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6D" w:rsidRPr="00632B6D" w:rsidRDefault="00632B6D" w:rsidP="00632B6D">
      <w:pPr>
        <w:pStyle w:val="Style"/>
        <w:framePr w:w="7292" w:h="2587" w:wrap="auto" w:vAnchor="page" w:hAnchor="page" w:x="2477" w:y="1477"/>
        <w:spacing w:line="408" w:lineRule="exact"/>
        <w:ind w:left="278"/>
        <w:rPr>
          <w:sz w:val="44"/>
          <w:szCs w:val="44"/>
        </w:rPr>
      </w:pPr>
      <w:r>
        <w:rPr>
          <w:sz w:val="44"/>
          <w:szCs w:val="44"/>
        </w:rPr>
        <w:t>GÜZEL</w:t>
      </w:r>
      <w:r w:rsidRPr="00632B6D">
        <w:rPr>
          <w:sz w:val="44"/>
          <w:szCs w:val="44"/>
        </w:rPr>
        <w:t xml:space="preserve">YURT iLÇESiNiN </w:t>
      </w:r>
    </w:p>
    <w:p w:rsidR="00632B6D" w:rsidRPr="00632B6D" w:rsidRDefault="00632B6D" w:rsidP="00632B6D">
      <w:pPr>
        <w:pStyle w:val="Style"/>
        <w:framePr w:w="7292" w:h="2587" w:wrap="auto" w:vAnchor="page" w:hAnchor="page" w:x="2477" w:y="1477"/>
        <w:tabs>
          <w:tab w:val="left" w:pos="5424"/>
          <w:tab w:val="left" w:pos="7123"/>
        </w:tabs>
        <w:spacing w:line="288" w:lineRule="exact"/>
        <w:rPr>
          <w:rFonts w:ascii="Times New Roman" w:hAnsi="Times New Roman" w:cs="Times New Roman"/>
          <w:sz w:val="44"/>
          <w:szCs w:val="44"/>
        </w:rPr>
      </w:pPr>
      <w:r>
        <w:rPr>
          <w:rFonts w:ascii="Times New Roman" w:hAnsi="Times New Roman" w:cs="Times New Roman"/>
          <w:sz w:val="44"/>
          <w:szCs w:val="44"/>
        </w:rPr>
        <w:tab/>
      </w:r>
      <w:r w:rsidRPr="00632B6D">
        <w:rPr>
          <w:rFonts w:ascii="Times New Roman" w:hAnsi="Times New Roman" w:cs="Times New Roman"/>
          <w:sz w:val="44"/>
          <w:szCs w:val="44"/>
        </w:rPr>
        <w:t xml:space="preserve"> </w:t>
      </w:r>
      <w:r w:rsidRPr="00632B6D">
        <w:rPr>
          <w:rFonts w:ascii="Times New Roman" w:hAnsi="Times New Roman" w:cs="Times New Roman"/>
          <w:sz w:val="44"/>
          <w:szCs w:val="44"/>
        </w:rPr>
        <w:tab/>
        <w:t xml:space="preserve"> </w:t>
      </w:r>
    </w:p>
    <w:p w:rsidR="00632B6D" w:rsidRPr="00632B6D" w:rsidRDefault="00632B6D" w:rsidP="00632B6D">
      <w:pPr>
        <w:pStyle w:val="Style"/>
        <w:framePr w:w="7292" w:h="2587" w:wrap="auto" w:vAnchor="page" w:hAnchor="page" w:x="2477" w:y="1477"/>
        <w:spacing w:line="403" w:lineRule="exact"/>
        <w:ind w:left="43"/>
        <w:rPr>
          <w:sz w:val="44"/>
          <w:szCs w:val="44"/>
        </w:rPr>
      </w:pPr>
      <w:r>
        <w:rPr>
          <w:sz w:val="44"/>
          <w:szCs w:val="44"/>
        </w:rPr>
        <w:t>KKTC AÇISINDAN ONEMi</w:t>
      </w:r>
      <w:r w:rsidRPr="00632B6D">
        <w:rPr>
          <w:sz w:val="44"/>
          <w:szCs w:val="44"/>
        </w:rPr>
        <w:t xml:space="preserve"> </w:t>
      </w:r>
    </w:p>
    <w:p w:rsidR="00632B6D" w:rsidRDefault="00632B6D" w:rsidP="00632B6D">
      <w:pPr>
        <w:pStyle w:val="Style"/>
        <w:framePr w:w="7292" w:h="2587" w:wrap="auto" w:vAnchor="page" w:hAnchor="page" w:x="2477" w:y="1477"/>
        <w:spacing w:line="1176" w:lineRule="exact"/>
        <w:ind w:left="628"/>
        <w:rPr>
          <w:sz w:val="70"/>
          <w:szCs w:val="70"/>
        </w:rPr>
      </w:pPr>
      <w:r w:rsidRPr="00632B6D">
        <w:rPr>
          <w:sz w:val="44"/>
          <w:szCs w:val="44"/>
        </w:rPr>
        <w:t>''TOPRAK VE SU''</w:t>
      </w:r>
      <w:r>
        <w:rPr>
          <w:sz w:val="70"/>
          <w:szCs w:val="70"/>
        </w:rPr>
        <w:t xml:space="preserve"> </w:t>
      </w:r>
    </w:p>
    <w:p w:rsidR="00632B6D" w:rsidRDefault="00632B6D">
      <w:pPr>
        <w:pStyle w:val="Style"/>
        <w:rPr>
          <w:sz w:val="2"/>
          <w:szCs w:val="2"/>
        </w:rPr>
      </w:pPr>
    </w:p>
    <w:p w:rsidR="00632B6D" w:rsidRPr="00632B6D" w:rsidRDefault="00632B6D">
      <w:pPr>
        <w:widowControl w:val="0"/>
        <w:autoSpaceDE w:val="0"/>
        <w:autoSpaceDN w:val="0"/>
        <w:adjustRightInd w:val="0"/>
        <w:spacing w:after="0" w:line="240" w:lineRule="auto"/>
        <w:rPr>
          <w:rFonts w:ascii="Arial" w:hAnsi="Arial" w:cs="Arial"/>
          <w:sz w:val="28"/>
          <w:szCs w:val="28"/>
        </w:rPr>
        <w:sectPr w:rsidR="00632B6D" w:rsidRPr="00632B6D">
          <w:pgSz w:w="11900" w:h="16840"/>
          <w:pgMar w:top="360" w:right="11540" w:bottom="360" w:left="360" w:header="708" w:footer="708" w:gutter="0"/>
          <w:cols w:space="708"/>
          <w:noEndnote/>
        </w:sectPr>
      </w:pPr>
    </w:p>
    <w:p w:rsidR="00632B6D" w:rsidRDefault="00632B6D">
      <w:pPr>
        <w:pStyle w:val="Style"/>
        <w:rPr>
          <w:sz w:val="2"/>
          <w:szCs w:val="2"/>
        </w:rPr>
      </w:pPr>
    </w:p>
    <w:p w:rsidR="00632B6D" w:rsidRDefault="00632B6D">
      <w:pPr>
        <w:pStyle w:val="Style"/>
        <w:framePr w:w="7292" w:h="2587" w:wrap="auto" w:hAnchor="margin" w:x="63" w:y="1"/>
        <w:tabs>
          <w:tab w:val="left" w:pos="815"/>
          <w:tab w:val="left" w:pos="4089"/>
          <w:tab w:val="left" w:pos="5841"/>
          <w:tab w:val="left" w:pos="6446"/>
        </w:tabs>
        <w:spacing w:line="307" w:lineRule="exact"/>
        <w:rPr>
          <w:rFonts w:ascii="Times New Roman" w:hAnsi="Times New Roman" w:cs="Times New Roman"/>
          <w:w w:val="106"/>
          <w:sz w:val="30"/>
          <w:szCs w:val="30"/>
        </w:rPr>
      </w:pPr>
      <w:r>
        <w:rPr>
          <w:rFonts w:ascii="Times New Roman" w:hAnsi="Times New Roman" w:cs="Times New Roman"/>
          <w:sz w:val="30"/>
          <w:szCs w:val="30"/>
        </w:rPr>
        <w:tab/>
      </w:r>
      <w:r>
        <w:rPr>
          <w:rFonts w:ascii="Times New Roman" w:hAnsi="Times New Roman" w:cs="Times New Roman"/>
          <w:w w:val="106"/>
          <w:sz w:val="28"/>
          <w:szCs w:val="28"/>
        </w:rPr>
        <w:t xml:space="preserve"> </w:t>
      </w:r>
      <w:r>
        <w:rPr>
          <w:rFonts w:ascii="Times New Roman" w:hAnsi="Times New Roman" w:cs="Times New Roman"/>
          <w:w w:val="106"/>
          <w:sz w:val="28"/>
          <w:szCs w:val="28"/>
        </w:rPr>
        <w:tab/>
      </w:r>
      <w:r>
        <w:rPr>
          <w:rFonts w:ascii="Times New Roman" w:hAnsi="Times New Roman" w:cs="Times New Roman"/>
          <w:w w:val="106"/>
          <w:sz w:val="30"/>
          <w:szCs w:val="30"/>
        </w:rPr>
        <w:tab/>
      </w:r>
    </w:p>
    <w:p w:rsidR="00632B6D" w:rsidRPr="00632B6D" w:rsidRDefault="00632B6D">
      <w:pPr>
        <w:pStyle w:val="Style"/>
        <w:framePr w:w="7292" w:h="2587" w:wrap="auto" w:hAnchor="margin" w:x="63" w:y="1"/>
        <w:spacing w:line="408" w:lineRule="exact"/>
        <w:ind w:left="278"/>
        <w:rPr>
          <w:sz w:val="44"/>
          <w:szCs w:val="44"/>
        </w:rPr>
      </w:pPr>
      <w:r>
        <w:rPr>
          <w:sz w:val="44"/>
          <w:szCs w:val="44"/>
        </w:rPr>
        <w:t>GÜZEL</w:t>
      </w:r>
      <w:r w:rsidRPr="00632B6D">
        <w:rPr>
          <w:sz w:val="44"/>
          <w:szCs w:val="44"/>
        </w:rPr>
        <w:t xml:space="preserve">YURT iLÇESiNiN </w:t>
      </w:r>
    </w:p>
    <w:p w:rsidR="00632B6D" w:rsidRPr="00632B6D" w:rsidRDefault="00632B6D">
      <w:pPr>
        <w:pStyle w:val="Style"/>
        <w:framePr w:w="7292" w:h="2587" w:wrap="auto" w:hAnchor="margin" w:x="63" w:y="1"/>
        <w:tabs>
          <w:tab w:val="left" w:pos="5424"/>
          <w:tab w:val="left" w:pos="7123"/>
        </w:tabs>
        <w:spacing w:line="288" w:lineRule="exact"/>
        <w:rPr>
          <w:rFonts w:ascii="Times New Roman" w:hAnsi="Times New Roman" w:cs="Times New Roman"/>
          <w:sz w:val="44"/>
          <w:szCs w:val="44"/>
        </w:rPr>
      </w:pPr>
      <w:r>
        <w:rPr>
          <w:rFonts w:ascii="Times New Roman" w:hAnsi="Times New Roman" w:cs="Times New Roman"/>
          <w:sz w:val="44"/>
          <w:szCs w:val="44"/>
        </w:rPr>
        <w:tab/>
      </w:r>
      <w:r w:rsidRPr="00632B6D">
        <w:rPr>
          <w:rFonts w:ascii="Times New Roman" w:hAnsi="Times New Roman" w:cs="Times New Roman"/>
          <w:sz w:val="44"/>
          <w:szCs w:val="44"/>
        </w:rPr>
        <w:t xml:space="preserve"> </w:t>
      </w:r>
      <w:r w:rsidRPr="00632B6D">
        <w:rPr>
          <w:rFonts w:ascii="Times New Roman" w:hAnsi="Times New Roman" w:cs="Times New Roman"/>
          <w:sz w:val="44"/>
          <w:szCs w:val="44"/>
        </w:rPr>
        <w:tab/>
        <w:t xml:space="preserve"> </w:t>
      </w:r>
    </w:p>
    <w:p w:rsidR="00632B6D" w:rsidRPr="00632B6D" w:rsidRDefault="00632B6D">
      <w:pPr>
        <w:pStyle w:val="Style"/>
        <w:framePr w:w="7292" w:h="2587" w:wrap="auto" w:hAnchor="margin" w:x="63" w:y="1"/>
        <w:spacing w:line="403" w:lineRule="exact"/>
        <w:ind w:left="43"/>
        <w:rPr>
          <w:sz w:val="44"/>
          <w:szCs w:val="44"/>
        </w:rPr>
      </w:pPr>
      <w:r>
        <w:rPr>
          <w:sz w:val="44"/>
          <w:szCs w:val="44"/>
        </w:rPr>
        <w:t>KKTC AÇISINDAN ONEMi</w:t>
      </w:r>
      <w:r w:rsidRPr="00632B6D">
        <w:rPr>
          <w:sz w:val="44"/>
          <w:szCs w:val="44"/>
        </w:rPr>
        <w:t xml:space="preserve"> </w:t>
      </w:r>
    </w:p>
    <w:p w:rsidR="00632B6D" w:rsidRDefault="00632B6D">
      <w:pPr>
        <w:pStyle w:val="Style"/>
        <w:framePr w:w="7292" w:h="2587" w:wrap="auto" w:hAnchor="margin" w:x="63" w:y="1"/>
        <w:spacing w:line="1176" w:lineRule="exact"/>
        <w:ind w:left="628"/>
        <w:rPr>
          <w:sz w:val="70"/>
          <w:szCs w:val="70"/>
        </w:rPr>
      </w:pPr>
      <w:r w:rsidRPr="00632B6D">
        <w:rPr>
          <w:sz w:val="44"/>
          <w:szCs w:val="44"/>
        </w:rPr>
        <w:t>''TOPRAK VE SU''</w:t>
      </w:r>
      <w:r>
        <w:rPr>
          <w:sz w:val="70"/>
          <w:szCs w:val="70"/>
        </w:rPr>
        <w:t xml:space="preserve"> </w:t>
      </w:r>
    </w:p>
    <w:p w:rsidR="00632B6D" w:rsidRDefault="00632B6D">
      <w:pPr>
        <w:pStyle w:val="Style"/>
        <w:framePr w:w="7340" w:h="734" w:wrap="auto" w:hAnchor="margin" w:x="1" w:y="6414"/>
        <w:spacing w:line="273" w:lineRule="exact"/>
        <w:ind w:left="4863"/>
        <w:rPr>
          <w:sz w:val="26"/>
          <w:szCs w:val="26"/>
        </w:rPr>
      </w:pPr>
      <w:r>
        <w:rPr>
          <w:sz w:val="26"/>
          <w:szCs w:val="26"/>
        </w:rPr>
        <w:t xml:space="preserve"> </w:t>
      </w:r>
    </w:p>
    <w:p w:rsidR="00632B6D" w:rsidRPr="00632B6D" w:rsidRDefault="00632B6D">
      <w:pPr>
        <w:pStyle w:val="Style"/>
        <w:framePr w:w="7340" w:h="734" w:wrap="auto" w:hAnchor="margin" w:x="1" w:y="6414"/>
        <w:spacing w:line="350" w:lineRule="exact"/>
        <w:ind w:left="38"/>
        <w:rPr>
          <w:sz w:val="40"/>
          <w:szCs w:val="40"/>
        </w:rPr>
      </w:pPr>
      <w:r w:rsidRPr="00632B6D">
        <w:rPr>
          <w:sz w:val="40"/>
          <w:szCs w:val="40"/>
        </w:rPr>
        <w:t xml:space="preserve">Prof. Dr. </w:t>
      </w:r>
      <w:r w:rsidRPr="00632B6D">
        <w:rPr>
          <w:w w:val="106"/>
          <w:sz w:val="40"/>
          <w:szCs w:val="40"/>
        </w:rPr>
        <w:t xml:space="preserve">Hüseyin </w:t>
      </w:r>
      <w:r w:rsidRPr="00632B6D">
        <w:rPr>
          <w:sz w:val="40"/>
          <w:szCs w:val="40"/>
        </w:rPr>
        <w:t xml:space="preserve">GOKÇEKUŞ </w:t>
      </w:r>
    </w:p>
    <w:p w:rsidR="00632B6D" w:rsidRDefault="00632B6D">
      <w:pPr>
        <w:pStyle w:val="Style"/>
        <w:framePr w:w="6346" w:h="566" w:wrap="auto" w:hAnchor="margin" w:x="476" w:y="7590"/>
        <w:spacing w:line="475" w:lineRule="exact"/>
        <w:ind w:left="681"/>
        <w:rPr>
          <w:sz w:val="43"/>
          <w:szCs w:val="43"/>
        </w:rPr>
      </w:pPr>
      <w:r>
        <w:rPr>
          <w:sz w:val="43"/>
          <w:szCs w:val="43"/>
        </w:rPr>
        <w:t xml:space="preserve">Yakın Doğu Üniversitesi </w:t>
      </w:r>
    </w:p>
    <w:p w:rsidR="00632B6D" w:rsidRDefault="00632B6D">
      <w:pPr>
        <w:pStyle w:val="Style"/>
        <w:framePr w:w="6404" w:h="1478" w:wrap="auto" w:hAnchor="margin" w:x="447" w:y="11383"/>
        <w:spacing w:line="451" w:lineRule="exact"/>
        <w:ind w:left="2213"/>
        <w:rPr>
          <w:sz w:val="43"/>
          <w:szCs w:val="43"/>
        </w:rPr>
      </w:pPr>
      <w:r>
        <w:rPr>
          <w:sz w:val="43"/>
          <w:szCs w:val="43"/>
        </w:rPr>
        <w:t xml:space="preserve">Güzelyurt </w:t>
      </w:r>
    </w:p>
    <w:p w:rsidR="00632B6D" w:rsidRDefault="00632B6D">
      <w:pPr>
        <w:pStyle w:val="Style"/>
        <w:framePr w:w="6404" w:h="1478" w:wrap="auto" w:hAnchor="margin" w:x="447" w:y="11383"/>
        <w:spacing w:line="508" w:lineRule="exact"/>
        <w:jc w:val="center"/>
        <w:rPr>
          <w:sz w:val="43"/>
          <w:szCs w:val="43"/>
        </w:rPr>
      </w:pPr>
      <w:r>
        <w:rPr>
          <w:sz w:val="43"/>
          <w:szCs w:val="43"/>
        </w:rPr>
        <w:t xml:space="preserve">Kuzey Kıbrıs Türk Cumhuriyeti  Nisan 2002 </w:t>
      </w:r>
    </w:p>
    <w:p w:rsidR="00632B6D" w:rsidRDefault="00632B6D">
      <w:pPr>
        <w:pStyle w:val="Style"/>
        <w:rPr>
          <w:sz w:val="43"/>
          <w:szCs w:val="43"/>
        </w:rPr>
        <w:sectPr w:rsidR="00632B6D">
          <w:pgSz w:w="11900" w:h="16840"/>
          <w:pgMar w:top="1680" w:right="2069" w:bottom="360" w:left="2477" w:header="708" w:footer="708" w:gutter="0"/>
          <w:cols w:space="708"/>
          <w:noEndnote/>
        </w:sectPr>
      </w:pPr>
    </w:p>
    <w:p w:rsidR="00632B6D" w:rsidRDefault="00632B6D">
      <w:pPr>
        <w:pStyle w:val="Style"/>
        <w:rPr>
          <w:sz w:val="2"/>
          <w:szCs w:val="2"/>
        </w:rPr>
      </w:pPr>
    </w:p>
    <w:p w:rsidR="00632B6D" w:rsidRDefault="00632B6D">
      <w:pPr>
        <w:pStyle w:val="Style"/>
        <w:framePr w:w="8727" w:h="734" w:wrap="auto" w:hAnchor="margin" w:x="49" w:y="1"/>
        <w:spacing w:before="19" w:line="326" w:lineRule="exact"/>
        <w:ind w:left="2165" w:right="14" w:hanging="2165"/>
        <w:rPr>
          <w:sz w:val="27"/>
          <w:szCs w:val="27"/>
        </w:rPr>
      </w:pPr>
      <w:r>
        <w:rPr>
          <w:b/>
          <w:bCs/>
          <w:sz w:val="30"/>
          <w:szCs w:val="30"/>
        </w:rPr>
        <w:t xml:space="preserve">Yayınlayan </w:t>
      </w:r>
      <w:r>
        <w:rPr>
          <w:sz w:val="30"/>
          <w:szCs w:val="30"/>
        </w:rPr>
        <w:t xml:space="preserve">: </w:t>
      </w:r>
      <w:r>
        <w:rPr>
          <w:sz w:val="27"/>
          <w:szCs w:val="27"/>
        </w:rPr>
        <w:t xml:space="preserve">Yakın Doğu Üniversitesi Eğitim Vakfı, Yakın Doğu Üniversitesi , Lefkoşa, Kuzey Kıbrıs Türk Cumhuriyeti </w:t>
      </w:r>
    </w:p>
    <w:p w:rsidR="00632B6D" w:rsidRDefault="00632B6D">
      <w:pPr>
        <w:pStyle w:val="Style"/>
        <w:framePr w:w="6274" w:h="1646" w:wrap="auto" w:hAnchor="margin" w:x="2180" w:y="1019"/>
        <w:spacing w:line="321" w:lineRule="exact"/>
        <w:ind w:left="9" w:right="2419"/>
        <w:rPr>
          <w:sz w:val="27"/>
          <w:szCs w:val="27"/>
          <w:u w:val="single"/>
        </w:rPr>
      </w:pPr>
      <w:r>
        <w:rPr>
          <w:sz w:val="27"/>
          <w:szCs w:val="27"/>
        </w:rPr>
        <w:t xml:space="preserve">Tel/Fax: +90 392 223 54 27 Tel : +90 392 223 64 64 / 460 Fax: +90 392 223 64 61 E-posta: </w:t>
      </w:r>
      <w:hyperlink r:id="rId4" w:history="1">
        <w:r>
          <w:rPr>
            <w:sz w:val="27"/>
            <w:szCs w:val="27"/>
            <w:u w:val="single"/>
          </w:rPr>
          <w:t>ghuseyin@kktc.net</w:t>
        </w:r>
      </w:hyperlink>
      <w:r>
        <w:rPr>
          <w:sz w:val="27"/>
          <w:szCs w:val="27"/>
        </w:rPr>
        <w:t xml:space="preserve"> E-posta : </w:t>
      </w:r>
      <w:hyperlink r:id="rId5" w:history="1">
        <w:r>
          <w:rPr>
            <w:sz w:val="27"/>
            <w:szCs w:val="27"/>
            <w:u w:val="single"/>
          </w:rPr>
          <w:t>ghuseyin@neu.edu.tr</w:t>
        </w:r>
      </w:hyperlink>
    </w:p>
    <w:p w:rsidR="00632B6D" w:rsidRDefault="00632B6D">
      <w:pPr>
        <w:pStyle w:val="Style"/>
        <w:framePr w:w="8415" w:h="408" w:wrap="auto" w:hAnchor="margin" w:x="39" w:y="3731"/>
        <w:spacing w:line="336" w:lineRule="exact"/>
        <w:ind w:left="14"/>
        <w:rPr>
          <w:sz w:val="27"/>
          <w:szCs w:val="27"/>
        </w:rPr>
      </w:pPr>
      <w:r>
        <w:rPr>
          <w:b/>
          <w:bCs/>
          <w:sz w:val="30"/>
          <w:szCs w:val="30"/>
        </w:rPr>
        <w:t xml:space="preserve">Yayın Hakkı: </w:t>
      </w:r>
      <w:r>
        <w:rPr>
          <w:sz w:val="27"/>
          <w:szCs w:val="27"/>
        </w:rPr>
        <w:t xml:space="preserve">GTS 2002 </w:t>
      </w:r>
    </w:p>
    <w:p w:rsidR="00632B6D" w:rsidRDefault="00632B6D">
      <w:pPr>
        <w:pStyle w:val="Style"/>
        <w:framePr w:w="6293" w:h="1320" w:wrap="auto" w:hAnchor="margin" w:x="2176" w:y="4427"/>
        <w:spacing w:line="321" w:lineRule="exact"/>
        <w:ind w:left="4"/>
        <w:jc w:val="both"/>
        <w:rPr>
          <w:sz w:val="27"/>
          <w:szCs w:val="27"/>
        </w:rPr>
      </w:pPr>
      <w:r>
        <w:rPr>
          <w:sz w:val="27"/>
          <w:szCs w:val="27"/>
        </w:rPr>
        <w:t xml:space="preserve">Ticari olmayan eğitim amaçlı alıntılar için yayın hakkı sahibinden, önceden izin almaya gerek yoktur. Ticari ve satış amaçlı yayınlar ise izin alınmadan yapılamaz. </w:t>
      </w:r>
    </w:p>
    <w:p w:rsidR="00632B6D" w:rsidRDefault="00632B6D">
      <w:pPr>
        <w:pStyle w:val="Style"/>
        <w:framePr w:w="979" w:h="336" w:wrap="auto" w:hAnchor="margin" w:x="25" w:y="7000"/>
        <w:spacing w:line="336" w:lineRule="exact"/>
        <w:ind w:left="14"/>
        <w:rPr>
          <w:sz w:val="30"/>
          <w:szCs w:val="30"/>
        </w:rPr>
      </w:pPr>
      <w:r>
        <w:rPr>
          <w:b/>
          <w:bCs/>
          <w:sz w:val="30"/>
          <w:szCs w:val="30"/>
        </w:rPr>
        <w:t xml:space="preserve">Allntı </w:t>
      </w:r>
      <w:r>
        <w:rPr>
          <w:sz w:val="30"/>
          <w:szCs w:val="30"/>
        </w:rPr>
        <w:t xml:space="preserve">: </w:t>
      </w:r>
    </w:p>
    <w:p w:rsidR="00632B6D" w:rsidRDefault="00632B6D">
      <w:pPr>
        <w:pStyle w:val="Style"/>
        <w:framePr w:w="6293" w:h="1651" w:wrap="auto" w:hAnchor="margin" w:x="2166" w:y="7043"/>
        <w:spacing w:line="321" w:lineRule="exact"/>
        <w:ind w:left="4"/>
        <w:jc w:val="both"/>
        <w:rPr>
          <w:sz w:val="27"/>
          <w:szCs w:val="27"/>
        </w:rPr>
      </w:pPr>
      <w:r>
        <w:rPr>
          <w:b/>
          <w:bCs/>
          <w:sz w:val="27"/>
          <w:szCs w:val="27"/>
        </w:rPr>
        <w:t xml:space="preserve">Gökçekuş H. , 2002. </w:t>
      </w:r>
      <w:r>
        <w:rPr>
          <w:sz w:val="27"/>
          <w:szCs w:val="27"/>
        </w:rPr>
        <w:t xml:space="preserve">"Güzelyurt İlçesinin KKTC Açısından Önemi Toprak ve Su" , GTS 2002 , Yakın Doğu Üniversitesi Eğitim Vakfı , Yakın Doğu Üniversitesi , Lefkoşa , Kuzey Kıbrıs Türk Cumhuriyeti, 80 sayfa </w:t>
      </w:r>
    </w:p>
    <w:p w:rsidR="00632B6D" w:rsidRDefault="00632B6D">
      <w:pPr>
        <w:pStyle w:val="Style"/>
        <w:framePr w:w="1041" w:h="340" w:wrap="auto" w:hAnchor="margin" w:x="11" w:y="9295"/>
        <w:spacing w:line="336" w:lineRule="exact"/>
        <w:ind w:left="14"/>
        <w:rPr>
          <w:sz w:val="30"/>
          <w:szCs w:val="30"/>
        </w:rPr>
      </w:pPr>
      <w:r>
        <w:rPr>
          <w:b/>
          <w:bCs/>
          <w:sz w:val="30"/>
          <w:szCs w:val="30"/>
        </w:rPr>
        <w:t xml:space="preserve">Baskı </w:t>
      </w:r>
      <w:r>
        <w:rPr>
          <w:sz w:val="30"/>
          <w:szCs w:val="30"/>
        </w:rPr>
        <w:t xml:space="preserve">: </w:t>
      </w:r>
    </w:p>
    <w:p w:rsidR="00632B6D" w:rsidRDefault="00632B6D">
      <w:pPr>
        <w:pStyle w:val="Style"/>
        <w:framePr w:w="6298" w:h="355" w:wrap="auto" w:hAnchor="margin" w:x="2156" w:y="9333"/>
        <w:spacing w:line="297" w:lineRule="exact"/>
        <w:ind w:left="9"/>
        <w:rPr>
          <w:sz w:val="27"/>
          <w:szCs w:val="27"/>
        </w:rPr>
      </w:pPr>
      <w:r>
        <w:rPr>
          <w:sz w:val="27"/>
          <w:szCs w:val="27"/>
        </w:rPr>
        <w:t xml:space="preserve">Oriza Ltd. Tel.: (0392) 228 93 39 </w:t>
      </w:r>
    </w:p>
    <w:p w:rsidR="00632B6D" w:rsidRDefault="00632B6D">
      <w:pPr>
        <w:pStyle w:val="Style"/>
        <w:framePr w:w="974" w:h="345" w:wrap="auto" w:hAnchor="margin" w:x="1" w:y="10303"/>
        <w:spacing w:line="336" w:lineRule="exact"/>
        <w:ind w:left="14"/>
        <w:rPr>
          <w:b/>
          <w:bCs/>
          <w:sz w:val="30"/>
          <w:szCs w:val="30"/>
        </w:rPr>
      </w:pPr>
      <w:r>
        <w:rPr>
          <w:b/>
          <w:bCs/>
          <w:sz w:val="30"/>
          <w:szCs w:val="30"/>
        </w:rPr>
        <w:t xml:space="preserve">ISBN: </w:t>
      </w:r>
    </w:p>
    <w:p w:rsidR="00632B6D" w:rsidRDefault="00632B6D">
      <w:pPr>
        <w:pStyle w:val="Style"/>
        <w:framePr w:w="6298" w:h="297" w:wrap="auto" w:hAnchor="margin" w:x="2156" w:y="10351"/>
        <w:spacing w:line="297" w:lineRule="exact"/>
        <w:ind w:left="9"/>
        <w:rPr>
          <w:sz w:val="27"/>
          <w:szCs w:val="27"/>
        </w:rPr>
      </w:pPr>
      <w:r>
        <w:rPr>
          <w:sz w:val="27"/>
          <w:szCs w:val="27"/>
        </w:rPr>
        <w:t xml:space="preserve">975-8359-22-3 </w:t>
      </w:r>
    </w:p>
    <w:p w:rsidR="00632B6D" w:rsidRDefault="00632B6D">
      <w:pPr>
        <w:pStyle w:val="Style"/>
        <w:rPr>
          <w:sz w:val="27"/>
          <w:szCs w:val="27"/>
        </w:rPr>
        <w:sectPr w:rsidR="00632B6D">
          <w:pgSz w:w="11900" w:h="16840"/>
          <w:pgMar w:top="1555" w:right="609" w:bottom="360" w:left="2515" w:header="708" w:footer="708" w:gutter="0"/>
          <w:cols w:space="708"/>
          <w:noEndnote/>
        </w:sectPr>
      </w:pPr>
    </w:p>
    <w:p w:rsidR="00632B6D" w:rsidRDefault="00632B6D">
      <w:pPr>
        <w:pStyle w:val="Style"/>
        <w:rPr>
          <w:sz w:val="2"/>
          <w:szCs w:val="2"/>
        </w:rPr>
      </w:pPr>
    </w:p>
    <w:p w:rsidR="00632B6D" w:rsidRDefault="00632B6D">
      <w:pPr>
        <w:pStyle w:val="Style"/>
        <w:framePr w:w="3648" w:h="408" w:wrap="auto" w:hAnchor="margin" w:x="1" w:y="1"/>
        <w:spacing w:line="331" w:lineRule="exact"/>
        <w:ind w:left="24"/>
        <w:rPr>
          <w:sz w:val="31"/>
          <w:szCs w:val="31"/>
        </w:rPr>
      </w:pPr>
      <w:r>
        <w:rPr>
          <w:sz w:val="31"/>
          <w:szCs w:val="31"/>
        </w:rPr>
        <w:t xml:space="preserve">Eşime ve Çocuklanma ... </w:t>
      </w:r>
    </w:p>
    <w:p w:rsidR="00632B6D" w:rsidRDefault="00632B6D">
      <w:pPr>
        <w:pStyle w:val="Style"/>
        <w:rPr>
          <w:sz w:val="31"/>
          <w:szCs w:val="31"/>
        </w:rPr>
        <w:sectPr w:rsidR="00632B6D">
          <w:pgSz w:w="11900" w:h="16840"/>
          <w:pgMar w:top="3259" w:right="1915" w:bottom="360" w:left="6336" w:header="708" w:footer="708" w:gutter="0"/>
          <w:cols w:space="708"/>
          <w:noEndnote/>
        </w:sectPr>
      </w:pPr>
    </w:p>
    <w:p w:rsidR="00632B6D" w:rsidRDefault="00632B6D">
      <w:pPr>
        <w:pStyle w:val="Style"/>
        <w:rPr>
          <w:sz w:val="2"/>
          <w:szCs w:val="2"/>
        </w:rPr>
      </w:pPr>
    </w:p>
    <w:p w:rsidR="00632B6D" w:rsidRDefault="00632B6D">
      <w:pPr>
        <w:pStyle w:val="Style"/>
        <w:framePr w:w="8477" w:h="657" w:wrap="auto" w:hAnchor="margin" w:x="15" w:y="1"/>
        <w:tabs>
          <w:tab w:val="left" w:pos="95"/>
          <w:tab w:val="left" w:pos="787"/>
        </w:tabs>
        <w:spacing w:line="393" w:lineRule="exact"/>
        <w:rPr>
          <w:w w:val="84"/>
          <w:sz w:val="32"/>
          <w:szCs w:val="32"/>
        </w:rPr>
      </w:pPr>
      <w:r>
        <w:rPr>
          <w:sz w:val="36"/>
          <w:szCs w:val="36"/>
        </w:rPr>
        <w:tab/>
      </w:r>
      <w:r>
        <w:rPr>
          <w:w w:val="73"/>
          <w:sz w:val="36"/>
          <w:szCs w:val="36"/>
        </w:rPr>
        <w:t xml:space="preserve">.. </w:t>
      </w:r>
      <w:r>
        <w:rPr>
          <w:w w:val="73"/>
          <w:sz w:val="36"/>
          <w:szCs w:val="36"/>
        </w:rPr>
        <w:tab/>
      </w:r>
      <w:r>
        <w:rPr>
          <w:w w:val="84"/>
          <w:sz w:val="32"/>
          <w:szCs w:val="32"/>
        </w:rPr>
        <w:t xml:space="preserve">.. </w:t>
      </w:r>
    </w:p>
    <w:p w:rsidR="00632B6D" w:rsidRDefault="00632B6D">
      <w:pPr>
        <w:pStyle w:val="Style"/>
        <w:framePr w:w="8477" w:h="657" w:wrap="auto" w:hAnchor="margin" w:x="15" w:y="1"/>
        <w:spacing w:line="259" w:lineRule="exact"/>
        <w:ind w:left="62"/>
        <w:rPr>
          <w:b/>
          <w:bCs/>
          <w:sz w:val="30"/>
          <w:szCs w:val="30"/>
        </w:rPr>
      </w:pPr>
      <w:r>
        <w:rPr>
          <w:b/>
          <w:bCs/>
          <w:sz w:val="30"/>
          <w:szCs w:val="30"/>
        </w:rPr>
        <w:t xml:space="preserve">ONSOZ </w:t>
      </w:r>
    </w:p>
    <w:p w:rsidR="00632B6D" w:rsidRDefault="00632B6D">
      <w:pPr>
        <w:pStyle w:val="Style"/>
        <w:framePr w:w="8487" w:h="3902" w:wrap="auto" w:hAnchor="margin" w:x="15" w:y="1018"/>
        <w:spacing w:line="321" w:lineRule="exact"/>
        <w:ind w:left="4" w:right="33"/>
        <w:jc w:val="both"/>
        <w:rPr>
          <w:sz w:val="27"/>
          <w:szCs w:val="27"/>
        </w:rPr>
      </w:pPr>
      <w:r>
        <w:rPr>
          <w:sz w:val="27"/>
          <w:szCs w:val="27"/>
        </w:rPr>
        <w:t xml:space="preserve">Bu kitap; 1 Nisan 2002 tarihinde Güzelyurt İlçesini Geliştirme ve Kalkındırma Derneği'nin daveti üzerine, Güzelyurt Konferans Merkezinde, Cumhurbaşkanı sayın Rauf. R. Denktaş, Başbakan sayın Dr. Derviş Eroğlu, TC Lefkoşa Büyükelçisi sayın Hayati Güven, Başbakan Yardımcısı ve Ekonomiden Sorumlu Devlet Bakanı sayın Salih Coşar, İçişleri Köyişleri ve İskan Bakanı sayın Dr. Mehmet Albayrak, TKP Genel Başkanı sayın Hüseyin Angolemli, CTP Genel Başkanı sayın Mehmet Ali Talat, milletvekilleri ve kalabalık bir halk topluluğunun katılımı ile gerçekleşen konferans sırasında sunulan "Güzelyurt İlçesinin Kuzey Kıbrıs Türk Cumhuriyeti Açısından Önemi, Toprak Ve Su" isimli bildirideki bilgileri içermektedir. </w:t>
      </w:r>
    </w:p>
    <w:p w:rsidR="00632B6D" w:rsidRDefault="00632B6D">
      <w:pPr>
        <w:pStyle w:val="Style"/>
        <w:framePr w:w="8477" w:h="1593" w:wrap="auto" w:hAnchor="margin" w:x="15" w:y="5200"/>
        <w:spacing w:line="321" w:lineRule="exact"/>
        <w:ind w:left="4" w:right="33"/>
        <w:jc w:val="both"/>
        <w:rPr>
          <w:sz w:val="27"/>
          <w:szCs w:val="27"/>
        </w:rPr>
      </w:pPr>
      <w:r>
        <w:rPr>
          <w:sz w:val="27"/>
          <w:szCs w:val="27"/>
        </w:rPr>
        <w:t>Kıbrıs; tarihi boyunca Doğu Akdenizdeki jeo-politik ve jeo-stratejik konumu, tarihi ve kültürel zenginliği ve eşsiz doğal güzellikleri ile her zaman önemli bir toprak parçası olmuştur. Kıbrıs, Akdeniz'de Sicilya ve Sardunya adalarından sonra 9251 km</w:t>
      </w:r>
      <w:r>
        <w:rPr>
          <w:rFonts w:ascii="Times New Roman" w:hAnsi="Times New Roman" w:cs="Times New Roman"/>
          <w:sz w:val="27"/>
          <w:szCs w:val="27"/>
          <w:vertAlign w:val="superscript"/>
        </w:rPr>
        <w:t>2</w:t>
      </w:r>
      <w:r>
        <w:rPr>
          <w:sz w:val="27"/>
          <w:szCs w:val="27"/>
        </w:rPr>
        <w:t xml:space="preserve">'1ik yüzölçümü ile 3. büyük ada konumundadır. </w:t>
      </w:r>
    </w:p>
    <w:p w:rsidR="00632B6D" w:rsidRDefault="00632B6D">
      <w:pPr>
        <w:pStyle w:val="Style"/>
        <w:framePr w:w="8477" w:h="1973" w:wrap="auto" w:hAnchor="margin" w:x="15" w:y="7139"/>
        <w:spacing w:line="321" w:lineRule="exact"/>
        <w:ind w:left="4" w:right="33"/>
        <w:jc w:val="both"/>
        <w:rPr>
          <w:sz w:val="27"/>
          <w:szCs w:val="27"/>
        </w:rPr>
      </w:pPr>
      <w:r>
        <w:rPr>
          <w:sz w:val="27"/>
          <w:szCs w:val="27"/>
        </w:rPr>
        <w:t>Dünya coğrafyasındaki konumu gereği, yarı kurak-kurak iklim koşullarının hüküm sürdüğü bu ortamda, son 2 yıl hariç 30 yıldır yaşanan uzun süreli kuraklık, Ada'nın kuzeyinde, 3299 km</w:t>
      </w:r>
      <w:r>
        <w:rPr>
          <w:rFonts w:ascii="Times New Roman" w:hAnsi="Times New Roman" w:cs="Times New Roman"/>
          <w:sz w:val="27"/>
          <w:szCs w:val="27"/>
          <w:vertAlign w:val="superscript"/>
        </w:rPr>
        <w:t>2</w:t>
      </w:r>
      <w:r>
        <w:rPr>
          <w:sz w:val="27"/>
          <w:szCs w:val="27"/>
        </w:rPr>
        <w:t xml:space="preserve">'1ik </w:t>
      </w:r>
    </w:p>
    <w:p w:rsidR="00632B6D" w:rsidRDefault="00632B6D">
      <w:pPr>
        <w:pStyle w:val="Style"/>
        <w:framePr w:w="8477" w:h="1973" w:wrap="auto" w:hAnchor="margin" w:x="15" w:y="7139"/>
        <w:tabs>
          <w:tab w:val="right" w:pos="8448"/>
        </w:tabs>
        <w:spacing w:line="316" w:lineRule="exact"/>
        <w:rPr>
          <w:sz w:val="27"/>
          <w:szCs w:val="27"/>
        </w:rPr>
      </w:pPr>
      <w:r>
        <w:rPr>
          <w:sz w:val="27"/>
          <w:szCs w:val="27"/>
        </w:rPr>
        <w:t xml:space="preserve">toprak parçası üzerinde yaşayan </w:t>
      </w:r>
      <w:r>
        <w:rPr>
          <w:sz w:val="27"/>
          <w:szCs w:val="27"/>
        </w:rPr>
        <w:tab/>
        <w:t xml:space="preserve">200 bin Kuzey Kıbrıs Türk </w:t>
      </w:r>
    </w:p>
    <w:p w:rsidR="00632B6D" w:rsidRDefault="00632B6D">
      <w:pPr>
        <w:pStyle w:val="Style"/>
        <w:framePr w:w="8477" w:h="1973" w:wrap="auto" w:hAnchor="margin" w:x="15" w:y="7139"/>
        <w:tabs>
          <w:tab w:val="right" w:pos="8434"/>
        </w:tabs>
        <w:spacing w:line="326" w:lineRule="exact"/>
        <w:rPr>
          <w:sz w:val="27"/>
          <w:szCs w:val="27"/>
        </w:rPr>
      </w:pPr>
      <w:r>
        <w:rPr>
          <w:sz w:val="27"/>
          <w:szCs w:val="27"/>
        </w:rPr>
        <w:t xml:space="preserve">Cumhuriyeti (KKTC) vatandaşının </w:t>
      </w:r>
      <w:r>
        <w:rPr>
          <w:sz w:val="27"/>
          <w:szCs w:val="27"/>
        </w:rPr>
        <w:tab/>
        <w:t xml:space="preserve">ciddi boyutlarda su sorunu </w:t>
      </w:r>
    </w:p>
    <w:p w:rsidR="00632B6D" w:rsidRDefault="00632B6D">
      <w:pPr>
        <w:pStyle w:val="Style"/>
        <w:framePr w:w="8477" w:h="1973" w:wrap="auto" w:hAnchor="margin" w:x="15" w:y="7139"/>
        <w:spacing w:line="326" w:lineRule="exact"/>
        <w:ind w:left="9"/>
        <w:rPr>
          <w:sz w:val="27"/>
          <w:szCs w:val="27"/>
        </w:rPr>
      </w:pPr>
      <w:r>
        <w:rPr>
          <w:sz w:val="27"/>
          <w:szCs w:val="27"/>
        </w:rPr>
        <w:t xml:space="preserve">yaşamasına neden olmuştur. </w:t>
      </w:r>
    </w:p>
    <w:p w:rsidR="00632B6D" w:rsidRDefault="00632B6D">
      <w:pPr>
        <w:pStyle w:val="Style"/>
        <w:framePr w:w="8482" w:h="2625" w:wrap="auto" w:hAnchor="margin" w:x="11" w:y="9386"/>
        <w:spacing w:line="321" w:lineRule="exact"/>
        <w:ind w:left="4" w:right="33"/>
        <w:jc w:val="both"/>
        <w:rPr>
          <w:sz w:val="27"/>
          <w:szCs w:val="27"/>
        </w:rPr>
      </w:pPr>
      <w:r>
        <w:rPr>
          <w:sz w:val="27"/>
          <w:szCs w:val="27"/>
        </w:rPr>
        <w:t xml:space="preserve">Hal böyleyken, Ada'nın güney batı kesiminde yer alan Güzelyurt İlçesi, KKTC'deki önemli yüzey suyu kaynaklarının yer aldığı bir bölge olmanın yanı sıra toplam yer altı sularının 6/9'una, verimli toprakların ise </w:t>
      </w:r>
      <w:r>
        <w:rPr>
          <w:rFonts w:ascii="Times New Roman" w:hAnsi="Times New Roman" w:cs="Times New Roman"/>
          <w:sz w:val="27"/>
          <w:szCs w:val="27"/>
          <w:vertAlign w:val="superscript"/>
        </w:rPr>
        <w:t>0</w:t>
      </w:r>
      <w:r>
        <w:rPr>
          <w:sz w:val="27"/>
          <w:szCs w:val="27"/>
        </w:rPr>
        <w:t xml:space="preserve">/o75'ine sahiptir. Buna bağlı olarak sebze ve meyve üretiminin büyük bir kısmı, narenciyenin °/o80 den fazlası aynı topraklardan· elde edilmektedir. Ayrıca her yıl yaklaşık 4 milyon ton yer altı suyu bu bölgeden Lefkoşa ve Gazimağusa halkına içme suyu olarak gönderilmektedir. </w:t>
      </w:r>
    </w:p>
    <w:p w:rsidR="00632B6D" w:rsidRDefault="00632B6D">
      <w:pPr>
        <w:pStyle w:val="Style"/>
        <w:framePr w:w="8492" w:h="1329" w:wrap="auto" w:hAnchor="margin" w:x="1" w:y="12285"/>
        <w:spacing w:line="321" w:lineRule="exact"/>
        <w:ind w:left="4" w:right="33"/>
        <w:jc w:val="both"/>
        <w:rPr>
          <w:sz w:val="27"/>
          <w:szCs w:val="27"/>
        </w:rPr>
      </w:pPr>
      <w:r>
        <w:rPr>
          <w:sz w:val="27"/>
          <w:szCs w:val="27"/>
        </w:rPr>
        <w:t xml:space="preserve">Bu noktada, KKTC'de var olan toprak ve suyun mevcut durum analizi ve Güzelyurt'taki orananının önemine dayalı bilgilerin bir kitap formatına getirilerek yayınlanmasındaki gereklilik, bugün her zamankinden daha büyük bir ihtiyaç olarak ortaya çıkmaktadır. </w:t>
      </w:r>
    </w:p>
    <w:sectPr w:rsidR="00632B6D">
      <w:pgSz w:w="11900" w:h="16840"/>
      <w:pgMar w:top="1056" w:right="1483" w:bottom="360" w:left="1915"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632B6D"/>
    <w:rsid w:val="00D73126"/>
    <w:rsid w:val="00F13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useyin@neu.edu.tr" TargetMode="External"/><Relationship Id="rId4" Type="http://schemas.openxmlformats.org/officeDocument/2006/relationships/hyperlink" Target="mailto:ghuseyin@kkt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2015-02-16T10:10:00Z</dcterms:created>
  <dcterms:modified xsi:type="dcterms:W3CDTF">2015-02-16T10:10:00Z</dcterms:modified>
</cp:coreProperties>
</file>