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7" w:rsidRDefault="007146C7">
      <w:pPr>
        <w:pStyle w:val="Style"/>
        <w:rPr>
          <w:sz w:val="2"/>
          <w:szCs w:val="2"/>
        </w:rPr>
      </w:pPr>
    </w:p>
    <w:p w:rsidR="007146C7" w:rsidRDefault="00BF47F8">
      <w:pPr>
        <w:pStyle w:val="Style"/>
        <w:framePr w:w="1440" w:h="1459" w:wrap="auto" w:hAnchor="margin" w:x="1" w:y="154"/>
      </w:pPr>
      <w:r>
        <w:rPr>
          <w:noProof/>
        </w:rPr>
        <w:drawing>
          <wp:inline distT="0" distB="0" distL="0" distR="0">
            <wp:extent cx="914400" cy="925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7" w:rsidRDefault="00BF47F8">
      <w:pPr>
        <w:pStyle w:val="Style"/>
        <w:framePr w:w="1805" w:h="1574" w:wrap="auto" w:hAnchor="margin" w:x="8104" w:y="1"/>
      </w:pPr>
      <w:r>
        <w:rPr>
          <w:noProof/>
        </w:rPr>
        <w:drawing>
          <wp:inline distT="0" distB="0" distL="0" distR="0">
            <wp:extent cx="1151255" cy="10045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7" w:rsidRDefault="007146C7">
      <w:pPr>
        <w:pStyle w:val="Style"/>
        <w:framePr w:w="9001" w:h="1651" w:wrap="auto" w:hAnchor="margin" w:x="476" w:y="745"/>
        <w:spacing w:line="388" w:lineRule="exact"/>
        <w:ind w:left="1617"/>
        <w:rPr>
          <w:sz w:val="32"/>
          <w:szCs w:val="32"/>
        </w:rPr>
      </w:pPr>
      <w:r>
        <w:rPr>
          <w:sz w:val="32"/>
          <w:szCs w:val="32"/>
        </w:rPr>
        <w:t xml:space="preserve">INTERNATIONAL CONFERENCE ON </w:t>
      </w:r>
    </w:p>
    <w:p w:rsidR="007146C7" w:rsidRDefault="007146C7">
      <w:pPr>
        <w:pStyle w:val="Style"/>
        <w:framePr w:w="9001" w:h="1651" w:wrap="auto" w:hAnchor="margin" w:x="476" w:y="745"/>
        <w:tabs>
          <w:tab w:val="left" w:pos="2419"/>
        </w:tabs>
        <w:spacing w:line="619" w:lineRule="exact"/>
        <w:rPr>
          <w:sz w:val="32"/>
          <w:szCs w:val="32"/>
        </w:rPr>
      </w:pPr>
      <w:r>
        <w:rPr>
          <w:rFonts w:ascii="Times New Roman" w:hAnsi="Times New Roman" w:cs="Times New Roman"/>
          <w:w w:val="86"/>
          <w:sz w:val="28"/>
          <w:szCs w:val="28"/>
        </w:rPr>
        <w:t xml:space="preserve">ısss </w:t>
      </w:r>
      <w:r>
        <w:rPr>
          <w:rFonts w:ascii="Times New Roman" w:hAnsi="Times New Roman" w:cs="Times New Roman"/>
          <w:w w:val="86"/>
          <w:sz w:val="28"/>
          <w:szCs w:val="28"/>
        </w:rPr>
        <w:tab/>
      </w:r>
      <w:r>
        <w:rPr>
          <w:sz w:val="32"/>
          <w:szCs w:val="32"/>
        </w:rPr>
        <w:t xml:space="preserve">NEW DEVELOPMENTS iN </w:t>
      </w:r>
    </w:p>
    <w:p w:rsidR="007146C7" w:rsidRDefault="007146C7">
      <w:pPr>
        <w:pStyle w:val="Style"/>
        <w:framePr w:w="9001" w:h="1651" w:wrap="auto" w:hAnchor="margin" w:x="476" w:y="745"/>
        <w:spacing w:line="576" w:lineRule="exact"/>
        <w:ind w:left="14"/>
        <w:rPr>
          <w:sz w:val="32"/>
          <w:szCs w:val="32"/>
        </w:rPr>
      </w:pPr>
      <w:r>
        <w:rPr>
          <w:sz w:val="32"/>
          <w:szCs w:val="32"/>
        </w:rPr>
        <w:t xml:space="preserve">SOIL MECHANICS AND GEOTECHNICAL ENGINEERING </w:t>
      </w:r>
    </w:p>
    <w:p w:rsidR="007146C7" w:rsidRDefault="007146C7">
      <w:pPr>
        <w:pStyle w:val="Style"/>
        <w:framePr w:w="7056" w:h="2011" w:wrap="auto" w:hAnchor="margin" w:x="1446" w:y="3107"/>
        <w:spacing w:line="355" w:lineRule="exact"/>
        <w:ind w:left="2342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 xml:space="preserve">Organised </w:t>
      </w:r>
      <w:r>
        <w:rPr>
          <w:sz w:val="31"/>
          <w:szCs w:val="31"/>
        </w:rPr>
        <w:t xml:space="preserve">by </w:t>
      </w:r>
      <w:r>
        <w:rPr>
          <w:rFonts w:ascii="Times New Roman" w:hAnsi="Times New Roman" w:cs="Times New Roman"/>
          <w:sz w:val="33"/>
          <w:szCs w:val="33"/>
        </w:rPr>
        <w:t xml:space="preserve">the </w:t>
      </w:r>
    </w:p>
    <w:p w:rsidR="007146C7" w:rsidRDefault="007146C7">
      <w:pPr>
        <w:pStyle w:val="Style"/>
        <w:framePr w:w="7056" w:h="2011" w:wrap="auto" w:hAnchor="margin" w:x="1446" w:y="3107"/>
        <w:spacing w:before="67" w:line="379" w:lineRule="exact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Turkish National Committee of Soil Mechanics and Foundation Engineering </w:t>
      </w:r>
    </w:p>
    <w:p w:rsidR="007146C7" w:rsidRDefault="007146C7">
      <w:pPr>
        <w:pStyle w:val="Style"/>
        <w:framePr w:w="7056" w:h="2011" w:wrap="auto" w:hAnchor="margin" w:x="1446" w:y="3107"/>
        <w:spacing w:line="393" w:lineRule="exact"/>
        <w:ind w:left="3293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33"/>
          <w:szCs w:val="33"/>
        </w:rPr>
        <w:t xml:space="preserve">and </w:t>
      </w:r>
    </w:p>
    <w:p w:rsidR="007146C7" w:rsidRDefault="007146C7">
      <w:pPr>
        <w:pStyle w:val="Style"/>
        <w:framePr w:w="7056" w:h="2011" w:wrap="auto" w:hAnchor="margin" w:x="1446" w:y="3107"/>
        <w:spacing w:line="384" w:lineRule="exact"/>
        <w:ind w:left="1973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Near East University </w:t>
      </w:r>
    </w:p>
    <w:p w:rsidR="007146C7" w:rsidRDefault="00BF47F8">
      <w:pPr>
        <w:pStyle w:val="Style"/>
        <w:framePr w:w="8909" w:h="5415" w:wrap="auto" w:hAnchor="margin" w:x="423" w:y="5474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5655945" cy="3442970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7" w:rsidRDefault="007146C7">
      <w:pPr>
        <w:pStyle w:val="Style"/>
        <w:framePr w:w="6720" w:h="806" w:wrap="auto" w:hAnchor="margin" w:x="1700" w:y="11383"/>
        <w:spacing w:line="345" w:lineRule="exact"/>
        <w:ind w:left="281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Editors</w:t>
      </w:r>
    </w:p>
    <w:p w:rsidR="007146C7" w:rsidRDefault="007146C7">
      <w:pPr>
        <w:pStyle w:val="Style"/>
        <w:framePr w:w="6720" w:h="806" w:wrap="auto" w:hAnchor="margin" w:x="1700" w:y="11383"/>
        <w:spacing w:line="374" w:lineRule="exact"/>
        <w:ind w:left="14"/>
        <w:rPr>
          <w:sz w:val="32"/>
          <w:szCs w:val="32"/>
        </w:rPr>
      </w:pPr>
      <w:r>
        <w:rPr>
          <w:sz w:val="32"/>
          <w:szCs w:val="32"/>
        </w:rPr>
        <w:t xml:space="preserve">C. Atalar, B. M. Das, A. Sağlamer, E. Toğrol </w:t>
      </w:r>
    </w:p>
    <w:p w:rsidR="007146C7" w:rsidRDefault="007146C7">
      <w:pPr>
        <w:pStyle w:val="Style"/>
        <w:framePr w:w="6331" w:h="331" w:wrap="auto" w:hAnchor="margin" w:x="1715" w:y="13006"/>
        <w:spacing w:line="316" w:lineRule="exact"/>
        <w:ind w:left="27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Volume 2 </w:t>
      </w:r>
    </w:p>
    <w:p w:rsidR="007146C7" w:rsidRDefault="007146C7">
      <w:pPr>
        <w:pStyle w:val="Style"/>
        <w:framePr w:w="6360" w:h="873" w:wrap="auto" w:hAnchor="margin" w:x="1715" w:y="13927"/>
        <w:spacing w:line="364" w:lineRule="exact"/>
        <w:ind w:left="1877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Near East University </w:t>
      </w:r>
    </w:p>
    <w:p w:rsidR="007146C7" w:rsidRDefault="007146C7">
      <w:pPr>
        <w:pStyle w:val="Style"/>
        <w:framePr w:w="6360" w:h="873" w:wrap="auto" w:hAnchor="margin" w:x="1715" w:y="13927"/>
        <w:spacing w:line="398" w:lineRule="exact"/>
        <w:ind w:left="417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Lefkoşa, North Cyprus, </w:t>
      </w:r>
      <w:r>
        <w:rPr>
          <w:rFonts w:ascii="Times New Roman" w:hAnsi="Times New Roman" w:cs="Times New Roman"/>
          <w:sz w:val="33"/>
          <w:szCs w:val="33"/>
        </w:rPr>
        <w:t xml:space="preserve">May </w:t>
      </w:r>
      <w:r>
        <w:rPr>
          <w:rFonts w:ascii="Times New Roman" w:hAnsi="Times New Roman" w:cs="Times New Roman"/>
          <w:sz w:val="34"/>
          <w:szCs w:val="34"/>
        </w:rPr>
        <w:t xml:space="preserve">29-31, 2003 </w:t>
      </w:r>
    </w:p>
    <w:p w:rsidR="007146C7" w:rsidRDefault="007146C7">
      <w:pPr>
        <w:pStyle w:val="Style"/>
        <w:rPr>
          <w:rFonts w:ascii="Times New Roman" w:hAnsi="Times New Roman" w:cs="Times New Roman"/>
          <w:sz w:val="34"/>
          <w:szCs w:val="34"/>
        </w:rPr>
        <w:sectPr w:rsidR="007146C7">
          <w:pgSz w:w="11900" w:h="16840"/>
          <w:pgMar w:top="979" w:right="965" w:bottom="360" w:left="1459" w:header="708" w:footer="708" w:gutter="0"/>
          <w:cols w:space="708"/>
          <w:noEndnote/>
        </w:sectPr>
      </w:pPr>
    </w:p>
    <w:p w:rsidR="007146C7" w:rsidRDefault="007146C7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7146C7" w:rsidRDefault="007146C7">
      <w:pPr>
        <w:pStyle w:val="Style"/>
        <w:framePr w:w="6912" w:h="355" w:wrap="auto" w:hAnchor="margin" w:x="1" w:y="1"/>
        <w:spacing w:line="297" w:lineRule="exac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Proceedings of the </w:t>
      </w:r>
    </w:p>
    <w:p w:rsidR="007146C7" w:rsidRDefault="007146C7">
      <w:pPr>
        <w:pStyle w:val="Style"/>
        <w:framePr w:w="9231" w:h="840" w:wrap="auto" w:hAnchor="margin" w:x="11" w:y="582"/>
        <w:spacing w:line="336" w:lineRule="exact"/>
        <w:ind w:left="4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International Conference on </w:t>
      </w:r>
    </w:p>
    <w:p w:rsidR="007146C7" w:rsidRDefault="007146C7">
      <w:pPr>
        <w:pStyle w:val="Style"/>
        <w:framePr w:w="9231" w:h="840" w:wrap="auto" w:hAnchor="margin" w:x="11" w:y="582"/>
        <w:spacing w:line="336" w:lineRule="exact"/>
        <w:ind w:left="4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 xml:space="preserve">New Developments in Soil Mechanics and Geotechnical Engineering </w:t>
      </w:r>
    </w:p>
    <w:p w:rsidR="007146C7" w:rsidRDefault="007146C7">
      <w:pPr>
        <w:pStyle w:val="Style"/>
        <w:framePr w:w="4066" w:h="1339" w:wrap="auto" w:hAnchor="margin" w:x="2853" w:y="4543"/>
        <w:spacing w:line="307" w:lineRule="exact"/>
        <w:ind w:left="10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29 - 31May2003 </w:t>
      </w:r>
    </w:p>
    <w:p w:rsidR="007146C7" w:rsidRDefault="007146C7">
      <w:pPr>
        <w:pStyle w:val="Style"/>
        <w:framePr w:w="4066" w:h="1339" w:wrap="auto" w:hAnchor="margin" w:x="2853" w:y="4543"/>
        <w:spacing w:line="321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Near East University Atatürk Cultural </w:t>
      </w:r>
      <w:r>
        <w:rPr>
          <w:w w:val="123"/>
          <w:sz w:val="25"/>
          <w:szCs w:val="25"/>
        </w:rPr>
        <w:t xml:space="preserve">&amp; </w:t>
      </w:r>
      <w:r>
        <w:rPr>
          <w:rFonts w:ascii="Times New Roman" w:hAnsi="Times New Roman" w:cs="Times New Roman"/>
          <w:sz w:val="26"/>
          <w:szCs w:val="26"/>
        </w:rPr>
        <w:t xml:space="preserve">Congress Centre Lefkoşa, N orth Cyprus </w:t>
      </w:r>
    </w:p>
    <w:p w:rsidR="007146C7" w:rsidRDefault="007146C7">
      <w:pPr>
        <w:pStyle w:val="Style"/>
        <w:framePr w:w="5362" w:h="1622" w:wrap="auto" w:hAnchor="margin" w:x="2229" w:y="7221"/>
        <w:spacing w:line="307" w:lineRule="exact"/>
        <w:ind w:left="168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Organised by the </w:t>
      </w:r>
    </w:p>
    <w:p w:rsidR="007146C7" w:rsidRDefault="007146C7">
      <w:pPr>
        <w:pStyle w:val="Style"/>
        <w:framePr w:w="5362" w:h="1622" w:wrap="auto" w:hAnchor="margin" w:x="2229" w:y="7221"/>
        <w:spacing w:line="321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Turkish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N </w:t>
      </w:r>
      <w:r>
        <w:rPr>
          <w:rFonts w:ascii="Times New Roman" w:hAnsi="Times New Roman" w:cs="Times New Roman"/>
          <w:sz w:val="26"/>
          <w:szCs w:val="26"/>
        </w:rPr>
        <w:t xml:space="preserve">ational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Committee of Sot! Mechanics </w:t>
      </w:r>
      <w:r>
        <w:rPr>
          <w:rFonts w:ascii="Times New Roman" w:hAnsi="Times New Roman" w:cs="Times New Roman"/>
          <w:sz w:val="26"/>
          <w:szCs w:val="26"/>
        </w:rPr>
        <w:t xml:space="preserve">and Foundation Engineering </w:t>
      </w:r>
    </w:p>
    <w:p w:rsidR="007146C7" w:rsidRDefault="007146C7">
      <w:pPr>
        <w:pStyle w:val="Style"/>
        <w:framePr w:w="5362" w:h="1622" w:wrap="auto" w:hAnchor="margin" w:x="2229" w:y="7221"/>
        <w:spacing w:line="321" w:lineRule="exact"/>
        <w:ind w:left="24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</w:t>
      </w:r>
    </w:p>
    <w:p w:rsidR="007146C7" w:rsidRDefault="007146C7">
      <w:pPr>
        <w:pStyle w:val="Style"/>
        <w:framePr w:w="5362" w:h="1622" w:wrap="auto" w:hAnchor="margin" w:x="2229" w:y="7221"/>
        <w:spacing w:line="316" w:lineRule="exact"/>
        <w:ind w:left="15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Near East University </w:t>
      </w:r>
    </w:p>
    <w:p w:rsidR="007146C7" w:rsidRDefault="007146C7">
      <w:pPr>
        <w:pStyle w:val="Style"/>
        <w:framePr w:w="4061" w:h="312" w:wrap="auto" w:hAnchor="margin" w:x="2853" w:y="10495"/>
        <w:spacing w:line="297" w:lineRule="exact"/>
        <w:ind w:left="15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Volume 2 </w:t>
      </w:r>
    </w:p>
    <w:p w:rsidR="007146C7" w:rsidRDefault="007146C7">
      <w:pPr>
        <w:pStyle w:val="Style"/>
        <w:framePr w:w="4642" w:h="628" w:wrap="auto" w:hAnchor="margin" w:x="2670" w:y="11105"/>
        <w:spacing w:line="254" w:lineRule="exact"/>
        <w:ind w:left="1925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Editors</w:t>
      </w:r>
    </w:p>
    <w:p w:rsidR="007146C7" w:rsidRDefault="007146C7">
      <w:pPr>
        <w:pStyle w:val="Style"/>
        <w:framePr w:w="4642" w:h="628" w:wrap="auto" w:hAnchor="margin" w:x="2670" w:y="11105"/>
        <w:spacing w:line="302" w:lineRule="exact"/>
        <w:ind w:left="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C. Atalar, B.M. Das, A. Sağlamer, E. Toğrol </w:t>
      </w:r>
    </w:p>
    <w:p w:rsidR="007146C7" w:rsidRDefault="007146C7">
      <w:pPr>
        <w:pStyle w:val="Style"/>
        <w:framePr w:w="4061" w:h="321" w:wrap="auto" w:hAnchor="margin" w:x="2853" w:y="12516"/>
        <w:spacing w:line="283" w:lineRule="exact"/>
        <w:ind w:left="6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Near East University Press </w:t>
      </w:r>
    </w:p>
    <w:p w:rsidR="007146C7" w:rsidRDefault="007146C7">
      <w:pPr>
        <w:pStyle w:val="Style"/>
        <w:rPr>
          <w:rFonts w:ascii="Times New Roman" w:hAnsi="Times New Roman" w:cs="Times New Roman"/>
          <w:sz w:val="26"/>
          <w:szCs w:val="26"/>
        </w:rPr>
        <w:sectPr w:rsidR="007146C7">
          <w:pgSz w:w="11900" w:h="16840"/>
          <w:pgMar w:top="2198" w:right="1234" w:bottom="360" w:left="1425" w:header="708" w:footer="708" w:gutter="0"/>
          <w:cols w:space="708"/>
          <w:noEndnote/>
        </w:sectPr>
      </w:pPr>
    </w:p>
    <w:p w:rsidR="007146C7" w:rsidRDefault="007146C7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7146C7" w:rsidRDefault="007146C7">
      <w:pPr>
        <w:pStyle w:val="Style"/>
        <w:framePr w:w="4008" w:h="710" w:wrap="auto" w:hAnchor="margin" w:x="458" w:y="1"/>
        <w:spacing w:line="225" w:lineRule="exact"/>
        <w:ind w:left="1180" w:right="1195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Suat İ. GÜNSEL </w:t>
      </w:r>
      <w:r>
        <w:rPr>
          <w:rFonts w:ascii="Times New Roman" w:hAnsi="Times New Roman" w:cs="Times New Roman"/>
          <w:sz w:val="19"/>
          <w:szCs w:val="19"/>
        </w:rPr>
        <w:t xml:space="preserve">Honorary Chair </w:t>
      </w:r>
    </w:p>
    <w:p w:rsidR="007146C7" w:rsidRDefault="007146C7">
      <w:pPr>
        <w:pStyle w:val="Style"/>
        <w:framePr w:w="4008" w:h="710" w:wrap="auto" w:hAnchor="margin" w:x="458" w:y="1"/>
        <w:spacing w:line="225" w:lineRule="exact"/>
        <w:ind w:left="34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Founding President, Near East University </w:t>
      </w:r>
    </w:p>
    <w:p w:rsidR="007146C7" w:rsidRDefault="007146C7">
      <w:pPr>
        <w:pStyle w:val="Style"/>
        <w:framePr w:w="4008" w:h="705" w:wrap="auto" w:hAnchor="margin" w:x="458" w:y="1144"/>
        <w:spacing w:line="230" w:lineRule="exact"/>
        <w:ind w:left="1243" w:right="126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Ümit HASSAN </w:t>
      </w:r>
      <w:r>
        <w:rPr>
          <w:rFonts w:ascii="Times New Roman" w:hAnsi="Times New Roman" w:cs="Times New Roman"/>
          <w:sz w:val="19"/>
          <w:szCs w:val="19"/>
        </w:rPr>
        <w:t xml:space="preserve">Chair </w:t>
      </w:r>
    </w:p>
    <w:p w:rsidR="007146C7" w:rsidRDefault="007146C7">
      <w:pPr>
        <w:pStyle w:val="Style"/>
        <w:framePr w:w="4008" w:h="705" w:wrap="auto" w:hAnchor="margin" w:x="458" w:y="1144"/>
        <w:spacing w:line="230" w:lineRule="exact"/>
        <w:ind w:left="74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President, Near East University </w:t>
      </w:r>
    </w:p>
    <w:p w:rsidR="007146C7" w:rsidRDefault="007146C7">
      <w:pPr>
        <w:pStyle w:val="Style"/>
        <w:framePr w:w="4008" w:h="283" w:wrap="auto" w:hAnchor="margin" w:x="458" w:y="2287"/>
        <w:spacing w:line="230" w:lineRule="exact"/>
        <w:ind w:left="936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Organising Conıınittee </w:t>
      </w:r>
    </w:p>
    <w:p w:rsidR="007146C7" w:rsidRDefault="007146C7">
      <w:pPr>
        <w:pStyle w:val="Style"/>
        <w:framePr w:w="960" w:h="240" w:wrap="auto" w:hAnchor="margin" w:x="1979" w:y="3007"/>
        <w:spacing w:line="230" w:lineRule="exact"/>
        <w:ind w:left="4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Co-Chairs </w:t>
      </w:r>
    </w:p>
    <w:p w:rsidR="007146C7" w:rsidRDefault="007146C7">
      <w:pPr>
        <w:pStyle w:val="Style"/>
        <w:framePr w:w="1761" w:h="446" w:wrap="auto" w:hAnchor="margin" w:x="1" w:y="3280"/>
        <w:spacing w:line="220" w:lineRule="exact"/>
        <w:ind w:firstLine="20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Ergün TOÔROL President, TNCSMFE </w:t>
      </w:r>
    </w:p>
    <w:p w:rsidR="007146C7" w:rsidRDefault="007146C7">
      <w:pPr>
        <w:pStyle w:val="Style"/>
        <w:framePr w:w="1670" w:h="465" w:wrap="auto" w:hAnchor="margin" w:x="3155" w:y="3256"/>
        <w:spacing w:line="220" w:lineRule="exact"/>
        <w:ind w:firstLine="201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Cavit ATALAR Near East University </w:t>
      </w:r>
    </w:p>
    <w:p w:rsidR="007146C7" w:rsidRDefault="007146C7">
      <w:pPr>
        <w:pStyle w:val="Style"/>
        <w:framePr w:w="4008" w:h="2553" w:wrap="auto" w:hAnchor="margin" w:x="458" w:y="3943"/>
        <w:spacing w:line="235" w:lineRule="exact"/>
        <w:ind w:left="398" w:right="39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Şenol BEKTAŞ, Vice President NEU Altay BİRAND, TNCSMFE </w:t>
      </w:r>
    </w:p>
    <w:p w:rsidR="007146C7" w:rsidRDefault="007146C7">
      <w:pPr>
        <w:pStyle w:val="Style"/>
        <w:framePr w:w="4008" w:h="2553" w:wrap="auto" w:hAnchor="margin" w:x="458" w:y="3943"/>
        <w:spacing w:line="230" w:lineRule="exact"/>
        <w:ind w:left="182" w:right="187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Feyza ÇİNİCİOÔLU, Member TNCSMFE Braja M. DAS, Dean, CSUS, USA </w:t>
      </w:r>
    </w:p>
    <w:p w:rsidR="007146C7" w:rsidRDefault="007146C7">
      <w:pPr>
        <w:pStyle w:val="Style"/>
        <w:framePr w:w="4008" w:h="2553" w:wrap="auto" w:hAnchor="margin" w:x="458" w:y="3943"/>
        <w:spacing w:line="230" w:lineRule="exact"/>
        <w:ind w:left="57" w:right="6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Turan DURGUNOÔLU, Member TNCSMFE Ufuk ERGUN, TNCSMFE </w:t>
      </w:r>
    </w:p>
    <w:p w:rsidR="007146C7" w:rsidRDefault="007146C7">
      <w:pPr>
        <w:pStyle w:val="Style"/>
        <w:framePr w:w="4008" w:h="2553" w:wrap="auto" w:hAnchor="margin" w:x="458" w:y="3943"/>
        <w:spacing w:line="230" w:lineRule="exact"/>
        <w:ind w:left="96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Erol GÜLER, TNCSMFE </w:t>
      </w:r>
    </w:p>
    <w:p w:rsidR="007146C7" w:rsidRDefault="007146C7">
      <w:pPr>
        <w:pStyle w:val="Style"/>
        <w:framePr w:w="4008" w:h="2553" w:wrap="auto" w:hAnchor="margin" w:x="458" w:y="3943"/>
        <w:spacing w:before="9" w:line="225" w:lineRule="exac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Kutay ÖZAYDIN, TNCSMFE Fahreddin M. SADIKOÔLU, Vice President NEU Ahmet SAGLAMER, Secretary, TNCSMFE Doğan SAHİR, NEU </w:t>
      </w:r>
    </w:p>
    <w:p w:rsidR="007146C7" w:rsidRDefault="007146C7">
      <w:pPr>
        <w:pStyle w:val="Style"/>
        <w:framePr w:w="4008" w:h="4296" w:wrap="auto" w:hAnchor="margin" w:x="458" w:y="6934"/>
        <w:spacing w:line="244" w:lineRule="exact"/>
        <w:ind w:left="249" w:right="259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International Advisory Board </w:t>
      </w:r>
      <w:r>
        <w:rPr>
          <w:rFonts w:ascii="Times New Roman" w:hAnsi="Times New Roman" w:cs="Times New Roman"/>
          <w:sz w:val="19"/>
          <w:szCs w:val="19"/>
        </w:rPr>
        <w:t xml:space="preserve">Atilla ANSAL (Turkey) Zhusupbekov ASKAR (Kazakhstan) Mustafa AYTEKİN (Turkey) Frans BARENDS (The Netherlands) Tuncer EDİL (USA) Moustafa K. EL-GHAMRA WY (Egypt) Michel GAMBIN (France) Robert D. HOLTZ (USA) </w:t>
      </w:r>
    </w:p>
    <w:p w:rsidR="007146C7" w:rsidRDefault="007146C7">
      <w:pPr>
        <w:pStyle w:val="Style"/>
        <w:framePr w:w="4008" w:h="4296" w:wrap="auto" w:hAnchor="margin" w:x="458" w:y="6934"/>
        <w:spacing w:line="230" w:lineRule="exact"/>
        <w:ind w:left="508" w:right="53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Rolf KATZENBACH (Germany) Suzanne LACASSE (Norway) Akıp ÖNALP (Turkey) </w:t>
      </w:r>
    </w:p>
    <w:p w:rsidR="007146C7" w:rsidRDefault="007146C7">
      <w:pPr>
        <w:pStyle w:val="Style"/>
        <w:framePr w:w="4008" w:h="4296" w:wrap="auto" w:hAnchor="margin" w:x="458" w:y="6934"/>
        <w:spacing w:line="230" w:lineRule="exact"/>
        <w:ind w:left="508" w:right="532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Kemal ÖZÜDOÔRU (Turkey) Pedro Seco e PINTO (Portugal) lvan V ANICEK (Czech Republic) </w:t>
      </w:r>
    </w:p>
    <w:p w:rsidR="007146C7" w:rsidRDefault="007146C7">
      <w:pPr>
        <w:pStyle w:val="Style"/>
        <w:framePr w:w="4008" w:h="4296" w:wrap="auto" w:hAnchor="margin" w:x="458" w:y="6934"/>
        <w:spacing w:line="230" w:lineRule="exact"/>
        <w:ind w:left="1017" w:right="633" w:hanging="101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William F. VAN IMPE (Belgium) Yıldız WASTI (Turkey) Thomas ZIMMIE (USA) </w:t>
      </w:r>
    </w:p>
    <w:p w:rsidR="007146C7" w:rsidRDefault="007146C7">
      <w:pPr>
        <w:pStyle w:val="Style"/>
        <w:framePr w:w="4008" w:h="1737" w:wrap="auto" w:hAnchor="margin" w:x="458" w:y="11451"/>
        <w:spacing w:line="259" w:lineRule="exact"/>
        <w:ind w:left="571" w:right="59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Technical Conıınittee </w:t>
      </w:r>
      <w:r>
        <w:rPr>
          <w:rFonts w:ascii="Times New Roman" w:hAnsi="Times New Roman" w:cs="Times New Roman"/>
          <w:sz w:val="19"/>
          <w:szCs w:val="19"/>
        </w:rPr>
        <w:t xml:space="preserve">Onur Taha CANANER Süne! GAZİ Mohammed Ahmed MUSTAFA Ahmet SAV AŞAN </w:t>
      </w:r>
    </w:p>
    <w:p w:rsidR="007146C7" w:rsidRDefault="007146C7">
      <w:pPr>
        <w:pStyle w:val="Style"/>
        <w:framePr w:w="4008" w:h="1737" w:wrap="auto" w:hAnchor="margin" w:x="458" w:y="11451"/>
        <w:spacing w:before="4" w:line="225" w:lineRule="exact"/>
        <w:ind w:left="1104" w:right="1118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Recep TEKDEMİR Osman TEKİN </w:t>
      </w:r>
    </w:p>
    <w:p w:rsidR="007146C7" w:rsidRDefault="007146C7">
      <w:pPr>
        <w:pStyle w:val="Style"/>
        <w:rPr>
          <w:rFonts w:ascii="Times New Roman" w:hAnsi="Times New Roman" w:cs="Times New Roman"/>
          <w:sz w:val="19"/>
          <w:szCs w:val="19"/>
        </w:rPr>
        <w:sectPr w:rsidR="007146C7">
          <w:pgSz w:w="11900" w:h="16840"/>
          <w:pgMar w:top="1420" w:right="2621" w:bottom="360" w:left="4454" w:header="708" w:footer="708" w:gutter="0"/>
          <w:cols w:space="708"/>
          <w:noEndnote/>
        </w:sectPr>
      </w:pPr>
    </w:p>
    <w:p w:rsidR="007146C7" w:rsidRDefault="007146C7" w:rsidP="007146C7">
      <w:pPr>
        <w:pStyle w:val="Style"/>
        <w:framePr w:w="1204" w:h="163" w:wrap="auto" w:vAnchor="page" w:hAnchor="margin" w:x="558" w:y="2490"/>
        <w:spacing w:line="158" w:lineRule="exact"/>
        <w:ind w:left="4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KEYNOTES </w:t>
      </w:r>
    </w:p>
    <w:p w:rsidR="007146C7" w:rsidRDefault="007146C7" w:rsidP="007146C7">
      <w:pPr>
        <w:pStyle w:val="Style"/>
        <w:framePr w:w="3422" w:h="364" w:wrap="auto" w:vAnchor="page" w:hAnchor="page" w:x="4107" w:y="819"/>
        <w:spacing w:line="350" w:lineRule="exact"/>
        <w:ind w:left="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TABLE OF CONTENTS </w:t>
      </w:r>
    </w:p>
    <w:p w:rsidR="007146C7" w:rsidRDefault="007146C7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7146C7" w:rsidRDefault="007146C7">
      <w:pPr>
        <w:pStyle w:val="Style"/>
        <w:framePr w:w="153" w:h="220" w:wrap="auto" w:hAnchor="margin" w:x="1" w:y="1570"/>
        <w:spacing w:line="220" w:lineRule="exact"/>
        <w:ind w:left="9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</w:p>
    <w:p w:rsidR="007146C7" w:rsidRPr="007146C7" w:rsidRDefault="007146C7" w:rsidP="007146C7">
      <w:pPr>
        <w:pStyle w:val="Style"/>
        <w:framePr w:w="9562" w:h="2793" w:wrap="auto" w:hAnchor="margin" w:x="558" w:y="1"/>
        <w:spacing w:line="408" w:lineRule="exact"/>
        <w:ind w:left="7695"/>
        <w:rPr>
          <w:w w:val="64"/>
          <w:sz w:val="40"/>
          <w:szCs w:val="40"/>
        </w:rPr>
      </w:pPr>
      <w:r>
        <w:rPr>
          <w:i/>
          <w:iCs/>
          <w:w w:val="74"/>
          <w:sz w:val="46"/>
          <w:szCs w:val="46"/>
        </w:rPr>
        <w:t xml:space="preserve"> </w:t>
      </w:r>
    </w:p>
    <w:p w:rsidR="007146C7" w:rsidRDefault="007146C7">
      <w:pPr>
        <w:pStyle w:val="Style"/>
        <w:framePr w:w="9562" w:h="2793" w:wrap="auto" w:hAnchor="margin" w:x="558" w:y="1"/>
        <w:spacing w:line="398" w:lineRule="exact"/>
        <w:ind w:left="4"/>
        <w:rPr>
          <w:rFonts w:ascii="Times New Roman" w:hAnsi="Times New Roman" w:cs="Times New Roman"/>
          <w:i/>
          <w:iCs/>
          <w:w w:val="120"/>
          <w:sz w:val="94"/>
          <w:szCs w:val="94"/>
        </w:rPr>
      </w:pPr>
      <w:r>
        <w:rPr>
          <w:rFonts w:ascii="Times New Roman" w:hAnsi="Times New Roman" w:cs="Times New Roman"/>
          <w:sz w:val="20"/>
          <w:szCs w:val="20"/>
        </w:rPr>
        <w:t>An overview on the estimation of bearing capacity of shallow foundations on</w:t>
      </w:r>
      <w:r>
        <w:rPr>
          <w:rFonts w:ascii="Times New Roman" w:hAnsi="Times New Roman" w:cs="Times New Roman"/>
          <w:i/>
          <w:iCs/>
          <w:w w:val="120"/>
          <w:sz w:val="94"/>
          <w:szCs w:val="94"/>
        </w:rPr>
        <w:t xml:space="preserve"> </w:t>
      </w:r>
    </w:p>
    <w:p w:rsidR="007146C7" w:rsidRDefault="007146C7">
      <w:pPr>
        <w:pStyle w:val="Style"/>
        <w:framePr w:w="9562" w:h="2793" w:wrap="auto" w:hAnchor="margin" w:x="558" w:y="1"/>
        <w:tabs>
          <w:tab w:val="left" w:leader="dot" w:pos="8606"/>
        </w:tabs>
        <w:spacing w:line="24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geogrid-reinforced sand (keynote) </w:t>
      </w:r>
      <w:r>
        <w:rPr>
          <w:rFonts w:ascii="Times New Roman" w:hAnsi="Times New Roman" w:cs="Times New Roman"/>
          <w:sz w:val="20"/>
          <w:szCs w:val="20"/>
        </w:rPr>
        <w:tab/>
        <w:t xml:space="preserve">01 </w:t>
      </w:r>
    </w:p>
    <w:p w:rsidR="007146C7" w:rsidRDefault="007146C7">
      <w:pPr>
        <w:pStyle w:val="Style"/>
        <w:framePr w:w="9562" w:h="2793" w:wrap="auto" w:hAnchor="margin" w:x="558" w:y="1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B.M. Das </w:t>
      </w:r>
    </w:p>
    <w:p w:rsidR="007146C7" w:rsidRDefault="007146C7">
      <w:pPr>
        <w:pStyle w:val="Style"/>
        <w:framePr w:w="8837" w:h="556" w:wrap="auto" w:hAnchor="margin" w:x="567" w:y="3001"/>
        <w:tabs>
          <w:tab w:val="left" w:leader="dot" w:pos="8602"/>
        </w:tabs>
        <w:spacing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Design methods of pile foundations (keynote) </w:t>
      </w:r>
      <w:r>
        <w:rPr>
          <w:rFonts w:ascii="Times New Roman" w:hAnsi="Times New Roman" w:cs="Times New Roman"/>
          <w:sz w:val="20"/>
          <w:szCs w:val="20"/>
        </w:rPr>
        <w:tab/>
        <w:t xml:space="preserve">23 </w:t>
      </w:r>
    </w:p>
    <w:p w:rsidR="007146C7" w:rsidRDefault="007146C7">
      <w:pPr>
        <w:pStyle w:val="Style"/>
        <w:framePr w:w="8837" w:h="556" w:wrap="auto" w:hAnchor="margin" w:x="567" w:y="3001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P.S. Seco E Pinto </w:t>
      </w:r>
    </w:p>
    <w:p w:rsidR="007146C7" w:rsidRDefault="007146C7">
      <w:pPr>
        <w:pStyle w:val="Style"/>
        <w:framePr w:w="8842" w:h="600" w:wrap="auto" w:hAnchor="margin" w:x="567" w:y="3759"/>
        <w:tabs>
          <w:tab w:val="left" w:leader="dot" w:pos="8602"/>
        </w:tabs>
        <w:spacing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Importance of stress-strain behaviour in planning soil investigation (keynote) </w:t>
      </w:r>
      <w:r>
        <w:rPr>
          <w:rFonts w:ascii="Times New Roman" w:hAnsi="Times New Roman" w:cs="Times New Roman"/>
          <w:sz w:val="20"/>
          <w:szCs w:val="20"/>
        </w:rPr>
        <w:tab/>
        <w:t xml:space="preserve">41 </w:t>
      </w:r>
    </w:p>
    <w:p w:rsidR="007146C7" w:rsidRDefault="007146C7">
      <w:pPr>
        <w:pStyle w:val="Style"/>
        <w:framePr w:w="8842" w:h="600" w:wrap="auto" w:hAnchor="margin" w:x="567" w:y="3759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E. Toğrol </w:t>
      </w:r>
    </w:p>
    <w:p w:rsidR="007146C7" w:rsidRDefault="007146C7">
      <w:pPr>
        <w:pStyle w:val="Style"/>
        <w:framePr w:w="8837" w:h="830" w:wrap="auto" w:hAnchor="margin" w:x="572" w:y="4523"/>
        <w:spacing w:line="254" w:lineRule="exact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developments in geotechnical engineering based on large scale field tests in connection </w:t>
      </w:r>
    </w:p>
    <w:p w:rsidR="007146C7" w:rsidRDefault="007146C7">
      <w:pPr>
        <w:pStyle w:val="Style"/>
        <w:framePr w:w="8837" w:h="830" w:wrap="auto" w:hAnchor="margin" w:x="572" w:y="4523"/>
        <w:tabs>
          <w:tab w:val="left" w:leader="dot" w:pos="8607"/>
        </w:tabs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optimised ground improvement techniques (keynote) </w:t>
      </w:r>
      <w:r>
        <w:rPr>
          <w:rFonts w:ascii="Times New Roman" w:hAnsi="Times New Roman" w:cs="Times New Roman"/>
          <w:sz w:val="20"/>
          <w:szCs w:val="20"/>
        </w:rPr>
        <w:tab/>
        <w:t xml:space="preserve">49 </w:t>
      </w:r>
    </w:p>
    <w:p w:rsidR="007146C7" w:rsidRDefault="007146C7">
      <w:pPr>
        <w:pStyle w:val="Style"/>
        <w:framePr w:w="8837" w:h="830" w:wrap="auto" w:hAnchor="margin" w:x="572" w:y="4523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R. Kaızenbach, A. Fehsenfeld, M. Ittershagen </w:t>
      </w:r>
    </w:p>
    <w:p w:rsidR="007146C7" w:rsidRDefault="007146C7">
      <w:pPr>
        <w:pStyle w:val="Style"/>
        <w:framePr w:w="9543" w:h="283" w:wrap="auto" w:hAnchor="margin" w:x="20" w:y="5819"/>
        <w:tabs>
          <w:tab w:val="left" w:pos="541"/>
        </w:tabs>
        <w:spacing w:line="249" w:lineRule="exac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2.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FOUNDA TIONS AND SLOPE STABILITY </w:t>
      </w:r>
    </w:p>
    <w:p w:rsidR="007146C7" w:rsidRDefault="007146C7">
      <w:pPr>
        <w:pStyle w:val="Style"/>
        <w:framePr w:w="8996" w:h="595" w:wrap="auto" w:hAnchor="margin" w:x="567" w:y="6285"/>
        <w:tabs>
          <w:tab w:val="left" w:leader="dot" w:pos="8626"/>
        </w:tabs>
        <w:spacing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Bearing capacity consideration for embankments on sands </w:t>
      </w:r>
      <w:r>
        <w:rPr>
          <w:rFonts w:ascii="Times New Roman" w:hAnsi="Times New Roman" w:cs="Times New Roman"/>
          <w:sz w:val="20"/>
          <w:szCs w:val="20"/>
        </w:rPr>
        <w:tab/>
        <w:t xml:space="preserve">61 </w:t>
      </w:r>
    </w:p>
    <w:p w:rsidR="007146C7" w:rsidRDefault="007146C7">
      <w:pPr>
        <w:pStyle w:val="Style"/>
        <w:framePr w:w="8996" w:h="595" w:wrap="auto" w:hAnchor="margin" w:x="567" w:y="6285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S.F. Cinicioglu, E. Uzman, </w:t>
      </w:r>
      <w:r>
        <w:rPr>
          <w:rFonts w:ascii="Times New Roman" w:hAnsi="Times New Roman" w:cs="Times New Roman"/>
          <w:w w:val="92"/>
          <w:sz w:val="20"/>
          <w:szCs w:val="20"/>
        </w:rPr>
        <w:t xml:space="preserve">C.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Oser </w:t>
      </w:r>
    </w:p>
    <w:p w:rsidR="007146C7" w:rsidRDefault="007146C7">
      <w:pPr>
        <w:pStyle w:val="Style"/>
        <w:framePr w:w="8996" w:h="595" w:wrap="auto" w:hAnchor="margin" w:x="567" w:y="7043"/>
        <w:tabs>
          <w:tab w:val="left" w:leader="dot" w:pos="8631"/>
        </w:tabs>
        <w:spacing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problems of estimation of bearing capacity of driven piles </w:t>
      </w:r>
      <w:r>
        <w:rPr>
          <w:rFonts w:ascii="Times New Roman" w:hAnsi="Times New Roman" w:cs="Times New Roman"/>
          <w:sz w:val="20"/>
          <w:szCs w:val="20"/>
        </w:rPr>
        <w:tab/>
        <w:t xml:space="preserve">69 </w:t>
      </w:r>
    </w:p>
    <w:p w:rsidR="007146C7" w:rsidRDefault="007146C7">
      <w:pPr>
        <w:pStyle w:val="Style"/>
        <w:framePr w:w="8996" w:h="595" w:wrap="auto" w:hAnchor="margin" w:x="567" w:y="7043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A.Zh. Zhusupbekov, A.S. Zhakulin, A.A. Zhakulin, A. U. Mamin, </w:t>
      </w:r>
      <w:r>
        <w:rPr>
          <w:rFonts w:ascii="Times New Roman" w:hAnsi="Times New Roman" w:cs="Times New Roman"/>
          <w:w w:val="92"/>
          <w:sz w:val="20"/>
          <w:szCs w:val="20"/>
        </w:rPr>
        <w:t xml:space="preserve">S.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Intepe </w:t>
      </w:r>
    </w:p>
    <w:p w:rsidR="007146C7" w:rsidRDefault="007146C7">
      <w:pPr>
        <w:pStyle w:val="Style"/>
        <w:framePr w:w="8996" w:h="604" w:wrap="auto" w:hAnchor="margin" w:x="567" w:y="7806"/>
        <w:tabs>
          <w:tab w:val="left" w:leader="dot" w:pos="8631"/>
        </w:tabs>
        <w:spacing w:line="25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Analysis of foundations on coarse-grained soils </w:t>
      </w:r>
      <w:r>
        <w:rPr>
          <w:rFonts w:ascii="Times New Roman" w:hAnsi="Times New Roman" w:cs="Times New Roman"/>
          <w:sz w:val="20"/>
          <w:szCs w:val="20"/>
        </w:rPr>
        <w:tab/>
        <w:t xml:space="preserve">77 </w:t>
      </w:r>
    </w:p>
    <w:p w:rsidR="007146C7" w:rsidRDefault="007146C7">
      <w:pPr>
        <w:pStyle w:val="Style"/>
        <w:framePr w:w="8996" w:h="604" w:wrap="auto" w:hAnchor="margin" w:x="567" w:y="7806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E. Çeçen, </w:t>
      </w:r>
      <w:r>
        <w:rPr>
          <w:rFonts w:ascii="Times New Roman" w:hAnsi="Times New Roman" w:cs="Times New Roman"/>
          <w:w w:val="90"/>
          <w:sz w:val="21"/>
          <w:szCs w:val="21"/>
        </w:rPr>
        <w:t xml:space="preserve">O.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Sivrikaya </w:t>
      </w:r>
    </w:p>
    <w:p w:rsidR="007146C7" w:rsidRDefault="007146C7">
      <w:pPr>
        <w:pStyle w:val="Style"/>
        <w:framePr w:w="9524" w:h="273" w:wrap="auto" w:hAnchor="margin" w:x="39" w:y="8872"/>
        <w:tabs>
          <w:tab w:val="left" w:pos="542"/>
        </w:tabs>
        <w:spacing w:line="249" w:lineRule="exac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SOIL CHARACTERISATION </w:t>
      </w:r>
    </w:p>
    <w:p w:rsidR="007146C7" w:rsidRDefault="007146C7">
      <w:pPr>
        <w:pStyle w:val="Style"/>
        <w:framePr w:w="8996" w:h="825" w:wrap="auto" w:hAnchor="margin" w:x="567" w:y="9347"/>
        <w:spacing w:line="254" w:lineRule="exact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Instrinsic properties of recent clays on the south-east of Tehran plain in </w:t>
      </w:r>
    </w:p>
    <w:p w:rsidR="007146C7" w:rsidRDefault="007146C7">
      <w:pPr>
        <w:pStyle w:val="Style"/>
        <w:framePr w:w="8996" w:h="825" w:wrap="auto" w:hAnchor="margin" w:x="567" w:y="9347"/>
        <w:tabs>
          <w:tab w:val="left" w:leader="dot" w:pos="8655"/>
        </w:tabs>
        <w:spacing w:line="22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site investigation interpretation </w:t>
      </w:r>
      <w:r>
        <w:rPr>
          <w:rFonts w:ascii="Times New Roman" w:hAnsi="Times New Roman" w:cs="Times New Roman"/>
          <w:sz w:val="20"/>
          <w:szCs w:val="20"/>
        </w:rPr>
        <w:tab/>
        <w:t xml:space="preserve">85 </w:t>
      </w:r>
    </w:p>
    <w:p w:rsidR="007146C7" w:rsidRDefault="007146C7">
      <w:pPr>
        <w:pStyle w:val="Style"/>
        <w:framePr w:w="8996" w:h="825" w:wrap="auto" w:hAnchor="margin" w:x="567" w:y="9347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Esmail Aftaki </w:t>
      </w:r>
    </w:p>
    <w:p w:rsidR="007146C7" w:rsidRDefault="007146C7">
      <w:pPr>
        <w:pStyle w:val="Style"/>
        <w:framePr w:w="8996" w:h="619" w:wrap="auto" w:hAnchor="margin" w:x="567" w:y="10322"/>
        <w:tabs>
          <w:tab w:val="left" w:leader="dot" w:pos="8655"/>
        </w:tabs>
        <w:spacing w:line="26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 of soil-water characteristic models to soils of North Cyprus </w:t>
      </w:r>
      <w:r>
        <w:rPr>
          <w:rFonts w:ascii="Times New Roman" w:hAnsi="Times New Roman" w:cs="Times New Roman"/>
          <w:sz w:val="20"/>
          <w:szCs w:val="20"/>
        </w:rPr>
        <w:tab/>
        <w:t xml:space="preserve">93 </w:t>
      </w:r>
    </w:p>
    <w:p w:rsidR="007146C7" w:rsidRDefault="007146C7">
      <w:pPr>
        <w:pStyle w:val="Style"/>
        <w:framePr w:w="8996" w:h="619" w:wrap="auto" w:hAnchor="margin" w:x="567" w:y="10322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Ş. Öncü, H Bilse! </w:t>
      </w:r>
    </w:p>
    <w:p w:rsidR="007146C7" w:rsidRDefault="007146C7">
      <w:pPr>
        <w:pStyle w:val="Style"/>
        <w:framePr w:w="8996" w:h="624" w:wrap="auto" w:hAnchor="margin" w:x="567" w:y="11080"/>
        <w:tabs>
          <w:tab w:val="left" w:leader="dot" w:pos="8660"/>
        </w:tabs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Application of soil suction measurement techniques to soils of North Cyprus </w:t>
      </w:r>
      <w:r>
        <w:rPr>
          <w:rFonts w:ascii="Times New Roman" w:hAnsi="Times New Roman" w:cs="Times New Roman"/>
          <w:sz w:val="20"/>
          <w:szCs w:val="20"/>
        </w:rPr>
        <w:tab/>
        <w:t xml:space="preserve">99 </w:t>
      </w:r>
    </w:p>
    <w:p w:rsidR="007146C7" w:rsidRDefault="007146C7">
      <w:pPr>
        <w:pStyle w:val="Style"/>
        <w:framePr w:w="8996" w:h="624" w:wrap="auto" w:hAnchor="margin" w:x="567" w:y="11080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E. Çelik, </w:t>
      </w:r>
      <w:r>
        <w:rPr>
          <w:i/>
          <w:iCs/>
          <w:sz w:val="20"/>
          <w:szCs w:val="20"/>
        </w:rPr>
        <w:t xml:space="preserve">H.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Bilsel </w:t>
      </w:r>
    </w:p>
    <w:p w:rsidR="007146C7" w:rsidRDefault="007146C7">
      <w:pPr>
        <w:pStyle w:val="Style"/>
        <w:framePr w:w="9505" w:h="316" w:wrap="auto" w:hAnchor="margin" w:x="58" w:y="12132"/>
        <w:tabs>
          <w:tab w:val="left" w:pos="547"/>
        </w:tabs>
        <w:spacing w:line="259" w:lineRule="exac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  <w:t xml:space="preserve">EARTHQUAKE GEOTECHNICAL ENGINEERING </w:t>
      </w:r>
    </w:p>
    <w:p w:rsidR="007146C7" w:rsidRDefault="007146C7">
      <w:pPr>
        <w:pStyle w:val="Style"/>
        <w:framePr w:w="9005" w:h="624" w:wrap="auto" w:hAnchor="margin" w:x="567" w:y="12593"/>
        <w:tabs>
          <w:tab w:val="left" w:leader="dot" w:pos="8693"/>
        </w:tabs>
        <w:spacing w:line="264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effects of subsoil on the dynamic response of rectangular tanks </w:t>
      </w:r>
      <w:r>
        <w:rPr>
          <w:rFonts w:ascii="Times New Roman" w:hAnsi="Times New Roman" w:cs="Times New Roman"/>
          <w:sz w:val="20"/>
          <w:szCs w:val="20"/>
        </w:rPr>
        <w:tab/>
        <w:t xml:space="preserve">105 </w:t>
      </w:r>
    </w:p>
    <w:p w:rsidR="007146C7" w:rsidRDefault="007146C7">
      <w:pPr>
        <w:pStyle w:val="Style"/>
        <w:framePr w:w="9005" w:h="624" w:wrap="auto" w:hAnchor="margin" w:x="567" w:y="12593"/>
        <w:spacing w:line="292" w:lineRule="exact"/>
        <w:ind w:left="48"/>
        <w:rPr>
          <w:rFonts w:ascii="Times New Roman" w:hAnsi="Times New Roman" w:cs="Times New Roman"/>
          <w:i/>
          <w:iCs/>
          <w:w w:val="92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Adem Doğangün, Ramazan </w:t>
      </w:r>
      <w:r>
        <w:rPr>
          <w:rFonts w:ascii="Times New Roman" w:hAnsi="Times New Roman" w:cs="Times New Roman"/>
          <w:i/>
          <w:iCs/>
          <w:w w:val="92"/>
          <w:sz w:val="22"/>
          <w:szCs w:val="22"/>
        </w:rPr>
        <w:t xml:space="preserve">Livaoğlu </w:t>
      </w:r>
    </w:p>
    <w:p w:rsidR="007146C7" w:rsidRDefault="007146C7">
      <w:pPr>
        <w:pStyle w:val="Style"/>
        <w:framePr w:w="9010" w:h="628" w:wrap="auto" w:hAnchor="margin" w:x="567" w:y="13346"/>
        <w:tabs>
          <w:tab w:val="left" w:leader="dot" w:pos="8703"/>
        </w:tabs>
        <w:spacing w:line="278" w:lineRule="exact"/>
        <w:rPr>
          <w:rFonts w:ascii="Times New Roman" w:hAnsi="Times New Roman" w:cs="Times New Roman"/>
          <w:b/>
          <w:bCs/>
          <w:w w:val="82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The effect of foundation flexibility ofa shear wall-frame system in dynamic analysis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w w:val="82"/>
          <w:sz w:val="21"/>
          <w:szCs w:val="21"/>
        </w:rPr>
        <w:t xml:space="preserve">111 </w:t>
      </w:r>
    </w:p>
    <w:p w:rsidR="007146C7" w:rsidRDefault="007146C7">
      <w:pPr>
        <w:pStyle w:val="Style"/>
        <w:framePr w:w="9010" w:h="628" w:wrap="auto" w:hAnchor="margin" w:x="567" w:y="13346"/>
        <w:spacing w:line="292" w:lineRule="exact"/>
        <w:ind w:left="4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K.B. Bozdoğan, E. Kaya, A. Sezer, </w:t>
      </w:r>
      <w:r>
        <w:rPr>
          <w:rFonts w:ascii="Times New Roman" w:hAnsi="Times New Roman" w:cs="Times New Roman"/>
          <w:w w:val="92"/>
          <w:sz w:val="20"/>
          <w:szCs w:val="20"/>
        </w:rPr>
        <w:t xml:space="preserve">G.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İnan, P. Aklık </w:t>
      </w:r>
    </w:p>
    <w:p w:rsidR="007146C7" w:rsidRDefault="007146C7">
      <w:pPr>
        <w:pStyle w:val="Style"/>
        <w:framePr w:w="43" w:h="494" w:hRule="exact" w:wrap="auto" w:hAnchor="margin" w:x="8023" w:y="913"/>
        <w:spacing w:line="494" w:lineRule="exact"/>
        <w:rPr>
          <w:w w:val="50"/>
          <w:position w:val="-7"/>
          <w:sz w:val="34"/>
          <w:szCs w:val="34"/>
        </w:rPr>
      </w:pPr>
      <w:r>
        <w:rPr>
          <w:w w:val="50"/>
          <w:position w:val="-7"/>
          <w:sz w:val="34"/>
          <w:szCs w:val="34"/>
        </w:rPr>
        <w:t>(</w:t>
      </w:r>
    </w:p>
    <w:p w:rsidR="007146C7" w:rsidRDefault="007146C7">
      <w:pPr>
        <w:pStyle w:val="Style"/>
        <w:framePr w:w="43" w:h="494" w:hRule="exact" w:wrap="auto" w:hAnchor="margin" w:x="8023" w:y="913"/>
        <w:rPr>
          <w:rFonts w:ascii="Times New Roman" w:hAnsi="Times New Roman" w:cs="Times New Roman"/>
          <w:sz w:val="20"/>
          <w:szCs w:val="20"/>
        </w:rPr>
        <w:sectPr w:rsidR="007146C7">
          <w:pgSz w:w="11900" w:h="16840"/>
          <w:pgMar w:top="888" w:right="802" w:bottom="360" w:left="979" w:header="708" w:footer="708" w:gutter="0"/>
          <w:cols w:space="708"/>
          <w:noEndnote/>
        </w:sectPr>
      </w:pPr>
    </w:p>
    <w:p w:rsidR="007146C7" w:rsidRDefault="007146C7">
      <w:pPr>
        <w:pStyle w:val="Style"/>
        <w:rPr>
          <w:rFonts w:ascii="Times New Roman" w:hAnsi="Times New Roman" w:cs="Times New Roman"/>
          <w:sz w:val="2"/>
          <w:szCs w:val="2"/>
        </w:rPr>
      </w:pPr>
    </w:p>
    <w:p w:rsidR="007146C7" w:rsidRDefault="007146C7">
      <w:pPr>
        <w:pStyle w:val="Style"/>
        <w:framePr w:w="9500" w:h="302" w:wrap="auto" w:hAnchor="margin" w:x="1" w:y="1"/>
        <w:tabs>
          <w:tab w:val="left" w:pos="547"/>
        </w:tabs>
        <w:spacing w:line="264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NEW METHODS iN GEOTECHNICAL ENGINEERING </w:t>
      </w:r>
    </w:p>
    <w:p w:rsidR="007146C7" w:rsidRDefault="007146C7">
      <w:pPr>
        <w:pStyle w:val="Style"/>
        <w:framePr w:w="8938" w:h="820" w:wrap="auto" w:hAnchor="margin" w:x="563" w:y="500"/>
        <w:spacing w:line="259" w:lineRule="exact"/>
        <w:ind w:left="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Recent integrated knowledge based systems developed for geotechnical </w:t>
      </w:r>
    </w:p>
    <w:p w:rsidR="007146C7" w:rsidRDefault="007146C7">
      <w:pPr>
        <w:pStyle w:val="Style"/>
        <w:framePr w:w="8938" w:h="820" w:wrap="auto" w:hAnchor="margin" w:x="563" w:y="500"/>
        <w:spacing w:line="259" w:lineRule="exact"/>
        <w:ind w:left="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engineering purpose . . . . . . . . . . . . . . . . . . . . . . . . . . . . . . . . . . . . . . . . . . . . . . . . . . . . . . . . . . . . . . . . . . . . . . . . . . . . . . . . . . . . . . . . . . . . . . . . . . . . . . . . . . . . . . . . . . . . . . . . . . 1 19 </w:t>
      </w:r>
    </w:p>
    <w:p w:rsidR="007146C7" w:rsidRDefault="007146C7">
      <w:pPr>
        <w:pStyle w:val="Style"/>
        <w:framePr w:w="8938" w:h="820" w:wrap="auto" w:hAnchor="margin" w:x="563" w:y="500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J. </w:t>
      </w:r>
      <w:r>
        <w:rPr>
          <w:rFonts w:ascii="Times New Roman" w:hAnsi="Times New Roman" w:cs="Times New Roman"/>
          <w:w w:val="88"/>
          <w:sz w:val="21"/>
          <w:szCs w:val="21"/>
        </w:rPr>
        <w:t xml:space="preserve">C.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Martin, B. Hatipoğlu, M İncecik, D. </w:t>
      </w:r>
      <w:r>
        <w:rPr>
          <w:rFonts w:ascii="Times New Roman" w:hAnsi="Times New Roman" w:cs="Times New Roman"/>
          <w:w w:val="88"/>
          <w:sz w:val="21"/>
          <w:szCs w:val="21"/>
        </w:rPr>
        <w:t xml:space="preserve">G.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Tol! </w:t>
      </w:r>
    </w:p>
    <w:p w:rsidR="007146C7" w:rsidRDefault="007146C7">
      <w:pPr>
        <w:pStyle w:val="Style"/>
        <w:framePr w:w="8933" w:h="830" w:wrap="auto" w:hAnchor="margin" w:x="568" w:y="1499"/>
        <w:spacing w:line="259" w:lineRule="exact"/>
        <w:ind w:left="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effects of earthquake input mechanisms on the stochastic dynamic response </w:t>
      </w:r>
    </w:p>
    <w:p w:rsidR="007146C7" w:rsidRDefault="007146C7">
      <w:pPr>
        <w:pStyle w:val="Style"/>
        <w:framePr w:w="8933" w:h="830" w:wrap="auto" w:hAnchor="margin" w:x="568" w:y="1499"/>
        <w:tabs>
          <w:tab w:val="left" w:leader="dot" w:pos="8616"/>
        </w:tabs>
        <w:spacing w:line="24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of gravity dams </w:t>
      </w:r>
      <w:r>
        <w:rPr>
          <w:rFonts w:ascii="Times New Roman" w:hAnsi="Times New Roman" w:cs="Times New Roman"/>
          <w:sz w:val="21"/>
          <w:szCs w:val="21"/>
        </w:rPr>
        <w:tab/>
        <w:t xml:space="preserve">127 </w:t>
      </w:r>
    </w:p>
    <w:p w:rsidR="007146C7" w:rsidRDefault="007146C7">
      <w:pPr>
        <w:pStyle w:val="Style"/>
        <w:framePr w:w="8933" w:h="830" w:wrap="auto" w:hAnchor="margin" w:x="568" w:y="1499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A. Bayraktar, E. Hançer </w:t>
      </w:r>
    </w:p>
    <w:p w:rsidR="007146C7" w:rsidRDefault="007146C7">
      <w:pPr>
        <w:pStyle w:val="Style"/>
        <w:framePr w:w="9476" w:h="264" w:wrap="auto" w:hAnchor="margin" w:x="25" w:y="2785"/>
        <w:tabs>
          <w:tab w:val="left" w:pos="537"/>
        </w:tabs>
        <w:spacing w:line="244" w:lineRule="exac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PRESENTATIONS ONLY </w:t>
      </w:r>
    </w:p>
    <w:p w:rsidR="007146C7" w:rsidRDefault="007146C7">
      <w:pPr>
        <w:pStyle w:val="Style"/>
        <w:framePr w:w="8933" w:h="561" w:wrap="auto" w:hAnchor="margin" w:x="582" w:y="3232"/>
        <w:tabs>
          <w:tab w:val="left" w:leader="dot" w:pos="8612"/>
        </w:tabs>
        <w:spacing w:line="259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Failure of old small earth dams during floods by domino effect </w:t>
      </w:r>
      <w:r>
        <w:rPr>
          <w:rFonts w:ascii="Times New Roman" w:hAnsi="Times New Roman" w:cs="Times New Roman"/>
          <w:sz w:val="21"/>
          <w:szCs w:val="21"/>
        </w:rPr>
        <w:tab/>
        <w:t xml:space="preserve">133 </w:t>
      </w:r>
    </w:p>
    <w:p w:rsidR="007146C7" w:rsidRDefault="007146C7">
      <w:pPr>
        <w:pStyle w:val="Style"/>
        <w:framePr w:w="8933" w:h="561" w:wrap="auto" w:hAnchor="margin" w:x="582" w:y="3232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Vanicek </w:t>
      </w:r>
    </w:p>
    <w:p w:rsidR="007146C7" w:rsidRDefault="007146C7">
      <w:pPr>
        <w:pStyle w:val="Style"/>
        <w:framePr w:w="8933" w:h="604" w:wrap="auto" w:hAnchor="margin" w:x="582" w:y="3976"/>
        <w:tabs>
          <w:tab w:val="left" w:leader="dot" w:pos="8616"/>
        </w:tabs>
        <w:spacing w:line="254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Mitigation of liquefaction by means of high modulus columns </w:t>
      </w:r>
      <w:r>
        <w:rPr>
          <w:rFonts w:ascii="Times New Roman" w:hAnsi="Times New Roman" w:cs="Times New Roman"/>
          <w:sz w:val="21"/>
          <w:szCs w:val="21"/>
        </w:rPr>
        <w:tab/>
        <w:t xml:space="preserve">135 </w:t>
      </w:r>
    </w:p>
    <w:p w:rsidR="007146C7" w:rsidRDefault="007146C7">
      <w:pPr>
        <w:pStyle w:val="Style"/>
        <w:framePr w:w="8933" w:h="604" w:wrap="auto" w:hAnchor="margin" w:x="582" w:y="3976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H T. Durgunoğlu </w:t>
      </w:r>
    </w:p>
    <w:p w:rsidR="007146C7" w:rsidRDefault="007146C7">
      <w:pPr>
        <w:pStyle w:val="Style"/>
        <w:framePr w:w="8938" w:h="600" w:wrap="auto" w:hAnchor="margin" w:x="582" w:y="4734"/>
        <w:tabs>
          <w:tab w:val="left" w:leader="dot" w:pos="8621"/>
        </w:tabs>
        <w:spacing w:line="264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Geotechnical investigations of the landslide at Taşova urban area (Amasya, Turkey) </w:t>
      </w:r>
      <w:r>
        <w:rPr>
          <w:rFonts w:ascii="Times New Roman" w:hAnsi="Times New Roman" w:cs="Times New Roman"/>
          <w:sz w:val="21"/>
          <w:szCs w:val="21"/>
        </w:rPr>
        <w:tab/>
        <w:t xml:space="preserve">137 </w:t>
      </w:r>
    </w:p>
    <w:p w:rsidR="007146C7" w:rsidRDefault="007146C7">
      <w:pPr>
        <w:pStyle w:val="Style"/>
        <w:framePr w:w="8938" w:h="600" w:wrap="auto" w:hAnchor="margin" w:x="582" w:y="4734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R.P. Bilgehan, K. Ulamis, Ayhan Koçbay, R. Kilic </w:t>
      </w:r>
    </w:p>
    <w:p w:rsidR="007146C7" w:rsidRDefault="007146C7">
      <w:pPr>
        <w:pStyle w:val="Style"/>
        <w:framePr w:w="8943" w:h="566" w:wrap="auto" w:hAnchor="margin" w:x="582" w:y="5488"/>
        <w:tabs>
          <w:tab w:val="left" w:leader="dot" w:pos="8626"/>
        </w:tabs>
        <w:spacing w:line="259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Swelling potential of expansive soils in north Cyprus </w:t>
      </w:r>
      <w:r>
        <w:rPr>
          <w:rFonts w:ascii="Times New Roman" w:hAnsi="Times New Roman" w:cs="Times New Roman"/>
          <w:sz w:val="21"/>
          <w:szCs w:val="21"/>
        </w:rPr>
        <w:tab/>
        <w:t xml:space="preserve">139 </w:t>
      </w:r>
    </w:p>
    <w:p w:rsidR="007146C7" w:rsidRDefault="007146C7">
      <w:pPr>
        <w:pStyle w:val="Style"/>
        <w:framePr w:w="8943" w:h="566" w:wrap="auto" w:hAnchor="margin" w:x="582" w:y="5488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w w:val="88"/>
          <w:sz w:val="21"/>
          <w:szCs w:val="21"/>
        </w:rPr>
        <w:t xml:space="preserve">C.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Atalar </w:t>
      </w:r>
    </w:p>
    <w:p w:rsidR="007146C7" w:rsidRDefault="007146C7">
      <w:pPr>
        <w:pStyle w:val="Style"/>
        <w:framePr w:w="8953" w:h="552" w:wrap="auto" w:hAnchor="margin" w:x="582" w:y="6246"/>
        <w:tabs>
          <w:tab w:val="left" w:leader="dot" w:pos="8631"/>
        </w:tabs>
        <w:spacing w:line="254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Soil-water characteristic curves of the unsaturated swelling clays of Cyprus </w:t>
      </w:r>
      <w:r>
        <w:rPr>
          <w:rFonts w:ascii="Times New Roman" w:hAnsi="Times New Roman" w:cs="Times New Roman"/>
          <w:sz w:val="21"/>
          <w:szCs w:val="21"/>
        </w:rPr>
        <w:tab/>
        <w:t xml:space="preserve">141 </w:t>
      </w:r>
    </w:p>
    <w:p w:rsidR="007146C7" w:rsidRDefault="007146C7">
      <w:pPr>
        <w:pStyle w:val="Style"/>
        <w:framePr w:w="8953" w:h="552" w:wrap="auto" w:hAnchor="margin" w:x="582" w:y="6246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H. Bilse/ </w:t>
      </w:r>
    </w:p>
    <w:p w:rsidR="007146C7" w:rsidRDefault="007146C7">
      <w:pPr>
        <w:pStyle w:val="Style"/>
        <w:framePr w:w="8953" w:h="585" w:wrap="auto" w:hAnchor="margin" w:x="582" w:y="6995"/>
        <w:tabs>
          <w:tab w:val="left" w:leader="dot" w:pos="8636"/>
        </w:tabs>
        <w:spacing w:line="259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Foundation problems of constructions on expansive soils and rocks in north Nicosia </w:t>
      </w:r>
      <w:r>
        <w:rPr>
          <w:rFonts w:ascii="Times New Roman" w:hAnsi="Times New Roman" w:cs="Times New Roman"/>
          <w:sz w:val="21"/>
          <w:szCs w:val="21"/>
        </w:rPr>
        <w:tab/>
        <w:t xml:space="preserve">143 </w:t>
      </w:r>
    </w:p>
    <w:p w:rsidR="007146C7" w:rsidRDefault="007146C7">
      <w:pPr>
        <w:pStyle w:val="Style"/>
        <w:framePr w:w="8953" w:h="585" w:wrap="auto" w:hAnchor="margin" w:x="582" w:y="6995"/>
        <w:spacing w:line="278" w:lineRule="exact"/>
        <w:ind w:left="9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A. Acar, </w:t>
      </w:r>
      <w:r>
        <w:rPr>
          <w:rFonts w:ascii="Times New Roman" w:hAnsi="Times New Roman" w:cs="Times New Roman"/>
          <w:w w:val="88"/>
          <w:sz w:val="21"/>
          <w:szCs w:val="21"/>
        </w:rPr>
        <w:t xml:space="preserve">C.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Atalar, </w:t>
      </w:r>
      <w:r>
        <w:rPr>
          <w:i/>
          <w:iCs/>
          <w:w w:val="107"/>
          <w:sz w:val="20"/>
          <w:szCs w:val="20"/>
        </w:rPr>
        <w:t xml:space="preserve">M.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Necdet, H Kaşer </w:t>
      </w:r>
    </w:p>
    <w:sectPr w:rsidR="007146C7">
      <w:pgSz w:w="11900" w:h="16840"/>
      <w:pgMar w:top="1147" w:right="874" w:bottom="360" w:left="149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A4DAB"/>
    <w:rsid w:val="002170CC"/>
    <w:rsid w:val="00386EDE"/>
    <w:rsid w:val="00676AD6"/>
    <w:rsid w:val="007146C7"/>
    <w:rsid w:val="00BF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keywords>CreatedByIRIS_Readiris_14.1</cp:keywords>
  <cp:lastModifiedBy>Aksular</cp:lastModifiedBy>
  <cp:revision>2</cp:revision>
  <dcterms:created xsi:type="dcterms:W3CDTF">2015-02-16T12:57:00Z</dcterms:created>
  <dcterms:modified xsi:type="dcterms:W3CDTF">2015-02-16T12:57:00Z</dcterms:modified>
</cp:coreProperties>
</file>