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4F" w:rsidRDefault="00B1274F">
      <w:pPr>
        <w:pStyle w:val="Style"/>
        <w:rPr>
          <w:sz w:val="2"/>
          <w:szCs w:val="2"/>
        </w:rPr>
      </w:pPr>
    </w:p>
    <w:p w:rsidR="00B1274F" w:rsidRDefault="00B1274F">
      <w:pPr>
        <w:pStyle w:val="Style"/>
        <w:framePr w:w="4474" w:h="2030" w:wrap="auto" w:hAnchor="margin" w:x="1" w:y="1"/>
        <w:spacing w:before="244" w:line="624" w:lineRule="exact"/>
        <w:ind w:left="220" w:right="96"/>
        <w:jc w:val="both"/>
        <w:rPr>
          <w:w w:val="75"/>
          <w:sz w:val="44"/>
          <w:szCs w:val="44"/>
          <w:lang w:val="en-US"/>
        </w:rPr>
      </w:pPr>
      <w:r>
        <w:rPr>
          <w:w w:val="75"/>
          <w:sz w:val="44"/>
          <w:szCs w:val="44"/>
          <w:lang w:val="en-US"/>
        </w:rPr>
        <w:t>NEAR EAST UNIVERSITY</w:t>
      </w:r>
    </w:p>
    <w:p w:rsidR="00B1274F" w:rsidRDefault="00B1274F">
      <w:pPr>
        <w:pStyle w:val="Style"/>
        <w:framePr w:w="4474" w:h="2030" w:wrap="auto" w:hAnchor="margin" w:x="1" w:y="1"/>
        <w:spacing w:before="244" w:line="624" w:lineRule="exact"/>
        <w:ind w:left="220" w:right="96"/>
        <w:jc w:val="both"/>
        <w:rPr>
          <w:w w:val="87"/>
          <w:sz w:val="59"/>
          <w:szCs w:val="59"/>
          <w:lang w:val="en-US"/>
        </w:rPr>
      </w:pPr>
      <w:r>
        <w:rPr>
          <w:w w:val="86"/>
          <w:sz w:val="76"/>
          <w:szCs w:val="76"/>
          <w:lang w:val="en-US"/>
        </w:rPr>
        <w:t xml:space="preserve">ICEHTM 2011 </w:t>
      </w:r>
      <w:r>
        <w:rPr>
          <w:w w:val="87"/>
          <w:sz w:val="59"/>
          <w:szCs w:val="59"/>
          <w:lang w:val="en-US"/>
        </w:rPr>
        <w:t xml:space="preserve">10-12 October </w:t>
      </w:r>
    </w:p>
    <w:p w:rsidR="00B1274F" w:rsidRDefault="00B1274F">
      <w:pPr>
        <w:pStyle w:val="Style"/>
        <w:framePr w:w="4195" w:h="326" w:wrap="auto" w:hAnchor="margin" w:x="183" w:y="2055"/>
        <w:spacing w:line="283" w:lineRule="exact"/>
        <w:ind w:left="43"/>
        <w:rPr>
          <w:lang w:val="en-US"/>
        </w:rPr>
      </w:pPr>
    </w:p>
    <w:p w:rsidR="00B1274F" w:rsidRDefault="00B1274F">
      <w:pPr>
        <w:pStyle w:val="Style"/>
        <w:framePr w:w="4195" w:h="326" w:wrap="auto" w:hAnchor="margin" w:x="183" w:y="2055"/>
        <w:spacing w:line="283" w:lineRule="exact"/>
        <w:ind w:left="43"/>
        <w:rPr>
          <w:lang w:val="en-US"/>
        </w:rPr>
      </w:pPr>
      <w:r>
        <w:rPr>
          <w:lang w:val="en-US"/>
        </w:rPr>
        <w:t xml:space="preserve">Nicosia - North Cyprus </w:t>
      </w:r>
    </w:p>
    <w:p w:rsidR="00B1274F" w:rsidRDefault="00B1274F">
      <w:pPr>
        <w:pStyle w:val="Style"/>
        <w:framePr w:w="7383" w:h="2299" w:wrap="auto" w:hAnchor="margin" w:x="155" w:y="2444"/>
        <w:spacing w:line="604" w:lineRule="exact"/>
        <w:ind w:left="38" w:right="62"/>
        <w:rPr>
          <w:w w:val="89"/>
          <w:sz w:val="47"/>
          <w:szCs w:val="47"/>
          <w:lang w:val="en-US"/>
        </w:rPr>
      </w:pPr>
    </w:p>
    <w:p w:rsidR="00B1274F" w:rsidRDefault="00B1274F">
      <w:pPr>
        <w:pStyle w:val="Style"/>
        <w:framePr w:w="7383" w:h="2299" w:wrap="auto" w:hAnchor="margin" w:x="155" w:y="2444"/>
        <w:spacing w:line="604" w:lineRule="exact"/>
        <w:ind w:left="38" w:right="62"/>
        <w:rPr>
          <w:w w:val="89"/>
          <w:sz w:val="47"/>
          <w:szCs w:val="47"/>
          <w:lang w:val="en-US"/>
        </w:rPr>
      </w:pPr>
    </w:p>
    <w:p w:rsidR="00B1274F" w:rsidRDefault="00B1274F">
      <w:pPr>
        <w:pStyle w:val="Style"/>
        <w:framePr w:w="7383" w:h="2299" w:wrap="auto" w:hAnchor="margin" w:x="155" w:y="2444"/>
        <w:spacing w:line="604" w:lineRule="exact"/>
        <w:ind w:left="38" w:right="62"/>
        <w:rPr>
          <w:w w:val="83"/>
          <w:sz w:val="52"/>
          <w:szCs w:val="52"/>
          <w:lang w:val="en-US"/>
        </w:rPr>
      </w:pPr>
      <w:r>
        <w:rPr>
          <w:w w:val="89"/>
          <w:sz w:val="47"/>
          <w:szCs w:val="47"/>
          <w:lang w:val="en-US"/>
        </w:rPr>
        <w:t>1</w:t>
      </w:r>
      <w:r w:rsidRPr="00B1274F">
        <w:rPr>
          <w:w w:val="89"/>
          <w:sz w:val="47"/>
          <w:szCs w:val="47"/>
          <w:vertAlign w:val="superscript"/>
          <w:lang w:val="en-US"/>
        </w:rPr>
        <w:t>st</w:t>
      </w:r>
      <w:r>
        <w:rPr>
          <w:w w:val="89"/>
          <w:sz w:val="47"/>
          <w:szCs w:val="47"/>
          <w:lang w:val="en-US"/>
        </w:rPr>
        <w:t>International Conference on</w:t>
      </w:r>
      <w:r>
        <w:rPr>
          <w:rFonts w:ascii="Times New Roman" w:hAnsi="Times New Roman" w:cs="Times New Roman"/>
          <w:w w:val="82"/>
          <w:sz w:val="52"/>
          <w:szCs w:val="52"/>
          <w:lang w:val="en-US"/>
        </w:rPr>
        <w:t xml:space="preserve"> </w:t>
      </w:r>
      <w:r>
        <w:rPr>
          <w:w w:val="83"/>
          <w:sz w:val="52"/>
          <w:szCs w:val="52"/>
          <w:lang w:val="en-US"/>
        </w:rPr>
        <w:t xml:space="preserve">E-HEALTH </w:t>
      </w:r>
      <w:r>
        <w:rPr>
          <w:rFonts w:ascii="Times New Roman" w:hAnsi="Times New Roman" w:cs="Times New Roman"/>
          <w:w w:val="86"/>
          <w:sz w:val="53"/>
          <w:szCs w:val="53"/>
          <w:lang w:val="en-US"/>
        </w:rPr>
        <w:t xml:space="preserve">&amp; </w:t>
      </w:r>
      <w:r>
        <w:rPr>
          <w:w w:val="83"/>
          <w:sz w:val="52"/>
          <w:szCs w:val="52"/>
          <w:lang w:val="en-US"/>
        </w:rPr>
        <w:t xml:space="preserve">TELEMEDICINE </w:t>
      </w:r>
    </w:p>
    <w:p w:rsidR="00B1274F" w:rsidRDefault="00B1274F">
      <w:pPr>
        <w:pStyle w:val="Style"/>
        <w:framePr w:w="7383" w:h="2299" w:wrap="auto" w:hAnchor="margin" w:x="155" w:y="2444"/>
        <w:spacing w:line="604" w:lineRule="exact"/>
        <w:ind w:left="81"/>
        <w:rPr>
          <w:sz w:val="48"/>
          <w:szCs w:val="48"/>
          <w:lang w:val="en-US"/>
        </w:rPr>
      </w:pPr>
    </w:p>
    <w:p w:rsidR="00B1274F" w:rsidRDefault="00B1274F">
      <w:pPr>
        <w:pStyle w:val="Style"/>
        <w:framePr w:w="7383" w:h="2299" w:wrap="auto" w:hAnchor="margin" w:x="155" w:y="2444"/>
        <w:spacing w:line="604" w:lineRule="exact"/>
        <w:ind w:left="81"/>
        <w:rPr>
          <w:sz w:val="41"/>
          <w:szCs w:val="41"/>
          <w:lang w:val="en-US"/>
        </w:rPr>
      </w:pPr>
      <w:r>
        <w:rPr>
          <w:sz w:val="48"/>
          <w:szCs w:val="48"/>
          <w:lang w:val="en-US"/>
        </w:rPr>
        <w:t>1</w:t>
      </w:r>
      <w:r w:rsidRPr="00B1274F">
        <w:rPr>
          <w:sz w:val="48"/>
          <w:szCs w:val="48"/>
          <w:vertAlign w:val="superscript"/>
          <w:lang w:val="en-US"/>
        </w:rPr>
        <w:t>st</w:t>
      </w:r>
      <w:r>
        <w:rPr>
          <w:sz w:val="41"/>
          <w:szCs w:val="41"/>
          <w:lang w:val="en-US"/>
        </w:rPr>
        <w:t xml:space="preserve">International Course on </w:t>
      </w:r>
    </w:p>
    <w:p w:rsidR="00B1274F" w:rsidRDefault="00B1274F">
      <w:pPr>
        <w:pStyle w:val="Style"/>
        <w:framePr w:w="7383" w:h="2299" w:wrap="auto" w:hAnchor="margin" w:x="155" w:y="2444"/>
        <w:spacing w:line="460" w:lineRule="exact"/>
        <w:ind w:left="28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TelePathology Systems and Applications </w:t>
      </w:r>
    </w:p>
    <w:p w:rsidR="00B1274F" w:rsidRDefault="00D16430">
      <w:pPr>
        <w:pStyle w:val="Style"/>
        <w:rPr>
          <w:sz w:val="36"/>
          <w:szCs w:val="36"/>
          <w:lang w:val="en-US"/>
        </w:rPr>
        <w:sectPr w:rsidR="00B1274F">
          <w:pgSz w:w="11900" w:h="16840"/>
          <w:pgMar w:top="2549" w:right="1368" w:bottom="360" w:left="2995" w:header="708" w:footer="708" w:gutter="0"/>
          <w:cols w:space="708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3.1pt;margin-top:425.45pt;width:274.8pt;height:1in;z-index:251658240">
            <v:textbox>
              <w:txbxContent>
                <w:p w:rsidR="00B1274F" w:rsidRPr="00B1274F" w:rsidRDefault="00B127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Proceedings</w:t>
                  </w:r>
                </w:p>
              </w:txbxContent>
            </v:textbox>
          </v:shape>
        </w:pict>
      </w:r>
    </w:p>
    <w:p w:rsidR="00B1274F" w:rsidRDefault="00B1274F" w:rsidP="00B1274F">
      <w:pPr>
        <w:pStyle w:val="Style"/>
        <w:framePr w:w="8333" w:h="1963" w:wrap="auto" w:vAnchor="page" w:hAnchor="page" w:x="1353" w:y="791"/>
        <w:spacing w:line="340" w:lineRule="exact"/>
        <w:ind w:left="3081"/>
        <w:rPr>
          <w:rFonts w:ascii="Times New Roman" w:hAnsi="Times New Roman" w:cs="Times New Roman"/>
          <w:i/>
          <w:iCs/>
          <w:sz w:val="31"/>
          <w:szCs w:val="31"/>
          <w:lang w:val="en-US"/>
        </w:rPr>
      </w:pPr>
      <w:r>
        <w:rPr>
          <w:rFonts w:ascii="Times New Roman" w:hAnsi="Times New Roman" w:cs="Times New Roman"/>
          <w:i/>
          <w:iCs/>
          <w:sz w:val="31"/>
          <w:szCs w:val="31"/>
          <w:lang w:val="en-US"/>
        </w:rPr>
        <w:lastRenderedPageBreak/>
        <w:t>Honorary Committee</w:t>
      </w:r>
    </w:p>
    <w:p w:rsidR="00B1274F" w:rsidRDefault="00B1274F" w:rsidP="00B1274F">
      <w:pPr>
        <w:pStyle w:val="Style"/>
        <w:framePr w:w="8333" w:h="1963" w:wrap="auto" w:vAnchor="page" w:hAnchor="page" w:x="1353" w:y="791"/>
        <w:spacing w:before="192" w:line="345" w:lineRule="exact"/>
        <w:ind w:left="1281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Dr. Suat I. Gunsel (Founding President of NEU) - President Prof. Dr. Omit Hassan (President of NEU) </w:t>
      </w:r>
    </w:p>
    <w:p w:rsidR="00B1274F" w:rsidRDefault="00B1274F" w:rsidP="00B1274F">
      <w:pPr>
        <w:pStyle w:val="Style"/>
        <w:framePr w:w="8333" w:h="1963" w:wrap="auto" w:vAnchor="page" w:hAnchor="page" w:x="1353" w:y="791"/>
        <w:spacing w:line="331" w:lineRule="exact"/>
        <w:ind w:left="1281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Prof. Dr. Hojjat Adeli (Ohio State University) </w:t>
      </w:r>
    </w:p>
    <w:p w:rsidR="00B1274F" w:rsidRDefault="00B1274F" w:rsidP="00B1274F">
      <w:pPr>
        <w:pStyle w:val="Style"/>
        <w:framePr w:w="8333" w:h="1963" w:wrap="auto" w:vAnchor="page" w:hAnchor="page" w:x="1353" w:y="791"/>
        <w:spacing w:line="331" w:lineRule="exact"/>
        <w:ind w:left="1281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Prof. Dr. Essam Ayad (Cairo University) </w:t>
      </w:r>
    </w:p>
    <w:p w:rsidR="00B1274F" w:rsidRDefault="00B1274F">
      <w:pPr>
        <w:pStyle w:val="Style"/>
        <w:rPr>
          <w:sz w:val="2"/>
          <w:szCs w:val="2"/>
          <w:lang w:val="en-US"/>
        </w:rPr>
      </w:pPr>
    </w:p>
    <w:p w:rsidR="00B1274F" w:rsidRDefault="00132F0B" w:rsidP="00B1274F">
      <w:pPr>
        <w:pStyle w:val="Style"/>
        <w:framePr w:w="2227" w:h="288" w:wrap="auto" w:vAnchor="page" w:hAnchor="page" w:x="4426" w:y="3776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1416050" cy="178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4F" w:rsidRDefault="00B1274F">
      <w:pPr>
        <w:pStyle w:val="Style"/>
        <w:framePr w:w="2793" w:h="2289" w:wrap="auto" w:hAnchor="margin" w:x="261" w:y="4053"/>
        <w:spacing w:line="249" w:lineRule="exact"/>
        <w:ind w:left="14" w:right="14"/>
        <w:rPr>
          <w:rFonts w:ascii="Times New Roman" w:hAnsi="Times New Roman" w:cs="Times New Roman"/>
          <w:i/>
          <w:iCs/>
          <w:w w:val="92"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iCs/>
          <w:w w:val="92"/>
          <w:sz w:val="21"/>
          <w:szCs w:val="21"/>
          <w:lang w:val="en-US"/>
        </w:rPr>
        <w:t xml:space="preserve">M. Salem </w:t>
      </w:r>
      <w:r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Abdel-Badeeh </w:t>
      </w:r>
      <w:r>
        <w:rPr>
          <w:rFonts w:ascii="Times New Roman" w:hAnsi="Times New Roman" w:cs="Times New Roman"/>
          <w:i/>
          <w:iCs/>
          <w:w w:val="92"/>
          <w:sz w:val="21"/>
          <w:szCs w:val="21"/>
          <w:lang w:val="en-US"/>
        </w:rPr>
        <w:t xml:space="preserve">(Egypt) Cemal Ardil {Turkey) Charles Cihangir Conver (Cyprus) Giancarlo Mauri (Italy) Bajram Hysa (Albania) Erkan Kaptanoglu (Cyprus) Bekir Karlik {Turkey) Adnan Khashman (Cyprus) Sergio Bella (Italy) </w:t>
      </w:r>
    </w:p>
    <w:p w:rsidR="00B1274F" w:rsidRDefault="00B1274F">
      <w:pPr>
        <w:pStyle w:val="Style"/>
        <w:framePr w:w="3682" w:h="297" w:wrap="auto" w:hAnchor="margin" w:x="16" w:y="10687"/>
        <w:spacing w:line="244" w:lineRule="exact"/>
        <w:ind w:left="4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2. e-Health Aspects for Applications </w:t>
      </w:r>
    </w:p>
    <w:p w:rsidR="00B1274F" w:rsidRDefault="00B1274F">
      <w:pPr>
        <w:pStyle w:val="Style"/>
        <w:framePr w:w="4114" w:h="297" w:wrap="auto" w:hAnchor="margin" w:x="11" w:y="12362"/>
        <w:spacing w:line="244" w:lineRule="exact"/>
        <w:ind w:left="4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5. Telemedicine Projects and Applications </w:t>
      </w:r>
    </w:p>
    <w:p w:rsidR="00B1274F" w:rsidRDefault="00B1274F">
      <w:pPr>
        <w:pStyle w:val="Style"/>
        <w:framePr w:w="3250" w:h="297" w:wrap="auto" w:hAnchor="margin" w:x="1" w:y="12924"/>
        <w:spacing w:line="244" w:lineRule="exact"/>
        <w:ind w:left="4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6. Hospital Information Systems </w:t>
      </w:r>
    </w:p>
    <w:p w:rsidR="00B1274F" w:rsidRDefault="00B1274F" w:rsidP="00B1274F">
      <w:pPr>
        <w:pStyle w:val="Style"/>
        <w:framePr w:w="4526" w:h="244" w:wrap="auto" w:hAnchor="margin" w:x="275" w:y="13956"/>
        <w:spacing w:line="240" w:lineRule="exact"/>
        <w:rPr>
          <w:sz w:val="22"/>
          <w:szCs w:val="22"/>
          <w:lang w:val="en-US"/>
        </w:rPr>
      </w:pPr>
    </w:p>
    <w:p w:rsidR="00B1274F" w:rsidRDefault="00B1274F">
      <w:pPr>
        <w:pStyle w:val="Style"/>
        <w:rPr>
          <w:rFonts w:ascii="Times New Roman" w:hAnsi="Times New Roman" w:cs="Times New Roman"/>
          <w:sz w:val="27"/>
          <w:szCs w:val="27"/>
          <w:lang w:val="en-US"/>
        </w:rPr>
        <w:sectPr w:rsidR="00B1274F">
          <w:pgSz w:w="11900" w:h="16840"/>
          <w:pgMar w:top="1123" w:right="547" w:bottom="360" w:left="2745" w:header="708" w:footer="708" w:gutter="0"/>
          <w:cols w:space="708"/>
          <w:noEndnote/>
        </w:sectPr>
      </w:pPr>
    </w:p>
    <w:p w:rsidR="00B1274F" w:rsidRDefault="00B1274F">
      <w:pPr>
        <w:pStyle w:val="Style"/>
        <w:rPr>
          <w:rFonts w:ascii="Times New Roman" w:hAnsi="Times New Roman" w:cs="Times New Roman"/>
          <w:sz w:val="2"/>
          <w:szCs w:val="2"/>
          <w:lang w:val="en-US"/>
        </w:rPr>
      </w:pPr>
    </w:p>
    <w:p w:rsidR="00B1274F" w:rsidRDefault="00B1274F">
      <w:pPr>
        <w:pStyle w:val="Style"/>
        <w:framePr w:w="8621" w:h="312" w:wrap="auto" w:hAnchor="margin" w:x="898" w:y="1"/>
        <w:spacing w:line="302" w:lineRule="exact"/>
        <w:ind w:left="3422"/>
        <w:rPr>
          <w:w w:val="106"/>
          <w:sz w:val="28"/>
          <w:szCs w:val="28"/>
          <w:lang w:val="en-US"/>
        </w:rPr>
      </w:pPr>
      <w:r>
        <w:rPr>
          <w:w w:val="106"/>
          <w:sz w:val="28"/>
          <w:szCs w:val="28"/>
          <w:lang w:val="en-US"/>
        </w:rPr>
        <w:t xml:space="preserve">Contents </w:t>
      </w:r>
    </w:p>
    <w:p w:rsidR="00B1274F" w:rsidRDefault="00B1274F">
      <w:pPr>
        <w:pStyle w:val="Style"/>
        <w:framePr w:w="7925" w:h="355" w:wrap="auto" w:hAnchor="margin" w:x="452" w:y="817"/>
        <w:spacing w:line="302" w:lineRule="exact"/>
        <w:ind w:left="1065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Part I: Course on TelePathology Systems and Applications </w:t>
      </w:r>
    </w:p>
    <w:p w:rsidR="00B1274F" w:rsidRDefault="00B1274F">
      <w:pPr>
        <w:pStyle w:val="Style"/>
        <w:framePr w:w="2640" w:h="321" w:wrap="auto" w:hAnchor="margin" w:x="1" w:y="1988"/>
        <w:spacing w:line="259" w:lineRule="exact"/>
        <w:ind w:left="33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1. "Why T elePathology?" </w:t>
      </w:r>
    </w:p>
    <w:p w:rsidR="00B1274F" w:rsidRDefault="00B1274F">
      <w:pPr>
        <w:pStyle w:val="Style"/>
        <w:framePr w:w="139" w:h="240" w:wrap="auto" w:hAnchor="margin" w:x="9175" w:y="1882"/>
        <w:spacing w:line="240" w:lineRule="exact"/>
        <w:ind w:left="24"/>
        <w:rPr>
          <w:w w:val="127"/>
          <w:sz w:val="22"/>
          <w:szCs w:val="22"/>
          <w:lang w:val="en-US"/>
        </w:rPr>
      </w:pPr>
      <w:r>
        <w:rPr>
          <w:w w:val="127"/>
          <w:sz w:val="22"/>
          <w:szCs w:val="22"/>
          <w:lang w:val="en-US"/>
        </w:rPr>
        <w:t xml:space="preserve">1 </w:t>
      </w:r>
    </w:p>
    <w:p w:rsidR="00B1274F" w:rsidRDefault="00B1274F">
      <w:pPr>
        <w:pStyle w:val="Style"/>
        <w:framePr w:w="5957" w:h="259" w:wrap="auto" w:hAnchor="margin" w:x="2900" w:y="1974"/>
        <w:spacing w:line="206" w:lineRule="exact"/>
        <w:ind w:left="19"/>
        <w:rPr>
          <w:w w:val="55"/>
          <w:sz w:val="23"/>
          <w:szCs w:val="23"/>
          <w:lang w:val="en-US"/>
        </w:rPr>
      </w:pPr>
      <w:r>
        <w:rPr>
          <w:w w:val="55"/>
          <w:sz w:val="23"/>
          <w:szCs w:val="23"/>
          <w:lang w:val="en-US"/>
        </w:rPr>
        <w:t xml:space="preserve">.......•.........••........•..........•.....••...•......•••...•......•••.......•......•......•......•................•......•.•.....................•........•..... </w:t>
      </w:r>
    </w:p>
    <w:p w:rsidR="00B1274F" w:rsidRDefault="00B1274F">
      <w:pPr>
        <w:pStyle w:val="Style"/>
        <w:framePr w:w="7930" w:h="292" w:wrap="auto" w:hAnchor="margin" w:x="437" w:y="2310"/>
        <w:spacing w:line="235" w:lineRule="exact"/>
        <w:ind w:left="14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Prof. Dr. Gamze Mocan Kuzey </w:t>
      </w:r>
      <w:r>
        <w:rPr>
          <w:i/>
          <w:iCs/>
          <w:sz w:val="20"/>
          <w:szCs w:val="20"/>
          <w:lang w:val="en-US"/>
        </w:rPr>
        <w:t xml:space="preserve">(Near East University, North Cyprus) </w:t>
      </w:r>
    </w:p>
    <w:p w:rsidR="00B1274F" w:rsidRDefault="00B1274F" w:rsidP="00B1274F">
      <w:pPr>
        <w:pStyle w:val="Style"/>
        <w:framePr w:w="9495" w:h="1065" w:wrap="auto" w:hAnchor="margin" w:x="25" w:y="2881"/>
        <w:numPr>
          <w:ilvl w:val="0"/>
          <w:numId w:val="1"/>
        </w:numPr>
        <w:spacing w:line="312" w:lineRule="exact"/>
        <w:ind w:left="432" w:hanging="427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"Clinical and Technical Basic Concepts, Tissue Based Telemedicine (no slides); </w:t>
      </w:r>
    </w:p>
    <w:p w:rsidR="00B1274F" w:rsidRDefault="00B1274F">
      <w:pPr>
        <w:pStyle w:val="Style"/>
        <w:framePr w:w="9495" w:h="1065" w:wrap="auto" w:hAnchor="margin" w:x="25" w:y="2881"/>
        <w:tabs>
          <w:tab w:val="left" w:pos="411"/>
          <w:tab w:val="left" w:leader="dot" w:pos="5092"/>
          <w:tab w:val="left" w:leader="dot" w:pos="9153"/>
        </w:tabs>
        <w:spacing w:line="316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Telepathology/Teleeducation aspects"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~...........................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5 </w:t>
      </w:r>
    </w:p>
    <w:p w:rsidR="00B1274F" w:rsidRDefault="00B1274F">
      <w:pPr>
        <w:pStyle w:val="Style"/>
        <w:framePr w:w="9495" w:h="1065" w:wrap="auto" w:hAnchor="margin" w:x="25" w:y="2881"/>
        <w:spacing w:line="374" w:lineRule="exact"/>
        <w:ind w:left="446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Prof. Dr. Essam Ayad </w:t>
      </w:r>
      <w:r>
        <w:rPr>
          <w:i/>
          <w:iCs/>
          <w:sz w:val="20"/>
          <w:szCs w:val="20"/>
          <w:lang w:val="en-US"/>
        </w:rPr>
        <w:t xml:space="preserve">(Cairo University, Egypt) </w:t>
      </w:r>
    </w:p>
    <w:p w:rsidR="00B1274F" w:rsidRDefault="00B1274F" w:rsidP="00B1274F">
      <w:pPr>
        <w:pStyle w:val="Style"/>
        <w:framePr w:w="9485" w:h="1022" w:wrap="auto" w:hAnchor="margin" w:x="34" w:y="4220"/>
        <w:numPr>
          <w:ilvl w:val="0"/>
          <w:numId w:val="2"/>
        </w:numPr>
        <w:spacing w:line="312" w:lineRule="exact"/>
        <w:ind w:left="432" w:hanging="427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"Interhospital TelePathology Practice in a Multi-institutional Health Group </w:t>
      </w:r>
    </w:p>
    <w:p w:rsidR="00B1274F" w:rsidRDefault="00B1274F">
      <w:pPr>
        <w:pStyle w:val="Style"/>
        <w:framePr w:w="9485" w:h="1022" w:wrap="auto" w:hAnchor="margin" w:x="34" w:y="4220"/>
        <w:tabs>
          <w:tab w:val="left" w:pos="422"/>
          <w:tab w:val="left" w:leader="dot" w:pos="9178"/>
        </w:tabs>
        <w:spacing w:line="307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Located in Different Cities in Turkey"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10 </w:t>
      </w:r>
    </w:p>
    <w:p w:rsidR="00B1274F" w:rsidRDefault="00B1274F">
      <w:pPr>
        <w:pStyle w:val="Style"/>
        <w:framePr w:w="9485" w:h="1022" w:wrap="auto" w:hAnchor="margin" w:x="34" w:y="4220"/>
        <w:spacing w:line="374" w:lineRule="exact"/>
        <w:ind w:left="446"/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Assoc. Prof. Dr. Omit Ince </w:t>
      </w:r>
      <w:r>
        <w:rPr>
          <w:i/>
          <w:iCs/>
          <w:sz w:val="20"/>
          <w:szCs w:val="20"/>
          <w:lang w:val="en-US"/>
        </w:rPr>
        <w:t xml:space="preserve">(Aabadem University, Turkey) </w:t>
      </w:r>
    </w:p>
    <w:p w:rsidR="00B1274F" w:rsidRDefault="00B1274F">
      <w:pPr>
        <w:pStyle w:val="Style"/>
        <w:framePr w:w="8621" w:h="355" w:wrap="auto" w:hAnchor="margin" w:x="898" w:y="6294"/>
        <w:spacing w:line="307" w:lineRule="exact"/>
        <w:ind w:left="1368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Part II: Conference on E-Health </w:t>
      </w:r>
      <w:r>
        <w:rPr>
          <w:rFonts w:ascii="Times New Roman" w:hAnsi="Times New Roman" w:cs="Times New Roman"/>
          <w:w w:val="87"/>
          <w:sz w:val="26"/>
          <w:szCs w:val="26"/>
          <w:lang w:val="en-US"/>
        </w:rPr>
        <w:t xml:space="preserve">&amp; </w:t>
      </w:r>
      <w:r>
        <w:rPr>
          <w:sz w:val="25"/>
          <w:szCs w:val="25"/>
          <w:lang w:val="en-US"/>
        </w:rPr>
        <w:t xml:space="preserve">Telemedicine </w:t>
      </w:r>
    </w:p>
    <w:p w:rsidR="00B1274F" w:rsidRDefault="00B1274F">
      <w:pPr>
        <w:pStyle w:val="Style"/>
        <w:framePr w:w="9452" w:h="446" w:wrap="auto" w:hAnchor="margin" w:x="68" w:y="7350"/>
        <w:tabs>
          <w:tab w:val="left" w:leader="dot" w:pos="9163"/>
        </w:tabs>
        <w:spacing w:line="316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1. Keynote Presentation: e-Health and Telemedicine in the Information Society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26 </w:t>
      </w:r>
    </w:p>
    <w:p w:rsidR="00B1274F" w:rsidRDefault="00B1274F">
      <w:pPr>
        <w:pStyle w:val="Style"/>
        <w:framePr w:w="8626" w:h="638" w:wrap="auto" w:hAnchor="margin" w:x="894" w:y="7970"/>
        <w:spacing w:line="259" w:lineRule="exact"/>
        <w:ind w:left="33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Prof. Dr. Hojjat Adeli (Ohio State University - USA) </w:t>
      </w:r>
    </w:p>
    <w:p w:rsidR="00B1274F" w:rsidRDefault="00B1274F">
      <w:pPr>
        <w:pStyle w:val="Style"/>
        <w:framePr w:w="8626" w:h="638" w:wrap="auto" w:hAnchor="margin" w:x="894" w:y="7970"/>
        <w:spacing w:line="254" w:lineRule="exact"/>
        <w:ind w:left="4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"E-Health: Automated Diagnosis of the Neurological and Psychiatric Disorders."........ 26 </w:t>
      </w:r>
    </w:p>
    <w:p w:rsidR="00B1274F" w:rsidRDefault="00B1274F">
      <w:pPr>
        <w:pStyle w:val="Style"/>
        <w:framePr w:w="8621" w:h="676" w:wrap="auto" w:hAnchor="margin" w:x="898" w:y="8819"/>
        <w:spacing w:line="259" w:lineRule="exact"/>
        <w:ind w:left="33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Prof. Dr. Abdel-Badeeh Salem (Ain Shams University, Egypt) </w:t>
      </w:r>
    </w:p>
    <w:p w:rsidR="00B1274F" w:rsidRDefault="00B1274F">
      <w:pPr>
        <w:pStyle w:val="Style"/>
        <w:framePr w:w="8621" w:h="676" w:wrap="auto" w:hAnchor="margin" w:x="898" w:y="8819"/>
        <w:tabs>
          <w:tab w:val="left" w:pos="67"/>
          <w:tab w:val="left" w:leader="dot" w:pos="8357"/>
        </w:tabs>
        <w:spacing w:line="264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Knowledge Engineering Methodologies for Medical e-Learning Systems </w:t>
      </w:r>
      <w:r>
        <w:rPr>
          <w:sz w:val="20"/>
          <w:szCs w:val="20"/>
          <w:lang w:val="en-US"/>
        </w:rPr>
        <w:tab/>
        <w:t xml:space="preserve">32 </w:t>
      </w:r>
    </w:p>
    <w:p w:rsidR="00B1274F" w:rsidRDefault="00B1274F">
      <w:pPr>
        <w:pStyle w:val="Style"/>
        <w:framePr w:w="9413" w:h="427" w:wrap="auto" w:hAnchor="margin" w:x="106" w:y="9640"/>
        <w:tabs>
          <w:tab w:val="left" w:leader="dot" w:pos="9144"/>
        </w:tabs>
        <w:spacing w:line="307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2. e-Health Aspects for Applications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46 </w:t>
      </w:r>
    </w:p>
    <w:p w:rsidR="00B1274F" w:rsidRDefault="00B1274F">
      <w:pPr>
        <w:pStyle w:val="Style"/>
        <w:framePr w:w="8626" w:h="979" w:wrap="auto" w:hAnchor="margin" w:x="898" w:y="10211"/>
        <w:spacing w:line="321" w:lineRule="exact"/>
        <w:ind w:left="33" w:right="4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A Smartphone Application for Medical Terminology.......................................................... 46 </w:t>
      </w:r>
      <w:r>
        <w:rPr>
          <w:sz w:val="20"/>
          <w:szCs w:val="20"/>
          <w:lang w:val="en-US"/>
        </w:rPr>
        <w:t xml:space="preserve">Miranda N. Martin, W.R. Winfrey (Concord University, USA); </w:t>
      </w:r>
    </w:p>
    <w:p w:rsidR="00B1274F" w:rsidRDefault="00B1274F">
      <w:pPr>
        <w:pStyle w:val="Style"/>
        <w:framePr w:w="8626" w:h="979" w:wrap="auto" w:hAnchor="margin" w:x="898" w:y="10211"/>
        <w:spacing w:line="254" w:lineRule="exact"/>
        <w:ind w:left="4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James Nemitz, (West Virginia School of Osteopathic Medicine, USA) </w:t>
      </w:r>
    </w:p>
    <w:p w:rsidR="00B1274F" w:rsidRDefault="00B1274F">
      <w:pPr>
        <w:pStyle w:val="Style"/>
        <w:framePr w:w="8645" w:h="710" w:wrap="auto" w:hAnchor="margin" w:x="898" w:y="11359"/>
        <w:tabs>
          <w:tab w:val="left" w:leader="dot" w:pos="8386"/>
        </w:tabs>
        <w:spacing w:line="312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Legal Aspects of Telemedicine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53 </w:t>
      </w:r>
    </w:p>
    <w:p w:rsidR="00B1274F" w:rsidRDefault="00B1274F">
      <w:pPr>
        <w:pStyle w:val="Style"/>
        <w:framePr w:w="8645" w:h="710" w:wrap="auto" w:hAnchor="margin" w:x="898" w:y="11359"/>
        <w:spacing w:line="302" w:lineRule="exact"/>
        <w:ind w:left="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Burcu Ertem (Department of Criminal Law </w:t>
      </w:r>
      <w:r>
        <w:rPr>
          <w:w w:val="89"/>
          <w:sz w:val="22"/>
          <w:szCs w:val="22"/>
          <w:lang w:val="en-US"/>
        </w:rPr>
        <w:t xml:space="preserve">&amp; </w:t>
      </w:r>
      <w:r>
        <w:rPr>
          <w:sz w:val="20"/>
          <w:szCs w:val="20"/>
          <w:lang w:val="en-US"/>
        </w:rPr>
        <w:t xml:space="preserve">Procedure, ~ankaya University, Turkey) </w:t>
      </w:r>
    </w:p>
    <w:p w:rsidR="00B1274F" w:rsidRDefault="00B1274F">
      <w:pPr>
        <w:pStyle w:val="Style"/>
        <w:framePr w:w="8660" w:h="1790" w:wrap="auto" w:hAnchor="margin" w:x="898" w:y="12261"/>
        <w:spacing w:line="259" w:lineRule="exact"/>
        <w:ind w:left="33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Justification and Attitude Towards the Establishment of M-Learning </w:t>
      </w:r>
    </w:p>
    <w:p w:rsidR="00B1274F" w:rsidRDefault="00B1274F">
      <w:pPr>
        <w:pStyle w:val="Style"/>
        <w:framePr w:w="8660" w:h="1790" w:wrap="auto" w:hAnchor="margin" w:x="898" w:y="12261"/>
        <w:spacing w:line="259" w:lineRule="exact"/>
        <w:ind w:left="33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to Support Field Workers Safety in Saudi Arabia............................................................... 58 </w:t>
      </w:r>
    </w:p>
    <w:p w:rsidR="00B1274F" w:rsidRDefault="00B1274F">
      <w:pPr>
        <w:pStyle w:val="Style"/>
        <w:framePr w:w="8660" w:h="1790" w:wrap="auto" w:hAnchor="margin" w:x="898" w:y="12261"/>
        <w:spacing w:line="302" w:lineRule="exact"/>
        <w:ind w:left="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Musaab Aldekhyyel, Anglia Ruskin University, UK, </w:t>
      </w:r>
    </w:p>
    <w:p w:rsidR="00B1274F" w:rsidRDefault="00B1274F">
      <w:pPr>
        <w:pStyle w:val="Style"/>
        <w:framePr w:w="8660" w:h="1790" w:wrap="auto" w:hAnchor="margin" w:x="898" w:y="12261"/>
        <w:spacing w:line="302" w:lineRule="exact"/>
        <w:ind w:left="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Ziad Hunaiti, Knowledge Well Group, UK, </w:t>
      </w:r>
    </w:p>
    <w:p w:rsidR="00B1274F" w:rsidRDefault="00B1274F">
      <w:pPr>
        <w:pStyle w:val="Style"/>
        <w:framePr w:w="8660" w:h="1790" w:wrap="auto" w:hAnchor="margin" w:x="898" w:y="12261"/>
        <w:spacing w:line="254" w:lineRule="exact"/>
        <w:ind w:left="4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Zayed Huneiti, University of Ha' ii, Saudi Arabia, Nasim Matar, Zarqa University, Jordan </w:t>
      </w:r>
    </w:p>
    <w:p w:rsidR="00B1274F" w:rsidRDefault="00B1274F">
      <w:pPr>
        <w:pStyle w:val="Style"/>
        <w:framePr w:w="8660" w:h="1790" w:wrap="auto" w:hAnchor="margin" w:x="898" w:y="12261"/>
        <w:spacing w:line="302" w:lineRule="exact"/>
        <w:ind w:left="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Rasmeh Al-Huneiti, Brunel University, UK. </w:t>
      </w:r>
    </w:p>
    <w:p w:rsidR="00B1274F" w:rsidRDefault="00B1274F">
      <w:pPr>
        <w:pStyle w:val="Style"/>
        <w:framePr w:w="8621" w:h="240" w:wrap="auto" w:hAnchor="margin" w:x="898" w:y="14642"/>
        <w:spacing w:line="240" w:lineRule="exact"/>
        <w:ind w:left="414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iii </w:t>
      </w:r>
    </w:p>
    <w:p w:rsidR="00B1274F" w:rsidRDefault="00B1274F">
      <w:pPr>
        <w:pStyle w:val="Style"/>
        <w:rPr>
          <w:sz w:val="22"/>
          <w:szCs w:val="22"/>
          <w:lang w:val="en-US"/>
        </w:rPr>
        <w:sectPr w:rsidR="00B1274F">
          <w:pgSz w:w="11900" w:h="16840"/>
          <w:pgMar w:top="888" w:right="1358" w:bottom="360" w:left="984" w:header="708" w:footer="708" w:gutter="0"/>
          <w:cols w:space="708"/>
          <w:noEndnote/>
        </w:sectPr>
      </w:pPr>
    </w:p>
    <w:p w:rsidR="00B1274F" w:rsidRDefault="00B1274F">
      <w:pPr>
        <w:pStyle w:val="Style"/>
        <w:rPr>
          <w:sz w:val="2"/>
          <w:szCs w:val="2"/>
          <w:lang w:val="en-US"/>
        </w:rPr>
      </w:pPr>
    </w:p>
    <w:p w:rsidR="00B1274F" w:rsidRDefault="00B1274F">
      <w:pPr>
        <w:pStyle w:val="Style"/>
        <w:framePr w:w="8804" w:h="1209" w:wrap="auto" w:hAnchor="margin" w:x="793" w:y="1"/>
        <w:spacing w:line="264" w:lineRule="exact"/>
        <w:ind w:left="14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Designing for Emerging Technologies Aimed at Aiding Patient-Healthcare </w:t>
      </w:r>
    </w:p>
    <w:p w:rsidR="00B1274F" w:rsidRDefault="00B1274F">
      <w:pPr>
        <w:pStyle w:val="Style"/>
        <w:framePr w:w="8804" w:h="1209" w:wrap="auto" w:hAnchor="margin" w:x="793" w:y="1"/>
        <w:tabs>
          <w:tab w:val="left" w:leader="dot" w:pos="8405"/>
        </w:tabs>
        <w:spacing w:line="283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Community Communication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72 </w:t>
      </w:r>
    </w:p>
    <w:p w:rsidR="00B1274F" w:rsidRDefault="00B1274F">
      <w:pPr>
        <w:pStyle w:val="Style"/>
        <w:framePr w:w="8804" w:h="1209" w:wrap="auto" w:hAnchor="margin" w:x="793" w:y="1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Irmak Nur SUNAL (School of the Arts, Loughborough University, UK) </w:t>
      </w:r>
    </w:p>
    <w:p w:rsidR="00B1274F" w:rsidRDefault="00B1274F">
      <w:pPr>
        <w:pStyle w:val="Style"/>
        <w:framePr w:w="8804" w:h="1209" w:wrap="auto" w:hAnchor="margin" w:x="793" w:y="1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RUmeysa DEMiRDAMAR (Faculty of Pharmacy, Near East University, North Cyprus) </w:t>
      </w:r>
    </w:p>
    <w:p w:rsidR="00B1274F" w:rsidRDefault="00B1274F">
      <w:pPr>
        <w:pStyle w:val="Style"/>
        <w:framePr w:w="9596" w:h="345" w:wrap="auto" w:hAnchor="margin" w:x="1" w:y="1437"/>
        <w:tabs>
          <w:tab w:val="left" w:leader="dot" w:pos="9197"/>
        </w:tabs>
        <w:spacing w:line="264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3. Artificial Intelligence, Clinical Assessment </w:t>
      </w:r>
      <w:r>
        <w:rPr>
          <w:i/>
          <w:iCs/>
          <w:sz w:val="21"/>
          <w:szCs w:val="21"/>
          <w:lang w:val="en-US"/>
        </w:rPr>
        <w:t xml:space="preserve">&amp;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Assistive Technology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76 </w:t>
      </w:r>
    </w:p>
    <w:p w:rsidR="00B1274F" w:rsidRDefault="00B1274F">
      <w:pPr>
        <w:pStyle w:val="Style"/>
        <w:framePr w:w="8799" w:h="1502" w:wrap="auto" w:hAnchor="margin" w:x="798" w:y="2013"/>
        <w:spacing w:before="9" w:line="278" w:lineRule="exact"/>
        <w:ind w:left="19" w:right="139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A Correlation-based Classification of Renal Cell Carcinoma Patients ···············-·············· 76 </w:t>
      </w:r>
      <w:r>
        <w:rPr>
          <w:sz w:val="20"/>
          <w:szCs w:val="20"/>
          <w:lang w:val="en-US"/>
        </w:rPr>
        <w:t xml:space="preserve">Italo Zoppis, Massimiliano Borsani, Giancarlo Mauri (Department of Informatics, </w:t>
      </w:r>
    </w:p>
    <w:p w:rsidR="00B1274F" w:rsidRDefault="00B1274F">
      <w:pPr>
        <w:pStyle w:val="Style"/>
        <w:framePr w:w="8799" w:h="1502" w:wrap="auto" w:hAnchor="margin" w:x="798" w:y="2013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Systems and Communication University of Milano-Bicocca, Milan), </w:t>
      </w:r>
    </w:p>
    <w:p w:rsidR="00B1274F" w:rsidRDefault="00B1274F">
      <w:pPr>
        <w:pStyle w:val="Style"/>
        <w:framePr w:w="8799" w:h="1502" w:wrap="auto" w:hAnchor="margin" w:x="798" w:y="2013"/>
        <w:spacing w:line="297" w:lineRule="exact"/>
        <w:ind w:left="24" w:right="83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Erica Gianazza, Cliza Chinello, Fulvio Magni (Department of Experimental Medicine, University of Milano-Bicocca, Monza, Italy) </w:t>
      </w:r>
    </w:p>
    <w:p w:rsidR="00B1274F" w:rsidRDefault="00B1274F">
      <w:pPr>
        <w:pStyle w:val="Style"/>
        <w:framePr w:w="8780" w:h="921" w:wrap="auto" w:hAnchor="margin" w:x="817" w:y="3746"/>
        <w:tabs>
          <w:tab w:val="left" w:leader="dot" w:pos="8395"/>
        </w:tabs>
        <w:spacing w:line="268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Electromyographic and Clinical Assessment of Occlusal Mismatch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86 </w:t>
      </w:r>
    </w:p>
    <w:p w:rsidR="00B1274F" w:rsidRDefault="00B1274F">
      <w:pPr>
        <w:pStyle w:val="Style"/>
        <w:framePr w:w="8780" w:h="921" w:wrap="auto" w:hAnchor="margin" w:x="817" w:y="3746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Silvana Beraj, Fejzi Keraj, Genti Vyshka, (Department of Odontology, </w:t>
      </w:r>
    </w:p>
    <w:p w:rsidR="00B1274F" w:rsidRDefault="00B1274F">
      <w:pPr>
        <w:pStyle w:val="Style"/>
        <w:framePr w:w="8780" w:h="921" w:wrap="auto" w:hAnchor="margin" w:x="817" w:y="3746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Faculty of Medicine, University of Tirana, Albania) </w:t>
      </w:r>
    </w:p>
    <w:p w:rsidR="00B1274F" w:rsidRDefault="00B1274F">
      <w:pPr>
        <w:pStyle w:val="Style"/>
        <w:framePr w:w="9591" w:h="350" w:wrap="auto" w:hAnchor="margin" w:x="5" w:y="4903"/>
        <w:tabs>
          <w:tab w:val="left" w:leader="dot" w:pos="9207"/>
        </w:tabs>
        <w:spacing w:line="264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4. Ontology in Medicine </w:t>
      </w:r>
      <w:r>
        <w:rPr>
          <w:i/>
          <w:iCs/>
          <w:sz w:val="21"/>
          <w:szCs w:val="21"/>
          <w:lang w:val="en-US"/>
        </w:rPr>
        <w:t xml:space="preserve">&amp;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Decision Support Systems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98 </w:t>
      </w:r>
    </w:p>
    <w:p w:rsidR="00B1274F" w:rsidRDefault="00B1274F">
      <w:pPr>
        <w:pStyle w:val="Style"/>
        <w:framePr w:w="8785" w:h="902" w:wrap="auto" w:hAnchor="margin" w:x="812" w:y="5484"/>
        <w:spacing w:before="76" w:line="235" w:lineRule="exact"/>
        <w:ind w:left="9" w:right="129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Ontological Engineering in Bioinformatics ·····································································-··········-····. 98 </w:t>
      </w:r>
      <w:r>
        <w:rPr>
          <w:sz w:val="20"/>
          <w:szCs w:val="20"/>
          <w:lang w:val="en-US"/>
        </w:rPr>
        <w:t xml:space="preserve">Marco Alfonse, Abdel-Badeeh M. Salem, (Faculty of Computers </w:t>
      </w:r>
      <w:r>
        <w:rPr>
          <w:w w:val="88"/>
          <w:sz w:val="21"/>
          <w:szCs w:val="21"/>
          <w:lang w:val="en-US"/>
        </w:rPr>
        <w:t xml:space="preserve">&amp; </w:t>
      </w:r>
      <w:r>
        <w:rPr>
          <w:sz w:val="20"/>
          <w:szCs w:val="20"/>
          <w:lang w:val="en-US"/>
        </w:rPr>
        <w:t xml:space="preserve">Information </w:t>
      </w:r>
    </w:p>
    <w:p w:rsidR="00B1274F" w:rsidRDefault="00B1274F">
      <w:pPr>
        <w:pStyle w:val="Style"/>
        <w:framePr w:w="8785" w:h="902" w:wrap="auto" w:hAnchor="margin" w:x="812" w:y="5484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Sciences - Computer Science Department - Ain Shams University, Cairo, Egypt) </w:t>
      </w:r>
    </w:p>
    <w:p w:rsidR="00B1274F" w:rsidRDefault="00B1274F">
      <w:pPr>
        <w:pStyle w:val="Style"/>
        <w:framePr w:w="9601" w:h="345" w:wrap="auto" w:hAnchor="margin" w:x="10" w:y="6626"/>
        <w:tabs>
          <w:tab w:val="left" w:leader="dot" w:pos="9221"/>
        </w:tabs>
        <w:spacing w:line="264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5. Telemedicine Projects and Applications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114 </w:t>
      </w:r>
    </w:p>
    <w:p w:rsidR="00B1274F" w:rsidRDefault="00B1274F">
      <w:pPr>
        <w:pStyle w:val="Style"/>
        <w:framePr w:w="8794" w:h="1483" w:wrap="auto" w:hAnchor="margin" w:x="817" w:y="7197"/>
        <w:tabs>
          <w:tab w:val="left" w:leader="dot" w:pos="8414"/>
        </w:tabs>
        <w:spacing w:line="268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Protective Innovative Videoconf erence Equipment for Emergency T elemedicine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114 </w:t>
      </w:r>
    </w:p>
    <w:p w:rsidR="00B1274F" w:rsidRDefault="00B1274F">
      <w:pPr>
        <w:pStyle w:val="Style"/>
        <w:framePr w:w="8794" w:h="1483" w:wrap="auto" w:hAnchor="margin" w:x="817" w:y="7197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Valery Stolyar, Russian Association for Telemedicine; </w:t>
      </w:r>
    </w:p>
    <w:p w:rsidR="00B1274F" w:rsidRDefault="00B1274F">
      <w:pPr>
        <w:pStyle w:val="Style"/>
        <w:framePr w:w="8794" w:h="1483" w:wrap="auto" w:hAnchor="margin" w:x="817" w:y="7197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Anatoly Panfilov, Tradition Group Ltd., Moscow, Russia; </w:t>
      </w:r>
    </w:p>
    <w:p w:rsidR="00B1274F" w:rsidRDefault="00B1274F">
      <w:pPr>
        <w:pStyle w:val="Style"/>
        <w:framePr w:w="8794" w:h="1483" w:wrap="auto" w:hAnchor="margin" w:x="817" w:y="7197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Andrey Selkov, Russian Association for Telemedicine, </w:t>
      </w:r>
    </w:p>
    <w:p w:rsidR="00B1274F" w:rsidRDefault="00B1274F">
      <w:pPr>
        <w:pStyle w:val="Style"/>
        <w:framePr w:w="8794" w:h="1483" w:wrap="auto" w:hAnchor="margin" w:x="817" w:y="7197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Yuri Tsekhmister, Tradition Group Ltd., Moscow, Russia </w:t>
      </w:r>
    </w:p>
    <w:p w:rsidR="00B1274F" w:rsidRDefault="00B1274F">
      <w:pPr>
        <w:pStyle w:val="Style"/>
        <w:framePr w:w="8789" w:h="1185" w:wrap="auto" w:hAnchor="margin" w:x="817" w:y="8940"/>
        <w:spacing w:line="264" w:lineRule="exact"/>
        <w:ind w:left="14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Russian Mobile Telemedical Unit-Test During Round-the-World Cruise </w:t>
      </w:r>
    </w:p>
    <w:p w:rsidR="00B1274F" w:rsidRDefault="00B1274F">
      <w:pPr>
        <w:pStyle w:val="Style"/>
        <w:framePr w:w="8789" w:h="1185" w:wrap="auto" w:hAnchor="margin" w:x="817" w:y="8940"/>
        <w:tabs>
          <w:tab w:val="left" w:leader="dot" w:pos="4238"/>
          <w:tab w:val="left" w:leader="dot" w:pos="8414"/>
        </w:tabs>
        <w:spacing w:line="288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(preliminary results)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.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118 </w:t>
      </w:r>
    </w:p>
    <w:p w:rsidR="00B1274F" w:rsidRDefault="00B1274F">
      <w:pPr>
        <w:pStyle w:val="Style"/>
        <w:framePr w:w="8789" w:h="1185" w:wrap="auto" w:hAnchor="margin" w:x="817" w:y="8940"/>
        <w:spacing w:before="9" w:line="288" w:lineRule="exact"/>
        <w:ind w:left="9" w:right="325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Andrey Selkov, Valery Stolyar, Oleg Atkov, Elena Selkova (Russian Association for Telemedicine, Moscow, Russia) </w:t>
      </w:r>
    </w:p>
    <w:p w:rsidR="00B1274F" w:rsidRDefault="00B1274F">
      <w:pPr>
        <w:pStyle w:val="Style"/>
        <w:framePr w:w="8799" w:h="633" w:wrap="auto" w:hAnchor="margin" w:x="812" w:y="10366"/>
        <w:tabs>
          <w:tab w:val="left" w:leader="dot" w:pos="8419"/>
        </w:tabs>
        <w:spacing w:line="264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Telemedicine in Dermatology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125 </w:t>
      </w:r>
    </w:p>
    <w:p w:rsidR="00B1274F" w:rsidRDefault="00B1274F">
      <w:pPr>
        <w:pStyle w:val="Style"/>
        <w:framePr w:w="8799" w:h="633" w:wrap="auto" w:hAnchor="margin" w:x="812" w:y="10366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Ash Kaptanoglu (Near East University Hospital) </w:t>
      </w:r>
    </w:p>
    <w:p w:rsidR="00B1274F" w:rsidRDefault="00B1274F">
      <w:pPr>
        <w:pStyle w:val="Style"/>
        <w:framePr w:w="8785" w:h="1185" w:wrap="auto" w:hAnchor="margin" w:x="812" w:y="11235"/>
        <w:tabs>
          <w:tab w:val="left" w:leader="dot" w:pos="8410"/>
        </w:tabs>
        <w:spacing w:line="259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A Telehomecare Monitoring Project in Cystic Fibrosis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129 </w:t>
      </w:r>
    </w:p>
    <w:p w:rsidR="00B1274F" w:rsidRDefault="00B1274F">
      <w:pPr>
        <w:pStyle w:val="Style"/>
        <w:framePr w:w="8785" w:h="1185" w:wrap="auto" w:hAnchor="margin" w:x="812" w:y="11235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Murgia F., Alghisi F., Majo F., Montemitro E., Lucidi V. and Bella S. </w:t>
      </w:r>
    </w:p>
    <w:p w:rsidR="00B1274F" w:rsidRDefault="00B1274F">
      <w:pPr>
        <w:pStyle w:val="Style"/>
        <w:framePr w:w="8785" w:h="1185" w:wrap="auto" w:hAnchor="margin" w:x="812" w:y="11235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(Cystic Fibrosis Unit, Bambino Gesu Pediatric Hospital - IRCCS - Rome: </w:t>
      </w:r>
    </w:p>
    <w:p w:rsidR="00B1274F" w:rsidRDefault="00B1274F">
      <w:pPr>
        <w:pStyle w:val="Style"/>
        <w:framePr w:w="8785" w:h="1185" w:wrap="auto" w:hAnchor="margin" w:x="812" w:y="11235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external consultant) </w:t>
      </w:r>
    </w:p>
    <w:p w:rsidR="00B1274F" w:rsidRDefault="00B1274F">
      <w:pPr>
        <w:pStyle w:val="Style"/>
        <w:framePr w:w="8785" w:h="667" w:wrap="auto" w:hAnchor="margin" w:x="812" w:y="12632"/>
        <w:tabs>
          <w:tab w:val="left" w:leader="dot" w:pos="7089"/>
        </w:tabs>
        <w:spacing w:line="307" w:lineRule="exac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Teleradiology in Dentistry for DentoMaxilloFacial Imaging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  <w:t xml:space="preserve">:.................... 135 </w:t>
      </w:r>
    </w:p>
    <w:p w:rsidR="00B1274F" w:rsidRDefault="00B1274F">
      <w:pPr>
        <w:pStyle w:val="Style"/>
        <w:framePr w:w="8785" w:h="667" w:wrap="auto" w:hAnchor="margin" w:x="812" w:y="12632"/>
        <w:spacing w:line="297" w:lineRule="exact"/>
        <w:ind w:left="1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Kaan Orhan (Faculty of Dentistry, NEU) </w:t>
      </w:r>
    </w:p>
    <w:p w:rsidR="00B1274F" w:rsidRDefault="00B1274F">
      <w:pPr>
        <w:pStyle w:val="Style"/>
        <w:framePr w:w="8780" w:h="240" w:wrap="auto" w:hAnchor="margin" w:x="817" w:y="14696"/>
        <w:spacing w:line="240" w:lineRule="exact"/>
        <w:ind w:left="409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iv </w:t>
      </w:r>
    </w:p>
    <w:p w:rsidR="00B1274F" w:rsidRDefault="00B1274F">
      <w:pPr>
        <w:pStyle w:val="Style"/>
        <w:framePr w:w="7776" w:h="499" w:wrap="auto" w:hAnchor="margin" w:x="1935" w:y="15791"/>
        <w:rPr>
          <w:sz w:val="22"/>
          <w:szCs w:val="22"/>
          <w:lang w:val="en-US"/>
        </w:rPr>
      </w:pPr>
    </w:p>
    <w:p w:rsidR="00B1274F" w:rsidRDefault="00B1274F">
      <w:pPr>
        <w:pStyle w:val="Style"/>
        <w:framePr w:w="7776" w:h="499" w:wrap="auto" w:hAnchor="margin" w:x="1935" w:y="15791"/>
        <w:rPr>
          <w:sz w:val="22"/>
          <w:szCs w:val="22"/>
          <w:lang w:val="en-US"/>
        </w:rPr>
        <w:sectPr w:rsidR="00B1274F">
          <w:pgSz w:w="11900" w:h="16840"/>
          <w:pgMar w:top="190" w:right="462" w:bottom="360" w:left="1828" w:header="708" w:footer="708" w:gutter="0"/>
          <w:cols w:space="708"/>
          <w:noEndnote/>
        </w:sectPr>
      </w:pPr>
    </w:p>
    <w:p w:rsidR="00B1274F" w:rsidRDefault="00B1274F">
      <w:pPr>
        <w:pStyle w:val="Style"/>
        <w:rPr>
          <w:sz w:val="2"/>
          <w:szCs w:val="2"/>
          <w:lang w:val="en-US"/>
        </w:rPr>
      </w:pPr>
    </w:p>
    <w:p w:rsidR="00B1274F" w:rsidRDefault="00B1274F">
      <w:pPr>
        <w:pStyle w:val="Style"/>
        <w:framePr w:w="9543" w:h="412" w:wrap="auto" w:hAnchor="margin" w:x="1" w:y="1"/>
        <w:tabs>
          <w:tab w:val="left" w:leader="dot" w:pos="9154"/>
        </w:tabs>
        <w:spacing w:line="288" w:lineRule="exac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6. Hospital Information Systems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152 </w:t>
      </w:r>
    </w:p>
    <w:p w:rsidR="00B1274F" w:rsidRDefault="00B1274F">
      <w:pPr>
        <w:pStyle w:val="Style"/>
        <w:framePr w:w="8732" w:h="696" w:wrap="auto" w:hAnchor="margin" w:x="812" w:y="572"/>
        <w:tabs>
          <w:tab w:val="left" w:leader="dot" w:pos="8352"/>
        </w:tabs>
        <w:spacing w:line="288" w:lineRule="exac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Laboratory Information Systems and Pathology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152 </w:t>
      </w:r>
    </w:p>
    <w:p w:rsidR="00B1274F" w:rsidRDefault="00B1274F">
      <w:pPr>
        <w:pStyle w:val="Style"/>
        <w:framePr w:w="8732" w:h="696" w:wrap="auto" w:hAnchor="margin" w:x="812" w:y="572"/>
        <w:spacing w:line="316" w:lineRule="exact"/>
        <w:ind w:left="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Meryem Ebedi (Near East University Hospital, North Cyprus) </w:t>
      </w:r>
    </w:p>
    <w:p w:rsidR="00B1274F" w:rsidRDefault="00B1274F">
      <w:pPr>
        <w:pStyle w:val="Style"/>
        <w:framePr w:w="8737" w:h="691" w:wrap="auto" w:hAnchor="margin" w:x="822" w:y="1431"/>
        <w:tabs>
          <w:tab w:val="left" w:pos="8352"/>
        </w:tabs>
        <w:spacing w:line="292" w:lineRule="exac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ICT in Neurosurgery..............................................................................................................................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155 </w:t>
      </w:r>
    </w:p>
    <w:p w:rsidR="00B1274F" w:rsidRDefault="00B1274F">
      <w:pPr>
        <w:pStyle w:val="Style"/>
        <w:framePr w:w="8737" w:h="691" w:wrap="auto" w:hAnchor="margin" w:x="822" w:y="1431"/>
        <w:spacing w:line="316" w:lineRule="exact"/>
        <w:ind w:left="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Erkan Kaptanoglu (University Hospital, NEU) </w:t>
      </w:r>
    </w:p>
    <w:p w:rsidR="00B1274F" w:rsidRDefault="00B1274F">
      <w:pPr>
        <w:pStyle w:val="Style"/>
        <w:framePr w:w="8732" w:h="2083" w:wrap="auto" w:hAnchor="margin" w:x="831" w:y="2343"/>
        <w:spacing w:line="273" w:lineRule="exact"/>
        <w:ind w:left="9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Analysis and Integration of Nursing Education for </w:t>
      </w:r>
    </w:p>
    <w:p w:rsidR="00B1274F" w:rsidRDefault="00B1274F">
      <w:pPr>
        <w:pStyle w:val="Style"/>
        <w:framePr w:w="8732" w:h="2083" w:wrap="auto" w:hAnchor="margin" w:x="831" w:y="2343"/>
        <w:tabs>
          <w:tab w:val="left" w:pos="8352"/>
        </w:tabs>
        <w:spacing w:line="249" w:lineRule="exac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E-Health/ E-Nursing Components................................................................................................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158 </w:t>
      </w:r>
    </w:p>
    <w:p w:rsidR="00B1274F" w:rsidRDefault="00B1274F">
      <w:pPr>
        <w:pStyle w:val="Style"/>
        <w:framePr w:w="8732" w:h="2083" w:wrap="auto" w:hAnchor="margin" w:x="831" w:y="2343"/>
        <w:spacing w:line="316" w:lineRule="exact"/>
        <w:ind w:left="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Rasmeh Al-Huneiti, Brunel University, UK. </w:t>
      </w:r>
    </w:p>
    <w:p w:rsidR="00B1274F" w:rsidRDefault="00B1274F">
      <w:pPr>
        <w:pStyle w:val="Style"/>
        <w:framePr w:w="8732" w:h="2083" w:wrap="auto" w:hAnchor="margin" w:x="831" w:y="2343"/>
        <w:spacing w:line="316" w:lineRule="exact"/>
        <w:ind w:left="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Ziad Hunaiti, Knowledge Well Group, UK. </w:t>
      </w:r>
    </w:p>
    <w:p w:rsidR="00B1274F" w:rsidRDefault="00B1274F">
      <w:pPr>
        <w:pStyle w:val="Style"/>
        <w:framePr w:w="8732" w:h="2083" w:wrap="auto" w:hAnchor="margin" w:x="831" w:y="2343"/>
        <w:spacing w:line="297" w:lineRule="exact"/>
        <w:ind w:left="24" w:right="281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Ebrahim Mansour, Applied Science Private University, Jordan. Wadmadiva Balachanrdan, Brunel University, UK. </w:t>
      </w:r>
    </w:p>
    <w:p w:rsidR="00B1274F" w:rsidRDefault="00B1274F">
      <w:pPr>
        <w:pStyle w:val="Style"/>
        <w:framePr w:w="8732" w:h="2083" w:wrap="auto" w:hAnchor="margin" w:x="831" w:y="2343"/>
        <w:spacing w:line="316" w:lineRule="exact"/>
        <w:ind w:left="1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Maysam Abood, Brunel University, UK. </w:t>
      </w:r>
    </w:p>
    <w:p w:rsidR="00B1274F" w:rsidRDefault="00B1274F">
      <w:pPr>
        <w:pStyle w:val="Style"/>
        <w:framePr w:w="8837" w:h="379" w:wrap="auto" w:hAnchor="margin" w:x="841" w:y="4580"/>
        <w:tabs>
          <w:tab w:val="left" w:leader="dot" w:pos="8458"/>
        </w:tabs>
        <w:spacing w:line="288" w:lineRule="exac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Final Recommendations of the ICEHTM 2011 Conference 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 xml:space="preserve">165 </w:t>
      </w:r>
    </w:p>
    <w:p w:rsidR="00B1274F" w:rsidRDefault="00B1274F">
      <w:pPr>
        <w:pStyle w:val="Style"/>
        <w:framePr w:w="8703" w:h="249" w:wrap="auto" w:hAnchor="margin" w:x="841" w:y="14618"/>
        <w:spacing w:line="249" w:lineRule="exact"/>
        <w:ind w:left="421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v </w:t>
      </w:r>
    </w:p>
    <w:sectPr w:rsidR="00B1274F">
      <w:pgSz w:w="11900" w:h="16840"/>
      <w:pgMar w:top="888" w:right="1723" w:bottom="360" w:left="49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F76"/>
    <w:multiLevelType w:val="singleLevel"/>
    <w:tmpl w:val="5C5462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1BF71A1"/>
    <w:multiLevelType w:val="singleLevel"/>
    <w:tmpl w:val="D57A5A1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32F0B"/>
    <w:rsid w:val="001A0563"/>
    <w:rsid w:val="009817B6"/>
    <w:rsid w:val="00B1274F"/>
    <w:rsid w:val="00D1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2015-02-16T09:45:00Z</dcterms:created>
  <dcterms:modified xsi:type="dcterms:W3CDTF">2015-02-16T09:45:00Z</dcterms:modified>
</cp:coreProperties>
</file>