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231EA" w14:textId="77777777" w:rsidR="00CA6590" w:rsidRDefault="00CA6590" w:rsidP="001C74C6">
      <w:pPr>
        <w:spacing w:line="360" w:lineRule="auto"/>
        <w:rPr>
          <w:rFonts w:ascii="Times New Roman" w:eastAsia="Times New Roman" w:hAnsi="Times New Roman" w:cs="Times New Roman"/>
          <w:b/>
          <w:bCs/>
          <w:color w:val="000000"/>
          <w:sz w:val="24"/>
          <w:szCs w:val="24"/>
          <w:lang w:eastAsia="tr-TR"/>
        </w:rPr>
      </w:pPr>
    </w:p>
    <w:p w14:paraId="474187F5" w14:textId="77777777" w:rsidR="00244097" w:rsidRPr="00C418EE" w:rsidRDefault="00244097" w:rsidP="00244097">
      <w:pPr>
        <w:spacing w:line="360" w:lineRule="auto"/>
        <w:jc w:val="center"/>
        <w:rPr>
          <w:rFonts w:ascii="Times New Roman" w:eastAsia="Times New Roman" w:hAnsi="Times New Roman" w:cs="Times New Roman"/>
          <w:b/>
          <w:bCs/>
          <w:color w:val="000000"/>
          <w:sz w:val="24"/>
          <w:szCs w:val="24"/>
          <w:lang w:eastAsia="tr-TR"/>
        </w:rPr>
      </w:pPr>
      <w:r w:rsidRPr="00C418EE">
        <w:rPr>
          <w:rFonts w:ascii="Times New Roman" w:hAnsi="Times New Roman" w:cs="Times New Roman"/>
          <w:noProof/>
          <w:sz w:val="24"/>
          <w:szCs w:val="24"/>
          <w:lang w:eastAsia="tr-TR"/>
        </w:rPr>
        <w:drawing>
          <wp:inline distT="0" distB="0" distL="0" distR="0" wp14:anchorId="482CD6A3" wp14:editId="0F087294">
            <wp:extent cx="631197" cy="4572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8107" cy="462205"/>
                    </a:xfrm>
                    <a:prstGeom prst="rect">
                      <a:avLst/>
                    </a:prstGeom>
                  </pic:spPr>
                </pic:pic>
              </a:graphicData>
            </a:graphic>
          </wp:inline>
        </w:drawing>
      </w:r>
    </w:p>
    <w:p w14:paraId="380997CC" w14:textId="3D0D96BC" w:rsidR="00244097" w:rsidRPr="00DE40AC" w:rsidRDefault="00D2014D" w:rsidP="00244097">
      <w:pPr>
        <w:spacing w:after="0" w:line="36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YAKIN DOĞU ÜNİVERSİTESİ LİSANS</w:t>
      </w:r>
      <w:r w:rsidR="00244097" w:rsidRPr="00DE40AC">
        <w:rPr>
          <w:rFonts w:ascii="Times New Roman" w:eastAsia="Times New Roman" w:hAnsi="Times New Roman" w:cs="Times New Roman"/>
          <w:b/>
          <w:bCs/>
          <w:color w:val="000000"/>
          <w:sz w:val="28"/>
          <w:szCs w:val="28"/>
          <w:lang w:eastAsia="tr-TR"/>
        </w:rPr>
        <w:t>ÜSTÜ EĞİTİM</w:t>
      </w:r>
    </w:p>
    <w:p w14:paraId="6311461F"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ENSTİTÜSÜ KLİNİK PSİKOLOJİ EĞİTİMİ BİLİM DALI</w:t>
      </w:r>
    </w:p>
    <w:p w14:paraId="28BC0B60"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510D1BDE"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7EF3041D" w14:textId="77777777" w:rsidR="00244097"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4BF1BF06" w14:textId="77777777" w:rsidR="00244097" w:rsidRPr="00C418EE" w:rsidRDefault="00244097" w:rsidP="008D0507">
      <w:pPr>
        <w:spacing w:after="0" w:line="360" w:lineRule="auto"/>
        <w:rPr>
          <w:rFonts w:ascii="Times New Roman" w:eastAsia="Times New Roman" w:hAnsi="Times New Roman" w:cs="Times New Roman"/>
          <w:b/>
          <w:bCs/>
          <w:color w:val="000000"/>
          <w:sz w:val="24"/>
          <w:szCs w:val="24"/>
          <w:lang w:eastAsia="tr-TR"/>
        </w:rPr>
      </w:pPr>
    </w:p>
    <w:p w14:paraId="143A3800" w14:textId="389E2C50" w:rsidR="00244097" w:rsidRPr="00DE40AC" w:rsidRDefault="00E75800"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ÜNİVERSİTE ÖĞRENCİLERİNDE MÜKEMME</w:t>
      </w:r>
      <w:r w:rsidR="007B3CD3" w:rsidRPr="00DE40AC">
        <w:rPr>
          <w:rFonts w:ascii="Times New Roman" w:eastAsia="Times New Roman" w:hAnsi="Times New Roman" w:cs="Times New Roman"/>
          <w:b/>
          <w:bCs/>
          <w:color w:val="000000"/>
          <w:sz w:val="28"/>
          <w:szCs w:val="28"/>
          <w:lang w:eastAsia="tr-TR"/>
        </w:rPr>
        <w:t>LİYETÇİLİK VE YAŞAM DOYUMUNUN, PSİ</w:t>
      </w:r>
      <w:r w:rsidRPr="00DE40AC">
        <w:rPr>
          <w:rFonts w:ascii="Times New Roman" w:eastAsia="Times New Roman" w:hAnsi="Times New Roman" w:cs="Times New Roman"/>
          <w:b/>
          <w:bCs/>
          <w:color w:val="000000"/>
          <w:sz w:val="28"/>
          <w:szCs w:val="28"/>
          <w:lang w:eastAsia="tr-TR"/>
        </w:rPr>
        <w:t>KOLOJİK İYİ OLUŞLA İLİŞKİNİN İNCELENMESİ</w:t>
      </w:r>
    </w:p>
    <w:p w14:paraId="18832448"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p>
    <w:p w14:paraId="7A138E2F"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5B428B79"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22ED781A"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0B253A71"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2E3FAEFC"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YÜKSEK LİSANS TEZİ</w:t>
      </w:r>
    </w:p>
    <w:p w14:paraId="5C28BA49"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217F59F7"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2DAB0B3C"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15DAC09C"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041BE2EA"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3CDCCE00" w14:textId="736716DE" w:rsidR="00244097" w:rsidRPr="00DE40AC" w:rsidRDefault="00E75800"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Esra Kubra DEMİR</w:t>
      </w:r>
    </w:p>
    <w:p w14:paraId="7DD7A92B"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5581C849"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6EED877C"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2973A0A0"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1FD90D2B" w14:textId="1F501494" w:rsidR="00AC32B1"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Le</w:t>
      </w:r>
      <w:r w:rsidR="00D2014D">
        <w:rPr>
          <w:rFonts w:ascii="Times New Roman" w:eastAsia="Times New Roman" w:hAnsi="Times New Roman" w:cs="Times New Roman"/>
          <w:b/>
          <w:bCs/>
          <w:color w:val="000000"/>
          <w:sz w:val="28"/>
          <w:szCs w:val="28"/>
          <w:lang w:eastAsia="tr-TR"/>
        </w:rPr>
        <w:t>fkoşa</w:t>
      </w:r>
    </w:p>
    <w:p w14:paraId="311E9FE3" w14:textId="41D16C13" w:rsidR="00F73743" w:rsidRPr="00DE40AC" w:rsidRDefault="00AC32B1" w:rsidP="00244097">
      <w:pPr>
        <w:spacing w:after="0" w:line="360" w:lineRule="auto"/>
        <w:jc w:val="center"/>
        <w:rPr>
          <w:rFonts w:ascii="Times New Roman" w:eastAsia="Times New Roman" w:hAnsi="Times New Roman" w:cs="Times New Roman"/>
          <w:b/>
          <w:bCs/>
          <w:color w:val="000000"/>
          <w:sz w:val="28"/>
          <w:szCs w:val="28"/>
          <w:lang w:eastAsia="tr-TR"/>
        </w:rPr>
        <w:sectPr w:rsidR="00F73743" w:rsidRPr="00DE40AC" w:rsidSect="00F73743">
          <w:headerReference w:type="default" r:id="rId10"/>
          <w:pgSz w:w="11906" w:h="16838"/>
          <w:pgMar w:top="1418" w:right="1418" w:bottom="1418" w:left="2268" w:header="709" w:footer="709" w:gutter="0"/>
          <w:pgNumType w:fmt="lowerRoman" w:start="1"/>
          <w:cols w:space="708"/>
          <w:titlePg/>
          <w:docGrid w:linePitch="360"/>
        </w:sectPr>
      </w:pPr>
      <w:r>
        <w:rPr>
          <w:rFonts w:ascii="Times New Roman" w:eastAsia="Times New Roman" w:hAnsi="Times New Roman" w:cs="Times New Roman"/>
          <w:b/>
          <w:bCs/>
          <w:color w:val="000000"/>
          <w:sz w:val="28"/>
          <w:szCs w:val="28"/>
          <w:lang w:eastAsia="tr-TR"/>
        </w:rPr>
        <w:t xml:space="preserve">Ocak, </w:t>
      </w:r>
      <w:r w:rsidR="001C74C6">
        <w:rPr>
          <w:rFonts w:ascii="Times New Roman" w:eastAsia="Times New Roman" w:hAnsi="Times New Roman" w:cs="Times New Roman"/>
          <w:b/>
          <w:bCs/>
          <w:color w:val="000000"/>
          <w:sz w:val="28"/>
          <w:szCs w:val="28"/>
          <w:lang w:eastAsia="tr-TR"/>
        </w:rPr>
        <w:t>202</w:t>
      </w:r>
      <w:r w:rsidR="00684FAF">
        <w:rPr>
          <w:rFonts w:ascii="Times New Roman" w:eastAsia="Times New Roman" w:hAnsi="Times New Roman" w:cs="Times New Roman"/>
          <w:b/>
          <w:bCs/>
          <w:color w:val="000000"/>
          <w:sz w:val="28"/>
          <w:szCs w:val="28"/>
          <w:lang w:eastAsia="tr-TR"/>
        </w:rPr>
        <w:t>2</w:t>
      </w:r>
    </w:p>
    <w:p w14:paraId="360CB094" w14:textId="7D76B28B" w:rsidR="00244097" w:rsidRDefault="00244097" w:rsidP="00F73743">
      <w:pPr>
        <w:spacing w:line="360" w:lineRule="auto"/>
        <w:rPr>
          <w:rFonts w:ascii="Times New Roman" w:eastAsia="Times New Roman" w:hAnsi="Times New Roman" w:cs="Times New Roman"/>
          <w:b/>
          <w:bCs/>
          <w:color w:val="000000"/>
          <w:sz w:val="24"/>
          <w:szCs w:val="24"/>
          <w:lang w:eastAsia="tr-TR"/>
        </w:rPr>
      </w:pPr>
    </w:p>
    <w:p w14:paraId="18B8DFE0" w14:textId="77777777" w:rsidR="00DE40AC" w:rsidRDefault="00DE40AC" w:rsidP="001C74C6">
      <w:pPr>
        <w:spacing w:after="0" w:line="360" w:lineRule="auto"/>
        <w:rPr>
          <w:rFonts w:ascii="Times New Roman" w:eastAsia="Times New Roman" w:hAnsi="Times New Roman" w:cs="Times New Roman"/>
          <w:b/>
          <w:bCs/>
          <w:color w:val="000000"/>
          <w:sz w:val="24"/>
          <w:szCs w:val="24"/>
          <w:lang w:eastAsia="tr-TR"/>
        </w:rPr>
      </w:pPr>
    </w:p>
    <w:p w14:paraId="52F96F44" w14:textId="553FEB82" w:rsidR="00244097" w:rsidRDefault="00D2014D" w:rsidP="004951B1">
      <w:pPr>
        <w:spacing w:after="0" w:line="36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YAKIN DOĞU ÜNİVERSİTESİ LİSANS</w:t>
      </w:r>
      <w:r w:rsidR="00244097" w:rsidRPr="00DE40AC">
        <w:rPr>
          <w:rFonts w:ascii="Times New Roman" w:eastAsia="Times New Roman" w:hAnsi="Times New Roman" w:cs="Times New Roman"/>
          <w:b/>
          <w:bCs/>
          <w:color w:val="000000"/>
          <w:sz w:val="28"/>
          <w:szCs w:val="28"/>
          <w:lang w:eastAsia="tr-TR"/>
        </w:rPr>
        <w:t>Ü</w:t>
      </w:r>
      <w:r w:rsidR="001E26BC" w:rsidRPr="00DE40AC">
        <w:rPr>
          <w:rFonts w:ascii="Times New Roman" w:eastAsia="Times New Roman" w:hAnsi="Times New Roman" w:cs="Times New Roman"/>
          <w:b/>
          <w:bCs/>
          <w:color w:val="000000"/>
          <w:sz w:val="28"/>
          <w:szCs w:val="28"/>
          <w:lang w:eastAsia="tr-TR"/>
        </w:rPr>
        <w:t>STÜ EĞİTİM ENSTİTÜSÜ KLİNİK PSİ</w:t>
      </w:r>
      <w:r>
        <w:rPr>
          <w:rFonts w:ascii="Times New Roman" w:eastAsia="Times New Roman" w:hAnsi="Times New Roman" w:cs="Times New Roman"/>
          <w:b/>
          <w:bCs/>
          <w:color w:val="000000"/>
          <w:sz w:val="28"/>
          <w:szCs w:val="28"/>
          <w:lang w:eastAsia="tr-TR"/>
        </w:rPr>
        <w:t>K</w:t>
      </w:r>
      <w:r w:rsidR="004951B1">
        <w:rPr>
          <w:rFonts w:ascii="Times New Roman" w:eastAsia="Times New Roman" w:hAnsi="Times New Roman" w:cs="Times New Roman"/>
          <w:b/>
          <w:bCs/>
          <w:color w:val="000000"/>
          <w:sz w:val="28"/>
          <w:szCs w:val="28"/>
          <w:lang w:eastAsia="tr-TR"/>
        </w:rPr>
        <w:t>OLOJİ EĞİTİMİ BİLİM DA</w:t>
      </w:r>
      <w:r>
        <w:rPr>
          <w:rFonts w:ascii="Times New Roman" w:eastAsia="Times New Roman" w:hAnsi="Times New Roman" w:cs="Times New Roman"/>
          <w:b/>
          <w:bCs/>
          <w:color w:val="000000"/>
          <w:sz w:val="28"/>
          <w:szCs w:val="28"/>
          <w:lang w:eastAsia="tr-TR"/>
        </w:rPr>
        <w:t>LI</w:t>
      </w:r>
    </w:p>
    <w:p w14:paraId="6D8CA837" w14:textId="77777777" w:rsidR="001C74C6" w:rsidRDefault="001C74C6" w:rsidP="004951B1">
      <w:pPr>
        <w:spacing w:after="0" w:line="360" w:lineRule="auto"/>
        <w:jc w:val="center"/>
        <w:rPr>
          <w:rFonts w:ascii="Times New Roman" w:eastAsia="Times New Roman" w:hAnsi="Times New Roman" w:cs="Times New Roman"/>
          <w:b/>
          <w:bCs/>
          <w:color w:val="000000"/>
          <w:sz w:val="28"/>
          <w:szCs w:val="28"/>
          <w:lang w:eastAsia="tr-TR"/>
        </w:rPr>
      </w:pPr>
    </w:p>
    <w:p w14:paraId="481E395F" w14:textId="77777777" w:rsidR="001C74C6" w:rsidRPr="004951B1" w:rsidRDefault="001C74C6" w:rsidP="004951B1">
      <w:pPr>
        <w:spacing w:after="0" w:line="360" w:lineRule="auto"/>
        <w:jc w:val="center"/>
        <w:rPr>
          <w:rFonts w:ascii="Times New Roman" w:eastAsia="Times New Roman" w:hAnsi="Times New Roman" w:cs="Times New Roman"/>
          <w:b/>
          <w:bCs/>
          <w:color w:val="000000"/>
          <w:sz w:val="28"/>
          <w:szCs w:val="28"/>
          <w:lang w:eastAsia="tr-TR"/>
        </w:rPr>
      </w:pPr>
    </w:p>
    <w:p w14:paraId="462E7345" w14:textId="77777777" w:rsidR="00244097"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0738A80D" w14:textId="77777777" w:rsidR="001C74C6" w:rsidRPr="00C418EE" w:rsidRDefault="001C74C6" w:rsidP="00244097">
      <w:pPr>
        <w:spacing w:after="0" w:line="360" w:lineRule="auto"/>
        <w:jc w:val="center"/>
        <w:rPr>
          <w:rFonts w:ascii="Times New Roman" w:eastAsia="Times New Roman" w:hAnsi="Times New Roman" w:cs="Times New Roman"/>
          <w:b/>
          <w:bCs/>
          <w:color w:val="000000"/>
          <w:sz w:val="24"/>
          <w:szCs w:val="24"/>
          <w:lang w:eastAsia="tr-TR"/>
        </w:rPr>
      </w:pPr>
    </w:p>
    <w:p w14:paraId="7F0909A9" w14:textId="7449165B" w:rsidR="00244097" w:rsidRPr="00DE40AC" w:rsidRDefault="00E75800"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ÜNİVERSİTE ÖĞRENCİLERİNDE MÜKEMMELİYETÇİLİK VE YAŞAM DOYUMUNUN, PSİKOLOJİK İYİ OLUŞLA İLİŞKİNİN İNCELENMESİ</w:t>
      </w:r>
    </w:p>
    <w:p w14:paraId="18C4924E" w14:textId="77777777" w:rsidR="00244097" w:rsidRDefault="00244097" w:rsidP="00A742EE">
      <w:pPr>
        <w:spacing w:after="0" w:line="360" w:lineRule="auto"/>
        <w:rPr>
          <w:rFonts w:ascii="Times New Roman" w:eastAsia="Times New Roman" w:hAnsi="Times New Roman" w:cs="Times New Roman"/>
          <w:b/>
          <w:bCs/>
          <w:color w:val="000000"/>
          <w:sz w:val="28"/>
          <w:szCs w:val="28"/>
          <w:lang w:eastAsia="tr-TR"/>
        </w:rPr>
      </w:pPr>
    </w:p>
    <w:p w14:paraId="482D8231" w14:textId="77777777" w:rsidR="00244097" w:rsidRPr="00C418EE" w:rsidRDefault="00244097" w:rsidP="00244097">
      <w:pPr>
        <w:spacing w:after="0" w:line="360" w:lineRule="auto"/>
        <w:jc w:val="center"/>
        <w:rPr>
          <w:rFonts w:ascii="Times New Roman" w:eastAsia="Times New Roman" w:hAnsi="Times New Roman" w:cs="Times New Roman"/>
          <w:b/>
          <w:bCs/>
          <w:color w:val="000000"/>
          <w:sz w:val="24"/>
          <w:szCs w:val="24"/>
          <w:lang w:eastAsia="tr-TR"/>
        </w:rPr>
      </w:pPr>
    </w:p>
    <w:p w14:paraId="35B07DE7" w14:textId="77777777" w:rsidR="008D0507" w:rsidRPr="00C418EE" w:rsidRDefault="008D0507" w:rsidP="00244097">
      <w:pPr>
        <w:spacing w:after="0" w:line="360" w:lineRule="auto"/>
        <w:jc w:val="center"/>
        <w:rPr>
          <w:rFonts w:ascii="Times New Roman" w:eastAsia="Times New Roman" w:hAnsi="Times New Roman" w:cs="Times New Roman"/>
          <w:b/>
          <w:bCs/>
          <w:color w:val="000000"/>
          <w:sz w:val="24"/>
          <w:szCs w:val="24"/>
          <w:lang w:eastAsia="tr-TR"/>
        </w:rPr>
      </w:pPr>
    </w:p>
    <w:p w14:paraId="3492D773"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 xml:space="preserve">YÜKSEK LİSANS TEZİ </w:t>
      </w:r>
    </w:p>
    <w:p w14:paraId="006017D2"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p>
    <w:p w14:paraId="017E79E2" w14:textId="77777777" w:rsidR="00244097"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p>
    <w:p w14:paraId="4EDACDBA" w14:textId="77777777" w:rsidR="008D0507" w:rsidRPr="00DE40AC" w:rsidRDefault="008D0507" w:rsidP="00244097">
      <w:pPr>
        <w:spacing w:after="0" w:line="360" w:lineRule="auto"/>
        <w:jc w:val="center"/>
        <w:rPr>
          <w:rFonts w:ascii="Times New Roman" w:eastAsia="Times New Roman" w:hAnsi="Times New Roman" w:cs="Times New Roman"/>
          <w:b/>
          <w:bCs/>
          <w:color w:val="000000"/>
          <w:sz w:val="28"/>
          <w:szCs w:val="28"/>
          <w:lang w:eastAsia="tr-TR"/>
        </w:rPr>
      </w:pPr>
    </w:p>
    <w:p w14:paraId="3497F9F2" w14:textId="3E9511E7" w:rsidR="00244097" w:rsidRPr="00DE40AC" w:rsidRDefault="00E75800"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Esra Kubra DEMİR</w:t>
      </w:r>
    </w:p>
    <w:p w14:paraId="455C8351"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p>
    <w:p w14:paraId="2A320DEF" w14:textId="77777777" w:rsidR="00244097"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p>
    <w:p w14:paraId="632E7729" w14:textId="77777777" w:rsidR="008D0507" w:rsidRPr="00DE40AC" w:rsidRDefault="008D0507" w:rsidP="00244097">
      <w:pPr>
        <w:spacing w:after="0" w:line="360" w:lineRule="auto"/>
        <w:jc w:val="center"/>
        <w:rPr>
          <w:rFonts w:ascii="Times New Roman" w:eastAsia="Times New Roman" w:hAnsi="Times New Roman" w:cs="Times New Roman"/>
          <w:b/>
          <w:bCs/>
          <w:color w:val="000000"/>
          <w:sz w:val="28"/>
          <w:szCs w:val="28"/>
          <w:lang w:eastAsia="tr-TR"/>
        </w:rPr>
      </w:pPr>
    </w:p>
    <w:p w14:paraId="5D4D5799" w14:textId="77777777" w:rsidR="00244097" w:rsidRPr="00DE40AC" w:rsidRDefault="00244097"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Tez Danışmanı</w:t>
      </w:r>
    </w:p>
    <w:p w14:paraId="7B26773F" w14:textId="3F56E1BE" w:rsidR="00244097" w:rsidRPr="00DE40AC" w:rsidRDefault="00ED2FAD" w:rsidP="00244097">
      <w:pPr>
        <w:spacing w:after="0" w:line="360" w:lineRule="auto"/>
        <w:jc w:val="center"/>
        <w:rPr>
          <w:rFonts w:ascii="Times New Roman" w:eastAsia="Times New Roman" w:hAnsi="Times New Roman" w:cs="Times New Roman"/>
          <w:b/>
          <w:bCs/>
          <w:color w:val="000000"/>
          <w:sz w:val="28"/>
          <w:szCs w:val="28"/>
          <w:lang w:eastAsia="tr-TR"/>
        </w:rPr>
      </w:pPr>
      <w:r w:rsidRPr="00DE40AC">
        <w:rPr>
          <w:rFonts w:ascii="Times New Roman" w:eastAsia="Times New Roman" w:hAnsi="Times New Roman" w:cs="Times New Roman"/>
          <w:b/>
          <w:bCs/>
          <w:color w:val="000000"/>
          <w:sz w:val="28"/>
          <w:szCs w:val="28"/>
          <w:lang w:eastAsia="tr-TR"/>
        </w:rPr>
        <w:t>DOÇ. DR. Meryem KARAAZİZ</w:t>
      </w:r>
    </w:p>
    <w:p w14:paraId="2CF7F0DD" w14:textId="77777777" w:rsidR="00C45ACE" w:rsidRDefault="00C45ACE" w:rsidP="00F73743">
      <w:pPr>
        <w:spacing w:after="0" w:line="360" w:lineRule="auto"/>
        <w:rPr>
          <w:rFonts w:ascii="Times New Roman" w:eastAsia="Times New Roman" w:hAnsi="Times New Roman" w:cs="Times New Roman"/>
          <w:b/>
          <w:bCs/>
          <w:color w:val="000000"/>
          <w:sz w:val="24"/>
          <w:szCs w:val="24"/>
          <w:lang w:eastAsia="tr-TR"/>
        </w:rPr>
      </w:pPr>
    </w:p>
    <w:p w14:paraId="089E5709" w14:textId="77777777" w:rsidR="008D0507" w:rsidRDefault="008D0507" w:rsidP="00F73743">
      <w:pPr>
        <w:spacing w:after="0" w:line="360" w:lineRule="auto"/>
        <w:rPr>
          <w:rFonts w:ascii="Times New Roman" w:eastAsia="Times New Roman" w:hAnsi="Times New Roman" w:cs="Times New Roman"/>
          <w:b/>
          <w:bCs/>
          <w:color w:val="000000"/>
          <w:sz w:val="24"/>
          <w:szCs w:val="24"/>
          <w:lang w:eastAsia="tr-TR"/>
        </w:rPr>
      </w:pPr>
    </w:p>
    <w:p w14:paraId="3D7DA067" w14:textId="77777777" w:rsidR="008D0507" w:rsidRPr="00C418EE" w:rsidRDefault="008D0507" w:rsidP="00F73743">
      <w:pPr>
        <w:spacing w:after="0" w:line="360" w:lineRule="auto"/>
        <w:rPr>
          <w:rFonts w:ascii="Times New Roman" w:eastAsia="Times New Roman" w:hAnsi="Times New Roman" w:cs="Times New Roman"/>
          <w:b/>
          <w:bCs/>
          <w:color w:val="000000"/>
          <w:sz w:val="24"/>
          <w:szCs w:val="24"/>
          <w:lang w:eastAsia="tr-TR"/>
        </w:rPr>
      </w:pPr>
    </w:p>
    <w:p w14:paraId="5EE77D3E" w14:textId="3603EE65" w:rsidR="00AC32B1" w:rsidRDefault="00D2014D" w:rsidP="00AC32B1">
      <w:pPr>
        <w:spacing w:after="0" w:line="36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Lefkoşa</w:t>
      </w:r>
      <w:r w:rsidR="00D8762E">
        <w:rPr>
          <w:rFonts w:ascii="Times New Roman" w:eastAsia="Times New Roman" w:hAnsi="Times New Roman" w:cs="Times New Roman"/>
          <w:b/>
          <w:bCs/>
          <w:color w:val="000000"/>
          <w:sz w:val="28"/>
          <w:szCs w:val="28"/>
          <w:lang w:eastAsia="tr-TR"/>
        </w:rPr>
        <w:t xml:space="preserve"> </w:t>
      </w:r>
    </w:p>
    <w:p w14:paraId="2C6A3F0A" w14:textId="031E5240" w:rsidR="00AC32B1" w:rsidRDefault="00AC32B1" w:rsidP="00AC32B1">
      <w:pPr>
        <w:spacing w:after="0" w:line="36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 xml:space="preserve">Ocak, </w:t>
      </w:r>
      <w:r w:rsidR="00D8762E">
        <w:rPr>
          <w:rFonts w:ascii="Times New Roman" w:eastAsia="Times New Roman" w:hAnsi="Times New Roman" w:cs="Times New Roman"/>
          <w:b/>
          <w:bCs/>
          <w:color w:val="000000"/>
          <w:sz w:val="28"/>
          <w:szCs w:val="28"/>
          <w:lang w:eastAsia="tr-TR"/>
        </w:rPr>
        <w:t>202</w:t>
      </w:r>
      <w:r w:rsidR="00185BEC">
        <w:rPr>
          <w:rFonts w:ascii="Times New Roman" w:eastAsia="Times New Roman" w:hAnsi="Times New Roman" w:cs="Times New Roman"/>
          <w:b/>
          <w:bCs/>
          <w:color w:val="000000"/>
          <w:sz w:val="28"/>
          <w:szCs w:val="28"/>
          <w:lang w:eastAsia="tr-TR"/>
        </w:rPr>
        <w:t>2</w:t>
      </w:r>
    </w:p>
    <w:p w14:paraId="03012B51" w14:textId="77777777" w:rsidR="00AC32B1" w:rsidRPr="00DE40AC" w:rsidRDefault="00AC32B1" w:rsidP="00AC32B1">
      <w:pPr>
        <w:spacing w:after="0" w:line="360" w:lineRule="auto"/>
        <w:jc w:val="center"/>
        <w:rPr>
          <w:rFonts w:ascii="Times New Roman" w:eastAsia="Times New Roman" w:hAnsi="Times New Roman" w:cs="Times New Roman"/>
          <w:b/>
          <w:bCs/>
          <w:color w:val="000000"/>
          <w:sz w:val="28"/>
          <w:szCs w:val="28"/>
          <w:lang w:eastAsia="tr-TR"/>
        </w:rPr>
        <w:sectPr w:rsidR="00AC32B1" w:rsidRPr="00DE40AC" w:rsidSect="00F73743">
          <w:pgSz w:w="11906" w:h="16838"/>
          <w:pgMar w:top="1418" w:right="1418" w:bottom="1418" w:left="2268" w:header="709" w:footer="709" w:gutter="0"/>
          <w:pgNumType w:fmt="lowerRoman" w:start="1"/>
          <w:cols w:space="708"/>
          <w:titlePg/>
          <w:docGrid w:linePitch="360"/>
        </w:sectPr>
      </w:pPr>
    </w:p>
    <w:p w14:paraId="726DFD73" w14:textId="77777777" w:rsidR="00244097" w:rsidRPr="00C418EE" w:rsidRDefault="00244097" w:rsidP="00244097">
      <w:pPr>
        <w:spacing w:after="0" w:line="360" w:lineRule="auto"/>
        <w:rPr>
          <w:rFonts w:ascii="Times New Roman" w:eastAsia="Times New Roman" w:hAnsi="Times New Roman" w:cs="Times New Roman"/>
          <w:b/>
          <w:bCs/>
          <w:color w:val="000000"/>
          <w:sz w:val="24"/>
          <w:szCs w:val="24"/>
          <w:lang w:eastAsia="tr-TR"/>
        </w:rPr>
      </w:pPr>
    </w:p>
    <w:p w14:paraId="2DB11A98" w14:textId="77777777" w:rsidR="00C418EE" w:rsidRDefault="00C418EE" w:rsidP="00EF3CD2">
      <w:pPr>
        <w:pStyle w:val="Balk1"/>
        <w:spacing w:line="360" w:lineRule="auto"/>
      </w:pPr>
      <w:bookmarkStart w:id="0" w:name="_Toc93946462"/>
      <w:r w:rsidRPr="00C418EE">
        <w:t>Kabul ve Onay</w:t>
      </w:r>
      <w:bookmarkEnd w:id="0"/>
    </w:p>
    <w:p w14:paraId="04407896" w14:textId="1E628CC9" w:rsidR="002E15A8" w:rsidRDefault="00C418EE" w:rsidP="002E15A8">
      <w:pPr>
        <w:spacing w:line="360" w:lineRule="auto"/>
        <w:ind w:left="5" w:right="60"/>
        <w:rPr>
          <w:rFonts w:ascii="Times New Roman" w:hAnsi="Times New Roman" w:cs="Times New Roman"/>
          <w:sz w:val="24"/>
          <w:szCs w:val="24"/>
        </w:rPr>
      </w:pPr>
      <w:r w:rsidRPr="00C418EE">
        <w:rPr>
          <w:rFonts w:ascii="Times New Roman" w:hAnsi="Times New Roman" w:cs="Times New Roman"/>
          <w:sz w:val="24"/>
          <w:szCs w:val="24"/>
        </w:rPr>
        <w:t xml:space="preserve">Esra Kubra DEMİR tarafından hazırlanan </w:t>
      </w:r>
      <w:r w:rsidRPr="00D8762E">
        <w:rPr>
          <w:rFonts w:ascii="Times New Roman" w:hAnsi="Times New Roman" w:cs="Times New Roman"/>
          <w:b/>
          <w:sz w:val="24"/>
          <w:szCs w:val="24"/>
        </w:rPr>
        <w:t>“Üniversite Öğrencilerinde Mükemmeliyetçilik ve Yaşam Doyumunun, Psikolojik İyi Oluşla İlişkinin İncelenmesi</w:t>
      </w:r>
      <w:r w:rsidRPr="00C418EE">
        <w:rPr>
          <w:rFonts w:ascii="Times New Roman" w:hAnsi="Times New Roman" w:cs="Times New Roman"/>
          <w:sz w:val="24"/>
          <w:szCs w:val="24"/>
        </w:rPr>
        <w:t xml:space="preserve">” isimli tezi </w:t>
      </w:r>
      <w:r w:rsidR="00D2014D">
        <w:rPr>
          <w:rFonts w:ascii="Times New Roman" w:hAnsi="Times New Roman" w:cs="Times New Roman"/>
          <w:sz w:val="24"/>
          <w:szCs w:val="24"/>
        </w:rPr>
        <w:t xml:space="preserve">….2022 </w:t>
      </w:r>
      <w:r w:rsidRPr="00C418EE">
        <w:rPr>
          <w:rFonts w:ascii="Times New Roman" w:hAnsi="Times New Roman" w:cs="Times New Roman"/>
          <w:sz w:val="24"/>
          <w:szCs w:val="24"/>
        </w:rPr>
        <w:t>tarihinde</w:t>
      </w:r>
      <w:r w:rsidR="002E15A8">
        <w:rPr>
          <w:rFonts w:ascii="Times New Roman" w:hAnsi="Times New Roman" w:cs="Times New Roman"/>
          <w:sz w:val="24"/>
          <w:szCs w:val="24"/>
        </w:rPr>
        <w:t xml:space="preserve"> jürimiz tarafından Klinik Psikoloji Bilim Dalı’nda Yüksek Lisans Tezi olarak kabul edilmiştir.</w:t>
      </w:r>
    </w:p>
    <w:p w14:paraId="7B73A3D2" w14:textId="77777777" w:rsidR="002E15A8" w:rsidRDefault="002E15A8" w:rsidP="002E15A8">
      <w:pPr>
        <w:spacing w:line="360" w:lineRule="auto"/>
        <w:rPr>
          <w:rFonts w:ascii="Times New Roman" w:hAnsi="Times New Roman" w:cs="Times New Roman"/>
          <w:sz w:val="24"/>
          <w:szCs w:val="24"/>
        </w:rPr>
      </w:pPr>
      <w:r>
        <w:rPr>
          <w:rFonts w:ascii="Times New Roman" w:hAnsi="Times New Roman" w:cs="Times New Roman"/>
          <w:sz w:val="24"/>
          <w:szCs w:val="24"/>
        </w:rPr>
        <w:t xml:space="preserve">Jüri Üyeleri                    Adı – Soyadı                                 </w:t>
      </w:r>
      <w:r>
        <w:rPr>
          <w:rFonts w:ascii="Times New Roman" w:hAnsi="Times New Roman" w:cs="Times New Roman"/>
          <w:sz w:val="24"/>
          <w:szCs w:val="24"/>
        </w:rPr>
        <w:tab/>
      </w:r>
      <w:r>
        <w:rPr>
          <w:rFonts w:ascii="Times New Roman" w:hAnsi="Times New Roman" w:cs="Times New Roman"/>
          <w:sz w:val="24"/>
          <w:szCs w:val="24"/>
        </w:rPr>
        <w:tab/>
        <w:t>İmza</w:t>
      </w:r>
    </w:p>
    <w:p w14:paraId="1E60AA40" w14:textId="2486A62B" w:rsidR="002E15A8" w:rsidRDefault="002E15A8" w:rsidP="002E15A8">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902A5F3" w14:textId="77777777" w:rsidR="002E15A8" w:rsidRDefault="002E15A8" w:rsidP="002E15A8">
      <w:pPr>
        <w:spacing w:line="360" w:lineRule="auto"/>
        <w:jc w:val="both"/>
        <w:rPr>
          <w:rFonts w:ascii="Times New Roman" w:hAnsi="Times New Roman" w:cs="Times New Roman"/>
          <w:sz w:val="24"/>
          <w:szCs w:val="24"/>
        </w:rPr>
      </w:pPr>
      <w:r>
        <w:rPr>
          <w:rFonts w:ascii="Times New Roman" w:hAnsi="Times New Roman" w:cs="Times New Roman"/>
          <w:sz w:val="24"/>
          <w:szCs w:val="24"/>
        </w:rPr>
        <w:t>Juri Üyesi:               Yrd. Doç. Dr. Başak BAĞLAMA          ………………...</w:t>
      </w:r>
    </w:p>
    <w:p w14:paraId="7D700F92" w14:textId="772CCDBF" w:rsidR="002E15A8" w:rsidRDefault="002E15A8" w:rsidP="002E15A8">
      <w:pPr>
        <w:spacing w:line="360" w:lineRule="auto"/>
        <w:jc w:val="both"/>
        <w:rPr>
          <w:rFonts w:ascii="Times New Roman" w:hAnsi="Times New Roman" w:cs="Times New Roman"/>
          <w:sz w:val="24"/>
          <w:szCs w:val="24"/>
        </w:rPr>
      </w:pPr>
      <w:r>
        <w:rPr>
          <w:rFonts w:ascii="Times New Roman" w:hAnsi="Times New Roman" w:cs="Times New Roman"/>
          <w:sz w:val="24"/>
          <w:szCs w:val="24"/>
        </w:rPr>
        <w:t>Juri Üyesi</w:t>
      </w:r>
      <w:r w:rsidR="00092332">
        <w:rPr>
          <w:rFonts w:ascii="Times New Roman" w:hAnsi="Times New Roman" w:cs="Times New Roman"/>
          <w:sz w:val="24"/>
          <w:szCs w:val="24"/>
        </w:rPr>
        <w:tab/>
        <w:t xml:space="preserve">        </w:t>
      </w:r>
      <w:r w:rsidR="00EF3CD2">
        <w:rPr>
          <w:rFonts w:ascii="Times New Roman" w:hAnsi="Times New Roman" w:cs="Times New Roman"/>
          <w:sz w:val="24"/>
          <w:szCs w:val="24"/>
        </w:rPr>
        <w:t xml:space="preserve"> </w:t>
      </w:r>
      <w:r w:rsidR="00092332">
        <w:rPr>
          <w:rFonts w:ascii="Times New Roman" w:hAnsi="Times New Roman" w:cs="Times New Roman"/>
          <w:sz w:val="24"/>
          <w:szCs w:val="24"/>
        </w:rPr>
        <w:t>Yrd. Doç. Dr. Ezgi ULU</w:t>
      </w:r>
      <w:r>
        <w:rPr>
          <w:rFonts w:ascii="Times New Roman" w:hAnsi="Times New Roman" w:cs="Times New Roman"/>
          <w:sz w:val="24"/>
          <w:szCs w:val="24"/>
        </w:rPr>
        <w:tab/>
      </w:r>
      <w:r>
        <w:rPr>
          <w:rFonts w:ascii="Times New Roman" w:hAnsi="Times New Roman" w:cs="Times New Roman"/>
          <w:sz w:val="24"/>
          <w:szCs w:val="24"/>
        </w:rPr>
        <w:tab/>
      </w:r>
      <w:r w:rsidR="00092332">
        <w:rPr>
          <w:rFonts w:ascii="Times New Roman" w:hAnsi="Times New Roman" w:cs="Times New Roman"/>
          <w:sz w:val="24"/>
          <w:szCs w:val="24"/>
        </w:rPr>
        <w:t>……….</w:t>
      </w:r>
      <w:r w:rsidR="00185BEC">
        <w:rPr>
          <w:rFonts w:ascii="Times New Roman" w:hAnsi="Times New Roman" w:cs="Times New Roman"/>
          <w:sz w:val="24"/>
          <w:szCs w:val="24"/>
        </w:rPr>
        <w:t>.</w:t>
      </w:r>
      <w:r w:rsidR="00092332">
        <w:rPr>
          <w:rFonts w:ascii="Times New Roman" w:hAnsi="Times New Roman" w:cs="Times New Roman"/>
          <w:sz w:val="24"/>
          <w:szCs w:val="24"/>
        </w:rPr>
        <w:t>……</w:t>
      </w:r>
    </w:p>
    <w:p w14:paraId="4F124854" w14:textId="0149D1D4" w:rsidR="002E15A8" w:rsidRDefault="002E15A8" w:rsidP="002E15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Danışman:           </w:t>
      </w:r>
      <w:r w:rsidR="00092332">
        <w:rPr>
          <w:rFonts w:ascii="Times New Roman" w:hAnsi="Times New Roman" w:cs="Times New Roman"/>
          <w:sz w:val="24"/>
          <w:szCs w:val="24"/>
        </w:rPr>
        <w:t xml:space="preserve"> </w:t>
      </w:r>
      <w:r>
        <w:rPr>
          <w:rFonts w:ascii="Times New Roman" w:hAnsi="Times New Roman" w:cs="Times New Roman"/>
          <w:sz w:val="24"/>
          <w:szCs w:val="24"/>
        </w:rPr>
        <w:t xml:space="preserve">  Doç. Dr. Meryem KARAAZİZ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0B6D94C3" w14:textId="5DB5D292" w:rsidR="002E15A8" w:rsidRDefault="00585142" w:rsidP="002E15A8">
      <w:pPr>
        <w:spacing w:line="360" w:lineRule="auto"/>
        <w:rPr>
          <w:rFonts w:ascii="Times New Roman" w:hAnsi="Times New Roman" w:cs="Times New Roman"/>
          <w:sz w:val="24"/>
          <w:szCs w:val="24"/>
        </w:rPr>
      </w:pPr>
      <w:r>
        <w:rPr>
          <w:rFonts w:ascii="Times New Roman" w:hAnsi="Times New Roman" w:cs="Times New Roman"/>
          <w:sz w:val="24"/>
          <w:szCs w:val="24"/>
        </w:rPr>
        <w:t>Anabilim</w:t>
      </w:r>
      <w:r w:rsidR="002E15A8">
        <w:rPr>
          <w:rFonts w:ascii="Times New Roman" w:hAnsi="Times New Roman" w:cs="Times New Roman"/>
          <w:sz w:val="24"/>
          <w:szCs w:val="24"/>
        </w:rPr>
        <w:t xml:space="preserve"> Dalı Başkanı Onayı</w:t>
      </w:r>
    </w:p>
    <w:p w14:paraId="05F0B2F1" w14:textId="3E2126B9" w:rsidR="002E15A8" w:rsidRDefault="004951B1" w:rsidP="002E15A8">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092332">
        <w:rPr>
          <w:rFonts w:ascii="Times New Roman" w:hAnsi="Times New Roman" w:cs="Times New Roman"/>
          <w:sz w:val="24"/>
          <w:szCs w:val="24"/>
        </w:rPr>
        <w:t>/</w:t>
      </w:r>
      <w:r w:rsidR="002E15A8" w:rsidRPr="00A90D97">
        <w:rPr>
          <w:rFonts w:ascii="Times New Roman" w:hAnsi="Times New Roman" w:cs="Times New Roman"/>
          <w:sz w:val="24"/>
          <w:szCs w:val="24"/>
        </w:rPr>
        <w:t>20</w:t>
      </w:r>
      <w:r w:rsidR="00092332">
        <w:rPr>
          <w:rFonts w:ascii="Times New Roman" w:hAnsi="Times New Roman" w:cs="Times New Roman"/>
          <w:sz w:val="24"/>
          <w:szCs w:val="24"/>
        </w:rPr>
        <w:t>22</w:t>
      </w:r>
    </w:p>
    <w:p w14:paraId="7E0D8091" w14:textId="77777777" w:rsidR="002E15A8" w:rsidRPr="00A90D97" w:rsidRDefault="002E15A8" w:rsidP="002E15A8">
      <w:pPr>
        <w:spacing w:line="360" w:lineRule="auto"/>
        <w:jc w:val="right"/>
        <w:rPr>
          <w:rFonts w:ascii="Times New Roman" w:hAnsi="Times New Roman" w:cs="Times New Roman"/>
          <w:sz w:val="24"/>
          <w:szCs w:val="24"/>
        </w:rPr>
      </w:pPr>
      <w:r>
        <w:rPr>
          <w:rFonts w:ascii="Times New Roman" w:hAnsi="Times New Roman" w:cs="Times New Roman"/>
          <w:sz w:val="24"/>
          <w:szCs w:val="24"/>
        </w:rPr>
        <w:t>………………………..</w:t>
      </w:r>
    </w:p>
    <w:p w14:paraId="670A43A5" w14:textId="77777777" w:rsidR="002E15A8" w:rsidRDefault="002E15A8" w:rsidP="002E15A8">
      <w:pPr>
        <w:spacing w:line="360" w:lineRule="auto"/>
        <w:jc w:val="right"/>
        <w:rPr>
          <w:rFonts w:ascii="Times New Roman" w:hAnsi="Times New Roman" w:cs="Times New Roman"/>
          <w:sz w:val="24"/>
          <w:szCs w:val="24"/>
        </w:rPr>
      </w:pPr>
      <w:r>
        <w:rPr>
          <w:rFonts w:ascii="Times New Roman" w:hAnsi="Times New Roman" w:cs="Times New Roman"/>
          <w:sz w:val="24"/>
          <w:szCs w:val="24"/>
        </w:rPr>
        <w:t>Ünvan, Ad-Soyad</w:t>
      </w:r>
    </w:p>
    <w:p w14:paraId="0FD1EC48" w14:textId="3D30250F" w:rsidR="002E15A8" w:rsidRDefault="00585142" w:rsidP="002E15A8">
      <w:pPr>
        <w:spacing w:line="360" w:lineRule="auto"/>
        <w:jc w:val="right"/>
        <w:rPr>
          <w:rFonts w:ascii="Times New Roman" w:hAnsi="Times New Roman" w:cs="Times New Roman"/>
          <w:sz w:val="24"/>
          <w:szCs w:val="24"/>
        </w:rPr>
      </w:pPr>
      <w:r>
        <w:rPr>
          <w:rFonts w:ascii="Times New Roman" w:hAnsi="Times New Roman" w:cs="Times New Roman"/>
          <w:sz w:val="24"/>
          <w:szCs w:val="24"/>
        </w:rPr>
        <w:t>Anabilim</w:t>
      </w:r>
      <w:r w:rsidR="002E15A8">
        <w:rPr>
          <w:rFonts w:ascii="Times New Roman" w:hAnsi="Times New Roman" w:cs="Times New Roman"/>
          <w:sz w:val="24"/>
          <w:szCs w:val="24"/>
        </w:rPr>
        <w:t xml:space="preserve"> Dalı Başkanı</w:t>
      </w:r>
    </w:p>
    <w:p w14:paraId="036249BF" w14:textId="77777777" w:rsidR="002E15A8" w:rsidRDefault="002E15A8" w:rsidP="002E15A8">
      <w:pPr>
        <w:spacing w:line="360" w:lineRule="auto"/>
        <w:rPr>
          <w:rFonts w:ascii="Times New Roman" w:hAnsi="Times New Roman" w:cs="Times New Roman"/>
          <w:sz w:val="24"/>
          <w:szCs w:val="24"/>
        </w:rPr>
      </w:pPr>
      <w:r>
        <w:rPr>
          <w:rFonts w:ascii="Times New Roman" w:hAnsi="Times New Roman" w:cs="Times New Roman"/>
          <w:sz w:val="24"/>
          <w:szCs w:val="24"/>
        </w:rPr>
        <w:t>Lisansüstü Eğitim Enstitüsü Onayı</w:t>
      </w:r>
    </w:p>
    <w:p w14:paraId="6CB3D1B7" w14:textId="5AB0E416" w:rsidR="002E15A8" w:rsidRDefault="004951B1" w:rsidP="002E15A8">
      <w:pPr>
        <w:spacing w:line="360" w:lineRule="auto"/>
        <w:jc w:val="right"/>
        <w:rPr>
          <w:rFonts w:ascii="Times New Roman" w:hAnsi="Times New Roman" w:cs="Times New Roman"/>
          <w:b/>
          <w:bCs/>
          <w:sz w:val="24"/>
          <w:szCs w:val="24"/>
        </w:rPr>
      </w:pPr>
      <w:r>
        <w:rPr>
          <w:rFonts w:ascii="Times New Roman" w:hAnsi="Times New Roman" w:cs="Times New Roman"/>
          <w:bCs/>
          <w:sz w:val="24"/>
          <w:szCs w:val="24"/>
        </w:rPr>
        <w:t>…/…</w:t>
      </w:r>
      <w:r w:rsidR="002E15A8" w:rsidRPr="00092332">
        <w:rPr>
          <w:rFonts w:ascii="Times New Roman" w:hAnsi="Times New Roman" w:cs="Times New Roman"/>
          <w:bCs/>
          <w:sz w:val="24"/>
          <w:szCs w:val="24"/>
        </w:rPr>
        <w:t>/</w:t>
      </w:r>
      <w:r w:rsidR="002E15A8">
        <w:rPr>
          <w:rFonts w:ascii="Times New Roman" w:hAnsi="Times New Roman" w:cs="Times New Roman"/>
          <w:b/>
          <w:bCs/>
          <w:sz w:val="24"/>
          <w:szCs w:val="24"/>
        </w:rPr>
        <w:t xml:space="preserve"> </w:t>
      </w:r>
      <w:r w:rsidR="002E15A8" w:rsidRPr="00343DE5">
        <w:rPr>
          <w:rFonts w:ascii="Times New Roman" w:hAnsi="Times New Roman" w:cs="Times New Roman"/>
          <w:sz w:val="24"/>
          <w:szCs w:val="24"/>
        </w:rPr>
        <w:t>20</w:t>
      </w:r>
      <w:r w:rsidR="00092332">
        <w:rPr>
          <w:rFonts w:ascii="Times New Roman" w:hAnsi="Times New Roman" w:cs="Times New Roman"/>
          <w:sz w:val="24"/>
          <w:szCs w:val="24"/>
        </w:rPr>
        <w:t>22</w:t>
      </w:r>
    </w:p>
    <w:p w14:paraId="49815590" w14:textId="77777777" w:rsidR="002E15A8" w:rsidRPr="00343DE5" w:rsidRDefault="002E15A8" w:rsidP="002E15A8">
      <w:pPr>
        <w:spacing w:line="360" w:lineRule="auto"/>
        <w:jc w:val="right"/>
        <w:rPr>
          <w:rFonts w:ascii="Times New Roman" w:hAnsi="Times New Roman" w:cs="Times New Roman"/>
          <w:sz w:val="24"/>
          <w:szCs w:val="24"/>
        </w:rPr>
      </w:pPr>
      <w:r w:rsidRPr="00343DE5">
        <w:rPr>
          <w:rFonts w:ascii="Times New Roman" w:hAnsi="Times New Roman" w:cs="Times New Roman"/>
          <w:sz w:val="24"/>
          <w:szCs w:val="24"/>
        </w:rPr>
        <w:t>Prof. Dr. Kemal H</w:t>
      </w:r>
      <w:r>
        <w:rPr>
          <w:rFonts w:ascii="Times New Roman" w:hAnsi="Times New Roman" w:cs="Times New Roman"/>
          <w:sz w:val="24"/>
          <w:szCs w:val="24"/>
        </w:rPr>
        <w:t>ü</w:t>
      </w:r>
      <w:r w:rsidRPr="00343DE5">
        <w:rPr>
          <w:rFonts w:ascii="Times New Roman" w:hAnsi="Times New Roman" w:cs="Times New Roman"/>
          <w:sz w:val="24"/>
          <w:szCs w:val="24"/>
        </w:rPr>
        <w:t>sn</w:t>
      </w:r>
      <w:r>
        <w:rPr>
          <w:rFonts w:ascii="Times New Roman" w:hAnsi="Times New Roman" w:cs="Times New Roman"/>
          <w:sz w:val="24"/>
          <w:szCs w:val="24"/>
        </w:rPr>
        <w:t>ü</w:t>
      </w:r>
      <w:r w:rsidRPr="00343DE5">
        <w:rPr>
          <w:rFonts w:ascii="Times New Roman" w:hAnsi="Times New Roman" w:cs="Times New Roman"/>
          <w:sz w:val="24"/>
          <w:szCs w:val="24"/>
        </w:rPr>
        <w:t xml:space="preserve"> Can Başer</w:t>
      </w:r>
    </w:p>
    <w:p w14:paraId="01BC475D" w14:textId="77777777" w:rsidR="002E15A8" w:rsidRDefault="002E15A8" w:rsidP="002E15A8">
      <w:pPr>
        <w:spacing w:line="360" w:lineRule="auto"/>
        <w:jc w:val="right"/>
        <w:rPr>
          <w:rFonts w:ascii="Times New Roman" w:hAnsi="Times New Roman" w:cs="Times New Roman"/>
          <w:sz w:val="24"/>
          <w:szCs w:val="24"/>
        </w:rPr>
      </w:pPr>
      <w:r w:rsidRPr="00343DE5">
        <w:rPr>
          <w:rFonts w:ascii="Times New Roman" w:hAnsi="Times New Roman" w:cs="Times New Roman"/>
          <w:sz w:val="24"/>
          <w:szCs w:val="24"/>
        </w:rPr>
        <w:t>Enstitü Müdürü</w:t>
      </w:r>
    </w:p>
    <w:p w14:paraId="149D8E95" w14:textId="77777777" w:rsidR="002E15A8" w:rsidRDefault="002E15A8" w:rsidP="002E15A8">
      <w:pPr>
        <w:spacing w:line="360" w:lineRule="auto"/>
        <w:ind w:left="5" w:right="60"/>
        <w:rPr>
          <w:rFonts w:ascii="Times New Roman" w:hAnsi="Times New Roman" w:cs="Times New Roman"/>
          <w:sz w:val="24"/>
          <w:szCs w:val="24"/>
        </w:rPr>
      </w:pPr>
      <w:bookmarkStart w:id="1" w:name="_GoBack"/>
      <w:bookmarkEnd w:id="1"/>
    </w:p>
    <w:p w14:paraId="474442BB" w14:textId="77777777" w:rsidR="002E15A8" w:rsidRDefault="002E15A8" w:rsidP="002E15A8">
      <w:pPr>
        <w:spacing w:line="360" w:lineRule="auto"/>
        <w:ind w:left="5" w:right="60"/>
        <w:rPr>
          <w:rFonts w:ascii="Times New Roman" w:hAnsi="Times New Roman" w:cs="Times New Roman"/>
          <w:sz w:val="24"/>
          <w:szCs w:val="24"/>
        </w:rPr>
      </w:pPr>
    </w:p>
    <w:p w14:paraId="20C0CA31" w14:textId="77777777" w:rsidR="002E15A8" w:rsidRDefault="002E15A8" w:rsidP="002E15A8">
      <w:pPr>
        <w:spacing w:line="360" w:lineRule="auto"/>
        <w:ind w:left="5" w:right="60"/>
        <w:rPr>
          <w:rFonts w:ascii="Times New Roman" w:hAnsi="Times New Roman" w:cs="Times New Roman"/>
          <w:sz w:val="24"/>
          <w:szCs w:val="24"/>
        </w:rPr>
      </w:pPr>
    </w:p>
    <w:p w14:paraId="789F5029" w14:textId="4B39AE46" w:rsidR="00C418EE" w:rsidRPr="00C418EE" w:rsidRDefault="00C418EE" w:rsidP="002E15A8">
      <w:pPr>
        <w:spacing w:line="360" w:lineRule="auto"/>
        <w:ind w:right="60"/>
        <w:rPr>
          <w:rFonts w:ascii="Times New Roman" w:hAnsi="Times New Roman" w:cs="Times New Roman"/>
          <w:sz w:val="24"/>
          <w:szCs w:val="24"/>
        </w:rPr>
      </w:pPr>
    </w:p>
    <w:p w14:paraId="12D3376C" w14:textId="0BD769E3" w:rsidR="00C418EE" w:rsidRPr="00C418EE" w:rsidRDefault="002E15A8" w:rsidP="00C418EE">
      <w:pPr>
        <w:pStyle w:val="Balk1"/>
        <w:spacing w:after="322" w:line="360" w:lineRule="auto"/>
        <w:ind w:right="59"/>
        <w:rPr>
          <w:szCs w:val="24"/>
        </w:rPr>
      </w:pPr>
      <w:bookmarkStart w:id="2" w:name="_Toc93946463"/>
      <w:r>
        <w:rPr>
          <w:szCs w:val="24"/>
        </w:rPr>
        <w:lastRenderedPageBreak/>
        <w:t>Etik İlkere Uygunluk Beyanı</w:t>
      </w:r>
      <w:bookmarkEnd w:id="2"/>
    </w:p>
    <w:p w14:paraId="4C01EDE5" w14:textId="77777777" w:rsidR="00C418EE" w:rsidRPr="00C418EE" w:rsidRDefault="00C418EE" w:rsidP="00C418EE">
      <w:pPr>
        <w:spacing w:after="0" w:line="360" w:lineRule="auto"/>
        <w:rPr>
          <w:rFonts w:ascii="Times New Roman" w:hAnsi="Times New Roman" w:cs="Times New Roman"/>
          <w:sz w:val="24"/>
          <w:szCs w:val="24"/>
        </w:rPr>
      </w:pPr>
      <w:r w:rsidRPr="00C418EE">
        <w:rPr>
          <w:rFonts w:ascii="Times New Roman" w:hAnsi="Times New Roman" w:cs="Times New Roman"/>
          <w:b/>
          <w:sz w:val="24"/>
          <w:szCs w:val="24"/>
        </w:rPr>
        <w:t xml:space="preserve"> </w:t>
      </w:r>
      <w:r w:rsidRPr="00C418EE">
        <w:rPr>
          <w:rFonts w:ascii="Times New Roman" w:hAnsi="Times New Roman" w:cs="Times New Roman"/>
          <w:sz w:val="24"/>
          <w:szCs w:val="24"/>
        </w:rPr>
        <w:t>Hazırlamış olduğum yüksek lisans tezimde, her türlü bilimsel ve akademik kurallara uyduğumu, tezimde yer alan tüm bilgilerin bilimsel doğruluk, dürüstlük, objektiflik, dikkatlilik, açıklık, fikri mülkiyet hakları gözetilerek, ayrımcılık yapmadan, insani değerlere yer vererek etik kurallar çerçevesinde yazdığımı, tüm bu bilgileri belge, değerlendirme ve sonuçları bilimsel etik ve ahlak kurallarına uygun olarak sunduğumu; bilimsel yazım kurallarına uygun şekilde yazdığımı ve bu çalışmamda dolaylı veya doğrudan yaptığım her türlü alıntıyı kaynakçada gösterdiğimi ve yararlandığım eserlerin kaynakçada gösterilenlerden ibaret olduğunu beyan ederim.</w:t>
      </w:r>
    </w:p>
    <w:p w14:paraId="011044DC" w14:textId="77777777" w:rsidR="00C418EE" w:rsidRPr="00C418EE" w:rsidRDefault="00C418EE" w:rsidP="00C418EE">
      <w:pPr>
        <w:spacing w:after="0" w:line="360" w:lineRule="auto"/>
        <w:rPr>
          <w:rFonts w:ascii="Times New Roman" w:hAnsi="Times New Roman" w:cs="Times New Roman"/>
          <w:sz w:val="24"/>
          <w:szCs w:val="24"/>
        </w:rPr>
      </w:pPr>
    </w:p>
    <w:p w14:paraId="682E5727" w14:textId="77777777" w:rsidR="00C418EE" w:rsidRPr="00C418EE" w:rsidRDefault="00C418EE" w:rsidP="00C418EE">
      <w:pPr>
        <w:spacing w:after="0" w:line="360" w:lineRule="auto"/>
        <w:rPr>
          <w:rFonts w:ascii="Times New Roman" w:hAnsi="Times New Roman" w:cs="Times New Roman"/>
          <w:sz w:val="24"/>
          <w:szCs w:val="24"/>
        </w:rPr>
      </w:pPr>
      <w:r w:rsidRPr="00C418EE">
        <w:rPr>
          <w:rFonts w:ascii="Times New Roman" w:hAnsi="Times New Roman" w:cs="Times New Roman"/>
          <w:sz w:val="24"/>
          <w:szCs w:val="24"/>
        </w:rPr>
        <w:t xml:space="preserve"> </w:t>
      </w:r>
    </w:p>
    <w:p w14:paraId="54D26BF4"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27844D74"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199C1E81"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154AF9A8"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78585DBF"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71115FAB"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2FA4ED85" w14:textId="77777777" w:rsidR="00C418EE" w:rsidRPr="00C418EE" w:rsidRDefault="00C418EE" w:rsidP="00ED2FAD">
      <w:pPr>
        <w:spacing w:line="360" w:lineRule="auto"/>
        <w:ind w:right="124"/>
        <w:rPr>
          <w:rFonts w:ascii="Times New Roman" w:hAnsi="Times New Roman" w:cs="Times New Roman"/>
          <w:sz w:val="24"/>
          <w:szCs w:val="24"/>
        </w:rPr>
      </w:pPr>
    </w:p>
    <w:p w14:paraId="6538D64A"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125D4B11" w14:textId="3C38F0B2" w:rsidR="00ED2FAD" w:rsidRDefault="00ED2FAD" w:rsidP="00E1500E">
      <w:pPr>
        <w:spacing w:after="0" w:line="360" w:lineRule="auto"/>
        <w:ind w:right="204"/>
        <w:jc w:val="right"/>
        <w:rPr>
          <w:rFonts w:ascii="Times New Roman" w:hAnsi="Times New Roman" w:cs="Times New Roman"/>
          <w:sz w:val="24"/>
          <w:szCs w:val="24"/>
        </w:rPr>
      </w:pPr>
      <w:r w:rsidRPr="00C418EE">
        <w:rPr>
          <w:rFonts w:ascii="Times New Roman" w:hAnsi="Times New Roman" w:cs="Times New Roman"/>
          <w:sz w:val="24"/>
          <w:szCs w:val="24"/>
        </w:rPr>
        <w:t xml:space="preserve">   </w:t>
      </w:r>
      <w:r>
        <w:rPr>
          <w:rFonts w:ascii="Times New Roman" w:hAnsi="Times New Roman" w:cs="Times New Roman"/>
          <w:sz w:val="24"/>
          <w:szCs w:val="24"/>
        </w:rPr>
        <w:t xml:space="preserve">                                                                                                 </w:t>
      </w:r>
      <w:r w:rsidR="00AC32B1">
        <w:rPr>
          <w:rFonts w:ascii="Times New Roman" w:hAnsi="Times New Roman" w:cs="Times New Roman"/>
          <w:sz w:val="24"/>
          <w:szCs w:val="24"/>
        </w:rPr>
        <w:t xml:space="preserve"> </w:t>
      </w:r>
      <w:r w:rsidR="002E15A8">
        <w:rPr>
          <w:rFonts w:ascii="Times New Roman" w:hAnsi="Times New Roman" w:cs="Times New Roman"/>
          <w:sz w:val="24"/>
          <w:szCs w:val="24"/>
        </w:rPr>
        <w:t>Esra Kubra DEMİR</w:t>
      </w:r>
    </w:p>
    <w:p w14:paraId="51EE5EEC" w14:textId="073E8100" w:rsidR="002E15A8" w:rsidRPr="002E15A8" w:rsidRDefault="002E15A8" w:rsidP="002E15A8">
      <w:pPr>
        <w:spacing w:after="0" w:line="360" w:lineRule="auto"/>
        <w:ind w:firstLine="708"/>
        <w:jc w:val="right"/>
        <w:rPr>
          <w:rFonts w:ascii="Times New Roman" w:eastAsia="Times New Roman" w:hAnsi="Times New Roman" w:cs="Times New Roman"/>
          <w:color w:val="000000"/>
          <w:sz w:val="24"/>
          <w:szCs w:val="24"/>
          <w:lang w:eastAsia="tr-TR"/>
        </w:rPr>
      </w:pPr>
      <w:r>
        <w:rPr>
          <w:rFonts w:ascii="Times New Roman" w:hAnsi="Times New Roman" w:cs="Times New Roman"/>
          <w:sz w:val="24"/>
          <w:szCs w:val="24"/>
        </w:rPr>
        <w:t xml:space="preserve">                  </w:t>
      </w:r>
      <w:r w:rsidR="002B1F8C">
        <w:rPr>
          <w:rFonts w:ascii="Times New Roman" w:hAnsi="Times New Roman" w:cs="Times New Roman"/>
          <w:sz w:val="24"/>
          <w:szCs w:val="24"/>
        </w:rPr>
        <w:t xml:space="preserve">                       </w:t>
      </w:r>
      <w:r w:rsidR="00AC32B1">
        <w:rPr>
          <w:rFonts w:ascii="Times New Roman" w:hAnsi="Times New Roman" w:cs="Times New Roman"/>
          <w:sz w:val="24"/>
          <w:szCs w:val="24"/>
        </w:rPr>
        <w:t xml:space="preserve"> </w:t>
      </w:r>
      <w:r w:rsidR="00AA51F9">
        <w:rPr>
          <w:rFonts w:ascii="Times New Roman" w:hAnsi="Times New Roman" w:cs="Times New Roman"/>
          <w:sz w:val="24"/>
          <w:szCs w:val="24"/>
        </w:rPr>
        <w:t>19</w:t>
      </w:r>
      <w:r>
        <w:rPr>
          <w:rFonts w:ascii="Times New Roman" w:hAnsi="Times New Roman" w:cs="Times New Roman"/>
          <w:sz w:val="24"/>
          <w:szCs w:val="24"/>
        </w:rPr>
        <w:t xml:space="preserve"> </w:t>
      </w:r>
      <w:r w:rsidR="00D2014D">
        <w:rPr>
          <w:rFonts w:ascii="Times New Roman" w:eastAsia="Times New Roman" w:hAnsi="Times New Roman" w:cs="Times New Roman"/>
          <w:color w:val="000000"/>
          <w:sz w:val="24"/>
          <w:szCs w:val="24"/>
          <w:lang w:eastAsia="tr-TR"/>
        </w:rPr>
        <w:t>/12/2022</w:t>
      </w:r>
    </w:p>
    <w:p w14:paraId="752B7EEE" w14:textId="20B16EA4" w:rsidR="002E15A8" w:rsidRDefault="002E15A8" w:rsidP="00ED2FAD">
      <w:pPr>
        <w:spacing w:after="0" w:line="360" w:lineRule="auto"/>
        <w:ind w:right="204"/>
        <w:jc w:val="center"/>
        <w:rPr>
          <w:rFonts w:ascii="Times New Roman" w:hAnsi="Times New Roman" w:cs="Times New Roman"/>
          <w:sz w:val="24"/>
          <w:szCs w:val="24"/>
        </w:rPr>
      </w:pPr>
    </w:p>
    <w:p w14:paraId="17773D8B" w14:textId="77777777" w:rsidR="002E15A8" w:rsidRPr="00C418EE" w:rsidRDefault="002E15A8" w:rsidP="00ED2FAD">
      <w:pPr>
        <w:spacing w:after="0" w:line="360" w:lineRule="auto"/>
        <w:ind w:right="204"/>
        <w:jc w:val="center"/>
        <w:rPr>
          <w:rFonts w:ascii="Times New Roman" w:hAnsi="Times New Roman" w:cs="Times New Roman"/>
          <w:sz w:val="24"/>
          <w:szCs w:val="24"/>
        </w:rPr>
      </w:pPr>
    </w:p>
    <w:p w14:paraId="5081BFF4" w14:textId="77777777" w:rsidR="00C418EE" w:rsidRPr="00C418EE" w:rsidRDefault="00C418EE" w:rsidP="00C418EE">
      <w:pPr>
        <w:spacing w:line="360" w:lineRule="auto"/>
        <w:ind w:left="8081" w:right="124" w:hanging="1138"/>
        <w:rPr>
          <w:rFonts w:ascii="Times New Roman" w:hAnsi="Times New Roman" w:cs="Times New Roman"/>
          <w:sz w:val="24"/>
          <w:szCs w:val="24"/>
        </w:rPr>
      </w:pPr>
    </w:p>
    <w:p w14:paraId="07A1E19B" w14:textId="77777777" w:rsidR="00C418EE" w:rsidRPr="00C418EE" w:rsidRDefault="00C418EE" w:rsidP="00C418EE">
      <w:pPr>
        <w:spacing w:line="360" w:lineRule="auto"/>
        <w:ind w:right="124"/>
        <w:rPr>
          <w:rFonts w:ascii="Times New Roman" w:hAnsi="Times New Roman" w:cs="Times New Roman"/>
          <w:sz w:val="24"/>
          <w:szCs w:val="24"/>
        </w:rPr>
      </w:pPr>
    </w:p>
    <w:p w14:paraId="6713F5E5" w14:textId="1DAA4F21" w:rsidR="00C418EE" w:rsidRPr="00C418EE" w:rsidRDefault="00C418EE" w:rsidP="00ED2FAD">
      <w:pPr>
        <w:spacing w:after="0" w:line="360" w:lineRule="auto"/>
        <w:ind w:right="204"/>
        <w:rPr>
          <w:rFonts w:ascii="Times New Roman" w:hAnsi="Times New Roman" w:cs="Times New Roman"/>
          <w:sz w:val="24"/>
          <w:szCs w:val="24"/>
        </w:rPr>
      </w:pPr>
      <w:r w:rsidRPr="00C418EE">
        <w:rPr>
          <w:rFonts w:ascii="Times New Roman" w:hAnsi="Times New Roman" w:cs="Times New Roman"/>
          <w:sz w:val="24"/>
          <w:szCs w:val="24"/>
        </w:rPr>
        <w:t xml:space="preserve">                                        </w:t>
      </w:r>
      <w:r w:rsidR="000D58EA">
        <w:rPr>
          <w:rFonts w:ascii="Times New Roman" w:hAnsi="Times New Roman" w:cs="Times New Roman"/>
          <w:sz w:val="24"/>
          <w:szCs w:val="24"/>
        </w:rPr>
        <w:t xml:space="preserve">                           </w:t>
      </w:r>
      <w:r w:rsidRPr="00C418EE">
        <w:rPr>
          <w:rFonts w:ascii="Times New Roman" w:hAnsi="Times New Roman" w:cs="Times New Roman"/>
          <w:sz w:val="24"/>
          <w:szCs w:val="24"/>
        </w:rPr>
        <w:t xml:space="preserve">                           </w:t>
      </w:r>
    </w:p>
    <w:p w14:paraId="03CD3447" w14:textId="77777777" w:rsidR="00C418EE" w:rsidRPr="00C418EE" w:rsidRDefault="00C418EE" w:rsidP="00C418EE">
      <w:pPr>
        <w:pStyle w:val="Balk1"/>
        <w:spacing w:after="241" w:line="360" w:lineRule="auto"/>
        <w:ind w:left="0" w:right="60" w:firstLine="0"/>
        <w:rPr>
          <w:szCs w:val="24"/>
        </w:rPr>
      </w:pPr>
      <w:bookmarkStart w:id="3" w:name="_Toc93946464"/>
      <w:r w:rsidRPr="00C418EE">
        <w:rPr>
          <w:szCs w:val="24"/>
        </w:rPr>
        <w:lastRenderedPageBreak/>
        <w:t>Teşekkür</w:t>
      </w:r>
      <w:bookmarkEnd w:id="3"/>
    </w:p>
    <w:p w14:paraId="725B3259" w14:textId="5D0396B0" w:rsidR="00C418EE" w:rsidRPr="00C418EE" w:rsidRDefault="00C418EE" w:rsidP="00C418EE">
      <w:pPr>
        <w:spacing w:line="360" w:lineRule="auto"/>
        <w:ind w:left="-5" w:right="60"/>
        <w:rPr>
          <w:rFonts w:ascii="Times New Roman" w:hAnsi="Times New Roman" w:cs="Times New Roman"/>
          <w:sz w:val="24"/>
          <w:szCs w:val="24"/>
        </w:rPr>
      </w:pPr>
      <w:r w:rsidRPr="00C418EE">
        <w:rPr>
          <w:rFonts w:ascii="Times New Roman" w:hAnsi="Times New Roman" w:cs="Times New Roman"/>
          <w:sz w:val="24"/>
          <w:szCs w:val="24"/>
        </w:rPr>
        <w:t xml:space="preserve">Bu çalışmamı gerçekleştirme sürecimde, güler yüzünü esirgemeyen, değerli vaktini ayırıp ve tüm </w:t>
      </w:r>
      <w:r w:rsidR="00A93B91" w:rsidRPr="00C418EE">
        <w:rPr>
          <w:rFonts w:ascii="Times New Roman" w:hAnsi="Times New Roman" w:cs="Times New Roman"/>
          <w:sz w:val="24"/>
          <w:szCs w:val="24"/>
        </w:rPr>
        <w:t>sabrıyla dinleyip</w:t>
      </w:r>
      <w:r w:rsidRPr="00C418EE">
        <w:rPr>
          <w:rFonts w:ascii="Times New Roman" w:hAnsi="Times New Roman" w:cs="Times New Roman"/>
          <w:sz w:val="24"/>
          <w:szCs w:val="24"/>
        </w:rPr>
        <w:t xml:space="preserve">, engin bilgileri ile beni aydınlatıp gelecek meslek hayatımda da değerli bilgilerinden yararlanacağım değerli tez danışmanım Sayın Doç.Dr. Meryem Karaaziz’e çok teşekkürlerimi sunarım.  </w:t>
      </w:r>
    </w:p>
    <w:p w14:paraId="2FA78721" w14:textId="77777777" w:rsidR="00C418EE" w:rsidRPr="00C418EE" w:rsidRDefault="00C418EE" w:rsidP="00C418EE">
      <w:pPr>
        <w:spacing w:line="360" w:lineRule="auto"/>
        <w:ind w:left="-5" w:right="60"/>
        <w:rPr>
          <w:rFonts w:ascii="Times New Roman" w:hAnsi="Times New Roman" w:cs="Times New Roman"/>
          <w:sz w:val="24"/>
          <w:szCs w:val="24"/>
        </w:rPr>
      </w:pPr>
      <w:r w:rsidRPr="00C418EE">
        <w:rPr>
          <w:rFonts w:ascii="Times New Roman" w:hAnsi="Times New Roman" w:cs="Times New Roman"/>
          <w:sz w:val="24"/>
          <w:szCs w:val="24"/>
        </w:rPr>
        <w:t xml:space="preserve">Beni bugünlere getiren, varlıklarıyla bana güven hissettiren, maddi manevi ellerini bana uzatan, verdiğim her kararda yanımda olan ve araştırmamın gerçekleştirilmesi sırasında karşılaşmış olduğum her zorluğa karşı benim motivasyonumu her an yükseltmeye çalışan canım annem Aliye DEMİR ve babam İbrahim DEMİR’e sonsuz teşekkürlerimi sunarım. </w:t>
      </w:r>
    </w:p>
    <w:p w14:paraId="48F7CE23" w14:textId="41A12537" w:rsidR="00C418EE" w:rsidRPr="00C418EE" w:rsidRDefault="00C418EE" w:rsidP="00C418EE">
      <w:pPr>
        <w:spacing w:line="360" w:lineRule="auto"/>
        <w:ind w:left="-5" w:right="60"/>
        <w:rPr>
          <w:rFonts w:ascii="Times New Roman" w:hAnsi="Times New Roman" w:cs="Times New Roman"/>
          <w:sz w:val="24"/>
          <w:szCs w:val="24"/>
        </w:rPr>
      </w:pPr>
      <w:r w:rsidRPr="00C418EE">
        <w:rPr>
          <w:rFonts w:ascii="Times New Roman" w:hAnsi="Times New Roman" w:cs="Times New Roman"/>
          <w:sz w:val="24"/>
          <w:szCs w:val="24"/>
        </w:rPr>
        <w:t xml:space="preserve">Çalışma sürecimin başlamasından bitişine kadar olan tüm süreçte katkıyla ve motivasyonlarını benden esirgemeyen değerli ailem </w:t>
      </w:r>
      <w:r w:rsidR="00A93B91">
        <w:rPr>
          <w:rFonts w:ascii="Times New Roman" w:hAnsi="Times New Roman" w:cs="Times New Roman"/>
          <w:sz w:val="24"/>
          <w:szCs w:val="24"/>
        </w:rPr>
        <w:t>M</w:t>
      </w:r>
      <w:r w:rsidR="00A93B91" w:rsidRPr="00C418EE">
        <w:rPr>
          <w:rFonts w:ascii="Times New Roman" w:hAnsi="Times New Roman" w:cs="Times New Roman"/>
          <w:sz w:val="24"/>
          <w:szCs w:val="24"/>
        </w:rPr>
        <w:t>uhittin</w:t>
      </w:r>
      <w:r w:rsidRPr="00C418EE">
        <w:rPr>
          <w:rFonts w:ascii="Times New Roman" w:hAnsi="Times New Roman" w:cs="Times New Roman"/>
          <w:sz w:val="24"/>
          <w:szCs w:val="24"/>
        </w:rPr>
        <w:t xml:space="preserve"> Öksüz, Safiye Selçuk, Hira Selçuk, Mehmet Demir, Yusuf Demir’e sonsuz teşekkürlerimi sunarım</w:t>
      </w:r>
    </w:p>
    <w:p w14:paraId="65ABE3B0" w14:textId="77777777" w:rsidR="00C418EE" w:rsidRPr="00C418EE" w:rsidRDefault="00C418EE" w:rsidP="00C418EE">
      <w:pPr>
        <w:spacing w:after="271" w:line="360" w:lineRule="auto"/>
        <w:jc w:val="right"/>
        <w:rPr>
          <w:rFonts w:ascii="Times New Roman" w:hAnsi="Times New Roman" w:cs="Times New Roman"/>
          <w:sz w:val="24"/>
          <w:szCs w:val="24"/>
        </w:rPr>
      </w:pPr>
    </w:p>
    <w:p w14:paraId="0E4AC203" w14:textId="77777777" w:rsidR="00C418EE" w:rsidRPr="00C418EE" w:rsidRDefault="00C418EE" w:rsidP="00C418EE">
      <w:pPr>
        <w:spacing w:after="271" w:line="360" w:lineRule="auto"/>
        <w:jc w:val="right"/>
        <w:rPr>
          <w:rFonts w:ascii="Times New Roman" w:hAnsi="Times New Roman" w:cs="Times New Roman"/>
          <w:sz w:val="24"/>
          <w:szCs w:val="24"/>
        </w:rPr>
      </w:pPr>
    </w:p>
    <w:p w14:paraId="6501B638" w14:textId="77777777" w:rsidR="00C418EE" w:rsidRPr="00C418EE" w:rsidRDefault="00C418EE" w:rsidP="00C418EE">
      <w:pPr>
        <w:spacing w:after="300" w:line="360" w:lineRule="auto"/>
        <w:jc w:val="right"/>
        <w:rPr>
          <w:rFonts w:ascii="Times New Roman" w:hAnsi="Times New Roman" w:cs="Times New Roman"/>
          <w:sz w:val="24"/>
          <w:szCs w:val="24"/>
        </w:rPr>
      </w:pPr>
      <w:r w:rsidRPr="00C418EE">
        <w:rPr>
          <w:rFonts w:ascii="Times New Roman" w:hAnsi="Times New Roman" w:cs="Times New Roman"/>
          <w:sz w:val="24"/>
          <w:szCs w:val="24"/>
        </w:rPr>
        <w:t xml:space="preserve"> </w:t>
      </w:r>
    </w:p>
    <w:p w14:paraId="0DB866FA" w14:textId="77777777" w:rsidR="00C418EE" w:rsidRPr="00C418EE" w:rsidRDefault="00C418EE" w:rsidP="00C418EE">
      <w:pPr>
        <w:spacing w:after="270" w:line="360" w:lineRule="auto"/>
        <w:ind w:right="59"/>
        <w:jc w:val="right"/>
        <w:rPr>
          <w:rFonts w:ascii="Times New Roman" w:hAnsi="Times New Roman" w:cs="Times New Roman"/>
          <w:sz w:val="24"/>
          <w:szCs w:val="24"/>
        </w:rPr>
      </w:pPr>
      <w:r w:rsidRPr="00C418EE">
        <w:rPr>
          <w:rFonts w:ascii="Times New Roman" w:hAnsi="Times New Roman" w:cs="Times New Roman"/>
          <w:sz w:val="24"/>
          <w:szCs w:val="24"/>
        </w:rPr>
        <w:t>Esra Kubra DEMİR</w:t>
      </w:r>
    </w:p>
    <w:p w14:paraId="7653361F" w14:textId="77777777" w:rsidR="00C418EE" w:rsidRPr="00C418EE" w:rsidRDefault="00C418EE" w:rsidP="00C418EE">
      <w:pPr>
        <w:spacing w:line="360" w:lineRule="auto"/>
        <w:ind w:right="5"/>
        <w:jc w:val="center"/>
        <w:rPr>
          <w:rFonts w:ascii="Times New Roman" w:hAnsi="Times New Roman" w:cs="Times New Roman"/>
          <w:sz w:val="24"/>
          <w:szCs w:val="24"/>
        </w:rPr>
      </w:pPr>
      <w:r w:rsidRPr="00C418EE">
        <w:rPr>
          <w:rFonts w:ascii="Times New Roman" w:hAnsi="Times New Roman" w:cs="Times New Roman"/>
          <w:b/>
          <w:sz w:val="24"/>
          <w:szCs w:val="24"/>
        </w:rPr>
        <w:t xml:space="preserve"> </w:t>
      </w:r>
    </w:p>
    <w:p w14:paraId="71503107" w14:textId="77777777" w:rsidR="00C418EE" w:rsidRPr="00C418EE" w:rsidRDefault="00C418EE" w:rsidP="00C418EE">
      <w:pPr>
        <w:spacing w:after="156" w:line="360" w:lineRule="auto"/>
        <w:ind w:right="5"/>
        <w:jc w:val="center"/>
        <w:rPr>
          <w:rFonts w:ascii="Times New Roman" w:hAnsi="Times New Roman" w:cs="Times New Roman"/>
          <w:sz w:val="24"/>
          <w:szCs w:val="24"/>
        </w:rPr>
      </w:pPr>
      <w:r w:rsidRPr="00C418EE">
        <w:rPr>
          <w:rFonts w:ascii="Times New Roman" w:hAnsi="Times New Roman" w:cs="Times New Roman"/>
          <w:b/>
          <w:sz w:val="24"/>
          <w:szCs w:val="24"/>
        </w:rPr>
        <w:t xml:space="preserve"> </w:t>
      </w:r>
    </w:p>
    <w:p w14:paraId="2C75DDCB" w14:textId="77777777" w:rsidR="00C418EE" w:rsidRPr="00C418EE" w:rsidRDefault="00C418EE" w:rsidP="00C418EE">
      <w:pPr>
        <w:spacing w:after="156" w:line="360" w:lineRule="auto"/>
        <w:ind w:right="5"/>
        <w:jc w:val="center"/>
        <w:rPr>
          <w:rFonts w:ascii="Times New Roman" w:hAnsi="Times New Roman" w:cs="Times New Roman"/>
          <w:sz w:val="24"/>
          <w:szCs w:val="24"/>
        </w:rPr>
      </w:pPr>
      <w:r w:rsidRPr="00C418EE">
        <w:rPr>
          <w:rFonts w:ascii="Times New Roman" w:hAnsi="Times New Roman" w:cs="Times New Roman"/>
          <w:b/>
          <w:sz w:val="24"/>
          <w:szCs w:val="24"/>
        </w:rPr>
        <w:t xml:space="preserve"> </w:t>
      </w:r>
    </w:p>
    <w:p w14:paraId="3FC0AAC3" w14:textId="4D9A5C26" w:rsidR="00C418EE" w:rsidRPr="00185BEC" w:rsidRDefault="00C418EE" w:rsidP="00185BEC">
      <w:pPr>
        <w:spacing w:line="360" w:lineRule="auto"/>
        <w:ind w:right="5"/>
        <w:jc w:val="center"/>
        <w:rPr>
          <w:rFonts w:ascii="Times New Roman" w:hAnsi="Times New Roman" w:cs="Times New Roman"/>
          <w:sz w:val="24"/>
          <w:szCs w:val="24"/>
        </w:rPr>
      </w:pPr>
      <w:r w:rsidRPr="00C418EE">
        <w:rPr>
          <w:rFonts w:ascii="Times New Roman" w:hAnsi="Times New Roman" w:cs="Times New Roman"/>
          <w:b/>
          <w:sz w:val="24"/>
          <w:szCs w:val="24"/>
        </w:rPr>
        <w:t xml:space="preserve"> </w:t>
      </w:r>
    </w:p>
    <w:p w14:paraId="57424725" w14:textId="77777777" w:rsidR="00C418EE" w:rsidRDefault="00C418EE" w:rsidP="00C418EE">
      <w:pPr>
        <w:spacing w:after="0" w:line="360" w:lineRule="auto"/>
        <w:rPr>
          <w:rFonts w:ascii="Times New Roman" w:hAnsi="Times New Roman" w:cs="Times New Roman"/>
          <w:sz w:val="24"/>
          <w:szCs w:val="24"/>
        </w:rPr>
      </w:pPr>
    </w:p>
    <w:p w14:paraId="3C47416B" w14:textId="77777777" w:rsidR="00D531BE" w:rsidRDefault="00D531BE" w:rsidP="00C418EE">
      <w:pPr>
        <w:spacing w:after="0" w:line="360" w:lineRule="auto"/>
        <w:rPr>
          <w:rFonts w:ascii="Times New Roman" w:hAnsi="Times New Roman" w:cs="Times New Roman"/>
          <w:sz w:val="24"/>
          <w:szCs w:val="24"/>
        </w:rPr>
      </w:pPr>
    </w:p>
    <w:p w14:paraId="14A5803D" w14:textId="77777777" w:rsidR="00D531BE" w:rsidRPr="00C418EE" w:rsidRDefault="00D531BE" w:rsidP="00C418EE">
      <w:pPr>
        <w:spacing w:after="0" w:line="360" w:lineRule="auto"/>
        <w:rPr>
          <w:rFonts w:ascii="Times New Roman" w:hAnsi="Times New Roman" w:cs="Times New Roman"/>
          <w:sz w:val="24"/>
          <w:szCs w:val="24"/>
        </w:rPr>
      </w:pPr>
    </w:p>
    <w:p w14:paraId="37DCC931" w14:textId="77777777" w:rsidR="00E1500E" w:rsidRDefault="00E1500E" w:rsidP="00C418EE">
      <w:pPr>
        <w:pStyle w:val="Balk1"/>
        <w:spacing w:after="296" w:line="360" w:lineRule="auto"/>
        <w:ind w:right="71"/>
        <w:rPr>
          <w:szCs w:val="24"/>
        </w:rPr>
      </w:pPr>
    </w:p>
    <w:p w14:paraId="24B03514" w14:textId="6F76B3CE" w:rsidR="00C418EE" w:rsidRPr="00C418EE" w:rsidRDefault="00C418EE" w:rsidP="00C418EE">
      <w:pPr>
        <w:pStyle w:val="Balk1"/>
        <w:spacing w:after="296" w:line="360" w:lineRule="auto"/>
        <w:ind w:right="71"/>
        <w:rPr>
          <w:szCs w:val="24"/>
        </w:rPr>
      </w:pPr>
      <w:bookmarkStart w:id="4" w:name="_Toc93946465"/>
      <w:r w:rsidRPr="00C418EE">
        <w:rPr>
          <w:szCs w:val="24"/>
        </w:rPr>
        <w:t>Özet</w:t>
      </w:r>
      <w:bookmarkEnd w:id="4"/>
    </w:p>
    <w:p w14:paraId="16F1038E" w14:textId="77777777" w:rsidR="00C418EE" w:rsidRDefault="00C418EE" w:rsidP="00C418EE">
      <w:pPr>
        <w:spacing w:after="0"/>
        <w:jc w:val="center"/>
        <w:rPr>
          <w:rFonts w:ascii="Times New Roman" w:hAnsi="Times New Roman" w:cs="Times New Roman"/>
          <w:b/>
          <w:sz w:val="24"/>
          <w:szCs w:val="24"/>
        </w:rPr>
      </w:pPr>
      <w:r w:rsidRPr="00C418EE">
        <w:rPr>
          <w:rFonts w:ascii="Times New Roman" w:hAnsi="Times New Roman" w:cs="Times New Roman"/>
          <w:b/>
          <w:sz w:val="24"/>
          <w:szCs w:val="24"/>
        </w:rPr>
        <w:t>Üniversite Öğrencilerinde Mükemmeliyetçilik ve Yaşam Doyumunun Psikolojik İyi Oluşla İlişkinin İncelenmesi</w:t>
      </w:r>
    </w:p>
    <w:p w14:paraId="28DBD519" w14:textId="77777777" w:rsidR="00164936" w:rsidRDefault="00164936" w:rsidP="00C418EE">
      <w:pPr>
        <w:spacing w:after="0"/>
        <w:jc w:val="center"/>
        <w:rPr>
          <w:rFonts w:ascii="Times New Roman" w:hAnsi="Times New Roman" w:cs="Times New Roman"/>
          <w:b/>
          <w:sz w:val="24"/>
          <w:szCs w:val="24"/>
        </w:rPr>
      </w:pPr>
    </w:p>
    <w:p w14:paraId="5F344010" w14:textId="5557EAE9" w:rsidR="00164936" w:rsidRDefault="00164936" w:rsidP="00C418E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Demir, Esra Kubra </w:t>
      </w:r>
    </w:p>
    <w:p w14:paraId="7488689E" w14:textId="77777777" w:rsidR="00164936" w:rsidRDefault="00164936" w:rsidP="00C418EE">
      <w:pPr>
        <w:spacing w:after="0"/>
        <w:jc w:val="center"/>
        <w:rPr>
          <w:rFonts w:ascii="Times New Roman" w:hAnsi="Times New Roman" w:cs="Times New Roman"/>
          <w:b/>
          <w:sz w:val="24"/>
          <w:szCs w:val="24"/>
        </w:rPr>
      </w:pPr>
    </w:p>
    <w:p w14:paraId="148ADB81" w14:textId="2A509AFE" w:rsidR="00164936" w:rsidRDefault="00164936" w:rsidP="00C418EE">
      <w:pPr>
        <w:spacing w:after="0"/>
        <w:jc w:val="center"/>
        <w:rPr>
          <w:rFonts w:ascii="Times New Roman" w:hAnsi="Times New Roman" w:cs="Times New Roman"/>
          <w:b/>
          <w:sz w:val="24"/>
          <w:szCs w:val="24"/>
        </w:rPr>
      </w:pPr>
      <w:r>
        <w:rPr>
          <w:rFonts w:ascii="Times New Roman" w:hAnsi="Times New Roman" w:cs="Times New Roman"/>
          <w:b/>
          <w:sz w:val="24"/>
          <w:szCs w:val="24"/>
        </w:rPr>
        <w:t>Yüksek Lisans, Klinik Psikoloji Bilim Dalı</w:t>
      </w:r>
    </w:p>
    <w:p w14:paraId="302267D1" w14:textId="77777777" w:rsidR="00164936" w:rsidRDefault="00164936" w:rsidP="00C418EE">
      <w:pPr>
        <w:spacing w:after="0"/>
        <w:jc w:val="center"/>
        <w:rPr>
          <w:rFonts w:ascii="Times New Roman" w:hAnsi="Times New Roman" w:cs="Times New Roman"/>
          <w:b/>
          <w:sz w:val="24"/>
          <w:szCs w:val="24"/>
        </w:rPr>
      </w:pPr>
    </w:p>
    <w:p w14:paraId="65C0A396" w14:textId="5600B764" w:rsidR="00164936" w:rsidRDefault="00164936" w:rsidP="00C418EE">
      <w:pPr>
        <w:spacing w:after="0"/>
        <w:jc w:val="center"/>
        <w:rPr>
          <w:rFonts w:ascii="Times New Roman" w:hAnsi="Times New Roman" w:cs="Times New Roman"/>
          <w:b/>
          <w:sz w:val="24"/>
          <w:szCs w:val="24"/>
        </w:rPr>
      </w:pPr>
      <w:r>
        <w:rPr>
          <w:rFonts w:ascii="Times New Roman" w:hAnsi="Times New Roman" w:cs="Times New Roman"/>
          <w:b/>
          <w:sz w:val="24"/>
          <w:szCs w:val="24"/>
        </w:rPr>
        <w:t>Tez Danışmanı: Doç. Dr. Meryem Karaaziz</w:t>
      </w:r>
    </w:p>
    <w:p w14:paraId="060B964B" w14:textId="77777777" w:rsidR="00164936" w:rsidRDefault="00164936" w:rsidP="00C418EE">
      <w:pPr>
        <w:spacing w:after="0"/>
        <w:jc w:val="center"/>
        <w:rPr>
          <w:rFonts w:ascii="Times New Roman" w:hAnsi="Times New Roman" w:cs="Times New Roman"/>
          <w:b/>
          <w:sz w:val="24"/>
          <w:szCs w:val="24"/>
        </w:rPr>
      </w:pPr>
    </w:p>
    <w:p w14:paraId="37221669" w14:textId="58DC0C96" w:rsidR="00C418EE" w:rsidRDefault="00164936" w:rsidP="00164936">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Ocak 2022,  </w:t>
      </w:r>
      <w:r w:rsidR="0056482A">
        <w:rPr>
          <w:rFonts w:ascii="Times New Roman" w:hAnsi="Times New Roman" w:cs="Times New Roman"/>
          <w:b/>
          <w:sz w:val="24"/>
          <w:szCs w:val="24"/>
        </w:rPr>
        <w:t>112</w:t>
      </w:r>
      <w:r w:rsidR="00927E46">
        <w:rPr>
          <w:rFonts w:ascii="Times New Roman" w:hAnsi="Times New Roman" w:cs="Times New Roman"/>
          <w:b/>
          <w:sz w:val="24"/>
          <w:szCs w:val="24"/>
        </w:rPr>
        <w:t xml:space="preserve"> </w:t>
      </w:r>
      <w:r>
        <w:rPr>
          <w:rFonts w:ascii="Times New Roman" w:hAnsi="Times New Roman" w:cs="Times New Roman"/>
          <w:b/>
          <w:sz w:val="24"/>
          <w:szCs w:val="24"/>
        </w:rPr>
        <w:t xml:space="preserve">Sayfa </w:t>
      </w:r>
    </w:p>
    <w:p w14:paraId="3928EBAC" w14:textId="77777777" w:rsidR="00164936" w:rsidRPr="00164936" w:rsidRDefault="00164936" w:rsidP="00164936">
      <w:pPr>
        <w:spacing w:after="0"/>
        <w:jc w:val="center"/>
        <w:rPr>
          <w:rFonts w:ascii="Times New Roman" w:hAnsi="Times New Roman" w:cs="Times New Roman"/>
          <w:b/>
          <w:sz w:val="24"/>
          <w:szCs w:val="24"/>
        </w:rPr>
      </w:pPr>
    </w:p>
    <w:p w14:paraId="5A220783" w14:textId="7110FA42" w:rsidR="001E26BC" w:rsidRPr="00AC517F" w:rsidRDefault="00A576A7" w:rsidP="001E26BC">
      <w:pPr>
        <w:spacing w:after="38" w:line="360" w:lineRule="auto"/>
        <w:ind w:right="647" w:firstLine="698"/>
        <w:rPr>
          <w:rFonts w:ascii="Times New Roman" w:hAnsi="Times New Roman" w:cs="Times New Roman"/>
          <w:sz w:val="24"/>
          <w:szCs w:val="24"/>
        </w:rPr>
      </w:pPr>
      <w:r>
        <w:rPr>
          <w:rFonts w:ascii="Times New Roman" w:hAnsi="Times New Roman" w:cs="Times New Roman"/>
          <w:sz w:val="24"/>
          <w:szCs w:val="24"/>
        </w:rPr>
        <w:t>Mükemmeliyetçilik olgusu bireylerde, yüksek standartlar içerisinde yaşamayı ve kusursuz olmayı istemektedir. Kişinin sürekli mükemmel olma çabası ve düşüncesi yaşam doyumu arzusunu etkilemektedir. Yaşam doyumu düzeyinin yükselmesi bireyin Psikolojik iyi oluş düzeyinin artmasını sağlamaktadır. Bu araştırmada ü</w:t>
      </w:r>
      <w:r w:rsidRPr="00C418EE">
        <w:rPr>
          <w:rFonts w:ascii="Times New Roman" w:hAnsi="Times New Roman" w:cs="Times New Roman"/>
          <w:sz w:val="24"/>
          <w:szCs w:val="24"/>
        </w:rPr>
        <w:t xml:space="preserve">niversite öğrencilerinde mükemmeliyetçilik </w:t>
      </w:r>
      <w:r>
        <w:rPr>
          <w:rFonts w:ascii="Times New Roman" w:hAnsi="Times New Roman" w:cs="Times New Roman"/>
          <w:sz w:val="24"/>
          <w:szCs w:val="24"/>
        </w:rPr>
        <w:t xml:space="preserve">ve yaşam doyumun, psikolojik iyi oluşla ilişkisinin incelenmesi amaçlanmaktadır. Bu doğrultuda </w:t>
      </w:r>
      <w:r w:rsidRPr="00C418EE">
        <w:rPr>
          <w:rFonts w:ascii="Times New Roman" w:hAnsi="Times New Roman" w:cs="Times New Roman"/>
          <w:sz w:val="24"/>
          <w:szCs w:val="24"/>
        </w:rPr>
        <w:t xml:space="preserve">245 kadın ve 144 erkek toplam 389 </w:t>
      </w:r>
      <w:r>
        <w:rPr>
          <w:rFonts w:ascii="Times New Roman" w:hAnsi="Times New Roman" w:cs="Times New Roman"/>
          <w:sz w:val="24"/>
          <w:szCs w:val="24"/>
        </w:rPr>
        <w:t>üniversite öğrencisi çalışma grubunu</w:t>
      </w:r>
      <w:r w:rsidRPr="00C418EE">
        <w:rPr>
          <w:rFonts w:ascii="Times New Roman" w:hAnsi="Times New Roman" w:cs="Times New Roman"/>
          <w:sz w:val="24"/>
          <w:szCs w:val="24"/>
        </w:rPr>
        <w:t xml:space="preserve"> oluşturmaktadır</w:t>
      </w:r>
      <w:r>
        <w:rPr>
          <w:rFonts w:ascii="Times New Roman" w:hAnsi="Times New Roman" w:cs="Times New Roman"/>
          <w:sz w:val="24"/>
          <w:szCs w:val="24"/>
        </w:rPr>
        <w:t xml:space="preserve">. </w:t>
      </w:r>
      <w:r w:rsidRPr="00C418EE">
        <w:rPr>
          <w:rFonts w:ascii="Times New Roman" w:hAnsi="Times New Roman" w:cs="Times New Roman"/>
          <w:sz w:val="24"/>
          <w:szCs w:val="24"/>
        </w:rPr>
        <w:t>Üniversite öğrencilerinin mükemmeliyetçilik ve yaşam doyumunun psikolojik iyi oluş arasındaki ilişkinin ortaya koymayı amaçlayan bu araştırmada nicel a</w:t>
      </w:r>
      <w:r>
        <w:rPr>
          <w:rFonts w:ascii="Times New Roman" w:hAnsi="Times New Roman" w:cs="Times New Roman"/>
          <w:sz w:val="24"/>
          <w:szCs w:val="24"/>
        </w:rPr>
        <w:t>raştırma yöntemlerinden ilişkisel</w:t>
      </w:r>
      <w:r w:rsidRPr="00C418EE">
        <w:rPr>
          <w:rFonts w:ascii="Times New Roman" w:hAnsi="Times New Roman" w:cs="Times New Roman"/>
          <w:sz w:val="24"/>
          <w:szCs w:val="24"/>
        </w:rPr>
        <w:t xml:space="preserve"> tarama modeli ile gerçekleştirilmiştir</w:t>
      </w:r>
      <w:r>
        <w:rPr>
          <w:rFonts w:ascii="Times New Roman" w:hAnsi="Times New Roman" w:cs="Times New Roman"/>
          <w:sz w:val="24"/>
          <w:szCs w:val="24"/>
        </w:rPr>
        <w:t xml:space="preserve">. Veri toplama aracı olarak </w:t>
      </w:r>
      <w:r w:rsidRPr="00C418EE">
        <w:rPr>
          <w:rFonts w:ascii="Times New Roman" w:hAnsi="Times New Roman" w:cs="Times New Roman"/>
          <w:sz w:val="24"/>
          <w:szCs w:val="24"/>
        </w:rPr>
        <w:t>APS mükemmeliyetçilik Ölçeği,</w:t>
      </w:r>
      <w:r w:rsidRPr="00F700F9">
        <w:rPr>
          <w:rFonts w:ascii="Times New Roman" w:hAnsi="Times New Roman" w:cs="Times New Roman"/>
          <w:sz w:val="24"/>
          <w:szCs w:val="24"/>
        </w:rPr>
        <w:t xml:space="preserve"> </w:t>
      </w:r>
      <w:r w:rsidRPr="00C418EE">
        <w:rPr>
          <w:rFonts w:ascii="Times New Roman" w:hAnsi="Times New Roman" w:cs="Times New Roman"/>
          <w:sz w:val="24"/>
          <w:szCs w:val="24"/>
        </w:rPr>
        <w:t>Yaşam Doyumu Ölçeği</w:t>
      </w:r>
      <w:r>
        <w:rPr>
          <w:rFonts w:ascii="Times New Roman" w:hAnsi="Times New Roman" w:cs="Times New Roman"/>
          <w:sz w:val="24"/>
          <w:szCs w:val="24"/>
        </w:rPr>
        <w:t xml:space="preserve">, </w:t>
      </w:r>
      <w:r w:rsidRPr="00C418EE">
        <w:rPr>
          <w:rFonts w:ascii="Times New Roman" w:hAnsi="Times New Roman" w:cs="Times New Roman"/>
          <w:sz w:val="24"/>
          <w:szCs w:val="24"/>
        </w:rPr>
        <w:t>Psikolojik İyi Oluş Ölçeği</w:t>
      </w:r>
      <w:r>
        <w:rPr>
          <w:rFonts w:ascii="Times New Roman" w:hAnsi="Times New Roman" w:cs="Times New Roman"/>
          <w:sz w:val="24"/>
          <w:szCs w:val="24"/>
        </w:rPr>
        <w:t xml:space="preserve">, </w:t>
      </w:r>
      <w:r w:rsidRPr="00C418EE">
        <w:rPr>
          <w:rFonts w:ascii="Times New Roman" w:hAnsi="Times New Roman" w:cs="Times New Roman"/>
          <w:sz w:val="24"/>
          <w:szCs w:val="24"/>
        </w:rPr>
        <w:t>Demografik Bilgi Formu kullanılmıştır</w:t>
      </w:r>
      <w:r>
        <w:rPr>
          <w:rFonts w:ascii="Times New Roman" w:hAnsi="Times New Roman" w:cs="Times New Roman"/>
          <w:sz w:val="24"/>
          <w:szCs w:val="24"/>
        </w:rPr>
        <w:t>.</w:t>
      </w:r>
      <w:r w:rsidRPr="00780263">
        <w:rPr>
          <w:rFonts w:ascii="Times New Roman" w:hAnsi="Times New Roman" w:cs="Times New Roman"/>
          <w:sz w:val="24"/>
        </w:rPr>
        <w:t xml:space="preserve"> </w:t>
      </w:r>
      <w:r>
        <w:rPr>
          <w:rFonts w:ascii="Times New Roman" w:hAnsi="Times New Roman" w:cs="Times New Roman"/>
          <w:sz w:val="24"/>
        </w:rPr>
        <w:t>Analiz sonuçlarına göre, Araştırmaya katılan</w:t>
      </w:r>
      <w:r w:rsidRPr="00855912">
        <w:rPr>
          <w:rFonts w:ascii="Times New Roman" w:hAnsi="Times New Roman" w:cs="Times New Roman"/>
          <w:sz w:val="24"/>
        </w:rPr>
        <w:t xml:space="preserve"> </w:t>
      </w:r>
      <w:r>
        <w:rPr>
          <w:rFonts w:ascii="Times New Roman" w:hAnsi="Times New Roman" w:cs="Times New Roman"/>
          <w:sz w:val="24"/>
        </w:rPr>
        <w:t>ü</w:t>
      </w:r>
      <w:r w:rsidRPr="00855912">
        <w:rPr>
          <w:rFonts w:ascii="Times New Roman" w:hAnsi="Times New Roman" w:cs="Times New Roman"/>
          <w:sz w:val="24"/>
        </w:rPr>
        <w:t xml:space="preserve">niversite öğrencilerinin </w:t>
      </w:r>
      <w:r>
        <w:rPr>
          <w:rFonts w:ascii="Times New Roman" w:hAnsi="Times New Roman" w:cs="Times New Roman"/>
          <w:sz w:val="24"/>
        </w:rPr>
        <w:t>Mükemmeliyetçilik ve y</w:t>
      </w:r>
      <w:r w:rsidRPr="00855912">
        <w:rPr>
          <w:rFonts w:ascii="Times New Roman" w:hAnsi="Times New Roman" w:cs="Times New Roman"/>
          <w:sz w:val="24"/>
        </w:rPr>
        <w:t>aşam Doyumu</w:t>
      </w:r>
      <w:r>
        <w:rPr>
          <w:rFonts w:ascii="Times New Roman" w:hAnsi="Times New Roman" w:cs="Times New Roman"/>
          <w:sz w:val="24"/>
        </w:rPr>
        <w:t xml:space="preserve"> ölçeğinden aldıkları puanların </w:t>
      </w:r>
      <w:r w:rsidRPr="00855912">
        <w:rPr>
          <w:rFonts w:ascii="Times New Roman" w:hAnsi="Times New Roman" w:cs="Times New Roman"/>
          <w:sz w:val="24"/>
        </w:rPr>
        <w:t>Psikolojik İyi Oluş Ölçeği puanlarını</w:t>
      </w:r>
      <w:r>
        <w:rPr>
          <w:rFonts w:ascii="Times New Roman" w:hAnsi="Times New Roman" w:cs="Times New Roman"/>
          <w:sz w:val="24"/>
        </w:rPr>
        <w:t xml:space="preserve"> istatistiksel olarak anlamlı düzeyde ve pozitif yönde yordadığı tespit edilmiştir</w:t>
      </w:r>
      <w:r w:rsidR="001E26BC">
        <w:rPr>
          <w:rFonts w:ascii="Times New Roman" w:hAnsi="Times New Roman" w:cs="Times New Roman"/>
          <w:sz w:val="24"/>
          <w:szCs w:val="24"/>
        </w:rPr>
        <w:t xml:space="preserve">. </w:t>
      </w:r>
      <w:r w:rsidR="001E26BC" w:rsidRPr="00C418EE">
        <w:rPr>
          <w:rFonts w:ascii="Times New Roman" w:hAnsi="Times New Roman" w:cs="Times New Roman"/>
          <w:sz w:val="24"/>
          <w:szCs w:val="24"/>
        </w:rPr>
        <w:t>Üniversite öğrencilerine yön</w:t>
      </w:r>
      <w:r w:rsidR="0004402F">
        <w:rPr>
          <w:rFonts w:ascii="Times New Roman" w:hAnsi="Times New Roman" w:cs="Times New Roman"/>
          <w:sz w:val="24"/>
          <w:szCs w:val="24"/>
        </w:rPr>
        <w:t>elik grup rehberliği dersleri</w:t>
      </w:r>
      <w:r w:rsidR="00A86441">
        <w:rPr>
          <w:rFonts w:ascii="Times New Roman" w:hAnsi="Times New Roman" w:cs="Times New Roman"/>
          <w:sz w:val="24"/>
          <w:szCs w:val="24"/>
        </w:rPr>
        <w:t xml:space="preserve">nde </w:t>
      </w:r>
      <w:r w:rsidR="001E26BC" w:rsidRPr="00C418EE">
        <w:rPr>
          <w:rFonts w:ascii="Times New Roman" w:hAnsi="Times New Roman" w:cs="Times New Roman"/>
          <w:sz w:val="24"/>
          <w:szCs w:val="24"/>
        </w:rPr>
        <w:t xml:space="preserve">kaygı </w:t>
      </w:r>
      <w:r w:rsidR="00A86441">
        <w:rPr>
          <w:rFonts w:ascii="Times New Roman" w:hAnsi="Times New Roman" w:cs="Times New Roman"/>
          <w:sz w:val="24"/>
          <w:szCs w:val="24"/>
        </w:rPr>
        <w:t xml:space="preserve">sorunlarıyla baş etme, </w:t>
      </w:r>
      <w:r w:rsidR="001E26BC">
        <w:rPr>
          <w:rFonts w:ascii="Times New Roman" w:hAnsi="Times New Roman" w:cs="Times New Roman"/>
          <w:sz w:val="24"/>
          <w:szCs w:val="24"/>
        </w:rPr>
        <w:t>problem durum</w:t>
      </w:r>
      <w:r w:rsidR="00A86441">
        <w:rPr>
          <w:rFonts w:ascii="Times New Roman" w:hAnsi="Times New Roman" w:cs="Times New Roman"/>
          <w:sz w:val="24"/>
          <w:szCs w:val="24"/>
        </w:rPr>
        <w:t xml:space="preserve">larını çözme, yaşam doyum standartlarını artırmaya yönelik </w:t>
      </w:r>
      <w:r w:rsidR="001E26BC">
        <w:rPr>
          <w:rFonts w:ascii="Times New Roman" w:hAnsi="Times New Roman" w:cs="Times New Roman"/>
          <w:sz w:val="24"/>
          <w:szCs w:val="24"/>
        </w:rPr>
        <w:t>eğitimler verilebilir.</w:t>
      </w:r>
    </w:p>
    <w:p w14:paraId="715372DF" w14:textId="77777777" w:rsidR="00A576A7" w:rsidRPr="00C418EE" w:rsidRDefault="00A576A7" w:rsidP="00C418EE">
      <w:pPr>
        <w:spacing w:line="360" w:lineRule="auto"/>
        <w:rPr>
          <w:rFonts w:ascii="Times New Roman" w:hAnsi="Times New Roman" w:cs="Times New Roman"/>
          <w:sz w:val="24"/>
          <w:szCs w:val="24"/>
        </w:rPr>
      </w:pPr>
    </w:p>
    <w:p w14:paraId="5BE6EDA0" w14:textId="34006856"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 </w:t>
      </w:r>
      <w:r w:rsidRPr="00ED2FAD">
        <w:rPr>
          <w:rFonts w:ascii="Times New Roman" w:hAnsi="Times New Roman" w:cs="Times New Roman"/>
          <w:b/>
          <w:i/>
          <w:sz w:val="24"/>
          <w:szCs w:val="24"/>
        </w:rPr>
        <w:t>Anahtar Kelimeler</w:t>
      </w:r>
      <w:r w:rsidRPr="00ED2FAD">
        <w:rPr>
          <w:rFonts w:ascii="Times New Roman" w:hAnsi="Times New Roman" w:cs="Times New Roman"/>
          <w:i/>
          <w:sz w:val="24"/>
          <w:szCs w:val="24"/>
        </w:rPr>
        <w:t>:</w:t>
      </w:r>
      <w:r w:rsidRPr="00C418EE">
        <w:rPr>
          <w:rFonts w:ascii="Times New Roman" w:hAnsi="Times New Roman" w:cs="Times New Roman"/>
          <w:sz w:val="24"/>
          <w:szCs w:val="24"/>
        </w:rPr>
        <w:t xml:space="preserve"> </w:t>
      </w:r>
      <w:r w:rsidRPr="00A576A7">
        <w:rPr>
          <w:rFonts w:ascii="Times New Roman" w:hAnsi="Times New Roman" w:cs="Times New Roman"/>
          <w:sz w:val="24"/>
          <w:szCs w:val="24"/>
        </w:rPr>
        <w:t>Mükemmeliyetçilik, Yaşam Doyumu ve Psikolojik İyi Oluş</w:t>
      </w:r>
    </w:p>
    <w:p w14:paraId="4536F5F5" w14:textId="77777777" w:rsidR="00C418EE" w:rsidRPr="00C418EE" w:rsidRDefault="00C418EE" w:rsidP="005C5423">
      <w:pPr>
        <w:pStyle w:val="Balk1"/>
        <w:spacing w:line="360" w:lineRule="auto"/>
        <w:rPr>
          <w:szCs w:val="24"/>
        </w:rPr>
      </w:pPr>
      <w:bookmarkStart w:id="5" w:name="_Toc93946466"/>
      <w:r w:rsidRPr="00C418EE">
        <w:rPr>
          <w:szCs w:val="24"/>
        </w:rPr>
        <w:lastRenderedPageBreak/>
        <w:t>Abstract</w:t>
      </w:r>
      <w:bookmarkEnd w:id="5"/>
    </w:p>
    <w:p w14:paraId="084F2E64" w14:textId="29AA5C36" w:rsidR="00185BEC" w:rsidRDefault="00C418EE" w:rsidP="000D58EA">
      <w:pPr>
        <w:spacing w:after="161" w:line="360" w:lineRule="auto"/>
        <w:jc w:val="center"/>
        <w:rPr>
          <w:rFonts w:ascii="Times New Roman" w:hAnsi="Times New Roman" w:cs="Times New Roman"/>
          <w:b/>
          <w:bCs/>
          <w:sz w:val="24"/>
          <w:szCs w:val="24"/>
        </w:rPr>
      </w:pPr>
      <w:r w:rsidRPr="00C418EE">
        <w:rPr>
          <w:rFonts w:ascii="Times New Roman" w:hAnsi="Times New Roman" w:cs="Times New Roman"/>
          <w:b/>
          <w:bCs/>
          <w:sz w:val="24"/>
          <w:szCs w:val="24"/>
        </w:rPr>
        <w:t>Perfectionism And Life Satisfaction İn Üniversity Students, Psychological Well- Being Examining The Relationship With Being</w:t>
      </w:r>
    </w:p>
    <w:p w14:paraId="71A64E1E" w14:textId="5E140616" w:rsidR="00185BEC" w:rsidRDefault="00185BEC" w:rsidP="00185BE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Demir, Esra Kubra </w:t>
      </w:r>
    </w:p>
    <w:p w14:paraId="7B144442" w14:textId="408F8CA9" w:rsidR="00185BEC" w:rsidRPr="00185BEC" w:rsidRDefault="00185BEC" w:rsidP="00185BEC">
      <w:pPr>
        <w:shd w:val="clear" w:color="auto" w:fill="FDFDFD"/>
        <w:spacing w:after="0" w:line="360" w:lineRule="auto"/>
        <w:jc w:val="center"/>
        <w:rPr>
          <w:rFonts w:ascii="Times New Roman" w:eastAsia="Times New Roman" w:hAnsi="Times New Roman" w:cs="Times New Roman"/>
          <w:b/>
          <w:bCs/>
          <w:sz w:val="24"/>
          <w:szCs w:val="24"/>
          <w:lang w:val="en" w:eastAsia="tr-TR"/>
        </w:rPr>
      </w:pPr>
      <w:r w:rsidRPr="00185BEC">
        <w:rPr>
          <w:rFonts w:ascii="Times New Roman" w:eastAsia="Times New Roman" w:hAnsi="Times New Roman" w:cs="Times New Roman"/>
          <w:b/>
          <w:bCs/>
          <w:sz w:val="24"/>
          <w:szCs w:val="24"/>
          <w:lang w:val="en" w:eastAsia="tr-TR"/>
        </w:rPr>
        <w:t>MA, Department of Clinical Psychology</w:t>
      </w:r>
    </w:p>
    <w:p w14:paraId="514EE643" w14:textId="6770150A" w:rsidR="00185BEC" w:rsidRDefault="00185BEC" w:rsidP="002B1F8C">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bCs/>
          <w:color w:val="000000"/>
          <w:sz w:val="24"/>
          <w:szCs w:val="24"/>
          <w:lang w:eastAsia="tr-TR"/>
        </w:rPr>
        <w:t xml:space="preserve">Thesis Advisor: </w:t>
      </w:r>
      <w:r w:rsidR="002B1F8C">
        <w:rPr>
          <w:rFonts w:ascii="Times New Roman" w:hAnsi="Times New Roman" w:cs="Times New Roman"/>
          <w:b/>
          <w:sz w:val="24"/>
          <w:szCs w:val="24"/>
        </w:rPr>
        <w:t>Doç. Dr. Meryem Karaaziz</w:t>
      </w:r>
    </w:p>
    <w:p w14:paraId="30D3E308" w14:textId="63B4F6CA" w:rsidR="007B3CD3" w:rsidRDefault="0056482A" w:rsidP="00185BE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January 2022,  112</w:t>
      </w:r>
      <w:r w:rsidR="00185BEC">
        <w:rPr>
          <w:rFonts w:ascii="Times New Roman" w:hAnsi="Times New Roman" w:cs="Times New Roman"/>
          <w:b/>
          <w:sz w:val="24"/>
          <w:szCs w:val="24"/>
        </w:rPr>
        <w:t xml:space="preserve"> Pages</w:t>
      </w:r>
    </w:p>
    <w:p w14:paraId="538BA331" w14:textId="77777777" w:rsidR="00185BEC" w:rsidRPr="00185BEC" w:rsidRDefault="00185BEC" w:rsidP="00185BEC">
      <w:pPr>
        <w:spacing w:after="0"/>
        <w:jc w:val="center"/>
        <w:rPr>
          <w:rFonts w:ascii="Times New Roman" w:hAnsi="Times New Roman" w:cs="Times New Roman"/>
          <w:b/>
          <w:sz w:val="24"/>
          <w:szCs w:val="24"/>
        </w:rPr>
      </w:pPr>
    </w:p>
    <w:p w14:paraId="2E15445E" w14:textId="6D447782" w:rsidR="00A742EE" w:rsidRDefault="00A742EE" w:rsidP="00996EE7">
      <w:pPr>
        <w:spacing w:after="161" w:line="360" w:lineRule="auto"/>
        <w:rPr>
          <w:rFonts w:ascii="Times New Roman" w:hAnsi="Times New Roman" w:cs="Times New Roman"/>
          <w:sz w:val="24"/>
          <w:szCs w:val="24"/>
        </w:rPr>
      </w:pPr>
      <w:r w:rsidRPr="00A742EE">
        <w:rPr>
          <w:rFonts w:ascii="Times New Roman" w:hAnsi="Times New Roman" w:cs="Times New Roman"/>
          <w:sz w:val="24"/>
          <w:szCs w:val="24"/>
        </w:rPr>
        <w:t xml:space="preserve">The phenomenon of perfectionism wants individuals to live in high standards and to be perfect. A person's constant effort to be perfect affects the desire for life satisfaction. Increasing the level of life satisfaction provides an increase in the psychological well-being of the individual. In this study, it is aimed to examine the effect of perfectionism and life satisfaction into psychological well-being among university students. In this direction, a total of 389 university students, 245 women and 144 men, constitute the study group. This study, which aims to reveal the relationship between perfectionism and life satisfaction of university students and their psychological well-being, was carried out with the relational survey model, one of the quantitative research methods. APS Perfectionism Scale, Life Satisfaction Scale, Psychological Well-Being Scale and Demographic Information Form were used as data collection tools. According to the results of the analysis, it is determined that the scores of the university students participating in the study from the Perfectionism and Life Satisfaction Scale predicted the Psychological Well-Being Scale scores in a statistically significant and positive way. </w:t>
      </w:r>
      <w:r w:rsidR="0004402F" w:rsidRPr="0004402F">
        <w:rPr>
          <w:rFonts w:ascii="Times New Roman" w:hAnsi="Times New Roman" w:cs="Times New Roman"/>
          <w:sz w:val="24"/>
          <w:szCs w:val="24"/>
        </w:rPr>
        <w:t>In group guidance classes for university students, training can be given to cope with anxiety problems, to solve problems and to increase life satisfaction standards.</w:t>
      </w:r>
    </w:p>
    <w:p w14:paraId="00EC96E1" w14:textId="77777777" w:rsidR="00A742EE" w:rsidRDefault="00A742EE" w:rsidP="007B3CD3">
      <w:pPr>
        <w:spacing w:after="161" w:line="360" w:lineRule="auto"/>
        <w:jc w:val="center"/>
        <w:rPr>
          <w:rFonts w:ascii="Times New Roman" w:hAnsi="Times New Roman" w:cs="Times New Roman"/>
          <w:sz w:val="24"/>
          <w:szCs w:val="24"/>
        </w:rPr>
      </w:pPr>
    </w:p>
    <w:p w14:paraId="356B1ED5" w14:textId="77777777" w:rsidR="002B1F8C" w:rsidRDefault="002B1F8C" w:rsidP="007B3CD3">
      <w:pPr>
        <w:spacing w:after="161" w:line="360" w:lineRule="auto"/>
        <w:jc w:val="center"/>
        <w:rPr>
          <w:rFonts w:ascii="Times New Roman" w:hAnsi="Times New Roman" w:cs="Times New Roman"/>
          <w:sz w:val="24"/>
          <w:szCs w:val="24"/>
        </w:rPr>
      </w:pPr>
    </w:p>
    <w:p w14:paraId="4C6D3DAC" w14:textId="77777777" w:rsidR="00C418EE" w:rsidRPr="007B3CD3" w:rsidRDefault="00C418EE" w:rsidP="00C418EE">
      <w:pPr>
        <w:spacing w:after="161" w:line="360" w:lineRule="auto"/>
        <w:rPr>
          <w:rFonts w:ascii="Times New Roman" w:hAnsi="Times New Roman" w:cs="Times New Roman"/>
          <w:bCs/>
          <w:i/>
          <w:sz w:val="24"/>
          <w:szCs w:val="24"/>
        </w:rPr>
      </w:pPr>
    </w:p>
    <w:p w14:paraId="59F486BB" w14:textId="01F95F8C" w:rsidR="00ED2FAD" w:rsidRDefault="00C418EE" w:rsidP="00185BEC">
      <w:pPr>
        <w:spacing w:after="161" w:line="360" w:lineRule="auto"/>
        <w:rPr>
          <w:rFonts w:ascii="Times New Roman" w:hAnsi="Times New Roman" w:cs="Times New Roman"/>
          <w:bCs/>
          <w:sz w:val="24"/>
          <w:szCs w:val="24"/>
        </w:rPr>
      </w:pPr>
      <w:r w:rsidRPr="007B3CD3">
        <w:rPr>
          <w:rFonts w:ascii="Times New Roman" w:hAnsi="Times New Roman" w:cs="Times New Roman"/>
          <w:b/>
          <w:bCs/>
          <w:i/>
          <w:sz w:val="24"/>
          <w:szCs w:val="24"/>
        </w:rPr>
        <w:t>Keywords:</w:t>
      </w:r>
      <w:r w:rsidRPr="00C418EE">
        <w:rPr>
          <w:rFonts w:ascii="Times New Roman" w:hAnsi="Times New Roman" w:cs="Times New Roman"/>
          <w:b/>
          <w:bCs/>
          <w:i/>
          <w:sz w:val="24"/>
          <w:szCs w:val="24"/>
        </w:rPr>
        <w:t xml:space="preserve"> </w:t>
      </w:r>
      <w:r w:rsidRPr="00A576A7">
        <w:rPr>
          <w:rFonts w:ascii="Times New Roman" w:hAnsi="Times New Roman" w:cs="Times New Roman"/>
          <w:bCs/>
          <w:sz w:val="24"/>
          <w:szCs w:val="24"/>
        </w:rPr>
        <w:t>Perfectionism, Life Satisfacti</w:t>
      </w:r>
      <w:r w:rsidR="007B3CD3" w:rsidRPr="00A576A7">
        <w:rPr>
          <w:rFonts w:ascii="Times New Roman" w:hAnsi="Times New Roman" w:cs="Times New Roman"/>
          <w:bCs/>
          <w:sz w:val="24"/>
          <w:szCs w:val="24"/>
        </w:rPr>
        <w:t>on and Psychological Well-being</w:t>
      </w:r>
    </w:p>
    <w:p w14:paraId="51E410F3" w14:textId="77777777" w:rsidR="002B1F8C" w:rsidRPr="00185BEC" w:rsidRDefault="002B1F8C" w:rsidP="00185BEC">
      <w:pPr>
        <w:spacing w:after="161" w:line="360" w:lineRule="auto"/>
        <w:rPr>
          <w:rFonts w:ascii="Times New Roman" w:hAnsi="Times New Roman" w:cs="Times New Roman"/>
          <w:b/>
          <w:bCs/>
          <w:sz w:val="24"/>
          <w:szCs w:val="24"/>
        </w:rPr>
      </w:pPr>
    </w:p>
    <w:p w14:paraId="76A77947" w14:textId="77777777" w:rsidR="00C418EE" w:rsidRPr="00C418EE" w:rsidRDefault="00C418EE" w:rsidP="00C418EE">
      <w:pPr>
        <w:pStyle w:val="Balk1"/>
        <w:spacing w:after="236" w:line="360" w:lineRule="auto"/>
        <w:ind w:right="60"/>
        <w:rPr>
          <w:szCs w:val="24"/>
        </w:rPr>
      </w:pPr>
      <w:bookmarkStart w:id="6" w:name="_Toc93946467"/>
      <w:r w:rsidRPr="00C418EE">
        <w:rPr>
          <w:szCs w:val="24"/>
        </w:rPr>
        <w:lastRenderedPageBreak/>
        <w:t>İçindekiler</w:t>
      </w:r>
      <w:bookmarkEnd w:id="6"/>
    </w:p>
    <w:sdt>
      <w:sdtPr>
        <w:rPr>
          <w:rFonts w:asciiTheme="minorHAnsi" w:eastAsiaTheme="minorHAnsi" w:hAnsiTheme="minorHAnsi" w:cstheme="minorBidi"/>
          <w:color w:val="auto"/>
          <w:sz w:val="22"/>
          <w:szCs w:val="24"/>
          <w:lang w:eastAsia="en-US" w:bidi="tr-TR"/>
        </w:rPr>
        <w:id w:val="80800551"/>
        <w:docPartObj>
          <w:docPartGallery w:val="Table of Contents"/>
        </w:docPartObj>
      </w:sdtPr>
      <w:sdtEndPr>
        <w:rPr>
          <w:lang w:bidi="ar-SA"/>
        </w:rPr>
      </w:sdtEndPr>
      <w:sdtContent>
        <w:p w14:paraId="76B5DF5F" w14:textId="77777777" w:rsidR="00B9283B" w:rsidRDefault="00C418EE">
          <w:pPr>
            <w:pStyle w:val="T1"/>
            <w:tabs>
              <w:tab w:val="right" w:leader="dot" w:pos="8208"/>
            </w:tabs>
            <w:rPr>
              <w:rFonts w:asciiTheme="minorHAnsi" w:eastAsiaTheme="minorEastAsia" w:hAnsiTheme="minorHAnsi" w:cstheme="minorBidi"/>
              <w:noProof/>
              <w:color w:val="auto"/>
              <w:sz w:val="22"/>
            </w:rPr>
          </w:pPr>
          <w:r w:rsidRPr="00C418EE">
            <w:rPr>
              <w:szCs w:val="24"/>
            </w:rPr>
            <w:fldChar w:fldCharType="begin"/>
          </w:r>
          <w:r w:rsidRPr="00C418EE">
            <w:rPr>
              <w:szCs w:val="24"/>
            </w:rPr>
            <w:instrText xml:space="preserve"> TOC \o "1-8" \h \z \u </w:instrText>
          </w:r>
          <w:r w:rsidRPr="00C418EE">
            <w:rPr>
              <w:szCs w:val="24"/>
            </w:rPr>
            <w:fldChar w:fldCharType="separate"/>
          </w:r>
          <w:hyperlink w:anchor="_Toc93946462" w:history="1">
            <w:r w:rsidR="00B9283B" w:rsidRPr="00DE31B6">
              <w:rPr>
                <w:rStyle w:val="Kpr"/>
                <w:noProof/>
              </w:rPr>
              <w:t>Kabul ve Onay</w:t>
            </w:r>
            <w:r w:rsidR="00B9283B">
              <w:rPr>
                <w:noProof/>
                <w:webHidden/>
              </w:rPr>
              <w:tab/>
            </w:r>
            <w:r w:rsidR="00B9283B">
              <w:rPr>
                <w:noProof/>
                <w:webHidden/>
              </w:rPr>
              <w:fldChar w:fldCharType="begin"/>
            </w:r>
            <w:r w:rsidR="00B9283B">
              <w:rPr>
                <w:noProof/>
                <w:webHidden/>
              </w:rPr>
              <w:instrText xml:space="preserve"> PAGEREF _Toc93946462 \h </w:instrText>
            </w:r>
            <w:r w:rsidR="00B9283B">
              <w:rPr>
                <w:noProof/>
                <w:webHidden/>
              </w:rPr>
            </w:r>
            <w:r w:rsidR="00B9283B">
              <w:rPr>
                <w:noProof/>
                <w:webHidden/>
              </w:rPr>
              <w:fldChar w:fldCharType="separate"/>
            </w:r>
            <w:r w:rsidR="00B9283B">
              <w:rPr>
                <w:noProof/>
                <w:webHidden/>
              </w:rPr>
              <w:t>I</w:t>
            </w:r>
            <w:r w:rsidR="00B9283B">
              <w:rPr>
                <w:noProof/>
                <w:webHidden/>
              </w:rPr>
              <w:fldChar w:fldCharType="end"/>
            </w:r>
          </w:hyperlink>
        </w:p>
        <w:p w14:paraId="3A4744BC"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3" w:history="1">
            <w:r w:rsidR="00B9283B" w:rsidRPr="00DE31B6">
              <w:rPr>
                <w:rStyle w:val="Kpr"/>
                <w:noProof/>
              </w:rPr>
              <w:t>Etik İlkere Uygunluk Beyanı</w:t>
            </w:r>
            <w:r w:rsidR="00B9283B">
              <w:rPr>
                <w:noProof/>
                <w:webHidden/>
              </w:rPr>
              <w:tab/>
            </w:r>
            <w:r w:rsidR="00B9283B">
              <w:rPr>
                <w:noProof/>
                <w:webHidden/>
              </w:rPr>
              <w:fldChar w:fldCharType="begin"/>
            </w:r>
            <w:r w:rsidR="00B9283B">
              <w:rPr>
                <w:noProof/>
                <w:webHidden/>
              </w:rPr>
              <w:instrText xml:space="preserve"> PAGEREF _Toc93946463 \h </w:instrText>
            </w:r>
            <w:r w:rsidR="00B9283B">
              <w:rPr>
                <w:noProof/>
                <w:webHidden/>
              </w:rPr>
            </w:r>
            <w:r w:rsidR="00B9283B">
              <w:rPr>
                <w:noProof/>
                <w:webHidden/>
              </w:rPr>
              <w:fldChar w:fldCharType="separate"/>
            </w:r>
            <w:r w:rsidR="00B9283B">
              <w:rPr>
                <w:noProof/>
                <w:webHidden/>
              </w:rPr>
              <w:t>II</w:t>
            </w:r>
            <w:r w:rsidR="00B9283B">
              <w:rPr>
                <w:noProof/>
                <w:webHidden/>
              </w:rPr>
              <w:fldChar w:fldCharType="end"/>
            </w:r>
          </w:hyperlink>
        </w:p>
        <w:p w14:paraId="5B24B8A3"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4" w:history="1">
            <w:r w:rsidR="00B9283B" w:rsidRPr="00DE31B6">
              <w:rPr>
                <w:rStyle w:val="Kpr"/>
                <w:noProof/>
              </w:rPr>
              <w:t>Teşekkür</w:t>
            </w:r>
            <w:r w:rsidR="00B9283B">
              <w:rPr>
                <w:noProof/>
                <w:webHidden/>
              </w:rPr>
              <w:tab/>
            </w:r>
            <w:r w:rsidR="00B9283B">
              <w:rPr>
                <w:noProof/>
                <w:webHidden/>
              </w:rPr>
              <w:fldChar w:fldCharType="begin"/>
            </w:r>
            <w:r w:rsidR="00B9283B">
              <w:rPr>
                <w:noProof/>
                <w:webHidden/>
              </w:rPr>
              <w:instrText xml:space="preserve"> PAGEREF _Toc93946464 \h </w:instrText>
            </w:r>
            <w:r w:rsidR="00B9283B">
              <w:rPr>
                <w:noProof/>
                <w:webHidden/>
              </w:rPr>
            </w:r>
            <w:r w:rsidR="00B9283B">
              <w:rPr>
                <w:noProof/>
                <w:webHidden/>
              </w:rPr>
              <w:fldChar w:fldCharType="separate"/>
            </w:r>
            <w:r w:rsidR="00B9283B">
              <w:rPr>
                <w:noProof/>
                <w:webHidden/>
              </w:rPr>
              <w:t>III</w:t>
            </w:r>
            <w:r w:rsidR="00B9283B">
              <w:rPr>
                <w:noProof/>
                <w:webHidden/>
              </w:rPr>
              <w:fldChar w:fldCharType="end"/>
            </w:r>
          </w:hyperlink>
        </w:p>
        <w:p w14:paraId="2ACC24FA"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5" w:history="1">
            <w:r w:rsidR="00B9283B" w:rsidRPr="00DE31B6">
              <w:rPr>
                <w:rStyle w:val="Kpr"/>
                <w:noProof/>
              </w:rPr>
              <w:t>Özet</w:t>
            </w:r>
            <w:r w:rsidR="00B9283B">
              <w:rPr>
                <w:noProof/>
                <w:webHidden/>
              </w:rPr>
              <w:tab/>
            </w:r>
            <w:r w:rsidR="00B9283B">
              <w:rPr>
                <w:noProof/>
                <w:webHidden/>
              </w:rPr>
              <w:fldChar w:fldCharType="begin"/>
            </w:r>
            <w:r w:rsidR="00B9283B">
              <w:rPr>
                <w:noProof/>
                <w:webHidden/>
              </w:rPr>
              <w:instrText xml:space="preserve"> PAGEREF _Toc93946465 \h </w:instrText>
            </w:r>
            <w:r w:rsidR="00B9283B">
              <w:rPr>
                <w:noProof/>
                <w:webHidden/>
              </w:rPr>
            </w:r>
            <w:r w:rsidR="00B9283B">
              <w:rPr>
                <w:noProof/>
                <w:webHidden/>
              </w:rPr>
              <w:fldChar w:fldCharType="separate"/>
            </w:r>
            <w:r w:rsidR="00B9283B">
              <w:rPr>
                <w:noProof/>
                <w:webHidden/>
              </w:rPr>
              <w:t>IV</w:t>
            </w:r>
            <w:r w:rsidR="00B9283B">
              <w:rPr>
                <w:noProof/>
                <w:webHidden/>
              </w:rPr>
              <w:fldChar w:fldCharType="end"/>
            </w:r>
          </w:hyperlink>
        </w:p>
        <w:p w14:paraId="74B3438A"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6" w:history="1">
            <w:r w:rsidR="00B9283B" w:rsidRPr="00DE31B6">
              <w:rPr>
                <w:rStyle w:val="Kpr"/>
                <w:noProof/>
              </w:rPr>
              <w:t>Abstract</w:t>
            </w:r>
            <w:r w:rsidR="00B9283B">
              <w:rPr>
                <w:noProof/>
                <w:webHidden/>
              </w:rPr>
              <w:tab/>
            </w:r>
            <w:r w:rsidR="00B9283B">
              <w:rPr>
                <w:noProof/>
                <w:webHidden/>
              </w:rPr>
              <w:fldChar w:fldCharType="begin"/>
            </w:r>
            <w:r w:rsidR="00B9283B">
              <w:rPr>
                <w:noProof/>
                <w:webHidden/>
              </w:rPr>
              <w:instrText xml:space="preserve"> PAGEREF _Toc93946466 \h </w:instrText>
            </w:r>
            <w:r w:rsidR="00B9283B">
              <w:rPr>
                <w:noProof/>
                <w:webHidden/>
              </w:rPr>
            </w:r>
            <w:r w:rsidR="00B9283B">
              <w:rPr>
                <w:noProof/>
                <w:webHidden/>
              </w:rPr>
              <w:fldChar w:fldCharType="separate"/>
            </w:r>
            <w:r w:rsidR="00B9283B">
              <w:rPr>
                <w:noProof/>
                <w:webHidden/>
              </w:rPr>
              <w:t>V</w:t>
            </w:r>
            <w:r w:rsidR="00B9283B">
              <w:rPr>
                <w:noProof/>
                <w:webHidden/>
              </w:rPr>
              <w:fldChar w:fldCharType="end"/>
            </w:r>
          </w:hyperlink>
        </w:p>
        <w:p w14:paraId="1C32F23B"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7" w:history="1">
            <w:r w:rsidR="00B9283B" w:rsidRPr="00DE31B6">
              <w:rPr>
                <w:rStyle w:val="Kpr"/>
                <w:noProof/>
              </w:rPr>
              <w:t>İçindekiler</w:t>
            </w:r>
            <w:r w:rsidR="00B9283B">
              <w:rPr>
                <w:noProof/>
                <w:webHidden/>
              </w:rPr>
              <w:tab/>
            </w:r>
            <w:r w:rsidR="00B9283B">
              <w:rPr>
                <w:noProof/>
                <w:webHidden/>
              </w:rPr>
              <w:fldChar w:fldCharType="begin"/>
            </w:r>
            <w:r w:rsidR="00B9283B">
              <w:rPr>
                <w:noProof/>
                <w:webHidden/>
              </w:rPr>
              <w:instrText xml:space="preserve"> PAGEREF _Toc93946467 \h </w:instrText>
            </w:r>
            <w:r w:rsidR="00B9283B">
              <w:rPr>
                <w:noProof/>
                <w:webHidden/>
              </w:rPr>
            </w:r>
            <w:r w:rsidR="00B9283B">
              <w:rPr>
                <w:noProof/>
                <w:webHidden/>
              </w:rPr>
              <w:fldChar w:fldCharType="separate"/>
            </w:r>
            <w:r w:rsidR="00B9283B">
              <w:rPr>
                <w:noProof/>
                <w:webHidden/>
              </w:rPr>
              <w:t>VI</w:t>
            </w:r>
            <w:r w:rsidR="00B9283B">
              <w:rPr>
                <w:noProof/>
                <w:webHidden/>
              </w:rPr>
              <w:fldChar w:fldCharType="end"/>
            </w:r>
          </w:hyperlink>
        </w:p>
        <w:p w14:paraId="698386E4"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8" w:history="1">
            <w:r w:rsidR="00B9283B" w:rsidRPr="00DE31B6">
              <w:rPr>
                <w:rStyle w:val="Kpr"/>
                <w:noProof/>
              </w:rPr>
              <w:t>Tablolar Dizimi</w:t>
            </w:r>
            <w:r w:rsidR="00B9283B">
              <w:rPr>
                <w:noProof/>
                <w:webHidden/>
              </w:rPr>
              <w:tab/>
            </w:r>
            <w:r w:rsidR="00B9283B">
              <w:rPr>
                <w:noProof/>
                <w:webHidden/>
              </w:rPr>
              <w:fldChar w:fldCharType="begin"/>
            </w:r>
            <w:r w:rsidR="00B9283B">
              <w:rPr>
                <w:noProof/>
                <w:webHidden/>
              </w:rPr>
              <w:instrText xml:space="preserve"> PAGEREF _Toc93946468 \h </w:instrText>
            </w:r>
            <w:r w:rsidR="00B9283B">
              <w:rPr>
                <w:noProof/>
                <w:webHidden/>
              </w:rPr>
            </w:r>
            <w:r w:rsidR="00B9283B">
              <w:rPr>
                <w:noProof/>
                <w:webHidden/>
              </w:rPr>
              <w:fldChar w:fldCharType="separate"/>
            </w:r>
            <w:r w:rsidR="00B9283B">
              <w:rPr>
                <w:noProof/>
                <w:webHidden/>
              </w:rPr>
              <w:t>VIII</w:t>
            </w:r>
            <w:r w:rsidR="00B9283B">
              <w:rPr>
                <w:noProof/>
                <w:webHidden/>
              </w:rPr>
              <w:fldChar w:fldCharType="end"/>
            </w:r>
          </w:hyperlink>
        </w:p>
        <w:p w14:paraId="75DAC146"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69" w:history="1">
            <w:r w:rsidR="00B9283B" w:rsidRPr="00DE31B6">
              <w:rPr>
                <w:rStyle w:val="Kpr"/>
                <w:noProof/>
              </w:rPr>
              <w:t>BÖLÜM I</w:t>
            </w:r>
            <w:r w:rsidR="00B9283B">
              <w:rPr>
                <w:noProof/>
                <w:webHidden/>
              </w:rPr>
              <w:tab/>
            </w:r>
            <w:r w:rsidR="00B9283B">
              <w:rPr>
                <w:noProof/>
                <w:webHidden/>
              </w:rPr>
              <w:fldChar w:fldCharType="begin"/>
            </w:r>
            <w:r w:rsidR="00B9283B">
              <w:rPr>
                <w:noProof/>
                <w:webHidden/>
              </w:rPr>
              <w:instrText xml:space="preserve"> PAGEREF _Toc93946469 \h </w:instrText>
            </w:r>
            <w:r w:rsidR="00B9283B">
              <w:rPr>
                <w:noProof/>
                <w:webHidden/>
              </w:rPr>
            </w:r>
            <w:r w:rsidR="00B9283B">
              <w:rPr>
                <w:noProof/>
                <w:webHidden/>
              </w:rPr>
              <w:fldChar w:fldCharType="separate"/>
            </w:r>
            <w:r w:rsidR="00B9283B">
              <w:rPr>
                <w:noProof/>
                <w:webHidden/>
              </w:rPr>
              <w:t>12</w:t>
            </w:r>
            <w:r w:rsidR="00B9283B">
              <w:rPr>
                <w:noProof/>
                <w:webHidden/>
              </w:rPr>
              <w:fldChar w:fldCharType="end"/>
            </w:r>
          </w:hyperlink>
        </w:p>
        <w:p w14:paraId="6435A293"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70" w:history="1">
            <w:r w:rsidR="00B9283B" w:rsidRPr="00DE31B6">
              <w:rPr>
                <w:rStyle w:val="Kpr"/>
                <w:noProof/>
              </w:rPr>
              <w:t>Giriş</w:t>
            </w:r>
            <w:r w:rsidR="00B9283B">
              <w:rPr>
                <w:noProof/>
                <w:webHidden/>
              </w:rPr>
              <w:tab/>
            </w:r>
            <w:r w:rsidR="00B9283B">
              <w:rPr>
                <w:noProof/>
                <w:webHidden/>
              </w:rPr>
              <w:fldChar w:fldCharType="begin"/>
            </w:r>
            <w:r w:rsidR="00B9283B">
              <w:rPr>
                <w:noProof/>
                <w:webHidden/>
              </w:rPr>
              <w:instrText xml:space="preserve"> PAGEREF _Toc93946470 \h </w:instrText>
            </w:r>
            <w:r w:rsidR="00B9283B">
              <w:rPr>
                <w:noProof/>
                <w:webHidden/>
              </w:rPr>
            </w:r>
            <w:r w:rsidR="00B9283B">
              <w:rPr>
                <w:noProof/>
                <w:webHidden/>
              </w:rPr>
              <w:fldChar w:fldCharType="separate"/>
            </w:r>
            <w:r w:rsidR="00B9283B">
              <w:rPr>
                <w:noProof/>
                <w:webHidden/>
              </w:rPr>
              <w:t>12</w:t>
            </w:r>
            <w:r w:rsidR="00B9283B">
              <w:rPr>
                <w:noProof/>
                <w:webHidden/>
              </w:rPr>
              <w:fldChar w:fldCharType="end"/>
            </w:r>
          </w:hyperlink>
        </w:p>
        <w:p w14:paraId="78AABCE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71" w:history="1">
            <w:r w:rsidR="00B9283B" w:rsidRPr="00DE31B6">
              <w:rPr>
                <w:rStyle w:val="Kpr"/>
                <w:noProof/>
              </w:rPr>
              <w:t>Problem Durumu</w:t>
            </w:r>
            <w:r w:rsidR="00B9283B">
              <w:rPr>
                <w:noProof/>
                <w:webHidden/>
              </w:rPr>
              <w:tab/>
            </w:r>
            <w:r w:rsidR="00B9283B">
              <w:rPr>
                <w:noProof/>
                <w:webHidden/>
              </w:rPr>
              <w:fldChar w:fldCharType="begin"/>
            </w:r>
            <w:r w:rsidR="00B9283B">
              <w:rPr>
                <w:noProof/>
                <w:webHidden/>
              </w:rPr>
              <w:instrText xml:space="preserve"> PAGEREF _Toc93946471 \h </w:instrText>
            </w:r>
            <w:r w:rsidR="00B9283B">
              <w:rPr>
                <w:noProof/>
                <w:webHidden/>
              </w:rPr>
            </w:r>
            <w:r w:rsidR="00B9283B">
              <w:rPr>
                <w:noProof/>
                <w:webHidden/>
              </w:rPr>
              <w:fldChar w:fldCharType="separate"/>
            </w:r>
            <w:r w:rsidR="00B9283B">
              <w:rPr>
                <w:noProof/>
                <w:webHidden/>
              </w:rPr>
              <w:t>14</w:t>
            </w:r>
            <w:r w:rsidR="00B9283B">
              <w:rPr>
                <w:noProof/>
                <w:webHidden/>
              </w:rPr>
              <w:fldChar w:fldCharType="end"/>
            </w:r>
          </w:hyperlink>
        </w:p>
        <w:p w14:paraId="491D485A"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72" w:history="1">
            <w:r w:rsidR="00B9283B" w:rsidRPr="00DE31B6">
              <w:rPr>
                <w:rStyle w:val="Kpr"/>
                <w:noProof/>
              </w:rPr>
              <w:t>Araştırmanın Amacı</w:t>
            </w:r>
            <w:r w:rsidR="00B9283B">
              <w:rPr>
                <w:noProof/>
                <w:webHidden/>
              </w:rPr>
              <w:tab/>
            </w:r>
            <w:r w:rsidR="00B9283B">
              <w:rPr>
                <w:noProof/>
                <w:webHidden/>
              </w:rPr>
              <w:fldChar w:fldCharType="begin"/>
            </w:r>
            <w:r w:rsidR="00B9283B">
              <w:rPr>
                <w:noProof/>
                <w:webHidden/>
              </w:rPr>
              <w:instrText xml:space="preserve"> PAGEREF _Toc93946472 \h </w:instrText>
            </w:r>
            <w:r w:rsidR="00B9283B">
              <w:rPr>
                <w:noProof/>
                <w:webHidden/>
              </w:rPr>
            </w:r>
            <w:r w:rsidR="00B9283B">
              <w:rPr>
                <w:noProof/>
                <w:webHidden/>
              </w:rPr>
              <w:fldChar w:fldCharType="separate"/>
            </w:r>
            <w:r w:rsidR="00B9283B">
              <w:rPr>
                <w:noProof/>
                <w:webHidden/>
              </w:rPr>
              <w:t>15</w:t>
            </w:r>
            <w:r w:rsidR="00B9283B">
              <w:rPr>
                <w:noProof/>
                <w:webHidden/>
              </w:rPr>
              <w:fldChar w:fldCharType="end"/>
            </w:r>
          </w:hyperlink>
        </w:p>
        <w:p w14:paraId="036D7027"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73" w:history="1">
            <w:r w:rsidR="00B9283B" w:rsidRPr="00DE31B6">
              <w:rPr>
                <w:rStyle w:val="Kpr"/>
                <w:i/>
                <w:noProof/>
              </w:rPr>
              <w:t>Araştırmanın Alt Amaçları</w:t>
            </w:r>
            <w:r w:rsidR="00B9283B">
              <w:rPr>
                <w:noProof/>
                <w:webHidden/>
              </w:rPr>
              <w:tab/>
            </w:r>
            <w:r w:rsidR="00B9283B">
              <w:rPr>
                <w:noProof/>
                <w:webHidden/>
              </w:rPr>
              <w:fldChar w:fldCharType="begin"/>
            </w:r>
            <w:r w:rsidR="00B9283B">
              <w:rPr>
                <w:noProof/>
                <w:webHidden/>
              </w:rPr>
              <w:instrText xml:space="preserve"> PAGEREF _Toc93946473 \h </w:instrText>
            </w:r>
            <w:r w:rsidR="00B9283B">
              <w:rPr>
                <w:noProof/>
                <w:webHidden/>
              </w:rPr>
            </w:r>
            <w:r w:rsidR="00B9283B">
              <w:rPr>
                <w:noProof/>
                <w:webHidden/>
              </w:rPr>
              <w:fldChar w:fldCharType="separate"/>
            </w:r>
            <w:r w:rsidR="00B9283B">
              <w:rPr>
                <w:noProof/>
                <w:webHidden/>
              </w:rPr>
              <w:t>15</w:t>
            </w:r>
            <w:r w:rsidR="00B9283B">
              <w:rPr>
                <w:noProof/>
                <w:webHidden/>
              </w:rPr>
              <w:fldChar w:fldCharType="end"/>
            </w:r>
          </w:hyperlink>
        </w:p>
        <w:p w14:paraId="18743846"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74" w:history="1">
            <w:r w:rsidR="00B9283B" w:rsidRPr="00DE31B6">
              <w:rPr>
                <w:rStyle w:val="Kpr"/>
                <w:noProof/>
              </w:rPr>
              <w:t>Araştırmanın Önemi</w:t>
            </w:r>
            <w:r w:rsidR="00B9283B">
              <w:rPr>
                <w:noProof/>
                <w:webHidden/>
              </w:rPr>
              <w:tab/>
            </w:r>
            <w:r w:rsidR="00B9283B">
              <w:rPr>
                <w:noProof/>
                <w:webHidden/>
              </w:rPr>
              <w:fldChar w:fldCharType="begin"/>
            </w:r>
            <w:r w:rsidR="00B9283B">
              <w:rPr>
                <w:noProof/>
                <w:webHidden/>
              </w:rPr>
              <w:instrText xml:space="preserve"> PAGEREF _Toc93946474 \h </w:instrText>
            </w:r>
            <w:r w:rsidR="00B9283B">
              <w:rPr>
                <w:noProof/>
                <w:webHidden/>
              </w:rPr>
            </w:r>
            <w:r w:rsidR="00B9283B">
              <w:rPr>
                <w:noProof/>
                <w:webHidden/>
              </w:rPr>
              <w:fldChar w:fldCharType="separate"/>
            </w:r>
            <w:r w:rsidR="00B9283B">
              <w:rPr>
                <w:noProof/>
                <w:webHidden/>
              </w:rPr>
              <w:t>16</w:t>
            </w:r>
            <w:r w:rsidR="00B9283B">
              <w:rPr>
                <w:noProof/>
                <w:webHidden/>
              </w:rPr>
              <w:fldChar w:fldCharType="end"/>
            </w:r>
          </w:hyperlink>
        </w:p>
        <w:p w14:paraId="3D9FA06F"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75" w:history="1">
            <w:r w:rsidR="00B9283B" w:rsidRPr="00DE31B6">
              <w:rPr>
                <w:rStyle w:val="Kpr"/>
                <w:noProof/>
              </w:rPr>
              <w:t>Araştırmanın Sınırlılıkları</w:t>
            </w:r>
            <w:r w:rsidR="00B9283B">
              <w:rPr>
                <w:noProof/>
                <w:webHidden/>
              </w:rPr>
              <w:tab/>
            </w:r>
            <w:r w:rsidR="00B9283B">
              <w:rPr>
                <w:noProof/>
                <w:webHidden/>
              </w:rPr>
              <w:fldChar w:fldCharType="begin"/>
            </w:r>
            <w:r w:rsidR="00B9283B">
              <w:rPr>
                <w:noProof/>
                <w:webHidden/>
              </w:rPr>
              <w:instrText xml:space="preserve"> PAGEREF _Toc93946475 \h </w:instrText>
            </w:r>
            <w:r w:rsidR="00B9283B">
              <w:rPr>
                <w:noProof/>
                <w:webHidden/>
              </w:rPr>
            </w:r>
            <w:r w:rsidR="00B9283B">
              <w:rPr>
                <w:noProof/>
                <w:webHidden/>
              </w:rPr>
              <w:fldChar w:fldCharType="separate"/>
            </w:r>
            <w:r w:rsidR="00B9283B">
              <w:rPr>
                <w:noProof/>
                <w:webHidden/>
              </w:rPr>
              <w:t>17</w:t>
            </w:r>
            <w:r w:rsidR="00B9283B">
              <w:rPr>
                <w:noProof/>
                <w:webHidden/>
              </w:rPr>
              <w:fldChar w:fldCharType="end"/>
            </w:r>
          </w:hyperlink>
        </w:p>
        <w:p w14:paraId="2FDA9559"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76" w:history="1">
            <w:r w:rsidR="00B9283B" w:rsidRPr="00DE31B6">
              <w:rPr>
                <w:rStyle w:val="Kpr"/>
                <w:noProof/>
              </w:rPr>
              <w:t>Tanımlar</w:t>
            </w:r>
            <w:r w:rsidR="00B9283B">
              <w:rPr>
                <w:noProof/>
                <w:webHidden/>
              </w:rPr>
              <w:tab/>
            </w:r>
            <w:r w:rsidR="00B9283B">
              <w:rPr>
                <w:noProof/>
                <w:webHidden/>
              </w:rPr>
              <w:fldChar w:fldCharType="begin"/>
            </w:r>
            <w:r w:rsidR="00B9283B">
              <w:rPr>
                <w:noProof/>
                <w:webHidden/>
              </w:rPr>
              <w:instrText xml:space="preserve"> PAGEREF _Toc93946476 \h </w:instrText>
            </w:r>
            <w:r w:rsidR="00B9283B">
              <w:rPr>
                <w:noProof/>
                <w:webHidden/>
              </w:rPr>
            </w:r>
            <w:r w:rsidR="00B9283B">
              <w:rPr>
                <w:noProof/>
                <w:webHidden/>
              </w:rPr>
              <w:fldChar w:fldCharType="separate"/>
            </w:r>
            <w:r w:rsidR="00B9283B">
              <w:rPr>
                <w:noProof/>
                <w:webHidden/>
              </w:rPr>
              <w:t>17</w:t>
            </w:r>
            <w:r w:rsidR="00B9283B">
              <w:rPr>
                <w:noProof/>
                <w:webHidden/>
              </w:rPr>
              <w:fldChar w:fldCharType="end"/>
            </w:r>
          </w:hyperlink>
        </w:p>
        <w:p w14:paraId="6FA034B2"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77" w:history="1">
            <w:r w:rsidR="00B9283B" w:rsidRPr="00DE31B6">
              <w:rPr>
                <w:rStyle w:val="Kpr"/>
                <w:noProof/>
              </w:rPr>
              <w:t>BÖLÜM II</w:t>
            </w:r>
            <w:r w:rsidR="00B9283B">
              <w:rPr>
                <w:noProof/>
                <w:webHidden/>
              </w:rPr>
              <w:tab/>
            </w:r>
            <w:r w:rsidR="00B9283B">
              <w:rPr>
                <w:noProof/>
                <w:webHidden/>
              </w:rPr>
              <w:fldChar w:fldCharType="begin"/>
            </w:r>
            <w:r w:rsidR="00B9283B">
              <w:rPr>
                <w:noProof/>
                <w:webHidden/>
              </w:rPr>
              <w:instrText xml:space="preserve"> PAGEREF _Toc93946477 \h </w:instrText>
            </w:r>
            <w:r w:rsidR="00B9283B">
              <w:rPr>
                <w:noProof/>
                <w:webHidden/>
              </w:rPr>
            </w:r>
            <w:r w:rsidR="00B9283B">
              <w:rPr>
                <w:noProof/>
                <w:webHidden/>
              </w:rPr>
              <w:fldChar w:fldCharType="separate"/>
            </w:r>
            <w:r w:rsidR="00B9283B">
              <w:rPr>
                <w:noProof/>
                <w:webHidden/>
              </w:rPr>
              <w:t>19</w:t>
            </w:r>
            <w:r w:rsidR="00B9283B">
              <w:rPr>
                <w:noProof/>
                <w:webHidden/>
              </w:rPr>
              <w:fldChar w:fldCharType="end"/>
            </w:r>
          </w:hyperlink>
        </w:p>
        <w:p w14:paraId="701287CC"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478" w:history="1">
            <w:r w:rsidR="00B9283B" w:rsidRPr="00DE31B6">
              <w:rPr>
                <w:rStyle w:val="Kpr"/>
                <w:noProof/>
              </w:rPr>
              <w:t>Kavramsal Kuramsal Bilgiler ve İlgili Araştırmalar</w:t>
            </w:r>
            <w:r w:rsidR="00B9283B">
              <w:rPr>
                <w:noProof/>
                <w:webHidden/>
              </w:rPr>
              <w:tab/>
            </w:r>
            <w:r w:rsidR="00B9283B">
              <w:rPr>
                <w:noProof/>
                <w:webHidden/>
              </w:rPr>
              <w:fldChar w:fldCharType="begin"/>
            </w:r>
            <w:r w:rsidR="00B9283B">
              <w:rPr>
                <w:noProof/>
                <w:webHidden/>
              </w:rPr>
              <w:instrText xml:space="preserve"> PAGEREF _Toc93946478 \h </w:instrText>
            </w:r>
            <w:r w:rsidR="00B9283B">
              <w:rPr>
                <w:noProof/>
                <w:webHidden/>
              </w:rPr>
            </w:r>
            <w:r w:rsidR="00B9283B">
              <w:rPr>
                <w:noProof/>
                <w:webHidden/>
              </w:rPr>
              <w:fldChar w:fldCharType="separate"/>
            </w:r>
            <w:r w:rsidR="00B9283B">
              <w:rPr>
                <w:noProof/>
                <w:webHidden/>
              </w:rPr>
              <w:t>19</w:t>
            </w:r>
            <w:r w:rsidR="00B9283B">
              <w:rPr>
                <w:noProof/>
                <w:webHidden/>
              </w:rPr>
              <w:fldChar w:fldCharType="end"/>
            </w:r>
          </w:hyperlink>
        </w:p>
        <w:p w14:paraId="11F0961F"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79" w:history="1">
            <w:r w:rsidR="00B9283B" w:rsidRPr="00DE31B6">
              <w:rPr>
                <w:rStyle w:val="Kpr"/>
                <w:noProof/>
              </w:rPr>
              <w:t>Kavramsal /Kuramsal Çerçeve</w:t>
            </w:r>
            <w:r w:rsidR="00B9283B">
              <w:rPr>
                <w:noProof/>
                <w:webHidden/>
              </w:rPr>
              <w:tab/>
            </w:r>
            <w:r w:rsidR="00B9283B">
              <w:rPr>
                <w:noProof/>
                <w:webHidden/>
              </w:rPr>
              <w:fldChar w:fldCharType="begin"/>
            </w:r>
            <w:r w:rsidR="00B9283B">
              <w:rPr>
                <w:noProof/>
                <w:webHidden/>
              </w:rPr>
              <w:instrText xml:space="preserve"> PAGEREF _Toc93946479 \h </w:instrText>
            </w:r>
            <w:r w:rsidR="00B9283B">
              <w:rPr>
                <w:noProof/>
                <w:webHidden/>
              </w:rPr>
            </w:r>
            <w:r w:rsidR="00B9283B">
              <w:rPr>
                <w:noProof/>
                <w:webHidden/>
              </w:rPr>
              <w:fldChar w:fldCharType="separate"/>
            </w:r>
            <w:r w:rsidR="00B9283B">
              <w:rPr>
                <w:noProof/>
                <w:webHidden/>
              </w:rPr>
              <w:t>19</w:t>
            </w:r>
            <w:r w:rsidR="00B9283B">
              <w:rPr>
                <w:noProof/>
                <w:webHidden/>
              </w:rPr>
              <w:fldChar w:fldCharType="end"/>
            </w:r>
          </w:hyperlink>
        </w:p>
        <w:p w14:paraId="55BBE439"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80" w:history="1">
            <w:r w:rsidR="00B9283B" w:rsidRPr="00DE31B6">
              <w:rPr>
                <w:rStyle w:val="Kpr"/>
                <w:noProof/>
              </w:rPr>
              <w:t>Mükemmeliyetçiliğin Yapısı</w:t>
            </w:r>
            <w:r w:rsidR="00B9283B">
              <w:rPr>
                <w:noProof/>
                <w:webHidden/>
              </w:rPr>
              <w:tab/>
            </w:r>
            <w:r w:rsidR="00B9283B">
              <w:rPr>
                <w:noProof/>
                <w:webHidden/>
              </w:rPr>
              <w:fldChar w:fldCharType="begin"/>
            </w:r>
            <w:r w:rsidR="00B9283B">
              <w:rPr>
                <w:noProof/>
                <w:webHidden/>
              </w:rPr>
              <w:instrText xml:space="preserve"> PAGEREF _Toc93946480 \h </w:instrText>
            </w:r>
            <w:r w:rsidR="00B9283B">
              <w:rPr>
                <w:noProof/>
                <w:webHidden/>
              </w:rPr>
            </w:r>
            <w:r w:rsidR="00B9283B">
              <w:rPr>
                <w:noProof/>
                <w:webHidden/>
              </w:rPr>
              <w:fldChar w:fldCharType="separate"/>
            </w:r>
            <w:r w:rsidR="00B9283B">
              <w:rPr>
                <w:noProof/>
                <w:webHidden/>
              </w:rPr>
              <w:t>19</w:t>
            </w:r>
            <w:r w:rsidR="00B9283B">
              <w:rPr>
                <w:noProof/>
                <w:webHidden/>
              </w:rPr>
              <w:fldChar w:fldCharType="end"/>
            </w:r>
          </w:hyperlink>
        </w:p>
        <w:p w14:paraId="242F4B0E"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81" w:history="1">
            <w:r w:rsidR="00B9283B" w:rsidRPr="00DE31B6">
              <w:rPr>
                <w:rStyle w:val="Kpr"/>
                <w:noProof/>
              </w:rPr>
              <w:t>Mükemmeliyetçilik Türleri</w:t>
            </w:r>
            <w:r w:rsidR="00B9283B">
              <w:rPr>
                <w:noProof/>
                <w:webHidden/>
              </w:rPr>
              <w:tab/>
            </w:r>
            <w:r w:rsidR="00B9283B">
              <w:rPr>
                <w:noProof/>
                <w:webHidden/>
              </w:rPr>
              <w:fldChar w:fldCharType="begin"/>
            </w:r>
            <w:r w:rsidR="00B9283B">
              <w:rPr>
                <w:noProof/>
                <w:webHidden/>
              </w:rPr>
              <w:instrText xml:space="preserve"> PAGEREF _Toc93946481 \h </w:instrText>
            </w:r>
            <w:r w:rsidR="00B9283B">
              <w:rPr>
                <w:noProof/>
                <w:webHidden/>
              </w:rPr>
            </w:r>
            <w:r w:rsidR="00B9283B">
              <w:rPr>
                <w:noProof/>
                <w:webHidden/>
              </w:rPr>
              <w:fldChar w:fldCharType="separate"/>
            </w:r>
            <w:r w:rsidR="00B9283B">
              <w:rPr>
                <w:noProof/>
                <w:webHidden/>
              </w:rPr>
              <w:t>20</w:t>
            </w:r>
            <w:r w:rsidR="00B9283B">
              <w:rPr>
                <w:noProof/>
                <w:webHidden/>
              </w:rPr>
              <w:fldChar w:fldCharType="end"/>
            </w:r>
          </w:hyperlink>
        </w:p>
        <w:p w14:paraId="455F2496"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82" w:history="1">
            <w:r w:rsidR="00B9283B" w:rsidRPr="00DE31B6">
              <w:rPr>
                <w:rStyle w:val="Kpr"/>
                <w:noProof/>
              </w:rPr>
              <w:t>Mükemmeliyetçiliğin Kaygı ve Depresyonla İlişkisi</w:t>
            </w:r>
            <w:r w:rsidR="00B9283B">
              <w:rPr>
                <w:noProof/>
                <w:webHidden/>
              </w:rPr>
              <w:tab/>
            </w:r>
            <w:r w:rsidR="00B9283B">
              <w:rPr>
                <w:noProof/>
                <w:webHidden/>
              </w:rPr>
              <w:fldChar w:fldCharType="begin"/>
            </w:r>
            <w:r w:rsidR="00B9283B">
              <w:rPr>
                <w:noProof/>
                <w:webHidden/>
              </w:rPr>
              <w:instrText xml:space="preserve"> PAGEREF _Toc93946482 \h </w:instrText>
            </w:r>
            <w:r w:rsidR="00B9283B">
              <w:rPr>
                <w:noProof/>
                <w:webHidden/>
              </w:rPr>
            </w:r>
            <w:r w:rsidR="00B9283B">
              <w:rPr>
                <w:noProof/>
                <w:webHidden/>
              </w:rPr>
              <w:fldChar w:fldCharType="separate"/>
            </w:r>
            <w:r w:rsidR="00B9283B">
              <w:rPr>
                <w:noProof/>
                <w:webHidden/>
              </w:rPr>
              <w:t>22</w:t>
            </w:r>
            <w:r w:rsidR="00B9283B">
              <w:rPr>
                <w:noProof/>
                <w:webHidden/>
              </w:rPr>
              <w:fldChar w:fldCharType="end"/>
            </w:r>
          </w:hyperlink>
        </w:p>
        <w:p w14:paraId="6E0B79C9"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83" w:history="1">
            <w:r w:rsidR="00B9283B" w:rsidRPr="00DE31B6">
              <w:rPr>
                <w:rStyle w:val="Kpr"/>
                <w:noProof/>
              </w:rPr>
              <w:t>Motivasyon Süreçlerinde Mükemmeliyetçiliğin Rolü</w:t>
            </w:r>
            <w:r w:rsidR="00B9283B">
              <w:rPr>
                <w:noProof/>
                <w:webHidden/>
              </w:rPr>
              <w:tab/>
            </w:r>
            <w:r w:rsidR="00B9283B">
              <w:rPr>
                <w:noProof/>
                <w:webHidden/>
              </w:rPr>
              <w:fldChar w:fldCharType="begin"/>
            </w:r>
            <w:r w:rsidR="00B9283B">
              <w:rPr>
                <w:noProof/>
                <w:webHidden/>
              </w:rPr>
              <w:instrText xml:space="preserve"> PAGEREF _Toc93946483 \h </w:instrText>
            </w:r>
            <w:r w:rsidR="00B9283B">
              <w:rPr>
                <w:noProof/>
                <w:webHidden/>
              </w:rPr>
            </w:r>
            <w:r w:rsidR="00B9283B">
              <w:rPr>
                <w:noProof/>
                <w:webHidden/>
              </w:rPr>
              <w:fldChar w:fldCharType="separate"/>
            </w:r>
            <w:r w:rsidR="00B9283B">
              <w:rPr>
                <w:noProof/>
                <w:webHidden/>
              </w:rPr>
              <w:t>23</w:t>
            </w:r>
            <w:r w:rsidR="00B9283B">
              <w:rPr>
                <w:noProof/>
                <w:webHidden/>
              </w:rPr>
              <w:fldChar w:fldCharType="end"/>
            </w:r>
          </w:hyperlink>
        </w:p>
        <w:p w14:paraId="494C186B"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84" w:history="1">
            <w:r w:rsidR="00B9283B" w:rsidRPr="00DE31B6">
              <w:rPr>
                <w:rStyle w:val="Kpr"/>
                <w:noProof/>
              </w:rPr>
              <w:t>Yaşam Doyumu Kavramı</w:t>
            </w:r>
            <w:r w:rsidR="00B9283B">
              <w:rPr>
                <w:noProof/>
                <w:webHidden/>
              </w:rPr>
              <w:tab/>
            </w:r>
            <w:r w:rsidR="00B9283B">
              <w:rPr>
                <w:noProof/>
                <w:webHidden/>
              </w:rPr>
              <w:fldChar w:fldCharType="begin"/>
            </w:r>
            <w:r w:rsidR="00B9283B">
              <w:rPr>
                <w:noProof/>
                <w:webHidden/>
              </w:rPr>
              <w:instrText xml:space="preserve"> PAGEREF _Toc93946484 \h </w:instrText>
            </w:r>
            <w:r w:rsidR="00B9283B">
              <w:rPr>
                <w:noProof/>
                <w:webHidden/>
              </w:rPr>
            </w:r>
            <w:r w:rsidR="00B9283B">
              <w:rPr>
                <w:noProof/>
                <w:webHidden/>
              </w:rPr>
              <w:fldChar w:fldCharType="separate"/>
            </w:r>
            <w:r w:rsidR="00B9283B">
              <w:rPr>
                <w:noProof/>
                <w:webHidden/>
              </w:rPr>
              <w:t>24</w:t>
            </w:r>
            <w:r w:rsidR="00B9283B">
              <w:rPr>
                <w:noProof/>
                <w:webHidden/>
              </w:rPr>
              <w:fldChar w:fldCharType="end"/>
            </w:r>
          </w:hyperlink>
        </w:p>
        <w:p w14:paraId="07519937"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85" w:history="1">
            <w:r w:rsidR="00B9283B" w:rsidRPr="00DE31B6">
              <w:rPr>
                <w:rStyle w:val="Kpr"/>
                <w:noProof/>
              </w:rPr>
              <w:t>Yaşam Doyumunu Etkileyen Faktörler</w:t>
            </w:r>
            <w:r w:rsidR="00B9283B">
              <w:rPr>
                <w:noProof/>
                <w:webHidden/>
              </w:rPr>
              <w:tab/>
            </w:r>
            <w:r w:rsidR="00B9283B">
              <w:rPr>
                <w:noProof/>
                <w:webHidden/>
              </w:rPr>
              <w:fldChar w:fldCharType="begin"/>
            </w:r>
            <w:r w:rsidR="00B9283B">
              <w:rPr>
                <w:noProof/>
                <w:webHidden/>
              </w:rPr>
              <w:instrText xml:space="preserve"> PAGEREF _Toc93946485 \h </w:instrText>
            </w:r>
            <w:r w:rsidR="00B9283B">
              <w:rPr>
                <w:noProof/>
                <w:webHidden/>
              </w:rPr>
            </w:r>
            <w:r w:rsidR="00B9283B">
              <w:rPr>
                <w:noProof/>
                <w:webHidden/>
              </w:rPr>
              <w:fldChar w:fldCharType="separate"/>
            </w:r>
            <w:r w:rsidR="00B9283B">
              <w:rPr>
                <w:noProof/>
                <w:webHidden/>
              </w:rPr>
              <w:t>25</w:t>
            </w:r>
            <w:r w:rsidR="00B9283B">
              <w:rPr>
                <w:noProof/>
                <w:webHidden/>
              </w:rPr>
              <w:fldChar w:fldCharType="end"/>
            </w:r>
          </w:hyperlink>
        </w:p>
        <w:p w14:paraId="606F8C60"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86" w:history="1">
            <w:r w:rsidR="00B9283B" w:rsidRPr="00DE31B6">
              <w:rPr>
                <w:rStyle w:val="Kpr"/>
                <w:i/>
                <w:noProof/>
              </w:rPr>
              <w:t>Kişilik</w:t>
            </w:r>
            <w:r w:rsidR="00B9283B">
              <w:rPr>
                <w:noProof/>
                <w:webHidden/>
              </w:rPr>
              <w:tab/>
            </w:r>
            <w:r w:rsidR="00B9283B">
              <w:rPr>
                <w:noProof/>
                <w:webHidden/>
              </w:rPr>
              <w:fldChar w:fldCharType="begin"/>
            </w:r>
            <w:r w:rsidR="00B9283B">
              <w:rPr>
                <w:noProof/>
                <w:webHidden/>
              </w:rPr>
              <w:instrText xml:space="preserve"> PAGEREF _Toc93946486 \h </w:instrText>
            </w:r>
            <w:r w:rsidR="00B9283B">
              <w:rPr>
                <w:noProof/>
                <w:webHidden/>
              </w:rPr>
            </w:r>
            <w:r w:rsidR="00B9283B">
              <w:rPr>
                <w:noProof/>
                <w:webHidden/>
              </w:rPr>
              <w:fldChar w:fldCharType="separate"/>
            </w:r>
            <w:r w:rsidR="00B9283B">
              <w:rPr>
                <w:noProof/>
                <w:webHidden/>
              </w:rPr>
              <w:t>25</w:t>
            </w:r>
            <w:r w:rsidR="00B9283B">
              <w:rPr>
                <w:noProof/>
                <w:webHidden/>
              </w:rPr>
              <w:fldChar w:fldCharType="end"/>
            </w:r>
          </w:hyperlink>
        </w:p>
        <w:p w14:paraId="32691DF6"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87" w:history="1">
            <w:r w:rsidR="00B9283B" w:rsidRPr="00DE31B6">
              <w:rPr>
                <w:rStyle w:val="Kpr"/>
                <w:noProof/>
              </w:rPr>
              <w:t>Benlik Saygısı</w:t>
            </w:r>
            <w:r w:rsidR="00B9283B">
              <w:rPr>
                <w:noProof/>
                <w:webHidden/>
              </w:rPr>
              <w:tab/>
            </w:r>
            <w:r w:rsidR="00B9283B">
              <w:rPr>
                <w:noProof/>
                <w:webHidden/>
              </w:rPr>
              <w:fldChar w:fldCharType="begin"/>
            </w:r>
            <w:r w:rsidR="00B9283B">
              <w:rPr>
                <w:noProof/>
                <w:webHidden/>
              </w:rPr>
              <w:instrText xml:space="preserve"> PAGEREF _Toc93946487 \h </w:instrText>
            </w:r>
            <w:r w:rsidR="00B9283B">
              <w:rPr>
                <w:noProof/>
                <w:webHidden/>
              </w:rPr>
            </w:r>
            <w:r w:rsidR="00B9283B">
              <w:rPr>
                <w:noProof/>
                <w:webHidden/>
              </w:rPr>
              <w:fldChar w:fldCharType="separate"/>
            </w:r>
            <w:r w:rsidR="00B9283B">
              <w:rPr>
                <w:noProof/>
                <w:webHidden/>
              </w:rPr>
              <w:t>25</w:t>
            </w:r>
            <w:r w:rsidR="00B9283B">
              <w:rPr>
                <w:noProof/>
                <w:webHidden/>
              </w:rPr>
              <w:fldChar w:fldCharType="end"/>
            </w:r>
          </w:hyperlink>
        </w:p>
        <w:p w14:paraId="05AF2D1A"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88" w:history="1">
            <w:r w:rsidR="00B9283B" w:rsidRPr="00DE31B6">
              <w:rPr>
                <w:rStyle w:val="Kpr"/>
                <w:i/>
                <w:noProof/>
              </w:rPr>
              <w:t>Hayata Bakış</w:t>
            </w:r>
            <w:r w:rsidR="00B9283B">
              <w:rPr>
                <w:noProof/>
                <w:webHidden/>
              </w:rPr>
              <w:tab/>
            </w:r>
            <w:r w:rsidR="00B9283B">
              <w:rPr>
                <w:noProof/>
                <w:webHidden/>
              </w:rPr>
              <w:fldChar w:fldCharType="begin"/>
            </w:r>
            <w:r w:rsidR="00B9283B">
              <w:rPr>
                <w:noProof/>
                <w:webHidden/>
              </w:rPr>
              <w:instrText xml:space="preserve"> PAGEREF _Toc93946488 \h </w:instrText>
            </w:r>
            <w:r w:rsidR="00B9283B">
              <w:rPr>
                <w:noProof/>
                <w:webHidden/>
              </w:rPr>
            </w:r>
            <w:r w:rsidR="00B9283B">
              <w:rPr>
                <w:noProof/>
                <w:webHidden/>
              </w:rPr>
              <w:fldChar w:fldCharType="separate"/>
            </w:r>
            <w:r w:rsidR="00B9283B">
              <w:rPr>
                <w:noProof/>
                <w:webHidden/>
              </w:rPr>
              <w:t>26</w:t>
            </w:r>
            <w:r w:rsidR="00B9283B">
              <w:rPr>
                <w:noProof/>
                <w:webHidden/>
              </w:rPr>
              <w:fldChar w:fldCharType="end"/>
            </w:r>
          </w:hyperlink>
        </w:p>
        <w:p w14:paraId="2C6203E8"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89" w:history="1">
            <w:r w:rsidR="00B9283B" w:rsidRPr="00DE31B6">
              <w:rPr>
                <w:rStyle w:val="Kpr"/>
                <w:i/>
                <w:noProof/>
              </w:rPr>
              <w:t>Yaş</w:t>
            </w:r>
            <w:r w:rsidR="00B9283B">
              <w:rPr>
                <w:noProof/>
                <w:webHidden/>
              </w:rPr>
              <w:tab/>
            </w:r>
            <w:r w:rsidR="00B9283B">
              <w:rPr>
                <w:noProof/>
                <w:webHidden/>
              </w:rPr>
              <w:fldChar w:fldCharType="begin"/>
            </w:r>
            <w:r w:rsidR="00B9283B">
              <w:rPr>
                <w:noProof/>
                <w:webHidden/>
              </w:rPr>
              <w:instrText xml:space="preserve"> PAGEREF _Toc93946489 \h </w:instrText>
            </w:r>
            <w:r w:rsidR="00B9283B">
              <w:rPr>
                <w:noProof/>
                <w:webHidden/>
              </w:rPr>
            </w:r>
            <w:r w:rsidR="00B9283B">
              <w:rPr>
                <w:noProof/>
                <w:webHidden/>
              </w:rPr>
              <w:fldChar w:fldCharType="separate"/>
            </w:r>
            <w:r w:rsidR="00B9283B">
              <w:rPr>
                <w:noProof/>
                <w:webHidden/>
              </w:rPr>
              <w:t>26</w:t>
            </w:r>
            <w:r w:rsidR="00B9283B">
              <w:rPr>
                <w:noProof/>
                <w:webHidden/>
              </w:rPr>
              <w:fldChar w:fldCharType="end"/>
            </w:r>
          </w:hyperlink>
        </w:p>
        <w:p w14:paraId="473C9D5E"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0" w:history="1">
            <w:r w:rsidR="00B9283B" w:rsidRPr="00DE31B6">
              <w:rPr>
                <w:rStyle w:val="Kpr"/>
                <w:i/>
                <w:noProof/>
              </w:rPr>
              <w:t>Yaşam Olayları Ve Deneyimler</w:t>
            </w:r>
            <w:r w:rsidR="00B9283B">
              <w:rPr>
                <w:noProof/>
                <w:webHidden/>
              </w:rPr>
              <w:tab/>
            </w:r>
            <w:r w:rsidR="00B9283B">
              <w:rPr>
                <w:noProof/>
                <w:webHidden/>
              </w:rPr>
              <w:fldChar w:fldCharType="begin"/>
            </w:r>
            <w:r w:rsidR="00B9283B">
              <w:rPr>
                <w:noProof/>
                <w:webHidden/>
              </w:rPr>
              <w:instrText xml:space="preserve"> PAGEREF _Toc93946490 \h </w:instrText>
            </w:r>
            <w:r w:rsidR="00B9283B">
              <w:rPr>
                <w:noProof/>
                <w:webHidden/>
              </w:rPr>
            </w:r>
            <w:r w:rsidR="00B9283B">
              <w:rPr>
                <w:noProof/>
                <w:webHidden/>
              </w:rPr>
              <w:fldChar w:fldCharType="separate"/>
            </w:r>
            <w:r w:rsidR="00B9283B">
              <w:rPr>
                <w:noProof/>
                <w:webHidden/>
              </w:rPr>
              <w:t>26</w:t>
            </w:r>
            <w:r w:rsidR="00B9283B">
              <w:rPr>
                <w:noProof/>
                <w:webHidden/>
              </w:rPr>
              <w:fldChar w:fldCharType="end"/>
            </w:r>
          </w:hyperlink>
        </w:p>
        <w:p w14:paraId="7B6E00ED"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1" w:history="1">
            <w:r w:rsidR="00B9283B" w:rsidRPr="00DE31B6">
              <w:rPr>
                <w:rStyle w:val="Kpr"/>
                <w:i/>
                <w:noProof/>
              </w:rPr>
              <w:t>Mevsimsel Efektler</w:t>
            </w:r>
            <w:r w:rsidR="00B9283B">
              <w:rPr>
                <w:noProof/>
                <w:webHidden/>
              </w:rPr>
              <w:tab/>
            </w:r>
            <w:r w:rsidR="00B9283B">
              <w:rPr>
                <w:noProof/>
                <w:webHidden/>
              </w:rPr>
              <w:fldChar w:fldCharType="begin"/>
            </w:r>
            <w:r w:rsidR="00B9283B">
              <w:rPr>
                <w:noProof/>
                <w:webHidden/>
              </w:rPr>
              <w:instrText xml:space="preserve"> PAGEREF _Toc93946491 \h </w:instrText>
            </w:r>
            <w:r w:rsidR="00B9283B">
              <w:rPr>
                <w:noProof/>
                <w:webHidden/>
              </w:rPr>
            </w:r>
            <w:r w:rsidR="00B9283B">
              <w:rPr>
                <w:noProof/>
                <w:webHidden/>
              </w:rPr>
              <w:fldChar w:fldCharType="separate"/>
            </w:r>
            <w:r w:rsidR="00B9283B">
              <w:rPr>
                <w:noProof/>
                <w:webHidden/>
              </w:rPr>
              <w:t>27</w:t>
            </w:r>
            <w:r w:rsidR="00B9283B">
              <w:rPr>
                <w:noProof/>
                <w:webHidden/>
              </w:rPr>
              <w:fldChar w:fldCharType="end"/>
            </w:r>
          </w:hyperlink>
        </w:p>
        <w:p w14:paraId="462685E0"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2" w:history="1">
            <w:r w:rsidR="00B9283B" w:rsidRPr="00DE31B6">
              <w:rPr>
                <w:rStyle w:val="Kpr"/>
                <w:i/>
                <w:noProof/>
              </w:rPr>
              <w:t>Değerler</w:t>
            </w:r>
            <w:r w:rsidR="00B9283B">
              <w:rPr>
                <w:noProof/>
                <w:webHidden/>
              </w:rPr>
              <w:tab/>
            </w:r>
            <w:r w:rsidR="00B9283B">
              <w:rPr>
                <w:noProof/>
                <w:webHidden/>
              </w:rPr>
              <w:fldChar w:fldCharType="begin"/>
            </w:r>
            <w:r w:rsidR="00B9283B">
              <w:rPr>
                <w:noProof/>
                <w:webHidden/>
              </w:rPr>
              <w:instrText xml:space="preserve"> PAGEREF _Toc93946492 \h </w:instrText>
            </w:r>
            <w:r w:rsidR="00B9283B">
              <w:rPr>
                <w:noProof/>
                <w:webHidden/>
              </w:rPr>
            </w:r>
            <w:r w:rsidR="00B9283B">
              <w:rPr>
                <w:noProof/>
                <w:webHidden/>
              </w:rPr>
              <w:fldChar w:fldCharType="separate"/>
            </w:r>
            <w:r w:rsidR="00B9283B">
              <w:rPr>
                <w:noProof/>
                <w:webHidden/>
              </w:rPr>
              <w:t>27</w:t>
            </w:r>
            <w:r w:rsidR="00B9283B">
              <w:rPr>
                <w:noProof/>
                <w:webHidden/>
              </w:rPr>
              <w:fldChar w:fldCharType="end"/>
            </w:r>
          </w:hyperlink>
        </w:p>
        <w:p w14:paraId="4EEAACEE"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3" w:history="1">
            <w:r w:rsidR="00B9283B" w:rsidRPr="00DE31B6">
              <w:rPr>
                <w:rStyle w:val="Kpr"/>
                <w:i/>
                <w:noProof/>
              </w:rPr>
              <w:t>Kültür</w:t>
            </w:r>
            <w:r w:rsidR="00B9283B">
              <w:rPr>
                <w:noProof/>
                <w:webHidden/>
              </w:rPr>
              <w:tab/>
            </w:r>
            <w:r w:rsidR="00B9283B">
              <w:rPr>
                <w:noProof/>
                <w:webHidden/>
              </w:rPr>
              <w:fldChar w:fldCharType="begin"/>
            </w:r>
            <w:r w:rsidR="00B9283B">
              <w:rPr>
                <w:noProof/>
                <w:webHidden/>
              </w:rPr>
              <w:instrText xml:space="preserve"> PAGEREF _Toc93946493 \h </w:instrText>
            </w:r>
            <w:r w:rsidR="00B9283B">
              <w:rPr>
                <w:noProof/>
                <w:webHidden/>
              </w:rPr>
            </w:r>
            <w:r w:rsidR="00B9283B">
              <w:rPr>
                <w:noProof/>
                <w:webHidden/>
              </w:rPr>
              <w:fldChar w:fldCharType="separate"/>
            </w:r>
            <w:r w:rsidR="00B9283B">
              <w:rPr>
                <w:noProof/>
                <w:webHidden/>
              </w:rPr>
              <w:t>27</w:t>
            </w:r>
            <w:r w:rsidR="00B9283B">
              <w:rPr>
                <w:noProof/>
                <w:webHidden/>
              </w:rPr>
              <w:fldChar w:fldCharType="end"/>
            </w:r>
          </w:hyperlink>
        </w:p>
        <w:p w14:paraId="1BF8F60A"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4" w:history="1">
            <w:r w:rsidR="00B9283B" w:rsidRPr="00DE31B6">
              <w:rPr>
                <w:rStyle w:val="Kpr"/>
                <w:i/>
                <w:noProof/>
              </w:rPr>
              <w:t>Aile</w:t>
            </w:r>
            <w:r w:rsidR="00B9283B">
              <w:rPr>
                <w:noProof/>
                <w:webHidden/>
              </w:rPr>
              <w:tab/>
            </w:r>
            <w:r w:rsidR="00B9283B">
              <w:rPr>
                <w:noProof/>
                <w:webHidden/>
              </w:rPr>
              <w:fldChar w:fldCharType="begin"/>
            </w:r>
            <w:r w:rsidR="00B9283B">
              <w:rPr>
                <w:noProof/>
                <w:webHidden/>
              </w:rPr>
              <w:instrText xml:space="preserve"> PAGEREF _Toc93946494 \h </w:instrText>
            </w:r>
            <w:r w:rsidR="00B9283B">
              <w:rPr>
                <w:noProof/>
                <w:webHidden/>
              </w:rPr>
            </w:r>
            <w:r w:rsidR="00B9283B">
              <w:rPr>
                <w:noProof/>
                <w:webHidden/>
              </w:rPr>
              <w:fldChar w:fldCharType="separate"/>
            </w:r>
            <w:r w:rsidR="00B9283B">
              <w:rPr>
                <w:noProof/>
                <w:webHidden/>
              </w:rPr>
              <w:t>28</w:t>
            </w:r>
            <w:r w:rsidR="00B9283B">
              <w:rPr>
                <w:noProof/>
                <w:webHidden/>
              </w:rPr>
              <w:fldChar w:fldCharType="end"/>
            </w:r>
          </w:hyperlink>
        </w:p>
        <w:p w14:paraId="39038D5D"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5" w:history="1">
            <w:r w:rsidR="00B9283B" w:rsidRPr="00DE31B6">
              <w:rPr>
                <w:rStyle w:val="Kpr"/>
                <w:i/>
                <w:noProof/>
              </w:rPr>
              <w:t>Evlilik</w:t>
            </w:r>
            <w:r w:rsidR="00B9283B">
              <w:rPr>
                <w:noProof/>
                <w:webHidden/>
              </w:rPr>
              <w:tab/>
            </w:r>
            <w:r w:rsidR="00B9283B">
              <w:rPr>
                <w:noProof/>
                <w:webHidden/>
              </w:rPr>
              <w:fldChar w:fldCharType="begin"/>
            </w:r>
            <w:r w:rsidR="00B9283B">
              <w:rPr>
                <w:noProof/>
                <w:webHidden/>
              </w:rPr>
              <w:instrText xml:space="preserve"> PAGEREF _Toc93946495 \h </w:instrText>
            </w:r>
            <w:r w:rsidR="00B9283B">
              <w:rPr>
                <w:noProof/>
                <w:webHidden/>
              </w:rPr>
            </w:r>
            <w:r w:rsidR="00B9283B">
              <w:rPr>
                <w:noProof/>
                <w:webHidden/>
              </w:rPr>
              <w:fldChar w:fldCharType="separate"/>
            </w:r>
            <w:r w:rsidR="00B9283B">
              <w:rPr>
                <w:noProof/>
                <w:webHidden/>
              </w:rPr>
              <w:t>28</w:t>
            </w:r>
            <w:r w:rsidR="00B9283B">
              <w:rPr>
                <w:noProof/>
                <w:webHidden/>
              </w:rPr>
              <w:fldChar w:fldCharType="end"/>
            </w:r>
          </w:hyperlink>
        </w:p>
        <w:p w14:paraId="5852F74F"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496" w:history="1">
            <w:r w:rsidR="00B9283B" w:rsidRPr="00DE31B6">
              <w:rPr>
                <w:rStyle w:val="Kpr"/>
                <w:i/>
                <w:noProof/>
              </w:rPr>
              <w:t>Kariyer</w:t>
            </w:r>
            <w:r w:rsidR="00B9283B">
              <w:rPr>
                <w:noProof/>
                <w:webHidden/>
              </w:rPr>
              <w:tab/>
            </w:r>
            <w:r w:rsidR="00B9283B">
              <w:rPr>
                <w:noProof/>
                <w:webHidden/>
              </w:rPr>
              <w:fldChar w:fldCharType="begin"/>
            </w:r>
            <w:r w:rsidR="00B9283B">
              <w:rPr>
                <w:noProof/>
                <w:webHidden/>
              </w:rPr>
              <w:instrText xml:space="preserve"> PAGEREF _Toc93946496 \h </w:instrText>
            </w:r>
            <w:r w:rsidR="00B9283B">
              <w:rPr>
                <w:noProof/>
                <w:webHidden/>
              </w:rPr>
            </w:r>
            <w:r w:rsidR="00B9283B">
              <w:rPr>
                <w:noProof/>
                <w:webHidden/>
              </w:rPr>
              <w:fldChar w:fldCharType="separate"/>
            </w:r>
            <w:r w:rsidR="00B9283B">
              <w:rPr>
                <w:noProof/>
                <w:webHidden/>
              </w:rPr>
              <w:t>28</w:t>
            </w:r>
            <w:r w:rsidR="00B9283B">
              <w:rPr>
                <w:noProof/>
                <w:webHidden/>
              </w:rPr>
              <w:fldChar w:fldCharType="end"/>
            </w:r>
          </w:hyperlink>
        </w:p>
        <w:p w14:paraId="01E67954"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97" w:history="1">
            <w:r w:rsidR="00B9283B" w:rsidRPr="00DE31B6">
              <w:rPr>
                <w:rStyle w:val="Kpr"/>
                <w:noProof/>
              </w:rPr>
              <w:t>Kişilik Özellikleri ve Yaşam Doyumu</w:t>
            </w:r>
            <w:r w:rsidR="00B9283B">
              <w:rPr>
                <w:noProof/>
                <w:webHidden/>
              </w:rPr>
              <w:tab/>
            </w:r>
            <w:r w:rsidR="00B9283B">
              <w:rPr>
                <w:noProof/>
                <w:webHidden/>
              </w:rPr>
              <w:fldChar w:fldCharType="begin"/>
            </w:r>
            <w:r w:rsidR="00B9283B">
              <w:rPr>
                <w:noProof/>
                <w:webHidden/>
              </w:rPr>
              <w:instrText xml:space="preserve"> PAGEREF _Toc93946497 \h </w:instrText>
            </w:r>
            <w:r w:rsidR="00B9283B">
              <w:rPr>
                <w:noProof/>
                <w:webHidden/>
              </w:rPr>
            </w:r>
            <w:r w:rsidR="00B9283B">
              <w:rPr>
                <w:noProof/>
                <w:webHidden/>
              </w:rPr>
              <w:fldChar w:fldCharType="separate"/>
            </w:r>
            <w:r w:rsidR="00B9283B">
              <w:rPr>
                <w:noProof/>
                <w:webHidden/>
              </w:rPr>
              <w:t>29</w:t>
            </w:r>
            <w:r w:rsidR="00B9283B">
              <w:rPr>
                <w:noProof/>
                <w:webHidden/>
              </w:rPr>
              <w:fldChar w:fldCharType="end"/>
            </w:r>
          </w:hyperlink>
        </w:p>
        <w:p w14:paraId="01C9470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98" w:history="1">
            <w:r w:rsidR="00B9283B" w:rsidRPr="00DE31B6">
              <w:rPr>
                <w:rStyle w:val="Kpr"/>
                <w:noProof/>
              </w:rPr>
              <w:t>Yaşam Doyumu Ve Mutluluğun Belirleyicileri</w:t>
            </w:r>
            <w:r w:rsidR="00B9283B">
              <w:rPr>
                <w:noProof/>
                <w:webHidden/>
              </w:rPr>
              <w:tab/>
            </w:r>
            <w:r w:rsidR="00B9283B">
              <w:rPr>
                <w:noProof/>
                <w:webHidden/>
              </w:rPr>
              <w:fldChar w:fldCharType="begin"/>
            </w:r>
            <w:r w:rsidR="00B9283B">
              <w:rPr>
                <w:noProof/>
                <w:webHidden/>
              </w:rPr>
              <w:instrText xml:space="preserve"> PAGEREF _Toc93946498 \h </w:instrText>
            </w:r>
            <w:r w:rsidR="00B9283B">
              <w:rPr>
                <w:noProof/>
                <w:webHidden/>
              </w:rPr>
            </w:r>
            <w:r w:rsidR="00B9283B">
              <w:rPr>
                <w:noProof/>
                <w:webHidden/>
              </w:rPr>
              <w:fldChar w:fldCharType="separate"/>
            </w:r>
            <w:r w:rsidR="00B9283B">
              <w:rPr>
                <w:noProof/>
                <w:webHidden/>
              </w:rPr>
              <w:t>30</w:t>
            </w:r>
            <w:r w:rsidR="00B9283B">
              <w:rPr>
                <w:noProof/>
                <w:webHidden/>
              </w:rPr>
              <w:fldChar w:fldCharType="end"/>
            </w:r>
          </w:hyperlink>
        </w:p>
        <w:p w14:paraId="21B5FA1D"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499" w:history="1">
            <w:r w:rsidR="00B9283B" w:rsidRPr="00DE31B6">
              <w:rPr>
                <w:rStyle w:val="Kpr"/>
                <w:noProof/>
              </w:rPr>
              <w:t>Yaşam Doyumu ile Depresyon İlişkisi</w:t>
            </w:r>
            <w:r w:rsidR="00B9283B">
              <w:rPr>
                <w:noProof/>
                <w:webHidden/>
              </w:rPr>
              <w:tab/>
            </w:r>
            <w:r w:rsidR="00B9283B">
              <w:rPr>
                <w:noProof/>
                <w:webHidden/>
              </w:rPr>
              <w:fldChar w:fldCharType="begin"/>
            </w:r>
            <w:r w:rsidR="00B9283B">
              <w:rPr>
                <w:noProof/>
                <w:webHidden/>
              </w:rPr>
              <w:instrText xml:space="preserve"> PAGEREF _Toc93946499 \h </w:instrText>
            </w:r>
            <w:r w:rsidR="00B9283B">
              <w:rPr>
                <w:noProof/>
                <w:webHidden/>
              </w:rPr>
            </w:r>
            <w:r w:rsidR="00B9283B">
              <w:rPr>
                <w:noProof/>
                <w:webHidden/>
              </w:rPr>
              <w:fldChar w:fldCharType="separate"/>
            </w:r>
            <w:r w:rsidR="00B9283B">
              <w:rPr>
                <w:noProof/>
                <w:webHidden/>
              </w:rPr>
              <w:t>31</w:t>
            </w:r>
            <w:r w:rsidR="00B9283B">
              <w:rPr>
                <w:noProof/>
                <w:webHidden/>
              </w:rPr>
              <w:fldChar w:fldCharType="end"/>
            </w:r>
          </w:hyperlink>
        </w:p>
        <w:p w14:paraId="5D48E19A"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00" w:history="1">
            <w:r w:rsidR="00B9283B" w:rsidRPr="00DE31B6">
              <w:rPr>
                <w:rStyle w:val="Kpr"/>
                <w:noProof/>
              </w:rPr>
              <w:t>Psikolojik İyi Oluş</w:t>
            </w:r>
            <w:r w:rsidR="00B9283B">
              <w:rPr>
                <w:noProof/>
                <w:webHidden/>
              </w:rPr>
              <w:tab/>
            </w:r>
            <w:r w:rsidR="00B9283B">
              <w:rPr>
                <w:noProof/>
                <w:webHidden/>
              </w:rPr>
              <w:fldChar w:fldCharType="begin"/>
            </w:r>
            <w:r w:rsidR="00B9283B">
              <w:rPr>
                <w:noProof/>
                <w:webHidden/>
              </w:rPr>
              <w:instrText xml:space="preserve"> PAGEREF _Toc93946500 \h </w:instrText>
            </w:r>
            <w:r w:rsidR="00B9283B">
              <w:rPr>
                <w:noProof/>
                <w:webHidden/>
              </w:rPr>
            </w:r>
            <w:r w:rsidR="00B9283B">
              <w:rPr>
                <w:noProof/>
                <w:webHidden/>
              </w:rPr>
              <w:fldChar w:fldCharType="separate"/>
            </w:r>
            <w:r w:rsidR="00B9283B">
              <w:rPr>
                <w:noProof/>
                <w:webHidden/>
              </w:rPr>
              <w:t>31</w:t>
            </w:r>
            <w:r w:rsidR="00B9283B">
              <w:rPr>
                <w:noProof/>
                <w:webHidden/>
              </w:rPr>
              <w:fldChar w:fldCharType="end"/>
            </w:r>
          </w:hyperlink>
        </w:p>
        <w:p w14:paraId="5003B68C"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01" w:history="1">
            <w:r w:rsidR="00B9283B" w:rsidRPr="00DE31B6">
              <w:rPr>
                <w:rStyle w:val="Kpr"/>
                <w:noProof/>
              </w:rPr>
              <w:t>Olumlu Duygular Ve Bilişsel Süreçler Arasındaki İlişki</w:t>
            </w:r>
            <w:r w:rsidR="00B9283B">
              <w:rPr>
                <w:noProof/>
                <w:webHidden/>
              </w:rPr>
              <w:tab/>
            </w:r>
            <w:r w:rsidR="00B9283B">
              <w:rPr>
                <w:noProof/>
                <w:webHidden/>
              </w:rPr>
              <w:fldChar w:fldCharType="begin"/>
            </w:r>
            <w:r w:rsidR="00B9283B">
              <w:rPr>
                <w:noProof/>
                <w:webHidden/>
              </w:rPr>
              <w:instrText xml:space="preserve"> PAGEREF _Toc93946501 \h </w:instrText>
            </w:r>
            <w:r w:rsidR="00B9283B">
              <w:rPr>
                <w:noProof/>
                <w:webHidden/>
              </w:rPr>
            </w:r>
            <w:r w:rsidR="00B9283B">
              <w:rPr>
                <w:noProof/>
                <w:webHidden/>
              </w:rPr>
              <w:fldChar w:fldCharType="separate"/>
            </w:r>
            <w:r w:rsidR="00B9283B">
              <w:rPr>
                <w:noProof/>
                <w:webHidden/>
              </w:rPr>
              <w:t>32</w:t>
            </w:r>
            <w:r w:rsidR="00B9283B">
              <w:rPr>
                <w:noProof/>
                <w:webHidden/>
              </w:rPr>
              <w:fldChar w:fldCharType="end"/>
            </w:r>
          </w:hyperlink>
        </w:p>
        <w:p w14:paraId="397EFE6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02" w:history="1">
            <w:r w:rsidR="00B9283B" w:rsidRPr="00DE31B6">
              <w:rPr>
                <w:rStyle w:val="Kpr"/>
                <w:noProof/>
              </w:rPr>
              <w:t>Psikolojik Sağlığın Nörosbilimi</w:t>
            </w:r>
            <w:r w:rsidR="00B9283B">
              <w:rPr>
                <w:noProof/>
                <w:webHidden/>
              </w:rPr>
              <w:tab/>
            </w:r>
            <w:r w:rsidR="00B9283B">
              <w:rPr>
                <w:noProof/>
                <w:webHidden/>
              </w:rPr>
              <w:fldChar w:fldCharType="begin"/>
            </w:r>
            <w:r w:rsidR="00B9283B">
              <w:rPr>
                <w:noProof/>
                <w:webHidden/>
              </w:rPr>
              <w:instrText xml:space="preserve"> PAGEREF _Toc93946502 \h </w:instrText>
            </w:r>
            <w:r w:rsidR="00B9283B">
              <w:rPr>
                <w:noProof/>
                <w:webHidden/>
              </w:rPr>
            </w:r>
            <w:r w:rsidR="00B9283B">
              <w:rPr>
                <w:noProof/>
                <w:webHidden/>
              </w:rPr>
              <w:fldChar w:fldCharType="separate"/>
            </w:r>
            <w:r w:rsidR="00B9283B">
              <w:rPr>
                <w:noProof/>
                <w:webHidden/>
              </w:rPr>
              <w:t>33</w:t>
            </w:r>
            <w:r w:rsidR="00B9283B">
              <w:rPr>
                <w:noProof/>
                <w:webHidden/>
              </w:rPr>
              <w:fldChar w:fldCharType="end"/>
            </w:r>
          </w:hyperlink>
        </w:p>
        <w:p w14:paraId="57F1FA86"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03" w:history="1">
            <w:r w:rsidR="00B9283B" w:rsidRPr="00DE31B6">
              <w:rPr>
                <w:rStyle w:val="Kpr"/>
                <w:i/>
                <w:noProof/>
              </w:rPr>
              <w:t>Beyin Aktivasyon Modelleri</w:t>
            </w:r>
            <w:r w:rsidR="00B9283B">
              <w:rPr>
                <w:noProof/>
                <w:webHidden/>
              </w:rPr>
              <w:tab/>
            </w:r>
            <w:r w:rsidR="00B9283B">
              <w:rPr>
                <w:noProof/>
                <w:webHidden/>
              </w:rPr>
              <w:fldChar w:fldCharType="begin"/>
            </w:r>
            <w:r w:rsidR="00B9283B">
              <w:rPr>
                <w:noProof/>
                <w:webHidden/>
              </w:rPr>
              <w:instrText xml:space="preserve"> PAGEREF _Toc93946503 \h </w:instrText>
            </w:r>
            <w:r w:rsidR="00B9283B">
              <w:rPr>
                <w:noProof/>
                <w:webHidden/>
              </w:rPr>
            </w:r>
            <w:r w:rsidR="00B9283B">
              <w:rPr>
                <w:noProof/>
                <w:webHidden/>
              </w:rPr>
              <w:fldChar w:fldCharType="separate"/>
            </w:r>
            <w:r w:rsidR="00B9283B">
              <w:rPr>
                <w:noProof/>
                <w:webHidden/>
              </w:rPr>
              <w:t>33</w:t>
            </w:r>
            <w:r w:rsidR="00B9283B">
              <w:rPr>
                <w:noProof/>
                <w:webHidden/>
              </w:rPr>
              <w:fldChar w:fldCharType="end"/>
            </w:r>
          </w:hyperlink>
        </w:p>
        <w:p w14:paraId="7924C95B"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04" w:history="1">
            <w:r w:rsidR="00B9283B" w:rsidRPr="00DE31B6">
              <w:rPr>
                <w:rStyle w:val="Kpr"/>
                <w:i/>
                <w:noProof/>
              </w:rPr>
              <w:t>Nörokimyasal Etkiler</w:t>
            </w:r>
            <w:r w:rsidR="00B9283B">
              <w:rPr>
                <w:noProof/>
                <w:webHidden/>
              </w:rPr>
              <w:tab/>
            </w:r>
            <w:r w:rsidR="00B9283B">
              <w:rPr>
                <w:noProof/>
                <w:webHidden/>
              </w:rPr>
              <w:fldChar w:fldCharType="begin"/>
            </w:r>
            <w:r w:rsidR="00B9283B">
              <w:rPr>
                <w:noProof/>
                <w:webHidden/>
              </w:rPr>
              <w:instrText xml:space="preserve"> PAGEREF _Toc93946504 \h </w:instrText>
            </w:r>
            <w:r w:rsidR="00B9283B">
              <w:rPr>
                <w:noProof/>
                <w:webHidden/>
              </w:rPr>
            </w:r>
            <w:r w:rsidR="00B9283B">
              <w:rPr>
                <w:noProof/>
                <w:webHidden/>
              </w:rPr>
              <w:fldChar w:fldCharType="separate"/>
            </w:r>
            <w:r w:rsidR="00B9283B">
              <w:rPr>
                <w:noProof/>
                <w:webHidden/>
              </w:rPr>
              <w:t>34</w:t>
            </w:r>
            <w:r w:rsidR="00B9283B">
              <w:rPr>
                <w:noProof/>
                <w:webHidden/>
              </w:rPr>
              <w:fldChar w:fldCharType="end"/>
            </w:r>
          </w:hyperlink>
        </w:p>
        <w:p w14:paraId="134DB0BB"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05" w:history="1">
            <w:r w:rsidR="00B9283B" w:rsidRPr="00DE31B6">
              <w:rPr>
                <w:rStyle w:val="Kpr"/>
                <w:noProof/>
              </w:rPr>
              <w:t>Psikolojik İyi Olmanın Gelişimi</w:t>
            </w:r>
            <w:r w:rsidR="00B9283B">
              <w:rPr>
                <w:noProof/>
                <w:webHidden/>
              </w:rPr>
              <w:tab/>
            </w:r>
            <w:r w:rsidR="00B9283B">
              <w:rPr>
                <w:noProof/>
                <w:webHidden/>
              </w:rPr>
              <w:fldChar w:fldCharType="begin"/>
            </w:r>
            <w:r w:rsidR="00B9283B">
              <w:rPr>
                <w:noProof/>
                <w:webHidden/>
              </w:rPr>
              <w:instrText xml:space="preserve"> PAGEREF _Toc93946505 \h </w:instrText>
            </w:r>
            <w:r w:rsidR="00B9283B">
              <w:rPr>
                <w:noProof/>
                <w:webHidden/>
              </w:rPr>
            </w:r>
            <w:r w:rsidR="00B9283B">
              <w:rPr>
                <w:noProof/>
                <w:webHidden/>
              </w:rPr>
              <w:fldChar w:fldCharType="separate"/>
            </w:r>
            <w:r w:rsidR="00B9283B">
              <w:rPr>
                <w:noProof/>
                <w:webHidden/>
              </w:rPr>
              <w:t>35</w:t>
            </w:r>
            <w:r w:rsidR="00B9283B">
              <w:rPr>
                <w:noProof/>
                <w:webHidden/>
              </w:rPr>
              <w:fldChar w:fldCharType="end"/>
            </w:r>
          </w:hyperlink>
        </w:p>
        <w:p w14:paraId="2681B566"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06" w:history="1">
            <w:r w:rsidR="00B9283B" w:rsidRPr="00DE31B6">
              <w:rPr>
                <w:rStyle w:val="Kpr"/>
                <w:i/>
                <w:noProof/>
              </w:rPr>
              <w:t>Sosyal Faktörler ve Beyin Gelişimi</w:t>
            </w:r>
            <w:r w:rsidR="00B9283B">
              <w:rPr>
                <w:noProof/>
                <w:webHidden/>
              </w:rPr>
              <w:tab/>
            </w:r>
            <w:r w:rsidR="00B9283B">
              <w:rPr>
                <w:noProof/>
                <w:webHidden/>
              </w:rPr>
              <w:fldChar w:fldCharType="begin"/>
            </w:r>
            <w:r w:rsidR="00B9283B">
              <w:rPr>
                <w:noProof/>
                <w:webHidden/>
              </w:rPr>
              <w:instrText xml:space="preserve"> PAGEREF _Toc93946506 \h </w:instrText>
            </w:r>
            <w:r w:rsidR="00B9283B">
              <w:rPr>
                <w:noProof/>
                <w:webHidden/>
              </w:rPr>
            </w:r>
            <w:r w:rsidR="00B9283B">
              <w:rPr>
                <w:noProof/>
                <w:webHidden/>
              </w:rPr>
              <w:fldChar w:fldCharType="separate"/>
            </w:r>
            <w:r w:rsidR="00B9283B">
              <w:rPr>
                <w:noProof/>
                <w:webHidden/>
              </w:rPr>
              <w:t>35</w:t>
            </w:r>
            <w:r w:rsidR="00B9283B">
              <w:rPr>
                <w:noProof/>
                <w:webHidden/>
              </w:rPr>
              <w:fldChar w:fldCharType="end"/>
            </w:r>
          </w:hyperlink>
        </w:p>
        <w:p w14:paraId="5918DE1F"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07" w:history="1">
            <w:r w:rsidR="00B9283B" w:rsidRPr="00DE31B6">
              <w:rPr>
                <w:rStyle w:val="Kpr"/>
                <w:i/>
                <w:noProof/>
              </w:rPr>
              <w:t>Genetik faktörler</w:t>
            </w:r>
            <w:r w:rsidR="00B9283B">
              <w:rPr>
                <w:noProof/>
                <w:webHidden/>
              </w:rPr>
              <w:tab/>
            </w:r>
            <w:r w:rsidR="00B9283B">
              <w:rPr>
                <w:noProof/>
                <w:webHidden/>
              </w:rPr>
              <w:fldChar w:fldCharType="begin"/>
            </w:r>
            <w:r w:rsidR="00B9283B">
              <w:rPr>
                <w:noProof/>
                <w:webHidden/>
              </w:rPr>
              <w:instrText xml:space="preserve"> PAGEREF _Toc93946507 \h </w:instrText>
            </w:r>
            <w:r w:rsidR="00B9283B">
              <w:rPr>
                <w:noProof/>
                <w:webHidden/>
              </w:rPr>
            </w:r>
            <w:r w:rsidR="00B9283B">
              <w:rPr>
                <w:noProof/>
                <w:webHidden/>
              </w:rPr>
              <w:fldChar w:fldCharType="separate"/>
            </w:r>
            <w:r w:rsidR="00B9283B">
              <w:rPr>
                <w:noProof/>
                <w:webHidden/>
              </w:rPr>
              <w:t>36</w:t>
            </w:r>
            <w:r w:rsidR="00B9283B">
              <w:rPr>
                <w:noProof/>
                <w:webHidden/>
              </w:rPr>
              <w:fldChar w:fldCharType="end"/>
            </w:r>
          </w:hyperlink>
        </w:p>
        <w:p w14:paraId="2A0E43D3"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08" w:history="1">
            <w:r w:rsidR="00B9283B" w:rsidRPr="00DE31B6">
              <w:rPr>
                <w:rStyle w:val="Kpr"/>
                <w:i/>
                <w:noProof/>
              </w:rPr>
              <w:t>Kişilik</w:t>
            </w:r>
            <w:r w:rsidR="00B9283B">
              <w:rPr>
                <w:noProof/>
                <w:webHidden/>
              </w:rPr>
              <w:tab/>
            </w:r>
            <w:r w:rsidR="00B9283B">
              <w:rPr>
                <w:noProof/>
                <w:webHidden/>
              </w:rPr>
              <w:fldChar w:fldCharType="begin"/>
            </w:r>
            <w:r w:rsidR="00B9283B">
              <w:rPr>
                <w:noProof/>
                <w:webHidden/>
              </w:rPr>
              <w:instrText xml:space="preserve"> PAGEREF _Toc93946508 \h </w:instrText>
            </w:r>
            <w:r w:rsidR="00B9283B">
              <w:rPr>
                <w:noProof/>
                <w:webHidden/>
              </w:rPr>
            </w:r>
            <w:r w:rsidR="00B9283B">
              <w:rPr>
                <w:noProof/>
                <w:webHidden/>
              </w:rPr>
              <w:fldChar w:fldCharType="separate"/>
            </w:r>
            <w:r w:rsidR="00B9283B">
              <w:rPr>
                <w:noProof/>
                <w:webHidden/>
              </w:rPr>
              <w:t>36</w:t>
            </w:r>
            <w:r w:rsidR="00B9283B">
              <w:rPr>
                <w:noProof/>
                <w:webHidden/>
              </w:rPr>
              <w:fldChar w:fldCharType="end"/>
            </w:r>
          </w:hyperlink>
        </w:p>
        <w:p w14:paraId="004CB319"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09" w:history="1">
            <w:r w:rsidR="00B9283B" w:rsidRPr="00DE31B6">
              <w:rPr>
                <w:rStyle w:val="Kpr"/>
                <w:i/>
                <w:noProof/>
              </w:rPr>
              <w:t>Demografik Faktörler</w:t>
            </w:r>
            <w:r w:rsidR="00B9283B">
              <w:rPr>
                <w:noProof/>
                <w:webHidden/>
              </w:rPr>
              <w:tab/>
            </w:r>
            <w:r w:rsidR="00B9283B">
              <w:rPr>
                <w:noProof/>
                <w:webHidden/>
              </w:rPr>
              <w:fldChar w:fldCharType="begin"/>
            </w:r>
            <w:r w:rsidR="00B9283B">
              <w:rPr>
                <w:noProof/>
                <w:webHidden/>
              </w:rPr>
              <w:instrText xml:space="preserve"> PAGEREF _Toc93946509 \h </w:instrText>
            </w:r>
            <w:r w:rsidR="00B9283B">
              <w:rPr>
                <w:noProof/>
                <w:webHidden/>
              </w:rPr>
            </w:r>
            <w:r w:rsidR="00B9283B">
              <w:rPr>
                <w:noProof/>
                <w:webHidden/>
              </w:rPr>
              <w:fldChar w:fldCharType="separate"/>
            </w:r>
            <w:r w:rsidR="00B9283B">
              <w:rPr>
                <w:noProof/>
                <w:webHidden/>
              </w:rPr>
              <w:t>36</w:t>
            </w:r>
            <w:r w:rsidR="00B9283B">
              <w:rPr>
                <w:noProof/>
                <w:webHidden/>
              </w:rPr>
              <w:fldChar w:fldCharType="end"/>
            </w:r>
          </w:hyperlink>
        </w:p>
        <w:p w14:paraId="197F7776"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10" w:history="1">
            <w:r w:rsidR="00B9283B" w:rsidRPr="00DE31B6">
              <w:rPr>
                <w:rStyle w:val="Kpr"/>
                <w:i/>
                <w:noProof/>
              </w:rPr>
              <w:t>Sosyoekonomik Faktörler</w:t>
            </w:r>
            <w:r w:rsidR="00B9283B">
              <w:rPr>
                <w:noProof/>
                <w:webHidden/>
              </w:rPr>
              <w:tab/>
            </w:r>
            <w:r w:rsidR="00B9283B">
              <w:rPr>
                <w:noProof/>
                <w:webHidden/>
              </w:rPr>
              <w:fldChar w:fldCharType="begin"/>
            </w:r>
            <w:r w:rsidR="00B9283B">
              <w:rPr>
                <w:noProof/>
                <w:webHidden/>
              </w:rPr>
              <w:instrText xml:space="preserve"> PAGEREF _Toc93946510 \h </w:instrText>
            </w:r>
            <w:r w:rsidR="00B9283B">
              <w:rPr>
                <w:noProof/>
                <w:webHidden/>
              </w:rPr>
            </w:r>
            <w:r w:rsidR="00B9283B">
              <w:rPr>
                <w:noProof/>
                <w:webHidden/>
              </w:rPr>
              <w:fldChar w:fldCharType="separate"/>
            </w:r>
            <w:r w:rsidR="00B9283B">
              <w:rPr>
                <w:noProof/>
                <w:webHidden/>
              </w:rPr>
              <w:t>37</w:t>
            </w:r>
            <w:r w:rsidR="00B9283B">
              <w:rPr>
                <w:noProof/>
                <w:webHidden/>
              </w:rPr>
              <w:fldChar w:fldCharType="end"/>
            </w:r>
          </w:hyperlink>
        </w:p>
        <w:p w14:paraId="4A16B83E"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11" w:history="1">
            <w:r w:rsidR="00B9283B" w:rsidRPr="00DE31B6">
              <w:rPr>
                <w:rStyle w:val="Kpr"/>
                <w:noProof/>
              </w:rPr>
              <w:t>Psikolojik İyi Oluş Ve Sağlık</w:t>
            </w:r>
            <w:r w:rsidR="00B9283B">
              <w:rPr>
                <w:noProof/>
                <w:webHidden/>
              </w:rPr>
              <w:tab/>
            </w:r>
            <w:r w:rsidR="00B9283B">
              <w:rPr>
                <w:noProof/>
                <w:webHidden/>
              </w:rPr>
              <w:fldChar w:fldCharType="begin"/>
            </w:r>
            <w:r w:rsidR="00B9283B">
              <w:rPr>
                <w:noProof/>
                <w:webHidden/>
              </w:rPr>
              <w:instrText xml:space="preserve"> PAGEREF _Toc93946511 \h </w:instrText>
            </w:r>
            <w:r w:rsidR="00B9283B">
              <w:rPr>
                <w:noProof/>
                <w:webHidden/>
              </w:rPr>
            </w:r>
            <w:r w:rsidR="00B9283B">
              <w:rPr>
                <w:noProof/>
                <w:webHidden/>
              </w:rPr>
              <w:fldChar w:fldCharType="separate"/>
            </w:r>
            <w:r w:rsidR="00B9283B">
              <w:rPr>
                <w:noProof/>
                <w:webHidden/>
              </w:rPr>
              <w:t>37</w:t>
            </w:r>
            <w:r w:rsidR="00B9283B">
              <w:rPr>
                <w:noProof/>
                <w:webHidden/>
              </w:rPr>
              <w:fldChar w:fldCharType="end"/>
            </w:r>
          </w:hyperlink>
        </w:p>
        <w:p w14:paraId="64A70A94"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12" w:history="1">
            <w:r w:rsidR="00B9283B" w:rsidRPr="00DE31B6">
              <w:rPr>
                <w:rStyle w:val="Kpr"/>
                <w:noProof/>
              </w:rPr>
              <w:t>Psikolojik İyi Oluşun Arttırılması</w:t>
            </w:r>
            <w:r w:rsidR="00B9283B">
              <w:rPr>
                <w:noProof/>
                <w:webHidden/>
              </w:rPr>
              <w:tab/>
            </w:r>
            <w:r w:rsidR="00B9283B">
              <w:rPr>
                <w:noProof/>
                <w:webHidden/>
              </w:rPr>
              <w:fldChar w:fldCharType="begin"/>
            </w:r>
            <w:r w:rsidR="00B9283B">
              <w:rPr>
                <w:noProof/>
                <w:webHidden/>
              </w:rPr>
              <w:instrText xml:space="preserve"> PAGEREF _Toc93946512 \h </w:instrText>
            </w:r>
            <w:r w:rsidR="00B9283B">
              <w:rPr>
                <w:noProof/>
                <w:webHidden/>
              </w:rPr>
            </w:r>
            <w:r w:rsidR="00B9283B">
              <w:rPr>
                <w:noProof/>
                <w:webHidden/>
              </w:rPr>
              <w:fldChar w:fldCharType="separate"/>
            </w:r>
            <w:r w:rsidR="00B9283B">
              <w:rPr>
                <w:noProof/>
                <w:webHidden/>
              </w:rPr>
              <w:t>38</w:t>
            </w:r>
            <w:r w:rsidR="00B9283B">
              <w:rPr>
                <w:noProof/>
                <w:webHidden/>
              </w:rPr>
              <w:fldChar w:fldCharType="end"/>
            </w:r>
          </w:hyperlink>
        </w:p>
        <w:p w14:paraId="774DBCEF"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13" w:history="1">
            <w:r w:rsidR="00B9283B" w:rsidRPr="00DE31B6">
              <w:rPr>
                <w:rStyle w:val="Kpr"/>
                <w:noProof/>
              </w:rPr>
              <w:t>Mükemmeliyetçiliğin Kuramsal Çerçevesi</w:t>
            </w:r>
            <w:r w:rsidR="00B9283B">
              <w:rPr>
                <w:noProof/>
                <w:webHidden/>
              </w:rPr>
              <w:tab/>
            </w:r>
            <w:r w:rsidR="00B9283B">
              <w:rPr>
                <w:noProof/>
                <w:webHidden/>
              </w:rPr>
              <w:fldChar w:fldCharType="begin"/>
            </w:r>
            <w:r w:rsidR="00B9283B">
              <w:rPr>
                <w:noProof/>
                <w:webHidden/>
              </w:rPr>
              <w:instrText xml:space="preserve"> PAGEREF _Toc93946513 \h </w:instrText>
            </w:r>
            <w:r w:rsidR="00B9283B">
              <w:rPr>
                <w:noProof/>
                <w:webHidden/>
              </w:rPr>
            </w:r>
            <w:r w:rsidR="00B9283B">
              <w:rPr>
                <w:noProof/>
                <w:webHidden/>
              </w:rPr>
              <w:fldChar w:fldCharType="separate"/>
            </w:r>
            <w:r w:rsidR="00B9283B">
              <w:rPr>
                <w:noProof/>
                <w:webHidden/>
              </w:rPr>
              <w:t>39</w:t>
            </w:r>
            <w:r w:rsidR="00B9283B">
              <w:rPr>
                <w:noProof/>
                <w:webHidden/>
              </w:rPr>
              <w:fldChar w:fldCharType="end"/>
            </w:r>
          </w:hyperlink>
        </w:p>
        <w:p w14:paraId="7C560F9C"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14" w:history="1">
            <w:r w:rsidR="00B9283B" w:rsidRPr="00DE31B6">
              <w:rPr>
                <w:rStyle w:val="Kpr"/>
                <w:i/>
                <w:noProof/>
              </w:rPr>
              <w:t>Psikanalitik Kuram</w:t>
            </w:r>
            <w:r w:rsidR="00B9283B">
              <w:rPr>
                <w:noProof/>
                <w:webHidden/>
              </w:rPr>
              <w:tab/>
            </w:r>
            <w:r w:rsidR="00B9283B">
              <w:rPr>
                <w:noProof/>
                <w:webHidden/>
              </w:rPr>
              <w:fldChar w:fldCharType="begin"/>
            </w:r>
            <w:r w:rsidR="00B9283B">
              <w:rPr>
                <w:noProof/>
                <w:webHidden/>
              </w:rPr>
              <w:instrText xml:space="preserve"> PAGEREF _Toc93946514 \h </w:instrText>
            </w:r>
            <w:r w:rsidR="00B9283B">
              <w:rPr>
                <w:noProof/>
                <w:webHidden/>
              </w:rPr>
            </w:r>
            <w:r w:rsidR="00B9283B">
              <w:rPr>
                <w:noProof/>
                <w:webHidden/>
              </w:rPr>
              <w:fldChar w:fldCharType="separate"/>
            </w:r>
            <w:r w:rsidR="00B9283B">
              <w:rPr>
                <w:noProof/>
                <w:webHidden/>
              </w:rPr>
              <w:t>39</w:t>
            </w:r>
            <w:r w:rsidR="00B9283B">
              <w:rPr>
                <w:noProof/>
                <w:webHidden/>
              </w:rPr>
              <w:fldChar w:fldCharType="end"/>
            </w:r>
          </w:hyperlink>
        </w:p>
        <w:p w14:paraId="0CA1DE5E"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15" w:history="1">
            <w:r w:rsidR="00B9283B" w:rsidRPr="00DE31B6">
              <w:rPr>
                <w:rStyle w:val="Kpr"/>
                <w:i/>
                <w:noProof/>
              </w:rPr>
              <w:t>Bireysel Psikoloji Kuramı</w:t>
            </w:r>
            <w:r w:rsidR="00B9283B">
              <w:rPr>
                <w:noProof/>
                <w:webHidden/>
              </w:rPr>
              <w:tab/>
            </w:r>
            <w:r w:rsidR="00B9283B">
              <w:rPr>
                <w:noProof/>
                <w:webHidden/>
              </w:rPr>
              <w:fldChar w:fldCharType="begin"/>
            </w:r>
            <w:r w:rsidR="00B9283B">
              <w:rPr>
                <w:noProof/>
                <w:webHidden/>
              </w:rPr>
              <w:instrText xml:space="preserve"> PAGEREF _Toc93946515 \h </w:instrText>
            </w:r>
            <w:r w:rsidR="00B9283B">
              <w:rPr>
                <w:noProof/>
                <w:webHidden/>
              </w:rPr>
            </w:r>
            <w:r w:rsidR="00B9283B">
              <w:rPr>
                <w:noProof/>
                <w:webHidden/>
              </w:rPr>
              <w:fldChar w:fldCharType="separate"/>
            </w:r>
            <w:r w:rsidR="00B9283B">
              <w:rPr>
                <w:noProof/>
                <w:webHidden/>
              </w:rPr>
              <w:t>40</w:t>
            </w:r>
            <w:r w:rsidR="00B9283B">
              <w:rPr>
                <w:noProof/>
                <w:webHidden/>
              </w:rPr>
              <w:fldChar w:fldCharType="end"/>
            </w:r>
          </w:hyperlink>
        </w:p>
        <w:p w14:paraId="38DC7804"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16" w:history="1">
            <w:r w:rsidR="00B9283B" w:rsidRPr="00DE31B6">
              <w:rPr>
                <w:rStyle w:val="Kpr"/>
                <w:i/>
                <w:noProof/>
              </w:rPr>
              <w:t>Akılcı Duygusal Davranışçı Kuramı</w:t>
            </w:r>
            <w:r w:rsidR="00B9283B">
              <w:rPr>
                <w:noProof/>
                <w:webHidden/>
              </w:rPr>
              <w:tab/>
            </w:r>
            <w:r w:rsidR="00B9283B">
              <w:rPr>
                <w:noProof/>
                <w:webHidden/>
              </w:rPr>
              <w:fldChar w:fldCharType="begin"/>
            </w:r>
            <w:r w:rsidR="00B9283B">
              <w:rPr>
                <w:noProof/>
                <w:webHidden/>
              </w:rPr>
              <w:instrText xml:space="preserve"> PAGEREF _Toc93946516 \h </w:instrText>
            </w:r>
            <w:r w:rsidR="00B9283B">
              <w:rPr>
                <w:noProof/>
                <w:webHidden/>
              </w:rPr>
            </w:r>
            <w:r w:rsidR="00B9283B">
              <w:rPr>
                <w:noProof/>
                <w:webHidden/>
              </w:rPr>
              <w:fldChar w:fldCharType="separate"/>
            </w:r>
            <w:r w:rsidR="00B9283B">
              <w:rPr>
                <w:noProof/>
                <w:webHidden/>
              </w:rPr>
              <w:t>40</w:t>
            </w:r>
            <w:r w:rsidR="00B9283B">
              <w:rPr>
                <w:noProof/>
                <w:webHidden/>
              </w:rPr>
              <w:fldChar w:fldCharType="end"/>
            </w:r>
          </w:hyperlink>
        </w:p>
        <w:p w14:paraId="7CF5104F"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17" w:history="1">
            <w:r w:rsidR="00B9283B" w:rsidRPr="00DE31B6">
              <w:rPr>
                <w:rStyle w:val="Kpr"/>
                <w:i/>
                <w:noProof/>
              </w:rPr>
              <w:t>Horneyci Yaklaşıma Göre Mükemmeliyetçilik</w:t>
            </w:r>
            <w:r w:rsidR="00B9283B">
              <w:rPr>
                <w:noProof/>
                <w:webHidden/>
              </w:rPr>
              <w:tab/>
            </w:r>
            <w:r w:rsidR="00B9283B">
              <w:rPr>
                <w:noProof/>
                <w:webHidden/>
              </w:rPr>
              <w:fldChar w:fldCharType="begin"/>
            </w:r>
            <w:r w:rsidR="00B9283B">
              <w:rPr>
                <w:noProof/>
                <w:webHidden/>
              </w:rPr>
              <w:instrText xml:space="preserve"> PAGEREF _Toc93946517 \h </w:instrText>
            </w:r>
            <w:r w:rsidR="00B9283B">
              <w:rPr>
                <w:noProof/>
                <w:webHidden/>
              </w:rPr>
            </w:r>
            <w:r w:rsidR="00B9283B">
              <w:rPr>
                <w:noProof/>
                <w:webHidden/>
              </w:rPr>
              <w:fldChar w:fldCharType="separate"/>
            </w:r>
            <w:r w:rsidR="00B9283B">
              <w:rPr>
                <w:noProof/>
                <w:webHidden/>
              </w:rPr>
              <w:t>40</w:t>
            </w:r>
            <w:r w:rsidR="00B9283B">
              <w:rPr>
                <w:noProof/>
                <w:webHidden/>
              </w:rPr>
              <w:fldChar w:fldCharType="end"/>
            </w:r>
          </w:hyperlink>
        </w:p>
        <w:p w14:paraId="607FA540"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18" w:history="1">
            <w:r w:rsidR="00B9283B" w:rsidRPr="00DE31B6">
              <w:rPr>
                <w:rStyle w:val="Kpr"/>
                <w:i/>
                <w:noProof/>
              </w:rPr>
              <w:t>Bilişsel Davranışçı Yaklaşıma Göre Mükemmeliyetçilik</w:t>
            </w:r>
            <w:r w:rsidR="00B9283B">
              <w:rPr>
                <w:noProof/>
                <w:webHidden/>
              </w:rPr>
              <w:tab/>
            </w:r>
            <w:r w:rsidR="00B9283B">
              <w:rPr>
                <w:noProof/>
                <w:webHidden/>
              </w:rPr>
              <w:fldChar w:fldCharType="begin"/>
            </w:r>
            <w:r w:rsidR="00B9283B">
              <w:rPr>
                <w:noProof/>
                <w:webHidden/>
              </w:rPr>
              <w:instrText xml:space="preserve"> PAGEREF _Toc93946518 \h </w:instrText>
            </w:r>
            <w:r w:rsidR="00B9283B">
              <w:rPr>
                <w:noProof/>
                <w:webHidden/>
              </w:rPr>
            </w:r>
            <w:r w:rsidR="00B9283B">
              <w:rPr>
                <w:noProof/>
                <w:webHidden/>
              </w:rPr>
              <w:fldChar w:fldCharType="separate"/>
            </w:r>
            <w:r w:rsidR="00B9283B">
              <w:rPr>
                <w:noProof/>
                <w:webHidden/>
              </w:rPr>
              <w:t>41</w:t>
            </w:r>
            <w:r w:rsidR="00B9283B">
              <w:rPr>
                <w:noProof/>
                <w:webHidden/>
              </w:rPr>
              <w:fldChar w:fldCharType="end"/>
            </w:r>
          </w:hyperlink>
        </w:p>
        <w:p w14:paraId="1BF3808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19" w:history="1">
            <w:r w:rsidR="00B9283B" w:rsidRPr="00DE31B6">
              <w:rPr>
                <w:rStyle w:val="Kpr"/>
                <w:noProof/>
              </w:rPr>
              <w:t>Yaşam Doyumu Kuramları</w:t>
            </w:r>
            <w:r w:rsidR="00B9283B">
              <w:rPr>
                <w:noProof/>
                <w:webHidden/>
              </w:rPr>
              <w:tab/>
            </w:r>
            <w:r w:rsidR="00B9283B">
              <w:rPr>
                <w:noProof/>
                <w:webHidden/>
              </w:rPr>
              <w:fldChar w:fldCharType="begin"/>
            </w:r>
            <w:r w:rsidR="00B9283B">
              <w:rPr>
                <w:noProof/>
                <w:webHidden/>
              </w:rPr>
              <w:instrText xml:space="preserve"> PAGEREF _Toc93946519 \h </w:instrText>
            </w:r>
            <w:r w:rsidR="00B9283B">
              <w:rPr>
                <w:noProof/>
                <w:webHidden/>
              </w:rPr>
            </w:r>
            <w:r w:rsidR="00B9283B">
              <w:rPr>
                <w:noProof/>
                <w:webHidden/>
              </w:rPr>
              <w:fldChar w:fldCharType="separate"/>
            </w:r>
            <w:r w:rsidR="00B9283B">
              <w:rPr>
                <w:noProof/>
                <w:webHidden/>
              </w:rPr>
              <w:t>41</w:t>
            </w:r>
            <w:r w:rsidR="00B9283B">
              <w:rPr>
                <w:noProof/>
                <w:webHidden/>
              </w:rPr>
              <w:fldChar w:fldCharType="end"/>
            </w:r>
          </w:hyperlink>
        </w:p>
        <w:p w14:paraId="6795E985"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20" w:history="1">
            <w:r w:rsidR="00B9283B" w:rsidRPr="00DE31B6">
              <w:rPr>
                <w:rStyle w:val="Kpr"/>
                <w:i/>
                <w:noProof/>
              </w:rPr>
              <w:t>Ereksel kuramlar</w:t>
            </w:r>
            <w:r w:rsidR="00B9283B">
              <w:rPr>
                <w:noProof/>
                <w:webHidden/>
              </w:rPr>
              <w:tab/>
            </w:r>
            <w:r w:rsidR="00B9283B">
              <w:rPr>
                <w:noProof/>
                <w:webHidden/>
              </w:rPr>
              <w:fldChar w:fldCharType="begin"/>
            </w:r>
            <w:r w:rsidR="00B9283B">
              <w:rPr>
                <w:noProof/>
                <w:webHidden/>
              </w:rPr>
              <w:instrText xml:space="preserve"> PAGEREF _Toc93946520 \h </w:instrText>
            </w:r>
            <w:r w:rsidR="00B9283B">
              <w:rPr>
                <w:noProof/>
                <w:webHidden/>
              </w:rPr>
            </w:r>
            <w:r w:rsidR="00B9283B">
              <w:rPr>
                <w:noProof/>
                <w:webHidden/>
              </w:rPr>
              <w:fldChar w:fldCharType="separate"/>
            </w:r>
            <w:r w:rsidR="00B9283B">
              <w:rPr>
                <w:noProof/>
                <w:webHidden/>
              </w:rPr>
              <w:t>41</w:t>
            </w:r>
            <w:r w:rsidR="00B9283B">
              <w:rPr>
                <w:noProof/>
                <w:webHidden/>
              </w:rPr>
              <w:fldChar w:fldCharType="end"/>
            </w:r>
          </w:hyperlink>
        </w:p>
        <w:p w14:paraId="7D2C7B8A"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21" w:history="1">
            <w:r w:rsidR="00B9283B" w:rsidRPr="00DE31B6">
              <w:rPr>
                <w:rStyle w:val="Kpr"/>
                <w:i/>
                <w:noProof/>
              </w:rPr>
              <w:t>Aktivite Kuramı</w:t>
            </w:r>
            <w:r w:rsidR="00B9283B">
              <w:rPr>
                <w:noProof/>
                <w:webHidden/>
              </w:rPr>
              <w:tab/>
            </w:r>
            <w:r w:rsidR="00B9283B">
              <w:rPr>
                <w:noProof/>
                <w:webHidden/>
              </w:rPr>
              <w:fldChar w:fldCharType="begin"/>
            </w:r>
            <w:r w:rsidR="00B9283B">
              <w:rPr>
                <w:noProof/>
                <w:webHidden/>
              </w:rPr>
              <w:instrText xml:space="preserve"> PAGEREF _Toc93946521 \h </w:instrText>
            </w:r>
            <w:r w:rsidR="00B9283B">
              <w:rPr>
                <w:noProof/>
                <w:webHidden/>
              </w:rPr>
            </w:r>
            <w:r w:rsidR="00B9283B">
              <w:rPr>
                <w:noProof/>
                <w:webHidden/>
              </w:rPr>
              <w:fldChar w:fldCharType="separate"/>
            </w:r>
            <w:r w:rsidR="00B9283B">
              <w:rPr>
                <w:noProof/>
                <w:webHidden/>
              </w:rPr>
              <w:t>41</w:t>
            </w:r>
            <w:r w:rsidR="00B9283B">
              <w:rPr>
                <w:noProof/>
                <w:webHidden/>
              </w:rPr>
              <w:fldChar w:fldCharType="end"/>
            </w:r>
          </w:hyperlink>
        </w:p>
        <w:p w14:paraId="2E8C5060"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22" w:history="1">
            <w:r w:rsidR="00B9283B" w:rsidRPr="00DE31B6">
              <w:rPr>
                <w:rStyle w:val="Kpr"/>
                <w:i/>
                <w:noProof/>
              </w:rPr>
              <w:t>Tabandan- Tabana ve Tabandan- Tavana kuramları</w:t>
            </w:r>
            <w:r w:rsidR="00B9283B">
              <w:rPr>
                <w:noProof/>
                <w:webHidden/>
              </w:rPr>
              <w:tab/>
            </w:r>
            <w:r w:rsidR="00B9283B">
              <w:rPr>
                <w:noProof/>
                <w:webHidden/>
              </w:rPr>
              <w:fldChar w:fldCharType="begin"/>
            </w:r>
            <w:r w:rsidR="00B9283B">
              <w:rPr>
                <w:noProof/>
                <w:webHidden/>
              </w:rPr>
              <w:instrText xml:space="preserve"> PAGEREF _Toc93946522 \h </w:instrText>
            </w:r>
            <w:r w:rsidR="00B9283B">
              <w:rPr>
                <w:noProof/>
                <w:webHidden/>
              </w:rPr>
            </w:r>
            <w:r w:rsidR="00B9283B">
              <w:rPr>
                <w:noProof/>
                <w:webHidden/>
              </w:rPr>
              <w:fldChar w:fldCharType="separate"/>
            </w:r>
            <w:r w:rsidR="00B9283B">
              <w:rPr>
                <w:noProof/>
                <w:webHidden/>
              </w:rPr>
              <w:t>41</w:t>
            </w:r>
            <w:r w:rsidR="00B9283B">
              <w:rPr>
                <w:noProof/>
                <w:webHidden/>
              </w:rPr>
              <w:fldChar w:fldCharType="end"/>
            </w:r>
          </w:hyperlink>
        </w:p>
        <w:p w14:paraId="57F43470"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23" w:history="1">
            <w:r w:rsidR="00B9283B" w:rsidRPr="00DE31B6">
              <w:rPr>
                <w:rStyle w:val="Kpr"/>
                <w:noProof/>
              </w:rPr>
              <w:t>İlgili Araştırmalar</w:t>
            </w:r>
            <w:r w:rsidR="00B9283B">
              <w:rPr>
                <w:noProof/>
                <w:webHidden/>
              </w:rPr>
              <w:tab/>
            </w:r>
            <w:r w:rsidR="00B9283B">
              <w:rPr>
                <w:noProof/>
                <w:webHidden/>
              </w:rPr>
              <w:fldChar w:fldCharType="begin"/>
            </w:r>
            <w:r w:rsidR="00B9283B">
              <w:rPr>
                <w:noProof/>
                <w:webHidden/>
              </w:rPr>
              <w:instrText xml:space="preserve"> PAGEREF _Toc93946523 \h </w:instrText>
            </w:r>
            <w:r w:rsidR="00B9283B">
              <w:rPr>
                <w:noProof/>
                <w:webHidden/>
              </w:rPr>
            </w:r>
            <w:r w:rsidR="00B9283B">
              <w:rPr>
                <w:noProof/>
                <w:webHidden/>
              </w:rPr>
              <w:fldChar w:fldCharType="separate"/>
            </w:r>
            <w:r w:rsidR="00B9283B">
              <w:rPr>
                <w:noProof/>
                <w:webHidden/>
              </w:rPr>
              <w:t>42</w:t>
            </w:r>
            <w:r w:rsidR="00B9283B">
              <w:rPr>
                <w:noProof/>
                <w:webHidden/>
              </w:rPr>
              <w:fldChar w:fldCharType="end"/>
            </w:r>
          </w:hyperlink>
        </w:p>
        <w:p w14:paraId="4E8C840E"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24" w:history="1">
            <w:r w:rsidR="00B9283B" w:rsidRPr="00DE31B6">
              <w:rPr>
                <w:rStyle w:val="Kpr"/>
                <w:noProof/>
              </w:rPr>
              <w:t>Yurt içinde Yapılan Araştırmalar</w:t>
            </w:r>
            <w:r w:rsidR="00B9283B">
              <w:rPr>
                <w:noProof/>
                <w:webHidden/>
              </w:rPr>
              <w:tab/>
            </w:r>
            <w:r w:rsidR="00B9283B">
              <w:rPr>
                <w:noProof/>
                <w:webHidden/>
              </w:rPr>
              <w:fldChar w:fldCharType="begin"/>
            </w:r>
            <w:r w:rsidR="00B9283B">
              <w:rPr>
                <w:noProof/>
                <w:webHidden/>
              </w:rPr>
              <w:instrText xml:space="preserve"> PAGEREF _Toc93946524 \h </w:instrText>
            </w:r>
            <w:r w:rsidR="00B9283B">
              <w:rPr>
                <w:noProof/>
                <w:webHidden/>
              </w:rPr>
            </w:r>
            <w:r w:rsidR="00B9283B">
              <w:rPr>
                <w:noProof/>
                <w:webHidden/>
              </w:rPr>
              <w:fldChar w:fldCharType="separate"/>
            </w:r>
            <w:r w:rsidR="00B9283B">
              <w:rPr>
                <w:noProof/>
                <w:webHidden/>
              </w:rPr>
              <w:t>42</w:t>
            </w:r>
            <w:r w:rsidR="00B9283B">
              <w:rPr>
                <w:noProof/>
                <w:webHidden/>
              </w:rPr>
              <w:fldChar w:fldCharType="end"/>
            </w:r>
          </w:hyperlink>
        </w:p>
        <w:p w14:paraId="7FB2DEFB"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25" w:history="1">
            <w:r w:rsidR="00B9283B" w:rsidRPr="00DE31B6">
              <w:rPr>
                <w:rStyle w:val="Kpr"/>
                <w:noProof/>
              </w:rPr>
              <w:t>Yurt Dışında Yapılan Araştırmalar</w:t>
            </w:r>
            <w:r w:rsidR="00B9283B">
              <w:rPr>
                <w:noProof/>
                <w:webHidden/>
              </w:rPr>
              <w:tab/>
            </w:r>
            <w:r w:rsidR="00B9283B">
              <w:rPr>
                <w:noProof/>
                <w:webHidden/>
              </w:rPr>
              <w:fldChar w:fldCharType="begin"/>
            </w:r>
            <w:r w:rsidR="00B9283B">
              <w:rPr>
                <w:noProof/>
                <w:webHidden/>
              </w:rPr>
              <w:instrText xml:space="preserve"> PAGEREF _Toc93946525 \h </w:instrText>
            </w:r>
            <w:r w:rsidR="00B9283B">
              <w:rPr>
                <w:noProof/>
                <w:webHidden/>
              </w:rPr>
            </w:r>
            <w:r w:rsidR="00B9283B">
              <w:rPr>
                <w:noProof/>
                <w:webHidden/>
              </w:rPr>
              <w:fldChar w:fldCharType="separate"/>
            </w:r>
            <w:r w:rsidR="00B9283B">
              <w:rPr>
                <w:noProof/>
                <w:webHidden/>
              </w:rPr>
              <w:t>44</w:t>
            </w:r>
            <w:r w:rsidR="00B9283B">
              <w:rPr>
                <w:noProof/>
                <w:webHidden/>
              </w:rPr>
              <w:fldChar w:fldCharType="end"/>
            </w:r>
          </w:hyperlink>
        </w:p>
        <w:p w14:paraId="0C21317B"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26" w:history="1">
            <w:r w:rsidR="00B9283B" w:rsidRPr="00DE31B6">
              <w:rPr>
                <w:rStyle w:val="Kpr"/>
                <w:noProof/>
              </w:rPr>
              <w:t>BÖLÜM III</w:t>
            </w:r>
            <w:r w:rsidR="00B9283B">
              <w:rPr>
                <w:noProof/>
                <w:webHidden/>
              </w:rPr>
              <w:tab/>
            </w:r>
            <w:r w:rsidR="00B9283B">
              <w:rPr>
                <w:noProof/>
                <w:webHidden/>
              </w:rPr>
              <w:fldChar w:fldCharType="begin"/>
            </w:r>
            <w:r w:rsidR="00B9283B">
              <w:rPr>
                <w:noProof/>
                <w:webHidden/>
              </w:rPr>
              <w:instrText xml:space="preserve"> PAGEREF _Toc93946526 \h </w:instrText>
            </w:r>
            <w:r w:rsidR="00B9283B">
              <w:rPr>
                <w:noProof/>
                <w:webHidden/>
              </w:rPr>
            </w:r>
            <w:r w:rsidR="00B9283B">
              <w:rPr>
                <w:noProof/>
                <w:webHidden/>
              </w:rPr>
              <w:fldChar w:fldCharType="separate"/>
            </w:r>
            <w:r w:rsidR="00B9283B">
              <w:rPr>
                <w:noProof/>
                <w:webHidden/>
              </w:rPr>
              <w:t>46</w:t>
            </w:r>
            <w:r w:rsidR="00B9283B">
              <w:rPr>
                <w:noProof/>
                <w:webHidden/>
              </w:rPr>
              <w:fldChar w:fldCharType="end"/>
            </w:r>
          </w:hyperlink>
        </w:p>
        <w:p w14:paraId="7073FD8B"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27" w:history="1">
            <w:r w:rsidR="00B9283B" w:rsidRPr="00DE31B6">
              <w:rPr>
                <w:rStyle w:val="Kpr"/>
                <w:noProof/>
              </w:rPr>
              <w:t>Araştırmanın Yöntemi</w:t>
            </w:r>
            <w:r w:rsidR="00B9283B">
              <w:rPr>
                <w:noProof/>
                <w:webHidden/>
              </w:rPr>
              <w:tab/>
            </w:r>
            <w:r w:rsidR="00B9283B">
              <w:rPr>
                <w:noProof/>
                <w:webHidden/>
              </w:rPr>
              <w:fldChar w:fldCharType="begin"/>
            </w:r>
            <w:r w:rsidR="00B9283B">
              <w:rPr>
                <w:noProof/>
                <w:webHidden/>
              </w:rPr>
              <w:instrText xml:space="preserve"> PAGEREF _Toc93946527 \h </w:instrText>
            </w:r>
            <w:r w:rsidR="00B9283B">
              <w:rPr>
                <w:noProof/>
                <w:webHidden/>
              </w:rPr>
            </w:r>
            <w:r w:rsidR="00B9283B">
              <w:rPr>
                <w:noProof/>
                <w:webHidden/>
              </w:rPr>
              <w:fldChar w:fldCharType="separate"/>
            </w:r>
            <w:r w:rsidR="00B9283B">
              <w:rPr>
                <w:noProof/>
                <w:webHidden/>
              </w:rPr>
              <w:t>46</w:t>
            </w:r>
            <w:r w:rsidR="00B9283B">
              <w:rPr>
                <w:noProof/>
                <w:webHidden/>
              </w:rPr>
              <w:fldChar w:fldCharType="end"/>
            </w:r>
          </w:hyperlink>
        </w:p>
        <w:p w14:paraId="2CD2B0BD"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28" w:history="1">
            <w:r w:rsidR="00B9283B" w:rsidRPr="00DE31B6">
              <w:rPr>
                <w:rStyle w:val="Kpr"/>
                <w:noProof/>
              </w:rPr>
              <w:t>Araştırmanın Modeli</w:t>
            </w:r>
            <w:r w:rsidR="00B9283B">
              <w:rPr>
                <w:noProof/>
                <w:webHidden/>
              </w:rPr>
              <w:tab/>
            </w:r>
            <w:r w:rsidR="00B9283B">
              <w:rPr>
                <w:noProof/>
                <w:webHidden/>
              </w:rPr>
              <w:fldChar w:fldCharType="begin"/>
            </w:r>
            <w:r w:rsidR="00B9283B">
              <w:rPr>
                <w:noProof/>
                <w:webHidden/>
              </w:rPr>
              <w:instrText xml:space="preserve"> PAGEREF _Toc93946528 \h </w:instrText>
            </w:r>
            <w:r w:rsidR="00B9283B">
              <w:rPr>
                <w:noProof/>
                <w:webHidden/>
              </w:rPr>
            </w:r>
            <w:r w:rsidR="00B9283B">
              <w:rPr>
                <w:noProof/>
                <w:webHidden/>
              </w:rPr>
              <w:fldChar w:fldCharType="separate"/>
            </w:r>
            <w:r w:rsidR="00B9283B">
              <w:rPr>
                <w:noProof/>
                <w:webHidden/>
              </w:rPr>
              <w:t>46</w:t>
            </w:r>
            <w:r w:rsidR="00B9283B">
              <w:rPr>
                <w:noProof/>
                <w:webHidden/>
              </w:rPr>
              <w:fldChar w:fldCharType="end"/>
            </w:r>
          </w:hyperlink>
        </w:p>
        <w:p w14:paraId="29D30439"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29" w:history="1">
            <w:r w:rsidR="00B9283B" w:rsidRPr="00DE31B6">
              <w:rPr>
                <w:rStyle w:val="Kpr"/>
                <w:noProof/>
              </w:rPr>
              <w:t>Evren ve Örneklem</w:t>
            </w:r>
            <w:r w:rsidR="00B9283B">
              <w:rPr>
                <w:noProof/>
                <w:webHidden/>
              </w:rPr>
              <w:tab/>
            </w:r>
            <w:r w:rsidR="00B9283B">
              <w:rPr>
                <w:noProof/>
                <w:webHidden/>
              </w:rPr>
              <w:fldChar w:fldCharType="begin"/>
            </w:r>
            <w:r w:rsidR="00B9283B">
              <w:rPr>
                <w:noProof/>
                <w:webHidden/>
              </w:rPr>
              <w:instrText xml:space="preserve"> PAGEREF _Toc93946529 \h </w:instrText>
            </w:r>
            <w:r w:rsidR="00B9283B">
              <w:rPr>
                <w:noProof/>
                <w:webHidden/>
              </w:rPr>
            </w:r>
            <w:r w:rsidR="00B9283B">
              <w:rPr>
                <w:noProof/>
                <w:webHidden/>
              </w:rPr>
              <w:fldChar w:fldCharType="separate"/>
            </w:r>
            <w:r w:rsidR="00B9283B">
              <w:rPr>
                <w:noProof/>
                <w:webHidden/>
              </w:rPr>
              <w:t>46</w:t>
            </w:r>
            <w:r w:rsidR="00B9283B">
              <w:rPr>
                <w:noProof/>
                <w:webHidden/>
              </w:rPr>
              <w:fldChar w:fldCharType="end"/>
            </w:r>
          </w:hyperlink>
        </w:p>
        <w:p w14:paraId="1F55D61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30" w:history="1">
            <w:r w:rsidR="00B9283B" w:rsidRPr="00DE31B6">
              <w:rPr>
                <w:rStyle w:val="Kpr"/>
                <w:noProof/>
              </w:rPr>
              <w:t>Veri Toplama Araçları</w:t>
            </w:r>
            <w:r w:rsidR="00B9283B">
              <w:rPr>
                <w:noProof/>
                <w:webHidden/>
              </w:rPr>
              <w:tab/>
            </w:r>
            <w:r w:rsidR="00B9283B">
              <w:rPr>
                <w:noProof/>
                <w:webHidden/>
              </w:rPr>
              <w:fldChar w:fldCharType="begin"/>
            </w:r>
            <w:r w:rsidR="00B9283B">
              <w:rPr>
                <w:noProof/>
                <w:webHidden/>
              </w:rPr>
              <w:instrText xml:space="preserve"> PAGEREF _Toc93946530 \h </w:instrText>
            </w:r>
            <w:r w:rsidR="00B9283B">
              <w:rPr>
                <w:noProof/>
                <w:webHidden/>
              </w:rPr>
            </w:r>
            <w:r w:rsidR="00B9283B">
              <w:rPr>
                <w:noProof/>
                <w:webHidden/>
              </w:rPr>
              <w:fldChar w:fldCharType="separate"/>
            </w:r>
            <w:r w:rsidR="00B9283B">
              <w:rPr>
                <w:noProof/>
                <w:webHidden/>
              </w:rPr>
              <w:t>49</w:t>
            </w:r>
            <w:r w:rsidR="00B9283B">
              <w:rPr>
                <w:noProof/>
                <w:webHidden/>
              </w:rPr>
              <w:fldChar w:fldCharType="end"/>
            </w:r>
          </w:hyperlink>
        </w:p>
        <w:p w14:paraId="3B0268CD"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31" w:history="1">
            <w:r w:rsidR="00B9283B" w:rsidRPr="00DE31B6">
              <w:rPr>
                <w:rStyle w:val="Kpr"/>
                <w:i/>
                <w:noProof/>
              </w:rPr>
              <w:t>Aps Mükemmeliyetçilik Ölçeği</w:t>
            </w:r>
            <w:r w:rsidR="00B9283B">
              <w:rPr>
                <w:noProof/>
                <w:webHidden/>
              </w:rPr>
              <w:tab/>
            </w:r>
            <w:r w:rsidR="00B9283B">
              <w:rPr>
                <w:noProof/>
                <w:webHidden/>
              </w:rPr>
              <w:fldChar w:fldCharType="begin"/>
            </w:r>
            <w:r w:rsidR="00B9283B">
              <w:rPr>
                <w:noProof/>
                <w:webHidden/>
              </w:rPr>
              <w:instrText xml:space="preserve"> PAGEREF _Toc93946531 \h </w:instrText>
            </w:r>
            <w:r w:rsidR="00B9283B">
              <w:rPr>
                <w:noProof/>
                <w:webHidden/>
              </w:rPr>
            </w:r>
            <w:r w:rsidR="00B9283B">
              <w:rPr>
                <w:noProof/>
                <w:webHidden/>
              </w:rPr>
              <w:fldChar w:fldCharType="separate"/>
            </w:r>
            <w:r w:rsidR="00B9283B">
              <w:rPr>
                <w:noProof/>
                <w:webHidden/>
              </w:rPr>
              <w:t>49</w:t>
            </w:r>
            <w:r w:rsidR="00B9283B">
              <w:rPr>
                <w:noProof/>
                <w:webHidden/>
              </w:rPr>
              <w:fldChar w:fldCharType="end"/>
            </w:r>
          </w:hyperlink>
        </w:p>
        <w:p w14:paraId="667B4867"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32" w:history="1">
            <w:r w:rsidR="00B9283B" w:rsidRPr="00DE31B6">
              <w:rPr>
                <w:rStyle w:val="Kpr"/>
                <w:i/>
                <w:noProof/>
              </w:rPr>
              <w:t>Yaşam Doyumu Ölçeği</w:t>
            </w:r>
            <w:r w:rsidR="00B9283B">
              <w:rPr>
                <w:noProof/>
                <w:webHidden/>
              </w:rPr>
              <w:tab/>
            </w:r>
            <w:r w:rsidR="00B9283B">
              <w:rPr>
                <w:noProof/>
                <w:webHidden/>
              </w:rPr>
              <w:fldChar w:fldCharType="begin"/>
            </w:r>
            <w:r w:rsidR="00B9283B">
              <w:rPr>
                <w:noProof/>
                <w:webHidden/>
              </w:rPr>
              <w:instrText xml:space="preserve"> PAGEREF _Toc93946532 \h </w:instrText>
            </w:r>
            <w:r w:rsidR="00B9283B">
              <w:rPr>
                <w:noProof/>
                <w:webHidden/>
              </w:rPr>
            </w:r>
            <w:r w:rsidR="00B9283B">
              <w:rPr>
                <w:noProof/>
                <w:webHidden/>
              </w:rPr>
              <w:fldChar w:fldCharType="separate"/>
            </w:r>
            <w:r w:rsidR="00B9283B">
              <w:rPr>
                <w:noProof/>
                <w:webHidden/>
              </w:rPr>
              <w:t>50</w:t>
            </w:r>
            <w:r w:rsidR="00B9283B">
              <w:rPr>
                <w:noProof/>
                <w:webHidden/>
              </w:rPr>
              <w:fldChar w:fldCharType="end"/>
            </w:r>
          </w:hyperlink>
        </w:p>
        <w:p w14:paraId="22957FA5"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33" w:history="1">
            <w:r w:rsidR="00B9283B" w:rsidRPr="00DE31B6">
              <w:rPr>
                <w:rStyle w:val="Kpr"/>
                <w:i/>
                <w:noProof/>
              </w:rPr>
              <w:t>Psikolojik İyi Oluş Ölçeği</w:t>
            </w:r>
            <w:r w:rsidR="00B9283B">
              <w:rPr>
                <w:noProof/>
                <w:webHidden/>
              </w:rPr>
              <w:tab/>
            </w:r>
            <w:r w:rsidR="00B9283B">
              <w:rPr>
                <w:noProof/>
                <w:webHidden/>
              </w:rPr>
              <w:fldChar w:fldCharType="begin"/>
            </w:r>
            <w:r w:rsidR="00B9283B">
              <w:rPr>
                <w:noProof/>
                <w:webHidden/>
              </w:rPr>
              <w:instrText xml:space="preserve"> PAGEREF _Toc93946533 \h </w:instrText>
            </w:r>
            <w:r w:rsidR="00B9283B">
              <w:rPr>
                <w:noProof/>
                <w:webHidden/>
              </w:rPr>
            </w:r>
            <w:r w:rsidR="00B9283B">
              <w:rPr>
                <w:noProof/>
                <w:webHidden/>
              </w:rPr>
              <w:fldChar w:fldCharType="separate"/>
            </w:r>
            <w:r w:rsidR="00B9283B">
              <w:rPr>
                <w:noProof/>
                <w:webHidden/>
              </w:rPr>
              <w:t>51</w:t>
            </w:r>
            <w:r w:rsidR="00B9283B">
              <w:rPr>
                <w:noProof/>
                <w:webHidden/>
              </w:rPr>
              <w:fldChar w:fldCharType="end"/>
            </w:r>
          </w:hyperlink>
        </w:p>
        <w:p w14:paraId="5C4EA9D1" w14:textId="77777777" w:rsidR="00B9283B" w:rsidRDefault="00A103AE">
          <w:pPr>
            <w:pStyle w:val="T3"/>
            <w:tabs>
              <w:tab w:val="right" w:leader="dot" w:pos="8208"/>
            </w:tabs>
            <w:rPr>
              <w:rFonts w:asciiTheme="minorHAnsi" w:eastAsiaTheme="minorEastAsia" w:hAnsiTheme="minorHAnsi" w:cstheme="minorBidi"/>
              <w:noProof/>
              <w:color w:val="auto"/>
              <w:sz w:val="22"/>
            </w:rPr>
          </w:pPr>
          <w:hyperlink w:anchor="_Toc93946534" w:history="1">
            <w:r w:rsidR="00B9283B" w:rsidRPr="00DE31B6">
              <w:rPr>
                <w:rStyle w:val="Kpr"/>
                <w:i/>
                <w:noProof/>
              </w:rPr>
              <w:t>Demografi Formu</w:t>
            </w:r>
            <w:r w:rsidR="00B9283B">
              <w:rPr>
                <w:noProof/>
                <w:webHidden/>
              </w:rPr>
              <w:tab/>
            </w:r>
            <w:r w:rsidR="00B9283B">
              <w:rPr>
                <w:noProof/>
                <w:webHidden/>
              </w:rPr>
              <w:fldChar w:fldCharType="begin"/>
            </w:r>
            <w:r w:rsidR="00B9283B">
              <w:rPr>
                <w:noProof/>
                <w:webHidden/>
              </w:rPr>
              <w:instrText xml:space="preserve"> PAGEREF _Toc93946534 \h </w:instrText>
            </w:r>
            <w:r w:rsidR="00B9283B">
              <w:rPr>
                <w:noProof/>
                <w:webHidden/>
              </w:rPr>
            </w:r>
            <w:r w:rsidR="00B9283B">
              <w:rPr>
                <w:noProof/>
                <w:webHidden/>
              </w:rPr>
              <w:fldChar w:fldCharType="separate"/>
            </w:r>
            <w:r w:rsidR="00B9283B">
              <w:rPr>
                <w:noProof/>
                <w:webHidden/>
              </w:rPr>
              <w:t>51</w:t>
            </w:r>
            <w:r w:rsidR="00B9283B">
              <w:rPr>
                <w:noProof/>
                <w:webHidden/>
              </w:rPr>
              <w:fldChar w:fldCharType="end"/>
            </w:r>
          </w:hyperlink>
        </w:p>
        <w:p w14:paraId="50D59EB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35" w:history="1">
            <w:r w:rsidR="00B9283B" w:rsidRPr="00DE31B6">
              <w:rPr>
                <w:rStyle w:val="Kpr"/>
                <w:noProof/>
              </w:rPr>
              <w:t>Verilerin Analizi ve Yorumlanması</w:t>
            </w:r>
            <w:r w:rsidR="00B9283B">
              <w:rPr>
                <w:noProof/>
                <w:webHidden/>
              </w:rPr>
              <w:tab/>
            </w:r>
            <w:r w:rsidR="00B9283B">
              <w:rPr>
                <w:noProof/>
                <w:webHidden/>
              </w:rPr>
              <w:fldChar w:fldCharType="begin"/>
            </w:r>
            <w:r w:rsidR="00B9283B">
              <w:rPr>
                <w:noProof/>
                <w:webHidden/>
              </w:rPr>
              <w:instrText xml:space="preserve"> PAGEREF _Toc93946535 \h </w:instrText>
            </w:r>
            <w:r w:rsidR="00B9283B">
              <w:rPr>
                <w:noProof/>
                <w:webHidden/>
              </w:rPr>
            </w:r>
            <w:r w:rsidR="00B9283B">
              <w:rPr>
                <w:noProof/>
                <w:webHidden/>
              </w:rPr>
              <w:fldChar w:fldCharType="separate"/>
            </w:r>
            <w:r w:rsidR="00B9283B">
              <w:rPr>
                <w:noProof/>
                <w:webHidden/>
              </w:rPr>
              <w:t>51</w:t>
            </w:r>
            <w:r w:rsidR="00B9283B">
              <w:rPr>
                <w:noProof/>
                <w:webHidden/>
              </w:rPr>
              <w:fldChar w:fldCharType="end"/>
            </w:r>
          </w:hyperlink>
        </w:p>
        <w:p w14:paraId="2E3628D2"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36" w:history="1">
            <w:r w:rsidR="00B9283B" w:rsidRPr="00DE31B6">
              <w:rPr>
                <w:rStyle w:val="Kpr"/>
                <w:noProof/>
              </w:rPr>
              <w:t>Araştırmanın Planı ve Süreci</w:t>
            </w:r>
            <w:r w:rsidR="00B9283B">
              <w:rPr>
                <w:noProof/>
                <w:webHidden/>
              </w:rPr>
              <w:tab/>
            </w:r>
            <w:r w:rsidR="00B9283B">
              <w:rPr>
                <w:noProof/>
                <w:webHidden/>
              </w:rPr>
              <w:fldChar w:fldCharType="begin"/>
            </w:r>
            <w:r w:rsidR="00B9283B">
              <w:rPr>
                <w:noProof/>
                <w:webHidden/>
              </w:rPr>
              <w:instrText xml:space="preserve"> PAGEREF _Toc93946536 \h </w:instrText>
            </w:r>
            <w:r w:rsidR="00B9283B">
              <w:rPr>
                <w:noProof/>
                <w:webHidden/>
              </w:rPr>
            </w:r>
            <w:r w:rsidR="00B9283B">
              <w:rPr>
                <w:noProof/>
                <w:webHidden/>
              </w:rPr>
              <w:fldChar w:fldCharType="separate"/>
            </w:r>
            <w:r w:rsidR="00B9283B">
              <w:rPr>
                <w:noProof/>
                <w:webHidden/>
              </w:rPr>
              <w:t>53</w:t>
            </w:r>
            <w:r w:rsidR="00B9283B">
              <w:rPr>
                <w:noProof/>
                <w:webHidden/>
              </w:rPr>
              <w:fldChar w:fldCharType="end"/>
            </w:r>
          </w:hyperlink>
        </w:p>
        <w:p w14:paraId="6EC8DA6D"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37" w:history="1">
            <w:r w:rsidR="00B9283B" w:rsidRPr="00DE31B6">
              <w:rPr>
                <w:rStyle w:val="Kpr"/>
                <w:noProof/>
              </w:rPr>
              <w:t>BÖLÜM IV</w:t>
            </w:r>
            <w:r w:rsidR="00B9283B">
              <w:rPr>
                <w:noProof/>
                <w:webHidden/>
              </w:rPr>
              <w:tab/>
            </w:r>
            <w:r w:rsidR="00B9283B">
              <w:rPr>
                <w:noProof/>
                <w:webHidden/>
              </w:rPr>
              <w:fldChar w:fldCharType="begin"/>
            </w:r>
            <w:r w:rsidR="00B9283B">
              <w:rPr>
                <w:noProof/>
                <w:webHidden/>
              </w:rPr>
              <w:instrText xml:space="preserve"> PAGEREF _Toc93946537 \h </w:instrText>
            </w:r>
            <w:r w:rsidR="00B9283B">
              <w:rPr>
                <w:noProof/>
                <w:webHidden/>
              </w:rPr>
            </w:r>
            <w:r w:rsidR="00B9283B">
              <w:rPr>
                <w:noProof/>
                <w:webHidden/>
              </w:rPr>
              <w:fldChar w:fldCharType="separate"/>
            </w:r>
            <w:r w:rsidR="00B9283B">
              <w:rPr>
                <w:noProof/>
                <w:webHidden/>
              </w:rPr>
              <w:t>54</w:t>
            </w:r>
            <w:r w:rsidR="00B9283B">
              <w:rPr>
                <w:noProof/>
                <w:webHidden/>
              </w:rPr>
              <w:fldChar w:fldCharType="end"/>
            </w:r>
          </w:hyperlink>
        </w:p>
        <w:p w14:paraId="2A707525"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38" w:history="1">
            <w:r w:rsidR="00B9283B" w:rsidRPr="00DE31B6">
              <w:rPr>
                <w:rStyle w:val="Kpr"/>
                <w:noProof/>
              </w:rPr>
              <w:t>Bulgular Ve Yorumlar</w:t>
            </w:r>
            <w:r w:rsidR="00B9283B">
              <w:rPr>
                <w:noProof/>
                <w:webHidden/>
              </w:rPr>
              <w:tab/>
            </w:r>
            <w:r w:rsidR="00B9283B">
              <w:rPr>
                <w:noProof/>
                <w:webHidden/>
              </w:rPr>
              <w:fldChar w:fldCharType="begin"/>
            </w:r>
            <w:r w:rsidR="00B9283B">
              <w:rPr>
                <w:noProof/>
                <w:webHidden/>
              </w:rPr>
              <w:instrText xml:space="preserve"> PAGEREF _Toc93946538 \h </w:instrText>
            </w:r>
            <w:r w:rsidR="00B9283B">
              <w:rPr>
                <w:noProof/>
                <w:webHidden/>
              </w:rPr>
            </w:r>
            <w:r w:rsidR="00B9283B">
              <w:rPr>
                <w:noProof/>
                <w:webHidden/>
              </w:rPr>
              <w:fldChar w:fldCharType="separate"/>
            </w:r>
            <w:r w:rsidR="00B9283B">
              <w:rPr>
                <w:noProof/>
                <w:webHidden/>
              </w:rPr>
              <w:t>54</w:t>
            </w:r>
            <w:r w:rsidR="00B9283B">
              <w:rPr>
                <w:noProof/>
                <w:webHidden/>
              </w:rPr>
              <w:fldChar w:fldCharType="end"/>
            </w:r>
          </w:hyperlink>
        </w:p>
        <w:p w14:paraId="374AD57F"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39" w:history="1">
            <w:r w:rsidR="00B9283B" w:rsidRPr="00DE31B6">
              <w:rPr>
                <w:rStyle w:val="Kpr"/>
                <w:noProof/>
              </w:rPr>
              <w:t>BÖLÜM V</w:t>
            </w:r>
            <w:r w:rsidR="00B9283B">
              <w:rPr>
                <w:noProof/>
                <w:webHidden/>
              </w:rPr>
              <w:tab/>
            </w:r>
            <w:r w:rsidR="00B9283B">
              <w:rPr>
                <w:noProof/>
                <w:webHidden/>
              </w:rPr>
              <w:fldChar w:fldCharType="begin"/>
            </w:r>
            <w:r w:rsidR="00B9283B">
              <w:rPr>
                <w:noProof/>
                <w:webHidden/>
              </w:rPr>
              <w:instrText xml:space="preserve"> PAGEREF _Toc93946539 \h </w:instrText>
            </w:r>
            <w:r w:rsidR="00B9283B">
              <w:rPr>
                <w:noProof/>
                <w:webHidden/>
              </w:rPr>
            </w:r>
            <w:r w:rsidR="00B9283B">
              <w:rPr>
                <w:noProof/>
                <w:webHidden/>
              </w:rPr>
              <w:fldChar w:fldCharType="separate"/>
            </w:r>
            <w:r w:rsidR="00B9283B">
              <w:rPr>
                <w:noProof/>
                <w:webHidden/>
              </w:rPr>
              <w:t>74</w:t>
            </w:r>
            <w:r w:rsidR="00B9283B">
              <w:rPr>
                <w:noProof/>
                <w:webHidden/>
              </w:rPr>
              <w:fldChar w:fldCharType="end"/>
            </w:r>
          </w:hyperlink>
        </w:p>
        <w:p w14:paraId="4CED46CC"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40" w:history="1">
            <w:r w:rsidR="00B9283B" w:rsidRPr="00DE31B6">
              <w:rPr>
                <w:rStyle w:val="Kpr"/>
                <w:noProof/>
              </w:rPr>
              <w:t>Tartışma</w:t>
            </w:r>
            <w:r w:rsidR="00B9283B">
              <w:rPr>
                <w:noProof/>
                <w:webHidden/>
              </w:rPr>
              <w:tab/>
            </w:r>
            <w:r w:rsidR="00B9283B">
              <w:rPr>
                <w:noProof/>
                <w:webHidden/>
              </w:rPr>
              <w:fldChar w:fldCharType="begin"/>
            </w:r>
            <w:r w:rsidR="00B9283B">
              <w:rPr>
                <w:noProof/>
                <w:webHidden/>
              </w:rPr>
              <w:instrText xml:space="preserve"> PAGEREF _Toc93946540 \h </w:instrText>
            </w:r>
            <w:r w:rsidR="00B9283B">
              <w:rPr>
                <w:noProof/>
                <w:webHidden/>
              </w:rPr>
            </w:r>
            <w:r w:rsidR="00B9283B">
              <w:rPr>
                <w:noProof/>
                <w:webHidden/>
              </w:rPr>
              <w:fldChar w:fldCharType="separate"/>
            </w:r>
            <w:r w:rsidR="00B9283B">
              <w:rPr>
                <w:noProof/>
                <w:webHidden/>
              </w:rPr>
              <w:t>74</w:t>
            </w:r>
            <w:r w:rsidR="00B9283B">
              <w:rPr>
                <w:noProof/>
                <w:webHidden/>
              </w:rPr>
              <w:fldChar w:fldCharType="end"/>
            </w:r>
          </w:hyperlink>
        </w:p>
        <w:p w14:paraId="45C1DBE6"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41" w:history="1">
            <w:r w:rsidR="00B9283B" w:rsidRPr="00DE31B6">
              <w:rPr>
                <w:rStyle w:val="Kpr"/>
                <w:noProof/>
              </w:rPr>
              <w:t>BÖLÜM VI</w:t>
            </w:r>
            <w:r w:rsidR="00B9283B">
              <w:rPr>
                <w:noProof/>
                <w:webHidden/>
              </w:rPr>
              <w:tab/>
            </w:r>
            <w:r w:rsidR="00B9283B">
              <w:rPr>
                <w:noProof/>
                <w:webHidden/>
              </w:rPr>
              <w:fldChar w:fldCharType="begin"/>
            </w:r>
            <w:r w:rsidR="00B9283B">
              <w:rPr>
                <w:noProof/>
                <w:webHidden/>
              </w:rPr>
              <w:instrText xml:space="preserve"> PAGEREF _Toc93946541 \h </w:instrText>
            </w:r>
            <w:r w:rsidR="00B9283B">
              <w:rPr>
                <w:noProof/>
                <w:webHidden/>
              </w:rPr>
            </w:r>
            <w:r w:rsidR="00B9283B">
              <w:rPr>
                <w:noProof/>
                <w:webHidden/>
              </w:rPr>
              <w:fldChar w:fldCharType="separate"/>
            </w:r>
            <w:r w:rsidR="00B9283B">
              <w:rPr>
                <w:noProof/>
                <w:webHidden/>
              </w:rPr>
              <w:t>82</w:t>
            </w:r>
            <w:r w:rsidR="00B9283B">
              <w:rPr>
                <w:noProof/>
                <w:webHidden/>
              </w:rPr>
              <w:fldChar w:fldCharType="end"/>
            </w:r>
          </w:hyperlink>
        </w:p>
        <w:p w14:paraId="391DCD96"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42" w:history="1">
            <w:r w:rsidR="00B9283B" w:rsidRPr="00DE31B6">
              <w:rPr>
                <w:rStyle w:val="Kpr"/>
                <w:noProof/>
              </w:rPr>
              <w:t>Sonuç ve Öneriler</w:t>
            </w:r>
            <w:r w:rsidR="00B9283B">
              <w:rPr>
                <w:noProof/>
                <w:webHidden/>
              </w:rPr>
              <w:tab/>
            </w:r>
            <w:r w:rsidR="00B9283B">
              <w:rPr>
                <w:noProof/>
                <w:webHidden/>
              </w:rPr>
              <w:fldChar w:fldCharType="begin"/>
            </w:r>
            <w:r w:rsidR="00B9283B">
              <w:rPr>
                <w:noProof/>
                <w:webHidden/>
              </w:rPr>
              <w:instrText xml:space="preserve"> PAGEREF _Toc93946542 \h </w:instrText>
            </w:r>
            <w:r w:rsidR="00B9283B">
              <w:rPr>
                <w:noProof/>
                <w:webHidden/>
              </w:rPr>
            </w:r>
            <w:r w:rsidR="00B9283B">
              <w:rPr>
                <w:noProof/>
                <w:webHidden/>
              </w:rPr>
              <w:fldChar w:fldCharType="separate"/>
            </w:r>
            <w:r w:rsidR="00B9283B">
              <w:rPr>
                <w:noProof/>
                <w:webHidden/>
              </w:rPr>
              <w:t>82</w:t>
            </w:r>
            <w:r w:rsidR="00B9283B">
              <w:rPr>
                <w:noProof/>
                <w:webHidden/>
              </w:rPr>
              <w:fldChar w:fldCharType="end"/>
            </w:r>
          </w:hyperlink>
        </w:p>
        <w:p w14:paraId="4764D4D3"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43" w:history="1">
            <w:r w:rsidR="00B9283B" w:rsidRPr="00DE31B6">
              <w:rPr>
                <w:rStyle w:val="Kpr"/>
                <w:noProof/>
              </w:rPr>
              <w:t>Sonuç</w:t>
            </w:r>
            <w:r w:rsidR="00B9283B">
              <w:rPr>
                <w:noProof/>
                <w:webHidden/>
              </w:rPr>
              <w:tab/>
            </w:r>
            <w:r w:rsidR="00B9283B">
              <w:rPr>
                <w:noProof/>
                <w:webHidden/>
              </w:rPr>
              <w:fldChar w:fldCharType="begin"/>
            </w:r>
            <w:r w:rsidR="00B9283B">
              <w:rPr>
                <w:noProof/>
                <w:webHidden/>
              </w:rPr>
              <w:instrText xml:space="preserve"> PAGEREF _Toc93946543 \h </w:instrText>
            </w:r>
            <w:r w:rsidR="00B9283B">
              <w:rPr>
                <w:noProof/>
                <w:webHidden/>
              </w:rPr>
            </w:r>
            <w:r w:rsidR="00B9283B">
              <w:rPr>
                <w:noProof/>
                <w:webHidden/>
              </w:rPr>
              <w:fldChar w:fldCharType="separate"/>
            </w:r>
            <w:r w:rsidR="00B9283B">
              <w:rPr>
                <w:noProof/>
                <w:webHidden/>
              </w:rPr>
              <w:t>82</w:t>
            </w:r>
            <w:r w:rsidR="00B9283B">
              <w:rPr>
                <w:noProof/>
                <w:webHidden/>
              </w:rPr>
              <w:fldChar w:fldCharType="end"/>
            </w:r>
          </w:hyperlink>
        </w:p>
        <w:p w14:paraId="02457A9F"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44" w:history="1">
            <w:r w:rsidR="00B9283B" w:rsidRPr="00DE31B6">
              <w:rPr>
                <w:rStyle w:val="Kpr"/>
                <w:noProof/>
              </w:rPr>
              <w:t>Öneriler</w:t>
            </w:r>
            <w:r w:rsidR="00B9283B">
              <w:rPr>
                <w:noProof/>
                <w:webHidden/>
              </w:rPr>
              <w:tab/>
            </w:r>
            <w:r w:rsidR="00B9283B">
              <w:rPr>
                <w:noProof/>
                <w:webHidden/>
              </w:rPr>
              <w:fldChar w:fldCharType="begin"/>
            </w:r>
            <w:r w:rsidR="00B9283B">
              <w:rPr>
                <w:noProof/>
                <w:webHidden/>
              </w:rPr>
              <w:instrText xml:space="preserve"> PAGEREF _Toc93946544 \h </w:instrText>
            </w:r>
            <w:r w:rsidR="00B9283B">
              <w:rPr>
                <w:noProof/>
                <w:webHidden/>
              </w:rPr>
            </w:r>
            <w:r w:rsidR="00B9283B">
              <w:rPr>
                <w:noProof/>
                <w:webHidden/>
              </w:rPr>
              <w:fldChar w:fldCharType="separate"/>
            </w:r>
            <w:r w:rsidR="00B9283B">
              <w:rPr>
                <w:noProof/>
                <w:webHidden/>
              </w:rPr>
              <w:t>85</w:t>
            </w:r>
            <w:r w:rsidR="00B9283B">
              <w:rPr>
                <w:noProof/>
                <w:webHidden/>
              </w:rPr>
              <w:fldChar w:fldCharType="end"/>
            </w:r>
          </w:hyperlink>
        </w:p>
        <w:p w14:paraId="3E7DE2AE"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45" w:history="1">
            <w:r w:rsidR="00B9283B" w:rsidRPr="00DE31B6">
              <w:rPr>
                <w:rStyle w:val="Kpr"/>
                <w:noProof/>
              </w:rPr>
              <w:t>Kaynakça</w:t>
            </w:r>
            <w:r w:rsidR="00B9283B">
              <w:rPr>
                <w:noProof/>
                <w:webHidden/>
              </w:rPr>
              <w:tab/>
            </w:r>
            <w:r w:rsidR="00B9283B">
              <w:rPr>
                <w:noProof/>
                <w:webHidden/>
              </w:rPr>
              <w:fldChar w:fldCharType="begin"/>
            </w:r>
            <w:r w:rsidR="00B9283B">
              <w:rPr>
                <w:noProof/>
                <w:webHidden/>
              </w:rPr>
              <w:instrText xml:space="preserve"> PAGEREF _Toc93946545 \h </w:instrText>
            </w:r>
            <w:r w:rsidR="00B9283B">
              <w:rPr>
                <w:noProof/>
                <w:webHidden/>
              </w:rPr>
            </w:r>
            <w:r w:rsidR="00B9283B">
              <w:rPr>
                <w:noProof/>
                <w:webHidden/>
              </w:rPr>
              <w:fldChar w:fldCharType="separate"/>
            </w:r>
            <w:r w:rsidR="00B9283B">
              <w:rPr>
                <w:noProof/>
                <w:webHidden/>
              </w:rPr>
              <w:t>87</w:t>
            </w:r>
            <w:r w:rsidR="00B9283B">
              <w:rPr>
                <w:noProof/>
                <w:webHidden/>
              </w:rPr>
              <w:fldChar w:fldCharType="end"/>
            </w:r>
          </w:hyperlink>
        </w:p>
        <w:p w14:paraId="7E6DFA89" w14:textId="77777777" w:rsidR="00B9283B" w:rsidRDefault="00A103AE">
          <w:pPr>
            <w:pStyle w:val="T1"/>
            <w:tabs>
              <w:tab w:val="right" w:leader="dot" w:pos="8208"/>
            </w:tabs>
            <w:rPr>
              <w:rFonts w:asciiTheme="minorHAnsi" w:eastAsiaTheme="minorEastAsia" w:hAnsiTheme="minorHAnsi" w:cstheme="minorBidi"/>
              <w:noProof/>
              <w:color w:val="auto"/>
              <w:sz w:val="22"/>
            </w:rPr>
          </w:pPr>
          <w:hyperlink w:anchor="_Toc93946546" w:history="1">
            <w:r w:rsidR="00B9283B" w:rsidRPr="00DE31B6">
              <w:rPr>
                <w:rStyle w:val="Kpr"/>
                <w:noProof/>
              </w:rPr>
              <w:t>Ekler</w:t>
            </w:r>
            <w:r w:rsidR="00B9283B">
              <w:rPr>
                <w:noProof/>
                <w:webHidden/>
              </w:rPr>
              <w:tab/>
            </w:r>
            <w:r w:rsidR="00B9283B">
              <w:rPr>
                <w:noProof/>
                <w:webHidden/>
              </w:rPr>
              <w:fldChar w:fldCharType="begin"/>
            </w:r>
            <w:r w:rsidR="00B9283B">
              <w:rPr>
                <w:noProof/>
                <w:webHidden/>
              </w:rPr>
              <w:instrText xml:space="preserve"> PAGEREF _Toc93946546 \h </w:instrText>
            </w:r>
            <w:r w:rsidR="00B9283B">
              <w:rPr>
                <w:noProof/>
                <w:webHidden/>
              </w:rPr>
            </w:r>
            <w:r w:rsidR="00B9283B">
              <w:rPr>
                <w:noProof/>
                <w:webHidden/>
              </w:rPr>
              <w:fldChar w:fldCharType="separate"/>
            </w:r>
            <w:r w:rsidR="00B9283B">
              <w:rPr>
                <w:noProof/>
                <w:webHidden/>
              </w:rPr>
              <w:t>100</w:t>
            </w:r>
            <w:r w:rsidR="00B9283B">
              <w:rPr>
                <w:noProof/>
                <w:webHidden/>
              </w:rPr>
              <w:fldChar w:fldCharType="end"/>
            </w:r>
          </w:hyperlink>
        </w:p>
        <w:p w14:paraId="5C315BFE"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47" w:history="1">
            <w:r w:rsidR="00B9283B" w:rsidRPr="00DE31B6">
              <w:rPr>
                <w:rStyle w:val="Kpr"/>
                <w:noProof/>
              </w:rPr>
              <w:t>Ek -1 Aydınlatılmış Onam Formu</w:t>
            </w:r>
            <w:r w:rsidR="00B9283B">
              <w:rPr>
                <w:noProof/>
                <w:webHidden/>
              </w:rPr>
              <w:tab/>
            </w:r>
            <w:r w:rsidR="00B9283B">
              <w:rPr>
                <w:noProof/>
                <w:webHidden/>
              </w:rPr>
              <w:fldChar w:fldCharType="begin"/>
            </w:r>
            <w:r w:rsidR="00B9283B">
              <w:rPr>
                <w:noProof/>
                <w:webHidden/>
              </w:rPr>
              <w:instrText xml:space="preserve"> PAGEREF _Toc93946547 \h </w:instrText>
            </w:r>
            <w:r w:rsidR="00B9283B">
              <w:rPr>
                <w:noProof/>
                <w:webHidden/>
              </w:rPr>
            </w:r>
            <w:r w:rsidR="00B9283B">
              <w:rPr>
                <w:noProof/>
                <w:webHidden/>
              </w:rPr>
              <w:fldChar w:fldCharType="separate"/>
            </w:r>
            <w:r w:rsidR="00B9283B">
              <w:rPr>
                <w:noProof/>
                <w:webHidden/>
              </w:rPr>
              <w:t>100</w:t>
            </w:r>
            <w:r w:rsidR="00B9283B">
              <w:rPr>
                <w:noProof/>
                <w:webHidden/>
              </w:rPr>
              <w:fldChar w:fldCharType="end"/>
            </w:r>
          </w:hyperlink>
        </w:p>
        <w:p w14:paraId="6CA313C9"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48" w:history="1">
            <w:r w:rsidR="00B9283B" w:rsidRPr="00DE31B6">
              <w:rPr>
                <w:rStyle w:val="Kpr"/>
                <w:noProof/>
              </w:rPr>
              <w:t>Ek-2 Bilgilendirme Formu</w:t>
            </w:r>
            <w:r w:rsidR="00B9283B">
              <w:rPr>
                <w:noProof/>
                <w:webHidden/>
              </w:rPr>
              <w:tab/>
            </w:r>
            <w:r w:rsidR="00B9283B">
              <w:rPr>
                <w:noProof/>
                <w:webHidden/>
              </w:rPr>
              <w:fldChar w:fldCharType="begin"/>
            </w:r>
            <w:r w:rsidR="00B9283B">
              <w:rPr>
                <w:noProof/>
                <w:webHidden/>
              </w:rPr>
              <w:instrText xml:space="preserve"> PAGEREF _Toc93946548 \h </w:instrText>
            </w:r>
            <w:r w:rsidR="00B9283B">
              <w:rPr>
                <w:noProof/>
                <w:webHidden/>
              </w:rPr>
            </w:r>
            <w:r w:rsidR="00B9283B">
              <w:rPr>
                <w:noProof/>
                <w:webHidden/>
              </w:rPr>
              <w:fldChar w:fldCharType="separate"/>
            </w:r>
            <w:r w:rsidR="00B9283B">
              <w:rPr>
                <w:noProof/>
                <w:webHidden/>
              </w:rPr>
              <w:t>101</w:t>
            </w:r>
            <w:r w:rsidR="00B9283B">
              <w:rPr>
                <w:noProof/>
                <w:webHidden/>
              </w:rPr>
              <w:fldChar w:fldCharType="end"/>
            </w:r>
          </w:hyperlink>
        </w:p>
        <w:p w14:paraId="473AF12B"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49" w:history="1">
            <w:r w:rsidR="00B9283B" w:rsidRPr="00DE31B6">
              <w:rPr>
                <w:rStyle w:val="Kpr"/>
                <w:noProof/>
              </w:rPr>
              <w:t>Ek-3 Sosyo-Demografik Veri Formu</w:t>
            </w:r>
            <w:r w:rsidR="00B9283B">
              <w:rPr>
                <w:noProof/>
                <w:webHidden/>
              </w:rPr>
              <w:tab/>
            </w:r>
            <w:r w:rsidR="00B9283B">
              <w:rPr>
                <w:noProof/>
                <w:webHidden/>
              </w:rPr>
              <w:fldChar w:fldCharType="begin"/>
            </w:r>
            <w:r w:rsidR="00B9283B">
              <w:rPr>
                <w:noProof/>
                <w:webHidden/>
              </w:rPr>
              <w:instrText xml:space="preserve"> PAGEREF _Toc93946549 \h </w:instrText>
            </w:r>
            <w:r w:rsidR="00B9283B">
              <w:rPr>
                <w:noProof/>
                <w:webHidden/>
              </w:rPr>
            </w:r>
            <w:r w:rsidR="00B9283B">
              <w:rPr>
                <w:noProof/>
                <w:webHidden/>
              </w:rPr>
              <w:fldChar w:fldCharType="separate"/>
            </w:r>
            <w:r w:rsidR="00B9283B">
              <w:rPr>
                <w:noProof/>
                <w:webHidden/>
              </w:rPr>
              <w:t>102</w:t>
            </w:r>
            <w:r w:rsidR="00B9283B">
              <w:rPr>
                <w:noProof/>
                <w:webHidden/>
              </w:rPr>
              <w:fldChar w:fldCharType="end"/>
            </w:r>
          </w:hyperlink>
        </w:p>
        <w:p w14:paraId="3B42CEDF"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0" w:history="1">
            <w:r w:rsidR="00B9283B" w:rsidRPr="00DE31B6">
              <w:rPr>
                <w:rStyle w:val="Kpr"/>
                <w:noProof/>
              </w:rPr>
              <w:t>Ek-4Demografik Bilgi Formu</w:t>
            </w:r>
            <w:r w:rsidR="00B9283B">
              <w:rPr>
                <w:noProof/>
                <w:webHidden/>
              </w:rPr>
              <w:tab/>
            </w:r>
            <w:r w:rsidR="00B9283B">
              <w:rPr>
                <w:noProof/>
                <w:webHidden/>
              </w:rPr>
              <w:fldChar w:fldCharType="begin"/>
            </w:r>
            <w:r w:rsidR="00B9283B">
              <w:rPr>
                <w:noProof/>
                <w:webHidden/>
              </w:rPr>
              <w:instrText xml:space="preserve"> PAGEREF _Toc93946550 \h </w:instrText>
            </w:r>
            <w:r w:rsidR="00B9283B">
              <w:rPr>
                <w:noProof/>
                <w:webHidden/>
              </w:rPr>
            </w:r>
            <w:r w:rsidR="00B9283B">
              <w:rPr>
                <w:noProof/>
                <w:webHidden/>
              </w:rPr>
              <w:fldChar w:fldCharType="separate"/>
            </w:r>
            <w:r w:rsidR="00B9283B">
              <w:rPr>
                <w:noProof/>
                <w:webHidden/>
              </w:rPr>
              <w:t>103</w:t>
            </w:r>
            <w:r w:rsidR="00B9283B">
              <w:rPr>
                <w:noProof/>
                <w:webHidden/>
              </w:rPr>
              <w:fldChar w:fldCharType="end"/>
            </w:r>
          </w:hyperlink>
        </w:p>
        <w:p w14:paraId="0D070919"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1" w:history="1">
            <w:r w:rsidR="00B9283B" w:rsidRPr="00DE31B6">
              <w:rPr>
                <w:rStyle w:val="Kpr"/>
                <w:noProof/>
              </w:rPr>
              <w:t>Ek-5 APS Mükemmeliyetçilik Ölçeği</w:t>
            </w:r>
            <w:r w:rsidR="00B9283B">
              <w:rPr>
                <w:noProof/>
                <w:webHidden/>
              </w:rPr>
              <w:tab/>
            </w:r>
            <w:r w:rsidR="00B9283B">
              <w:rPr>
                <w:noProof/>
                <w:webHidden/>
              </w:rPr>
              <w:fldChar w:fldCharType="begin"/>
            </w:r>
            <w:r w:rsidR="00B9283B">
              <w:rPr>
                <w:noProof/>
                <w:webHidden/>
              </w:rPr>
              <w:instrText xml:space="preserve"> PAGEREF _Toc93946551 \h </w:instrText>
            </w:r>
            <w:r w:rsidR="00B9283B">
              <w:rPr>
                <w:noProof/>
                <w:webHidden/>
              </w:rPr>
            </w:r>
            <w:r w:rsidR="00B9283B">
              <w:rPr>
                <w:noProof/>
                <w:webHidden/>
              </w:rPr>
              <w:fldChar w:fldCharType="separate"/>
            </w:r>
            <w:r w:rsidR="00B9283B">
              <w:rPr>
                <w:noProof/>
                <w:webHidden/>
              </w:rPr>
              <w:t>105</w:t>
            </w:r>
            <w:r w:rsidR="00B9283B">
              <w:rPr>
                <w:noProof/>
                <w:webHidden/>
              </w:rPr>
              <w:fldChar w:fldCharType="end"/>
            </w:r>
          </w:hyperlink>
        </w:p>
        <w:p w14:paraId="61F4AD84"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2" w:history="1">
            <w:r w:rsidR="00B9283B" w:rsidRPr="00DE31B6">
              <w:rPr>
                <w:rStyle w:val="Kpr"/>
                <w:noProof/>
              </w:rPr>
              <w:t>Ek-6Yaşam Doyumu Ölçeği</w:t>
            </w:r>
            <w:r w:rsidR="00B9283B">
              <w:rPr>
                <w:noProof/>
                <w:webHidden/>
              </w:rPr>
              <w:tab/>
            </w:r>
            <w:r w:rsidR="00B9283B">
              <w:rPr>
                <w:noProof/>
                <w:webHidden/>
              </w:rPr>
              <w:fldChar w:fldCharType="begin"/>
            </w:r>
            <w:r w:rsidR="00B9283B">
              <w:rPr>
                <w:noProof/>
                <w:webHidden/>
              </w:rPr>
              <w:instrText xml:space="preserve"> PAGEREF _Toc93946552 \h </w:instrText>
            </w:r>
            <w:r w:rsidR="00B9283B">
              <w:rPr>
                <w:noProof/>
                <w:webHidden/>
              </w:rPr>
            </w:r>
            <w:r w:rsidR="00B9283B">
              <w:rPr>
                <w:noProof/>
                <w:webHidden/>
              </w:rPr>
              <w:fldChar w:fldCharType="separate"/>
            </w:r>
            <w:r w:rsidR="00B9283B">
              <w:rPr>
                <w:noProof/>
                <w:webHidden/>
              </w:rPr>
              <w:t>106</w:t>
            </w:r>
            <w:r w:rsidR="00B9283B">
              <w:rPr>
                <w:noProof/>
                <w:webHidden/>
              </w:rPr>
              <w:fldChar w:fldCharType="end"/>
            </w:r>
          </w:hyperlink>
        </w:p>
        <w:p w14:paraId="02B18BF4"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3" w:history="1">
            <w:r w:rsidR="00B9283B" w:rsidRPr="00DE31B6">
              <w:rPr>
                <w:rStyle w:val="Kpr"/>
                <w:noProof/>
              </w:rPr>
              <w:t>Ek-7 Psikolojik iyi oluş Ölçeği</w:t>
            </w:r>
            <w:r w:rsidR="00B9283B">
              <w:rPr>
                <w:noProof/>
                <w:webHidden/>
              </w:rPr>
              <w:tab/>
            </w:r>
            <w:r w:rsidR="00B9283B">
              <w:rPr>
                <w:noProof/>
                <w:webHidden/>
              </w:rPr>
              <w:fldChar w:fldCharType="begin"/>
            </w:r>
            <w:r w:rsidR="00B9283B">
              <w:rPr>
                <w:noProof/>
                <w:webHidden/>
              </w:rPr>
              <w:instrText xml:space="preserve"> PAGEREF _Toc93946553 \h </w:instrText>
            </w:r>
            <w:r w:rsidR="00B9283B">
              <w:rPr>
                <w:noProof/>
                <w:webHidden/>
              </w:rPr>
            </w:r>
            <w:r w:rsidR="00B9283B">
              <w:rPr>
                <w:noProof/>
                <w:webHidden/>
              </w:rPr>
              <w:fldChar w:fldCharType="separate"/>
            </w:r>
            <w:r w:rsidR="00B9283B">
              <w:rPr>
                <w:noProof/>
                <w:webHidden/>
              </w:rPr>
              <w:t>107</w:t>
            </w:r>
            <w:r w:rsidR="00B9283B">
              <w:rPr>
                <w:noProof/>
                <w:webHidden/>
              </w:rPr>
              <w:fldChar w:fldCharType="end"/>
            </w:r>
          </w:hyperlink>
        </w:p>
        <w:p w14:paraId="7052D1CD"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4" w:history="1">
            <w:r w:rsidR="00B9283B" w:rsidRPr="00DE31B6">
              <w:rPr>
                <w:rStyle w:val="Kpr"/>
                <w:noProof/>
              </w:rPr>
              <w:t>Ek-8 Ölçek İzin Belgeleri</w:t>
            </w:r>
            <w:r w:rsidR="00B9283B">
              <w:rPr>
                <w:noProof/>
                <w:webHidden/>
              </w:rPr>
              <w:tab/>
            </w:r>
            <w:r w:rsidR="00B9283B">
              <w:rPr>
                <w:noProof/>
                <w:webHidden/>
              </w:rPr>
              <w:fldChar w:fldCharType="begin"/>
            </w:r>
            <w:r w:rsidR="00B9283B">
              <w:rPr>
                <w:noProof/>
                <w:webHidden/>
              </w:rPr>
              <w:instrText xml:space="preserve"> PAGEREF _Toc93946554 \h </w:instrText>
            </w:r>
            <w:r w:rsidR="00B9283B">
              <w:rPr>
                <w:noProof/>
                <w:webHidden/>
              </w:rPr>
            </w:r>
            <w:r w:rsidR="00B9283B">
              <w:rPr>
                <w:noProof/>
                <w:webHidden/>
              </w:rPr>
              <w:fldChar w:fldCharType="separate"/>
            </w:r>
            <w:r w:rsidR="00B9283B">
              <w:rPr>
                <w:noProof/>
                <w:webHidden/>
              </w:rPr>
              <w:t>108</w:t>
            </w:r>
            <w:r w:rsidR="00B9283B">
              <w:rPr>
                <w:noProof/>
                <w:webHidden/>
              </w:rPr>
              <w:fldChar w:fldCharType="end"/>
            </w:r>
          </w:hyperlink>
        </w:p>
        <w:p w14:paraId="34478E3A"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5" w:history="1">
            <w:r w:rsidR="00B9283B" w:rsidRPr="00DE31B6">
              <w:rPr>
                <w:rStyle w:val="Kpr"/>
                <w:noProof/>
              </w:rPr>
              <w:t>Ek-9  Bilimsel Araştırmalar Etik Kurulu</w:t>
            </w:r>
            <w:r w:rsidR="00B9283B">
              <w:rPr>
                <w:noProof/>
                <w:webHidden/>
              </w:rPr>
              <w:tab/>
            </w:r>
            <w:r w:rsidR="00B9283B">
              <w:rPr>
                <w:noProof/>
                <w:webHidden/>
              </w:rPr>
              <w:fldChar w:fldCharType="begin"/>
            </w:r>
            <w:r w:rsidR="00B9283B">
              <w:rPr>
                <w:noProof/>
                <w:webHidden/>
              </w:rPr>
              <w:instrText xml:space="preserve"> PAGEREF _Toc93946555 \h </w:instrText>
            </w:r>
            <w:r w:rsidR="00B9283B">
              <w:rPr>
                <w:noProof/>
                <w:webHidden/>
              </w:rPr>
            </w:r>
            <w:r w:rsidR="00B9283B">
              <w:rPr>
                <w:noProof/>
                <w:webHidden/>
              </w:rPr>
              <w:fldChar w:fldCharType="separate"/>
            </w:r>
            <w:r w:rsidR="00B9283B">
              <w:rPr>
                <w:noProof/>
                <w:webHidden/>
              </w:rPr>
              <w:t>110</w:t>
            </w:r>
            <w:r w:rsidR="00B9283B">
              <w:rPr>
                <w:noProof/>
                <w:webHidden/>
              </w:rPr>
              <w:fldChar w:fldCharType="end"/>
            </w:r>
          </w:hyperlink>
        </w:p>
        <w:p w14:paraId="38280F14"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6" w:history="1">
            <w:r w:rsidR="00B9283B" w:rsidRPr="00DE31B6">
              <w:rPr>
                <w:rStyle w:val="Kpr"/>
                <w:noProof/>
              </w:rPr>
              <w:t>Ek-10 İntihal Raporu</w:t>
            </w:r>
            <w:r w:rsidR="00B9283B">
              <w:rPr>
                <w:noProof/>
                <w:webHidden/>
              </w:rPr>
              <w:tab/>
            </w:r>
            <w:r w:rsidR="00B9283B">
              <w:rPr>
                <w:noProof/>
                <w:webHidden/>
              </w:rPr>
              <w:fldChar w:fldCharType="begin"/>
            </w:r>
            <w:r w:rsidR="00B9283B">
              <w:rPr>
                <w:noProof/>
                <w:webHidden/>
              </w:rPr>
              <w:instrText xml:space="preserve"> PAGEREF _Toc93946556 \h </w:instrText>
            </w:r>
            <w:r w:rsidR="00B9283B">
              <w:rPr>
                <w:noProof/>
                <w:webHidden/>
              </w:rPr>
            </w:r>
            <w:r w:rsidR="00B9283B">
              <w:rPr>
                <w:noProof/>
                <w:webHidden/>
              </w:rPr>
              <w:fldChar w:fldCharType="separate"/>
            </w:r>
            <w:r w:rsidR="00B9283B">
              <w:rPr>
                <w:noProof/>
                <w:webHidden/>
              </w:rPr>
              <w:t>111</w:t>
            </w:r>
            <w:r w:rsidR="00B9283B">
              <w:rPr>
                <w:noProof/>
                <w:webHidden/>
              </w:rPr>
              <w:fldChar w:fldCharType="end"/>
            </w:r>
          </w:hyperlink>
        </w:p>
        <w:p w14:paraId="73D73B18" w14:textId="77777777" w:rsidR="00B9283B" w:rsidRDefault="00A103AE">
          <w:pPr>
            <w:pStyle w:val="T2"/>
            <w:tabs>
              <w:tab w:val="right" w:leader="dot" w:pos="8208"/>
            </w:tabs>
            <w:rPr>
              <w:rFonts w:asciiTheme="minorHAnsi" w:eastAsiaTheme="minorEastAsia" w:hAnsiTheme="minorHAnsi" w:cstheme="minorBidi"/>
              <w:noProof/>
              <w:color w:val="auto"/>
              <w:sz w:val="22"/>
            </w:rPr>
          </w:pPr>
          <w:hyperlink w:anchor="_Toc93946557" w:history="1">
            <w:r w:rsidR="00B9283B" w:rsidRPr="00DE31B6">
              <w:rPr>
                <w:rStyle w:val="Kpr"/>
                <w:noProof/>
              </w:rPr>
              <w:t>Özgeçmiş</w:t>
            </w:r>
            <w:r w:rsidR="00B9283B">
              <w:rPr>
                <w:noProof/>
                <w:webHidden/>
              </w:rPr>
              <w:tab/>
            </w:r>
            <w:r w:rsidR="00B9283B">
              <w:rPr>
                <w:noProof/>
                <w:webHidden/>
              </w:rPr>
              <w:fldChar w:fldCharType="begin"/>
            </w:r>
            <w:r w:rsidR="00B9283B">
              <w:rPr>
                <w:noProof/>
                <w:webHidden/>
              </w:rPr>
              <w:instrText xml:space="preserve"> PAGEREF _Toc93946557 \h </w:instrText>
            </w:r>
            <w:r w:rsidR="00B9283B">
              <w:rPr>
                <w:noProof/>
                <w:webHidden/>
              </w:rPr>
            </w:r>
            <w:r w:rsidR="00B9283B">
              <w:rPr>
                <w:noProof/>
                <w:webHidden/>
              </w:rPr>
              <w:fldChar w:fldCharType="separate"/>
            </w:r>
            <w:r w:rsidR="00B9283B">
              <w:rPr>
                <w:noProof/>
                <w:webHidden/>
              </w:rPr>
              <w:t>112</w:t>
            </w:r>
            <w:r w:rsidR="00B9283B">
              <w:rPr>
                <w:noProof/>
                <w:webHidden/>
              </w:rPr>
              <w:fldChar w:fldCharType="end"/>
            </w:r>
          </w:hyperlink>
        </w:p>
        <w:p w14:paraId="7FBA7F5C" w14:textId="43B10C90" w:rsidR="0031127A" w:rsidRPr="00E1500E" w:rsidRDefault="00C418EE" w:rsidP="00E1500E">
          <w:pPr>
            <w:spacing w:line="360" w:lineRule="auto"/>
            <w:rPr>
              <w:rFonts w:ascii="Times New Roman" w:hAnsi="Times New Roman" w:cs="Times New Roman"/>
              <w:sz w:val="24"/>
              <w:szCs w:val="24"/>
            </w:rPr>
          </w:pPr>
          <w:r w:rsidRPr="00C418EE">
            <w:rPr>
              <w:rFonts w:ascii="Times New Roman" w:hAnsi="Times New Roman" w:cs="Times New Roman"/>
              <w:sz w:val="24"/>
              <w:szCs w:val="24"/>
            </w:rPr>
            <w:fldChar w:fldCharType="end"/>
          </w:r>
        </w:p>
      </w:sdtContent>
    </w:sdt>
    <w:p w14:paraId="2302F6D7" w14:textId="77777777" w:rsidR="00B9283B" w:rsidRDefault="00B9283B" w:rsidP="00C418EE">
      <w:pPr>
        <w:pStyle w:val="Balk1"/>
        <w:spacing w:after="502" w:line="360" w:lineRule="auto"/>
        <w:ind w:left="0" w:right="60" w:firstLine="0"/>
        <w:jc w:val="left"/>
        <w:rPr>
          <w:szCs w:val="24"/>
        </w:rPr>
      </w:pPr>
      <w:bookmarkStart w:id="7" w:name="_Toc93946468"/>
    </w:p>
    <w:p w14:paraId="467EF527" w14:textId="77777777" w:rsidR="00C418EE" w:rsidRPr="00695BA2" w:rsidRDefault="00C418EE" w:rsidP="00C418EE">
      <w:pPr>
        <w:pStyle w:val="Balk1"/>
        <w:spacing w:after="502" w:line="360" w:lineRule="auto"/>
        <w:ind w:left="0" w:right="60" w:firstLine="0"/>
        <w:jc w:val="left"/>
        <w:rPr>
          <w:szCs w:val="24"/>
        </w:rPr>
      </w:pPr>
      <w:r w:rsidRPr="00695BA2">
        <w:rPr>
          <w:szCs w:val="24"/>
        </w:rPr>
        <w:t>Tablolar Dizimi</w:t>
      </w:r>
      <w:bookmarkEnd w:id="7"/>
      <w:r w:rsidRPr="00695BA2">
        <w:rPr>
          <w:szCs w:val="24"/>
        </w:rPr>
        <w:t xml:space="preserve"> </w:t>
      </w:r>
    </w:p>
    <w:p w14:paraId="7B58C50F" w14:textId="7CFF91E7"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 xml:space="preserve">Tablo 1: </w:t>
      </w:r>
      <w:r w:rsidR="000C5E49" w:rsidRPr="00695BA2">
        <w:rPr>
          <w:rFonts w:ascii="Times New Roman" w:hAnsi="Times New Roman" w:cs="Times New Roman"/>
          <w:sz w:val="24"/>
        </w:rPr>
        <w:t>Üniversite öğrencilerin</w:t>
      </w:r>
      <w:r w:rsidR="00400761" w:rsidRPr="00695BA2">
        <w:rPr>
          <w:rFonts w:ascii="Times New Roman" w:hAnsi="Times New Roman" w:cs="Times New Roman"/>
          <w:sz w:val="24"/>
        </w:rPr>
        <w:t>in sosyo-demo</w:t>
      </w:r>
      <w:r w:rsidR="00E62B48">
        <w:rPr>
          <w:rFonts w:ascii="Times New Roman" w:hAnsi="Times New Roman" w:cs="Times New Roman"/>
          <w:sz w:val="24"/>
        </w:rPr>
        <w:t xml:space="preserve">grafik </w:t>
      </w:r>
      <w:r w:rsidR="00B9283B">
        <w:rPr>
          <w:rFonts w:ascii="Times New Roman" w:hAnsi="Times New Roman" w:cs="Times New Roman"/>
          <w:sz w:val="24"/>
        </w:rPr>
        <w:t>özellikler……………....</w:t>
      </w:r>
      <w:r w:rsidR="009F2E11">
        <w:rPr>
          <w:rFonts w:ascii="Times New Roman" w:hAnsi="Times New Roman" w:cs="Times New Roman"/>
          <w:sz w:val="24"/>
        </w:rPr>
        <w:t>…...47</w:t>
      </w:r>
    </w:p>
    <w:p w14:paraId="0FA77FBC" w14:textId="2D1C5813"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2:</w:t>
      </w:r>
      <w:r w:rsidR="000A4CB0" w:rsidRPr="00695BA2">
        <w:rPr>
          <w:rFonts w:ascii="Times New Roman" w:hAnsi="Times New Roman" w:cs="Times New Roman"/>
          <w:sz w:val="24"/>
        </w:rPr>
        <w:t xml:space="preserve"> Üniversite öğrencilerinin ailelerine iliş</w:t>
      </w:r>
      <w:r w:rsidR="00B9283B">
        <w:rPr>
          <w:rFonts w:ascii="Times New Roman" w:hAnsi="Times New Roman" w:cs="Times New Roman"/>
          <w:sz w:val="24"/>
        </w:rPr>
        <w:t>kin bazı özellikler…………</w:t>
      </w:r>
      <w:r w:rsidR="009F2E11">
        <w:rPr>
          <w:rFonts w:ascii="Times New Roman" w:hAnsi="Times New Roman" w:cs="Times New Roman"/>
          <w:sz w:val="24"/>
        </w:rPr>
        <w:t>.…..48</w:t>
      </w:r>
    </w:p>
    <w:p w14:paraId="3FC1E7D3" w14:textId="524F4CC2"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3:</w:t>
      </w:r>
      <w:r w:rsidR="000C5E49" w:rsidRPr="00695BA2">
        <w:rPr>
          <w:rFonts w:ascii="Times New Roman" w:hAnsi="Times New Roman" w:cs="Times New Roman"/>
          <w:b/>
          <w:sz w:val="24"/>
          <w:szCs w:val="24"/>
          <w:lang w:eastAsia="tr-TR"/>
        </w:rPr>
        <w:t xml:space="preserve"> </w:t>
      </w:r>
      <w:r w:rsidR="000A4CB0" w:rsidRPr="00695BA2">
        <w:rPr>
          <w:rFonts w:ascii="Times New Roman" w:hAnsi="Times New Roman" w:cs="Times New Roman"/>
          <w:sz w:val="24"/>
        </w:rPr>
        <w:t xml:space="preserve">  APS Mükemmeliyetçilik, Yaşam Doyumu,  Psikolojik İyi </w:t>
      </w:r>
      <w:r w:rsidR="002D3E08">
        <w:rPr>
          <w:rFonts w:ascii="Times New Roman" w:hAnsi="Times New Roman" w:cs="Times New Roman"/>
          <w:sz w:val="24"/>
        </w:rPr>
        <w:t>Oluş Ölçeğine ilişkin normallik testleri……………………</w:t>
      </w:r>
      <w:r w:rsidR="00B9283B">
        <w:rPr>
          <w:rFonts w:ascii="Times New Roman" w:hAnsi="Times New Roman" w:cs="Times New Roman"/>
          <w:sz w:val="24"/>
        </w:rPr>
        <w:t>………………….</w:t>
      </w:r>
      <w:r w:rsidR="000A4CB0" w:rsidRPr="00695BA2">
        <w:rPr>
          <w:rFonts w:ascii="Times New Roman" w:hAnsi="Times New Roman" w:cs="Times New Roman"/>
          <w:sz w:val="24"/>
        </w:rPr>
        <w:t>…………</w:t>
      </w:r>
      <w:r w:rsidR="002D3E08">
        <w:rPr>
          <w:rFonts w:ascii="Times New Roman" w:hAnsi="Times New Roman" w:cs="Times New Roman"/>
          <w:sz w:val="24"/>
        </w:rPr>
        <w:t>…..</w:t>
      </w:r>
      <w:r w:rsidR="000A4CB0" w:rsidRPr="00695BA2">
        <w:rPr>
          <w:rFonts w:ascii="Times New Roman" w:hAnsi="Times New Roman" w:cs="Times New Roman"/>
          <w:sz w:val="24"/>
        </w:rPr>
        <w:t>..…</w:t>
      </w:r>
      <w:r w:rsidR="00115381">
        <w:rPr>
          <w:rFonts w:ascii="Times New Roman" w:hAnsi="Times New Roman" w:cs="Times New Roman"/>
          <w:sz w:val="24"/>
        </w:rPr>
        <w:t>….</w:t>
      </w:r>
      <w:r w:rsidR="009F2E11">
        <w:rPr>
          <w:rFonts w:ascii="Times New Roman" w:hAnsi="Times New Roman" w:cs="Times New Roman"/>
          <w:sz w:val="24"/>
        </w:rPr>
        <w:t>50</w:t>
      </w:r>
    </w:p>
    <w:p w14:paraId="48A08B5A" w14:textId="51D549DE" w:rsidR="000A4CB0"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4:</w:t>
      </w:r>
      <w:r w:rsidR="000C5E49" w:rsidRPr="00695BA2">
        <w:rPr>
          <w:rFonts w:ascii="Times New Roman" w:hAnsi="Times New Roman" w:cs="Times New Roman"/>
          <w:b/>
          <w:sz w:val="24"/>
          <w:szCs w:val="24"/>
          <w:lang w:eastAsia="tr-TR"/>
        </w:rPr>
        <w:t xml:space="preserve"> </w:t>
      </w:r>
      <w:r w:rsidR="000A4CB0" w:rsidRPr="00695BA2">
        <w:rPr>
          <w:rFonts w:ascii="Times New Roman" w:hAnsi="Times New Roman" w:cs="Times New Roman"/>
          <w:sz w:val="24"/>
        </w:rPr>
        <w:t>Üniversite öğrencilerinin APS Mükemmeliyetçilik Ölçeği ve Yaşam Doyumu puanları ile Psikolojik İyi Oluş Ölçeği puanl</w:t>
      </w:r>
      <w:r w:rsidR="00E62B48">
        <w:rPr>
          <w:rFonts w:ascii="Times New Roman" w:hAnsi="Times New Roman" w:cs="Times New Roman"/>
          <w:sz w:val="24"/>
        </w:rPr>
        <w:t>arı arasındaki ilişkiler…………</w:t>
      </w:r>
      <w:r w:rsidR="000A4CB0" w:rsidRPr="00695BA2">
        <w:rPr>
          <w:rFonts w:ascii="Times New Roman" w:hAnsi="Times New Roman" w:cs="Times New Roman"/>
          <w:sz w:val="24"/>
        </w:rPr>
        <w:t>…</w:t>
      </w:r>
      <w:r w:rsidR="00115381">
        <w:rPr>
          <w:rFonts w:ascii="Times New Roman" w:hAnsi="Times New Roman" w:cs="Times New Roman"/>
          <w:sz w:val="24"/>
        </w:rPr>
        <w:t>…………………………………………</w:t>
      </w:r>
      <w:r w:rsidR="00B9283B">
        <w:rPr>
          <w:rFonts w:ascii="Times New Roman" w:hAnsi="Times New Roman" w:cs="Times New Roman"/>
          <w:sz w:val="24"/>
        </w:rPr>
        <w:t>.</w:t>
      </w:r>
      <w:r w:rsidR="00115381">
        <w:rPr>
          <w:rFonts w:ascii="Times New Roman" w:hAnsi="Times New Roman" w:cs="Times New Roman"/>
          <w:sz w:val="24"/>
        </w:rPr>
        <w:t>……………......</w:t>
      </w:r>
      <w:r w:rsidR="009F2E11">
        <w:rPr>
          <w:rFonts w:ascii="Times New Roman" w:hAnsi="Times New Roman" w:cs="Times New Roman"/>
          <w:sz w:val="24"/>
        </w:rPr>
        <w:t>……52</w:t>
      </w:r>
    </w:p>
    <w:p w14:paraId="624FEA57" w14:textId="38E7DBD7"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5:</w:t>
      </w:r>
      <w:r w:rsidR="000A4CB0" w:rsidRPr="00695BA2">
        <w:rPr>
          <w:rFonts w:ascii="Times New Roman" w:hAnsi="Times New Roman" w:cs="Times New Roman"/>
          <w:b/>
          <w:sz w:val="24"/>
          <w:szCs w:val="24"/>
          <w:lang w:eastAsia="tr-TR"/>
        </w:rPr>
        <w:t xml:space="preserve"> </w:t>
      </w:r>
      <w:r w:rsidR="000A4CB0" w:rsidRPr="00695BA2">
        <w:rPr>
          <w:rFonts w:ascii="Times New Roman" w:hAnsi="Times New Roman" w:cs="Times New Roman"/>
          <w:sz w:val="24"/>
        </w:rPr>
        <w:t>Üniversite öğrencilerinin APS Mükemmeliyetçilik Ölçeği, Yaşam Doyumu ve puanlarının Psikolojik İyi Oluş Ölçeği</w:t>
      </w:r>
      <w:r w:rsidR="00B9283B">
        <w:rPr>
          <w:rFonts w:ascii="Times New Roman" w:hAnsi="Times New Roman" w:cs="Times New Roman"/>
          <w:sz w:val="24"/>
        </w:rPr>
        <w:t xml:space="preserve"> puanlarını yordama durumu…………..</w:t>
      </w:r>
      <w:r w:rsidR="009F2E11">
        <w:rPr>
          <w:rFonts w:ascii="Times New Roman" w:hAnsi="Times New Roman" w:cs="Times New Roman"/>
          <w:sz w:val="24"/>
        </w:rPr>
        <w:t>..53</w:t>
      </w:r>
    </w:p>
    <w:p w14:paraId="2BDC3FA1" w14:textId="0C9A9907"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6:</w:t>
      </w:r>
      <w:r w:rsidR="000C5E49" w:rsidRPr="00695BA2">
        <w:rPr>
          <w:rFonts w:ascii="Times New Roman" w:hAnsi="Times New Roman" w:cs="Times New Roman"/>
          <w:sz w:val="24"/>
        </w:rPr>
        <w:t xml:space="preserve"> </w:t>
      </w:r>
      <w:r w:rsidR="000A4CB0" w:rsidRPr="00695BA2">
        <w:rPr>
          <w:rFonts w:ascii="Times New Roman" w:hAnsi="Times New Roman" w:cs="Times New Roman"/>
          <w:sz w:val="24"/>
        </w:rPr>
        <w:t>Üniversite öğrencilerinin APS Mükemmeliyetçi</w:t>
      </w:r>
      <w:r w:rsidR="00B9283B">
        <w:rPr>
          <w:rFonts w:ascii="Times New Roman" w:hAnsi="Times New Roman" w:cs="Times New Roman"/>
          <w:sz w:val="24"/>
        </w:rPr>
        <w:t xml:space="preserve">lik, Yaşam Doyumu ve Psikolojik </w:t>
      </w:r>
      <w:r w:rsidR="000A4CB0" w:rsidRPr="00695BA2">
        <w:rPr>
          <w:rFonts w:ascii="Times New Roman" w:hAnsi="Times New Roman" w:cs="Times New Roman"/>
          <w:sz w:val="24"/>
        </w:rPr>
        <w:t>İyi Oluş</w:t>
      </w:r>
      <w:r w:rsidR="00B9283B">
        <w:rPr>
          <w:rFonts w:ascii="Times New Roman" w:hAnsi="Times New Roman" w:cs="Times New Roman"/>
          <w:sz w:val="24"/>
        </w:rPr>
        <w:t xml:space="preserve"> Ölçeği puanları…………………………………</w:t>
      </w:r>
      <w:r w:rsidR="009F2E11">
        <w:rPr>
          <w:rFonts w:ascii="Times New Roman" w:hAnsi="Times New Roman" w:cs="Times New Roman"/>
          <w:sz w:val="24"/>
        </w:rPr>
        <w:t>…</w:t>
      </w:r>
      <w:r w:rsidR="00B9283B">
        <w:rPr>
          <w:rFonts w:ascii="Times New Roman" w:hAnsi="Times New Roman" w:cs="Times New Roman"/>
          <w:sz w:val="24"/>
        </w:rPr>
        <w:t>…..</w:t>
      </w:r>
      <w:r w:rsidR="009F2E11">
        <w:rPr>
          <w:rFonts w:ascii="Times New Roman" w:hAnsi="Times New Roman" w:cs="Times New Roman"/>
          <w:sz w:val="24"/>
        </w:rPr>
        <w:t>…..….54</w:t>
      </w:r>
    </w:p>
    <w:p w14:paraId="7B2C89B3" w14:textId="4E078F13"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7:</w:t>
      </w:r>
      <w:r w:rsidR="000C5E49" w:rsidRPr="00695BA2">
        <w:rPr>
          <w:rFonts w:ascii="Times New Roman" w:hAnsi="Times New Roman" w:cs="Times New Roman"/>
          <w:sz w:val="24"/>
        </w:rPr>
        <w:t xml:space="preserve"> </w:t>
      </w:r>
      <w:r w:rsidR="000A4CB0" w:rsidRPr="00695BA2">
        <w:rPr>
          <w:rFonts w:ascii="Times New Roman" w:hAnsi="Times New Roman" w:cs="Times New Roman"/>
          <w:sz w:val="24"/>
        </w:rPr>
        <w:t>Üniversite öğrencilerinin yaş grubuna göre APS Mükemmeliyetçilik, Yaşam Doyumu Psikolojik İyi Oluş Ölçeği puanlarının karşılaştırılma sonuçları…………</w:t>
      </w:r>
      <w:r w:rsidR="00B43EF8" w:rsidRPr="00695BA2">
        <w:rPr>
          <w:rFonts w:ascii="Times New Roman" w:hAnsi="Times New Roman" w:cs="Times New Roman"/>
          <w:sz w:val="24"/>
        </w:rPr>
        <w:t>..</w:t>
      </w:r>
      <w:r w:rsidR="000A4CB0" w:rsidRPr="00695BA2">
        <w:rPr>
          <w:rFonts w:ascii="Times New Roman" w:hAnsi="Times New Roman" w:cs="Times New Roman"/>
          <w:sz w:val="24"/>
        </w:rPr>
        <w:t>…</w:t>
      </w:r>
      <w:r w:rsidR="00E62B48">
        <w:rPr>
          <w:rFonts w:ascii="Times New Roman" w:hAnsi="Times New Roman" w:cs="Times New Roman"/>
          <w:sz w:val="24"/>
        </w:rPr>
        <w:t>……………………</w:t>
      </w:r>
      <w:r w:rsidR="00115381">
        <w:rPr>
          <w:rFonts w:ascii="Times New Roman" w:hAnsi="Times New Roman" w:cs="Times New Roman"/>
          <w:sz w:val="24"/>
        </w:rPr>
        <w:t>……………………………….....</w:t>
      </w:r>
      <w:r w:rsidR="009F2E11">
        <w:rPr>
          <w:rFonts w:ascii="Times New Roman" w:hAnsi="Times New Roman" w:cs="Times New Roman"/>
          <w:sz w:val="24"/>
        </w:rPr>
        <w:t>..…..55</w:t>
      </w:r>
    </w:p>
    <w:p w14:paraId="59572819" w14:textId="2A5C12A7"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8</w:t>
      </w:r>
      <w:r w:rsidR="000A4CB0" w:rsidRPr="00695BA2">
        <w:rPr>
          <w:rFonts w:ascii="Times New Roman" w:hAnsi="Times New Roman" w:cs="Times New Roman"/>
          <w:b/>
          <w:sz w:val="24"/>
          <w:szCs w:val="24"/>
          <w:lang w:eastAsia="tr-TR"/>
        </w:rPr>
        <w:t>:</w:t>
      </w:r>
      <w:r w:rsidR="000A4CB0" w:rsidRPr="00695BA2">
        <w:rPr>
          <w:rFonts w:ascii="Times New Roman" w:hAnsi="Times New Roman" w:cs="Times New Roman"/>
          <w:sz w:val="24"/>
        </w:rPr>
        <w:t xml:space="preserve"> Üniversite öğrencilerinin cinsiyetine göre APS Mükemmeliyetçilik Ölçeği Yaşam Doyumu, Ve psikolojik İyi Oluş puanların</w:t>
      </w:r>
      <w:r w:rsidR="00B9283B">
        <w:rPr>
          <w:rFonts w:ascii="Times New Roman" w:hAnsi="Times New Roman" w:cs="Times New Roman"/>
          <w:sz w:val="24"/>
        </w:rPr>
        <w:t>ın karşılaştırılma sonuçları……………………………………………………………………….</w:t>
      </w:r>
      <w:r w:rsidR="009F2E11">
        <w:rPr>
          <w:rFonts w:ascii="Times New Roman" w:hAnsi="Times New Roman" w:cs="Times New Roman"/>
          <w:sz w:val="24"/>
        </w:rPr>
        <w:t>….56</w:t>
      </w:r>
    </w:p>
    <w:p w14:paraId="4E6E622D" w14:textId="57A77B90"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9:</w:t>
      </w:r>
      <w:r w:rsidR="000C5E49" w:rsidRPr="00695BA2">
        <w:rPr>
          <w:rFonts w:ascii="Times New Roman" w:hAnsi="Times New Roman" w:cs="Times New Roman"/>
          <w:b/>
          <w:sz w:val="24"/>
          <w:szCs w:val="24"/>
          <w:lang w:eastAsia="tr-TR"/>
        </w:rPr>
        <w:t xml:space="preserve"> </w:t>
      </w:r>
      <w:r w:rsidR="000A4CB0" w:rsidRPr="00695BA2">
        <w:rPr>
          <w:rFonts w:ascii="Times New Roman" w:hAnsi="Times New Roman" w:cs="Times New Roman"/>
          <w:sz w:val="24"/>
        </w:rPr>
        <w:t>Üniversite öğrencilerinin eğitim durumuna göre APS Mükemmeliyetçilik Ölçeği, Yaşam Doyumu ve Psikolojik İyi Oluş puanlarının karşılaştırılma sonuçları……………</w:t>
      </w:r>
      <w:r w:rsidR="00E62B48">
        <w:rPr>
          <w:rFonts w:ascii="Times New Roman" w:hAnsi="Times New Roman" w:cs="Times New Roman"/>
          <w:sz w:val="24"/>
        </w:rPr>
        <w:t>…………………………</w:t>
      </w:r>
      <w:r w:rsidR="00115381">
        <w:rPr>
          <w:rFonts w:ascii="Times New Roman" w:hAnsi="Times New Roman" w:cs="Times New Roman"/>
          <w:sz w:val="24"/>
        </w:rPr>
        <w:t>…………………………………</w:t>
      </w:r>
      <w:r w:rsidR="002D3E08">
        <w:rPr>
          <w:rFonts w:ascii="Times New Roman" w:hAnsi="Times New Roman" w:cs="Times New Roman"/>
          <w:sz w:val="24"/>
        </w:rPr>
        <w:t>..</w:t>
      </w:r>
      <w:r w:rsidR="00115381">
        <w:rPr>
          <w:rFonts w:ascii="Times New Roman" w:hAnsi="Times New Roman" w:cs="Times New Roman"/>
          <w:sz w:val="24"/>
        </w:rPr>
        <w:t>.</w:t>
      </w:r>
      <w:r w:rsidR="009F2E11">
        <w:rPr>
          <w:rFonts w:ascii="Times New Roman" w:hAnsi="Times New Roman" w:cs="Times New Roman"/>
          <w:sz w:val="24"/>
        </w:rPr>
        <w:t>57</w:t>
      </w:r>
    </w:p>
    <w:p w14:paraId="1397EF0A" w14:textId="3D91F31C"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10:</w:t>
      </w:r>
      <w:r w:rsidR="000C5E49" w:rsidRPr="00695BA2">
        <w:rPr>
          <w:rFonts w:ascii="Times New Roman" w:hAnsi="Times New Roman" w:cs="Times New Roman"/>
          <w:b/>
          <w:sz w:val="24"/>
          <w:szCs w:val="24"/>
          <w:lang w:eastAsia="tr-TR"/>
        </w:rPr>
        <w:t xml:space="preserve"> </w:t>
      </w:r>
      <w:r w:rsidR="000A4CB0" w:rsidRPr="00695BA2">
        <w:rPr>
          <w:rFonts w:ascii="Times New Roman" w:hAnsi="Times New Roman" w:cs="Times New Roman"/>
          <w:sz w:val="24"/>
        </w:rPr>
        <w:t>Üniversite öğrencilerinin bölümüne göre APS Mükemmeliyetçilik Ölçeği, Yaşam Doyumu ve Psikolojik iyi Oluş  puanları</w:t>
      </w:r>
      <w:r w:rsidR="00E62B48">
        <w:rPr>
          <w:rFonts w:ascii="Times New Roman" w:hAnsi="Times New Roman" w:cs="Times New Roman"/>
          <w:sz w:val="24"/>
        </w:rPr>
        <w:t>nın karşılaştırılma sonuçları</w:t>
      </w:r>
      <w:r w:rsidR="000A4CB0" w:rsidRPr="00695BA2">
        <w:rPr>
          <w:rFonts w:ascii="Times New Roman" w:hAnsi="Times New Roman" w:cs="Times New Roman"/>
          <w:sz w:val="24"/>
        </w:rPr>
        <w:t>…</w:t>
      </w:r>
      <w:r w:rsidR="00B9283B">
        <w:rPr>
          <w:rFonts w:ascii="Times New Roman" w:hAnsi="Times New Roman" w:cs="Times New Roman"/>
          <w:sz w:val="24"/>
        </w:rPr>
        <w:t>.</w:t>
      </w:r>
      <w:r w:rsidR="009F2E11">
        <w:rPr>
          <w:rFonts w:ascii="Times New Roman" w:hAnsi="Times New Roman" w:cs="Times New Roman"/>
          <w:sz w:val="24"/>
        </w:rPr>
        <w:t>.59</w:t>
      </w:r>
    </w:p>
    <w:p w14:paraId="7408839A" w14:textId="2271E10A" w:rsidR="00CE400D" w:rsidRPr="00695BA2" w:rsidRDefault="000A4CB0"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11</w:t>
      </w:r>
      <w:r w:rsidR="00CE400D" w:rsidRPr="00695BA2">
        <w:rPr>
          <w:rFonts w:ascii="Times New Roman" w:hAnsi="Times New Roman" w:cs="Times New Roman"/>
          <w:b/>
          <w:sz w:val="24"/>
          <w:szCs w:val="24"/>
          <w:lang w:eastAsia="tr-TR"/>
        </w:rPr>
        <w:t>:</w:t>
      </w:r>
      <w:r w:rsidR="000C5E49" w:rsidRPr="00695BA2">
        <w:rPr>
          <w:rFonts w:ascii="Times New Roman" w:hAnsi="Times New Roman" w:cs="Times New Roman"/>
          <w:b/>
          <w:sz w:val="24"/>
          <w:szCs w:val="24"/>
          <w:lang w:eastAsia="tr-TR"/>
        </w:rPr>
        <w:t xml:space="preserve"> </w:t>
      </w:r>
      <w:r w:rsidRPr="00695BA2">
        <w:rPr>
          <w:rFonts w:ascii="Times New Roman" w:hAnsi="Times New Roman" w:cs="Times New Roman"/>
          <w:sz w:val="24"/>
        </w:rPr>
        <w:t>Üniversite öğrencilerinin sınıfına göre APS Mükemmeliyetçilik Ölçeği Yaşam Doyumu ve Psikolojik iyi Oluş puanlarının</w:t>
      </w:r>
      <w:r w:rsidR="00B9283B">
        <w:rPr>
          <w:rFonts w:ascii="Times New Roman" w:hAnsi="Times New Roman" w:cs="Times New Roman"/>
          <w:sz w:val="24"/>
        </w:rPr>
        <w:t xml:space="preserve"> karşılaştırılma sonuçları.</w:t>
      </w:r>
      <w:r w:rsidR="009F2E11">
        <w:rPr>
          <w:rFonts w:ascii="Times New Roman" w:hAnsi="Times New Roman" w:cs="Times New Roman"/>
          <w:sz w:val="24"/>
        </w:rPr>
        <w:t>….61</w:t>
      </w:r>
    </w:p>
    <w:p w14:paraId="28E04D85" w14:textId="465EF353" w:rsidR="00B9283B"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t>Tablo 12:</w:t>
      </w:r>
      <w:r w:rsidR="000C5E49" w:rsidRPr="00695BA2">
        <w:rPr>
          <w:rFonts w:ascii="Times New Roman" w:hAnsi="Times New Roman" w:cs="Times New Roman"/>
          <w:b/>
          <w:sz w:val="24"/>
          <w:szCs w:val="24"/>
          <w:lang w:eastAsia="tr-TR"/>
        </w:rPr>
        <w:t xml:space="preserve"> </w:t>
      </w:r>
      <w:r w:rsidR="000A4CB0" w:rsidRPr="00695BA2">
        <w:rPr>
          <w:rFonts w:ascii="Times New Roman" w:hAnsi="Times New Roman" w:cs="Times New Roman"/>
          <w:sz w:val="24"/>
        </w:rPr>
        <w:t>Üniversite öğrencilerinin kardeş sayısına göre APS Mükemmeliyetçilik Ölçeği, Yaşam Doyumu ve Psikolojik İyi Oluş puanlarına karşılaştırılma sonuçları</w:t>
      </w:r>
      <w:r w:rsidR="0056482A">
        <w:rPr>
          <w:rFonts w:ascii="Times New Roman" w:hAnsi="Times New Roman" w:cs="Times New Roman"/>
          <w:sz w:val="24"/>
        </w:rPr>
        <w:t>………………………………………………………………………..</w:t>
      </w:r>
      <w:r w:rsidR="009F2E11">
        <w:rPr>
          <w:rFonts w:ascii="Times New Roman" w:hAnsi="Times New Roman" w:cs="Times New Roman"/>
          <w:sz w:val="24"/>
        </w:rPr>
        <w:t>62</w:t>
      </w:r>
    </w:p>
    <w:p w14:paraId="6F60289A" w14:textId="400AB10C" w:rsidR="00CE400D" w:rsidRPr="00695BA2" w:rsidRDefault="00CE400D" w:rsidP="00B9283B">
      <w:pPr>
        <w:spacing w:after="0" w:line="360" w:lineRule="auto"/>
        <w:rPr>
          <w:rFonts w:ascii="Times New Roman" w:hAnsi="Times New Roman" w:cs="Times New Roman"/>
          <w:sz w:val="24"/>
        </w:rPr>
      </w:pPr>
      <w:r w:rsidRPr="00695BA2">
        <w:rPr>
          <w:rFonts w:ascii="Times New Roman" w:hAnsi="Times New Roman" w:cs="Times New Roman"/>
          <w:b/>
          <w:sz w:val="24"/>
          <w:szCs w:val="24"/>
          <w:lang w:eastAsia="tr-TR"/>
        </w:rPr>
        <w:lastRenderedPageBreak/>
        <w:t>Tablo 13:</w:t>
      </w:r>
      <w:r w:rsidR="000C5E49" w:rsidRPr="00695BA2">
        <w:rPr>
          <w:rFonts w:ascii="Times New Roman" w:hAnsi="Times New Roman" w:cs="Times New Roman"/>
          <w:b/>
          <w:sz w:val="24"/>
          <w:szCs w:val="24"/>
          <w:lang w:eastAsia="tr-TR"/>
        </w:rPr>
        <w:t xml:space="preserve"> </w:t>
      </w:r>
      <w:r w:rsidR="00B43EF8" w:rsidRPr="00695BA2">
        <w:rPr>
          <w:rFonts w:ascii="Times New Roman" w:hAnsi="Times New Roman" w:cs="Times New Roman"/>
          <w:sz w:val="24"/>
        </w:rPr>
        <w:t>Üniversite öğrencilerinin doğum sırasına göre APS Mükemmeliyetçilik Ölçeği Yaşam Doyumu ve Psikolojik İyi Oluş puanlarının k</w:t>
      </w:r>
      <w:r w:rsidR="009F2E11">
        <w:rPr>
          <w:rFonts w:ascii="Times New Roman" w:hAnsi="Times New Roman" w:cs="Times New Roman"/>
          <w:sz w:val="24"/>
        </w:rPr>
        <w:t>arşılaştırılma sonuçları…………</w:t>
      </w:r>
      <w:r w:rsidR="00E62B48">
        <w:rPr>
          <w:rFonts w:ascii="Times New Roman" w:hAnsi="Times New Roman" w:cs="Times New Roman"/>
          <w:sz w:val="24"/>
        </w:rPr>
        <w:t>……………………………………………………………..</w:t>
      </w:r>
      <w:r w:rsidR="009F2E11">
        <w:rPr>
          <w:rFonts w:ascii="Times New Roman" w:hAnsi="Times New Roman" w:cs="Times New Roman"/>
          <w:sz w:val="24"/>
        </w:rPr>
        <w:t>….64</w:t>
      </w:r>
    </w:p>
    <w:p w14:paraId="392F3F39" w14:textId="576A9E2D" w:rsidR="000C5E49" w:rsidRPr="00695BA2" w:rsidRDefault="00CE400D" w:rsidP="00B43EF8">
      <w:pPr>
        <w:spacing w:after="0" w:line="360" w:lineRule="auto"/>
        <w:jc w:val="both"/>
        <w:rPr>
          <w:rFonts w:ascii="Times New Roman" w:hAnsi="Times New Roman" w:cs="Times New Roman"/>
          <w:sz w:val="24"/>
        </w:rPr>
      </w:pPr>
      <w:r w:rsidRPr="00695BA2">
        <w:rPr>
          <w:rFonts w:ascii="Times New Roman" w:hAnsi="Times New Roman" w:cs="Times New Roman"/>
          <w:b/>
          <w:sz w:val="24"/>
          <w:szCs w:val="24"/>
          <w:lang w:eastAsia="tr-TR"/>
        </w:rPr>
        <w:t>Tablo 14:</w:t>
      </w:r>
      <w:r w:rsidR="000C5E49" w:rsidRPr="00695BA2">
        <w:rPr>
          <w:rFonts w:ascii="Times New Roman" w:hAnsi="Times New Roman" w:cs="Times New Roman"/>
          <w:b/>
          <w:sz w:val="24"/>
          <w:szCs w:val="24"/>
          <w:lang w:eastAsia="tr-TR"/>
        </w:rPr>
        <w:t xml:space="preserve"> </w:t>
      </w:r>
      <w:r w:rsidR="00B43EF8" w:rsidRPr="00695BA2">
        <w:rPr>
          <w:rFonts w:ascii="Times New Roman" w:hAnsi="Times New Roman" w:cs="Times New Roman"/>
          <w:sz w:val="24"/>
        </w:rPr>
        <w:t xml:space="preserve">Üniversite öğrencilerinin </w:t>
      </w:r>
      <w:r w:rsidR="00B43EF8" w:rsidRPr="00695BA2">
        <w:rPr>
          <w:rFonts w:ascii="Times New Roman" w:eastAsia="Times New Roman" w:hAnsi="Times New Roman" w:cs="Times New Roman"/>
          <w:bCs/>
          <w:color w:val="000000"/>
          <w:lang w:eastAsia="tr-TR"/>
        </w:rPr>
        <w:t>Anne-Baba birliktelik</w:t>
      </w:r>
      <w:r w:rsidR="00B43EF8" w:rsidRPr="00695BA2">
        <w:rPr>
          <w:rFonts w:ascii="Times New Roman" w:hAnsi="Times New Roman" w:cs="Times New Roman"/>
          <w:sz w:val="24"/>
        </w:rPr>
        <w:t xml:space="preserve"> durumuna göre APS Mükemmeliyetçilik Yaşam Doyumu ve Psikolojik İyi Oluş Ölçeği puanlarının karşılaştırılma sonuçları……</w:t>
      </w:r>
      <w:r w:rsidR="00B9283B">
        <w:rPr>
          <w:rFonts w:ascii="Times New Roman" w:hAnsi="Times New Roman" w:cs="Times New Roman"/>
          <w:sz w:val="24"/>
        </w:rPr>
        <w:t>……………………</w:t>
      </w:r>
      <w:r w:rsidR="00E62B48">
        <w:rPr>
          <w:rFonts w:ascii="Times New Roman" w:hAnsi="Times New Roman" w:cs="Times New Roman"/>
          <w:sz w:val="24"/>
        </w:rPr>
        <w:t>……..</w:t>
      </w:r>
      <w:r w:rsidR="00115381">
        <w:rPr>
          <w:rFonts w:ascii="Times New Roman" w:hAnsi="Times New Roman" w:cs="Times New Roman"/>
          <w:sz w:val="24"/>
        </w:rPr>
        <w:t>…………………</w:t>
      </w:r>
      <w:r w:rsidR="002D3E08">
        <w:rPr>
          <w:rFonts w:ascii="Times New Roman" w:hAnsi="Times New Roman" w:cs="Times New Roman"/>
          <w:sz w:val="24"/>
        </w:rPr>
        <w:t>.</w:t>
      </w:r>
      <w:r w:rsidR="00115381">
        <w:rPr>
          <w:rFonts w:ascii="Times New Roman" w:hAnsi="Times New Roman" w:cs="Times New Roman"/>
          <w:sz w:val="24"/>
        </w:rPr>
        <w:t>……</w:t>
      </w:r>
      <w:r w:rsidR="009F2E11">
        <w:rPr>
          <w:rFonts w:ascii="Times New Roman" w:hAnsi="Times New Roman" w:cs="Times New Roman"/>
          <w:sz w:val="24"/>
        </w:rPr>
        <w:t>…65</w:t>
      </w:r>
    </w:p>
    <w:p w14:paraId="1420BD31" w14:textId="6D8C5AB1" w:rsidR="00CE400D" w:rsidRPr="00695BA2" w:rsidRDefault="000A4CB0" w:rsidP="00B43EF8">
      <w:pPr>
        <w:spacing w:after="0" w:line="360" w:lineRule="auto"/>
        <w:jc w:val="both"/>
        <w:rPr>
          <w:rFonts w:ascii="Times New Roman" w:hAnsi="Times New Roman" w:cs="Times New Roman"/>
          <w:sz w:val="24"/>
        </w:rPr>
      </w:pPr>
      <w:r w:rsidRPr="00695BA2">
        <w:rPr>
          <w:rFonts w:ascii="Times New Roman" w:hAnsi="Times New Roman" w:cs="Times New Roman"/>
          <w:b/>
          <w:sz w:val="24"/>
          <w:szCs w:val="24"/>
          <w:lang w:eastAsia="tr-TR"/>
        </w:rPr>
        <w:t>Tablo 15:</w:t>
      </w:r>
      <w:r w:rsidR="00B43EF8" w:rsidRPr="00695BA2">
        <w:rPr>
          <w:rFonts w:ascii="Times New Roman" w:hAnsi="Times New Roman" w:cs="Times New Roman"/>
          <w:b/>
          <w:sz w:val="24"/>
          <w:szCs w:val="24"/>
          <w:lang w:eastAsia="tr-TR"/>
        </w:rPr>
        <w:t xml:space="preserve"> </w:t>
      </w:r>
      <w:r w:rsidR="00B43EF8" w:rsidRPr="00695BA2">
        <w:rPr>
          <w:rFonts w:ascii="Times New Roman" w:hAnsi="Times New Roman" w:cs="Times New Roman"/>
          <w:sz w:val="24"/>
        </w:rPr>
        <w:t>Üniversite öğrencilerinin anne eğitim durumuna göre APS Mükemmeliyetçilik Ölçeği, Yaşam Doyumu Ve Psikolojik İyi Oluş  puanlarını</w:t>
      </w:r>
      <w:r w:rsidR="009F2E11">
        <w:rPr>
          <w:rFonts w:ascii="Times New Roman" w:hAnsi="Times New Roman" w:cs="Times New Roman"/>
          <w:sz w:val="24"/>
        </w:rPr>
        <w:t>n karşılaştırılma sonuçları……</w:t>
      </w:r>
      <w:r w:rsidR="00E62B48">
        <w:rPr>
          <w:rFonts w:ascii="Times New Roman" w:hAnsi="Times New Roman" w:cs="Times New Roman"/>
          <w:sz w:val="24"/>
        </w:rPr>
        <w:t>………………………………………………………</w:t>
      </w:r>
      <w:r w:rsidR="009F2E11">
        <w:rPr>
          <w:rFonts w:ascii="Times New Roman" w:hAnsi="Times New Roman" w:cs="Times New Roman"/>
          <w:sz w:val="24"/>
        </w:rPr>
        <w:t>.67</w:t>
      </w:r>
    </w:p>
    <w:p w14:paraId="66BA9F69" w14:textId="304307C7" w:rsidR="00CE400D" w:rsidRPr="00695BA2" w:rsidRDefault="00CE400D" w:rsidP="000C5E49">
      <w:pPr>
        <w:spacing w:after="0" w:line="360" w:lineRule="auto"/>
        <w:jc w:val="both"/>
        <w:rPr>
          <w:rFonts w:ascii="Times New Roman" w:hAnsi="Times New Roman" w:cs="Times New Roman"/>
          <w:sz w:val="24"/>
        </w:rPr>
      </w:pPr>
      <w:r w:rsidRPr="00695BA2">
        <w:rPr>
          <w:rFonts w:ascii="Times New Roman" w:hAnsi="Times New Roman" w:cs="Times New Roman"/>
          <w:b/>
          <w:sz w:val="24"/>
          <w:szCs w:val="24"/>
          <w:lang w:eastAsia="tr-TR"/>
        </w:rPr>
        <w:t>Tablo 16:</w:t>
      </w:r>
      <w:r w:rsidR="000C5E49" w:rsidRPr="00695BA2">
        <w:rPr>
          <w:rFonts w:ascii="Times New Roman" w:hAnsi="Times New Roman" w:cs="Times New Roman"/>
          <w:b/>
          <w:sz w:val="24"/>
          <w:szCs w:val="24"/>
          <w:lang w:eastAsia="tr-TR"/>
        </w:rPr>
        <w:t xml:space="preserve"> </w:t>
      </w:r>
      <w:r w:rsidR="00B43EF8" w:rsidRPr="00695BA2">
        <w:rPr>
          <w:rFonts w:ascii="Times New Roman" w:hAnsi="Times New Roman" w:cs="Times New Roman"/>
          <w:sz w:val="24"/>
        </w:rPr>
        <w:t>Üniversite öğrencilerinin baba eğitim durumuna göre APS Mükemmeliyetçilik Ölçeğ</w:t>
      </w:r>
      <w:r w:rsidR="00B9283B">
        <w:rPr>
          <w:rFonts w:ascii="Times New Roman" w:hAnsi="Times New Roman" w:cs="Times New Roman"/>
          <w:sz w:val="24"/>
        </w:rPr>
        <w:t>i</w:t>
      </w:r>
      <w:r w:rsidR="00B43EF8" w:rsidRPr="00695BA2">
        <w:rPr>
          <w:rFonts w:ascii="Times New Roman" w:hAnsi="Times New Roman" w:cs="Times New Roman"/>
          <w:sz w:val="24"/>
        </w:rPr>
        <w:t>, Yaşam Doyumu ve Psikolojik İyi Oluş puanlarını</w:t>
      </w:r>
      <w:r w:rsidR="009F2E11">
        <w:rPr>
          <w:rFonts w:ascii="Times New Roman" w:hAnsi="Times New Roman" w:cs="Times New Roman"/>
          <w:sz w:val="24"/>
        </w:rPr>
        <w:t>n karşılaştırılma sonuçları</w:t>
      </w:r>
      <w:r w:rsidR="00E62B48">
        <w:rPr>
          <w:rFonts w:ascii="Times New Roman" w:hAnsi="Times New Roman" w:cs="Times New Roman"/>
          <w:sz w:val="24"/>
        </w:rPr>
        <w:t>……………………………………………………………..</w:t>
      </w:r>
      <w:r w:rsidR="009F2E11">
        <w:rPr>
          <w:rFonts w:ascii="Times New Roman" w:hAnsi="Times New Roman" w:cs="Times New Roman"/>
          <w:sz w:val="24"/>
        </w:rPr>
        <w:t>69</w:t>
      </w:r>
    </w:p>
    <w:p w14:paraId="1E489197" w14:textId="2A34EEB5" w:rsidR="00B43EF8" w:rsidRPr="00695BA2" w:rsidRDefault="000A4CB0" w:rsidP="00B43EF8">
      <w:pPr>
        <w:spacing w:after="0" w:line="360" w:lineRule="auto"/>
        <w:jc w:val="both"/>
        <w:rPr>
          <w:rFonts w:ascii="Times New Roman" w:hAnsi="Times New Roman" w:cs="Times New Roman"/>
          <w:sz w:val="24"/>
        </w:rPr>
      </w:pPr>
      <w:r w:rsidRPr="00695BA2">
        <w:rPr>
          <w:rFonts w:ascii="Times New Roman" w:hAnsi="Times New Roman" w:cs="Times New Roman"/>
          <w:b/>
          <w:sz w:val="24"/>
          <w:szCs w:val="24"/>
          <w:lang w:eastAsia="tr-TR"/>
        </w:rPr>
        <w:t>Tablo 17:</w:t>
      </w:r>
      <w:r w:rsidR="00B43EF8" w:rsidRPr="00695BA2">
        <w:rPr>
          <w:rFonts w:ascii="Times New Roman" w:hAnsi="Times New Roman" w:cs="Times New Roman"/>
          <w:b/>
          <w:sz w:val="24"/>
          <w:szCs w:val="24"/>
          <w:lang w:eastAsia="tr-TR"/>
        </w:rPr>
        <w:t xml:space="preserve"> </w:t>
      </w:r>
      <w:r w:rsidR="00B43EF8" w:rsidRPr="00695BA2">
        <w:rPr>
          <w:rFonts w:ascii="Times New Roman" w:hAnsi="Times New Roman" w:cs="Times New Roman"/>
          <w:sz w:val="24"/>
        </w:rPr>
        <w:t xml:space="preserve">Üniversite öğrencilerinin </w:t>
      </w:r>
      <w:r w:rsidR="00B43EF8" w:rsidRPr="00695BA2">
        <w:rPr>
          <w:rFonts w:ascii="Times New Roman" w:eastAsia="Times New Roman" w:hAnsi="Times New Roman" w:cs="Times New Roman"/>
          <w:bCs/>
          <w:color w:val="000000"/>
          <w:lang w:eastAsia="tr-TR"/>
        </w:rPr>
        <w:t>bölüme gönüllü olarak gelme</w:t>
      </w:r>
      <w:r w:rsidR="00B43EF8" w:rsidRPr="00695BA2">
        <w:rPr>
          <w:rFonts w:ascii="Times New Roman" w:hAnsi="Times New Roman" w:cs="Times New Roman"/>
          <w:sz w:val="24"/>
        </w:rPr>
        <w:t xml:space="preserve"> durumuna göre APS Mükemmeliyetçilik Ölçeği , Yaşam Doyumu ve Psikolojik iyi Oluş puanlarının karşıl</w:t>
      </w:r>
      <w:r w:rsidR="00B9283B">
        <w:rPr>
          <w:rFonts w:ascii="Times New Roman" w:hAnsi="Times New Roman" w:cs="Times New Roman"/>
          <w:sz w:val="24"/>
        </w:rPr>
        <w:t>aştırılma sonuçları…………………</w:t>
      </w:r>
      <w:r w:rsidR="00E62B48">
        <w:rPr>
          <w:rFonts w:ascii="Times New Roman" w:hAnsi="Times New Roman" w:cs="Times New Roman"/>
          <w:sz w:val="24"/>
        </w:rPr>
        <w:t>…………</w:t>
      </w:r>
      <w:r w:rsidR="009F2E11">
        <w:rPr>
          <w:rFonts w:ascii="Times New Roman" w:hAnsi="Times New Roman" w:cs="Times New Roman"/>
          <w:sz w:val="24"/>
        </w:rPr>
        <w:t>…………………………….….70</w:t>
      </w:r>
    </w:p>
    <w:p w14:paraId="305A028C" w14:textId="65CDABE6" w:rsidR="000C5E49" w:rsidRPr="00695BA2" w:rsidRDefault="000C5E49" w:rsidP="000C5E49">
      <w:pPr>
        <w:spacing w:after="0" w:line="360" w:lineRule="auto"/>
        <w:jc w:val="both"/>
        <w:rPr>
          <w:rFonts w:ascii="Times New Roman" w:hAnsi="Times New Roman" w:cs="Times New Roman"/>
          <w:i/>
          <w:sz w:val="24"/>
        </w:rPr>
      </w:pPr>
    </w:p>
    <w:p w14:paraId="72CF5AB0" w14:textId="265BC261" w:rsidR="00CE400D" w:rsidRPr="00695BA2" w:rsidRDefault="00CE400D" w:rsidP="00CE400D">
      <w:pPr>
        <w:rPr>
          <w:rFonts w:ascii="Times New Roman" w:hAnsi="Times New Roman" w:cs="Times New Roman"/>
          <w:b/>
          <w:i/>
          <w:sz w:val="24"/>
          <w:szCs w:val="24"/>
          <w:lang w:eastAsia="tr-TR"/>
        </w:rPr>
      </w:pPr>
    </w:p>
    <w:p w14:paraId="44CDCDC4" w14:textId="77777777" w:rsidR="00CE400D" w:rsidRPr="000C5E49" w:rsidRDefault="00CE400D" w:rsidP="00CE400D">
      <w:pPr>
        <w:rPr>
          <w:rFonts w:ascii="Times New Roman" w:hAnsi="Times New Roman" w:cs="Times New Roman"/>
          <w:b/>
          <w:sz w:val="24"/>
          <w:szCs w:val="24"/>
          <w:lang w:eastAsia="tr-TR"/>
        </w:rPr>
      </w:pPr>
    </w:p>
    <w:p w14:paraId="6DD71AFF" w14:textId="77777777" w:rsidR="00CE400D" w:rsidRPr="000C5E49" w:rsidRDefault="00CE400D" w:rsidP="00CE400D">
      <w:pPr>
        <w:rPr>
          <w:rFonts w:ascii="Times New Roman" w:hAnsi="Times New Roman" w:cs="Times New Roman"/>
          <w:b/>
          <w:sz w:val="24"/>
          <w:szCs w:val="24"/>
          <w:lang w:eastAsia="tr-TR"/>
        </w:rPr>
      </w:pPr>
    </w:p>
    <w:p w14:paraId="0F8FC644" w14:textId="77777777" w:rsidR="00C418EE" w:rsidRPr="000C5E49" w:rsidRDefault="00C418EE" w:rsidP="00C418EE">
      <w:pPr>
        <w:rPr>
          <w:rFonts w:ascii="Times New Roman" w:hAnsi="Times New Roman" w:cs="Times New Roman"/>
          <w:sz w:val="24"/>
          <w:szCs w:val="24"/>
        </w:rPr>
      </w:pPr>
    </w:p>
    <w:p w14:paraId="2A006403" w14:textId="7A3BBF82" w:rsidR="00C418EE" w:rsidRPr="00E1500E" w:rsidRDefault="00C418EE" w:rsidP="00E1500E">
      <w:pPr>
        <w:rPr>
          <w:rFonts w:ascii="Times New Roman" w:hAnsi="Times New Roman" w:cs="Times New Roman"/>
          <w:b/>
          <w:bCs/>
          <w:sz w:val="24"/>
          <w:szCs w:val="24"/>
        </w:rPr>
      </w:pPr>
      <w:r w:rsidRPr="000C5E49">
        <w:rPr>
          <w:rFonts w:ascii="Times New Roman" w:hAnsi="Times New Roman" w:cs="Times New Roman"/>
          <w:sz w:val="24"/>
          <w:szCs w:val="24"/>
        </w:rPr>
        <w:br w:type="page"/>
      </w:r>
      <w:r w:rsidRPr="00E1500E">
        <w:rPr>
          <w:rFonts w:ascii="Times New Roman" w:hAnsi="Times New Roman" w:cs="Times New Roman"/>
          <w:b/>
          <w:bCs/>
          <w:sz w:val="24"/>
          <w:szCs w:val="24"/>
        </w:rPr>
        <w:lastRenderedPageBreak/>
        <w:t>Kısaltmalar</w:t>
      </w:r>
    </w:p>
    <w:p w14:paraId="6C099217" w14:textId="77777777" w:rsidR="00C418EE" w:rsidRPr="00C418EE" w:rsidRDefault="00C418EE" w:rsidP="00C418EE">
      <w:pPr>
        <w:rPr>
          <w:rFonts w:ascii="Times New Roman" w:hAnsi="Times New Roman" w:cs="Times New Roman"/>
          <w:sz w:val="24"/>
          <w:szCs w:val="24"/>
        </w:rPr>
      </w:pPr>
      <w:r w:rsidRPr="00C418EE">
        <w:rPr>
          <w:rFonts w:ascii="Times New Roman" w:hAnsi="Times New Roman" w:cs="Times New Roman"/>
          <w:b/>
          <w:sz w:val="24"/>
          <w:szCs w:val="24"/>
        </w:rPr>
        <w:t>KKTC</w:t>
      </w:r>
      <w:r w:rsidRPr="00C418EE">
        <w:rPr>
          <w:rFonts w:ascii="Times New Roman" w:hAnsi="Times New Roman" w:cs="Times New Roman"/>
          <w:sz w:val="24"/>
          <w:szCs w:val="24"/>
        </w:rPr>
        <w:t>: Kuzey Kıbrıs Türk Cumhuriyeti</w:t>
      </w:r>
    </w:p>
    <w:p w14:paraId="463675BD" w14:textId="77777777" w:rsidR="00C418EE" w:rsidRPr="00C418EE" w:rsidRDefault="00C418EE" w:rsidP="00C418EE">
      <w:pPr>
        <w:rPr>
          <w:rFonts w:ascii="Times New Roman" w:hAnsi="Times New Roman" w:cs="Times New Roman"/>
          <w:sz w:val="24"/>
          <w:szCs w:val="24"/>
        </w:rPr>
      </w:pPr>
      <w:r w:rsidRPr="00C418EE">
        <w:rPr>
          <w:rFonts w:ascii="Times New Roman" w:hAnsi="Times New Roman" w:cs="Times New Roman"/>
          <w:b/>
          <w:sz w:val="24"/>
          <w:szCs w:val="24"/>
        </w:rPr>
        <w:t>YD</w:t>
      </w:r>
      <w:r w:rsidRPr="00C418EE">
        <w:rPr>
          <w:rFonts w:ascii="Times New Roman" w:hAnsi="Times New Roman" w:cs="Times New Roman"/>
          <w:sz w:val="24"/>
          <w:szCs w:val="24"/>
        </w:rPr>
        <w:t xml:space="preserve">: Yaşam Doyumu </w:t>
      </w:r>
    </w:p>
    <w:p w14:paraId="324FB764" w14:textId="77777777" w:rsidR="00C418EE" w:rsidRPr="00C418EE" w:rsidRDefault="00C418EE" w:rsidP="00C418EE">
      <w:pPr>
        <w:rPr>
          <w:rFonts w:ascii="Times New Roman" w:hAnsi="Times New Roman" w:cs="Times New Roman"/>
          <w:sz w:val="24"/>
          <w:szCs w:val="24"/>
        </w:rPr>
      </w:pPr>
      <w:r w:rsidRPr="00C418EE">
        <w:rPr>
          <w:rFonts w:ascii="Times New Roman" w:hAnsi="Times New Roman" w:cs="Times New Roman"/>
          <w:b/>
          <w:sz w:val="24"/>
          <w:szCs w:val="24"/>
        </w:rPr>
        <w:t>PS:</w:t>
      </w:r>
      <w:r w:rsidRPr="00C418EE">
        <w:rPr>
          <w:rFonts w:ascii="Times New Roman" w:hAnsi="Times New Roman" w:cs="Times New Roman"/>
          <w:sz w:val="24"/>
          <w:szCs w:val="24"/>
        </w:rPr>
        <w:t xml:space="preserve"> Mükemmel Mücadele</w:t>
      </w:r>
    </w:p>
    <w:p w14:paraId="373B481A" w14:textId="77777777" w:rsidR="00C418EE" w:rsidRPr="00C418EE" w:rsidRDefault="00C418EE" w:rsidP="00C418EE">
      <w:pPr>
        <w:rPr>
          <w:rFonts w:ascii="Times New Roman" w:hAnsi="Times New Roman" w:cs="Times New Roman"/>
          <w:sz w:val="24"/>
          <w:szCs w:val="24"/>
        </w:rPr>
      </w:pPr>
      <w:r w:rsidRPr="00C418EE">
        <w:rPr>
          <w:rFonts w:ascii="Times New Roman" w:hAnsi="Times New Roman" w:cs="Times New Roman"/>
          <w:b/>
          <w:sz w:val="24"/>
          <w:szCs w:val="24"/>
        </w:rPr>
        <w:t>PC:</w:t>
      </w:r>
      <w:r w:rsidRPr="00C418EE">
        <w:rPr>
          <w:rFonts w:ascii="Times New Roman" w:hAnsi="Times New Roman" w:cs="Times New Roman"/>
          <w:sz w:val="24"/>
          <w:szCs w:val="24"/>
        </w:rPr>
        <w:t xml:space="preserve"> Mükemmeliyetçi Endişeler</w:t>
      </w:r>
    </w:p>
    <w:p w14:paraId="7849DFF0" w14:textId="77777777" w:rsidR="00C418EE" w:rsidRPr="00C418EE" w:rsidRDefault="00C418EE" w:rsidP="00C418EE">
      <w:pPr>
        <w:rPr>
          <w:rFonts w:ascii="Times New Roman" w:hAnsi="Times New Roman" w:cs="Times New Roman"/>
          <w:sz w:val="24"/>
          <w:szCs w:val="24"/>
        </w:rPr>
        <w:sectPr w:rsidR="00C418EE" w:rsidRPr="00C418EE" w:rsidSect="00E1500E">
          <w:headerReference w:type="even" r:id="rId11"/>
          <w:headerReference w:type="default" r:id="rId12"/>
          <w:headerReference w:type="first" r:id="rId13"/>
          <w:pgSz w:w="11904" w:h="16838"/>
          <w:pgMar w:top="1418" w:right="1418" w:bottom="1418" w:left="2268" w:header="754" w:footer="709" w:gutter="0"/>
          <w:pgNumType w:fmt="upperRoman" w:start="1"/>
          <w:cols w:space="708"/>
          <w:titlePg/>
          <w:docGrid w:linePitch="299"/>
        </w:sectPr>
      </w:pPr>
      <w:r w:rsidRPr="00C418EE">
        <w:rPr>
          <w:rFonts w:ascii="Times New Roman" w:hAnsi="Times New Roman" w:cs="Times New Roman"/>
          <w:b/>
          <w:sz w:val="24"/>
          <w:szCs w:val="24"/>
        </w:rPr>
        <w:t>SPSS</w:t>
      </w:r>
      <w:r w:rsidRPr="00C418EE">
        <w:rPr>
          <w:rFonts w:ascii="Times New Roman" w:hAnsi="Times New Roman" w:cs="Times New Roman"/>
          <w:sz w:val="24"/>
          <w:szCs w:val="24"/>
        </w:rPr>
        <w:t xml:space="preserve">: Statistical Package for Social Sciences </w:t>
      </w:r>
    </w:p>
    <w:p w14:paraId="4520F9DE" w14:textId="77777777" w:rsidR="00C418EE" w:rsidRPr="00C418EE" w:rsidRDefault="00C418EE" w:rsidP="00C418EE">
      <w:pPr>
        <w:rPr>
          <w:rFonts w:ascii="Times New Roman" w:hAnsi="Times New Roman" w:cs="Times New Roman"/>
          <w:sz w:val="24"/>
          <w:szCs w:val="24"/>
        </w:rPr>
      </w:pPr>
    </w:p>
    <w:p w14:paraId="1D1E80E8" w14:textId="13C34D93" w:rsidR="00C418EE" w:rsidRPr="00115381" w:rsidRDefault="00C418EE" w:rsidP="00EF3CD2">
      <w:pPr>
        <w:pStyle w:val="Balk1"/>
        <w:spacing w:line="360" w:lineRule="auto"/>
      </w:pPr>
      <w:r w:rsidRPr="00115381">
        <w:t xml:space="preserve"> </w:t>
      </w:r>
      <w:bookmarkStart w:id="8" w:name="_Toc93946469"/>
      <w:r w:rsidRPr="00115381">
        <w:t>BÖLÜM</w:t>
      </w:r>
      <w:r w:rsidR="004B75FB">
        <w:t xml:space="preserve"> </w:t>
      </w:r>
      <w:r w:rsidR="004B75FB" w:rsidRPr="004B75FB">
        <w:t>I</w:t>
      </w:r>
      <w:bookmarkEnd w:id="8"/>
    </w:p>
    <w:p w14:paraId="36441428" w14:textId="07A05871" w:rsidR="00C418EE" w:rsidRDefault="00C418EE" w:rsidP="00EF3CD2">
      <w:pPr>
        <w:pStyle w:val="Balk1"/>
        <w:spacing w:line="360" w:lineRule="auto"/>
        <w:rPr>
          <w:szCs w:val="24"/>
        </w:rPr>
      </w:pPr>
      <w:bookmarkStart w:id="9" w:name="_Toc93946470"/>
      <w:r w:rsidRPr="00DE01C5">
        <w:rPr>
          <w:szCs w:val="24"/>
        </w:rPr>
        <w:t>Giriş</w:t>
      </w:r>
      <w:bookmarkEnd w:id="9"/>
    </w:p>
    <w:p w14:paraId="15E389C0" w14:textId="3B2CA148" w:rsidR="00593249" w:rsidRDefault="00D0272D" w:rsidP="00593249">
      <w:pPr>
        <w:spacing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Mükemmeliyetçilik bireylerin en iyiyi yapmak için uğraştıkları ve hata yapmaktan kaçındıkları özelliktir. </w:t>
      </w:r>
      <w:r w:rsidR="00593249" w:rsidRPr="00593249">
        <w:rPr>
          <w:rFonts w:ascii="Times New Roman" w:hAnsi="Times New Roman" w:cs="Times New Roman"/>
          <w:sz w:val="24"/>
          <w:szCs w:val="24"/>
          <w:lang w:eastAsia="tr-TR"/>
        </w:rPr>
        <w:t>Mükemmeliyetçilik olumlu bir özellik olarak görünmesine ilişkin aynı zamanda insanın yaşamını önemli derecede kendisine ve çevresine rahatsızlık verecek kadar bir kişilik özel</w:t>
      </w:r>
      <w:r w:rsidR="00593249">
        <w:rPr>
          <w:rFonts w:ascii="Times New Roman" w:hAnsi="Times New Roman" w:cs="Times New Roman"/>
          <w:sz w:val="24"/>
          <w:szCs w:val="24"/>
          <w:lang w:eastAsia="tr-TR"/>
        </w:rPr>
        <w:t>l</w:t>
      </w:r>
      <w:r w:rsidR="00593249" w:rsidRPr="00593249">
        <w:rPr>
          <w:rFonts w:ascii="Times New Roman" w:hAnsi="Times New Roman" w:cs="Times New Roman"/>
          <w:sz w:val="24"/>
          <w:szCs w:val="24"/>
          <w:lang w:eastAsia="tr-TR"/>
        </w:rPr>
        <w:t xml:space="preserve">iğidir. </w:t>
      </w:r>
      <w:r w:rsidR="00593249">
        <w:rPr>
          <w:rFonts w:ascii="Times New Roman" w:hAnsi="Times New Roman" w:cs="Times New Roman"/>
          <w:sz w:val="24"/>
          <w:szCs w:val="24"/>
          <w:lang w:eastAsia="tr-TR"/>
        </w:rPr>
        <w:t xml:space="preserve">Mükemmeliyetçilik özelliğini taşıyan bireylerde bu durum hayatın yaşam doyumlarını ve zevklerini yok edecek boyutundadır. </w:t>
      </w:r>
      <w:r>
        <w:rPr>
          <w:rFonts w:ascii="Times New Roman" w:hAnsi="Times New Roman" w:cs="Times New Roman"/>
          <w:sz w:val="24"/>
          <w:szCs w:val="24"/>
          <w:lang w:eastAsia="tr-TR"/>
        </w:rPr>
        <w:t xml:space="preserve">Bununla birlikte birçok hastalıklara yol açabilir. Mükemmeliyetçi kişilerde depresyon, kaygı, kendini eleştirme, öfke gibi ciddi duygulanım bozuklukları saptanabilir. Mükemmeliyetçi bireylerin yaşadığı bu duygular kendi çocukları etkilenebilmektedir. Mükemmeliyetçiliğin kavramı bireyin kendine ve başkalarına yönelik olarak en üst standartlara ulaşmak ve bu standartlar içerisinde kalmak olarak tanımlanabilir. Bu bireyler </w:t>
      </w:r>
      <w:r w:rsidR="005A69C1">
        <w:rPr>
          <w:rFonts w:ascii="Times New Roman" w:hAnsi="Times New Roman" w:cs="Times New Roman"/>
          <w:sz w:val="24"/>
          <w:szCs w:val="24"/>
          <w:lang w:eastAsia="tr-TR"/>
        </w:rPr>
        <w:t>kendilerine mantıklı amaçlar koyarlar. Bu amaç doğrultusunda işler ters gider ve başarısızlığa yol açar ise kendilerini ezd</w:t>
      </w:r>
      <w:r w:rsidR="00E62B48">
        <w:rPr>
          <w:rFonts w:ascii="Times New Roman" w:hAnsi="Times New Roman" w:cs="Times New Roman"/>
          <w:sz w:val="24"/>
          <w:szCs w:val="24"/>
          <w:lang w:eastAsia="tr-TR"/>
        </w:rPr>
        <w:t>irmez ve özsaygılarını korurlar (Uzun, 2018).</w:t>
      </w:r>
    </w:p>
    <w:p w14:paraId="60F53CDC" w14:textId="166E435E" w:rsidR="00E62B48" w:rsidRDefault="00E62B48" w:rsidP="00E9244D">
      <w:pPr>
        <w:spacing w:line="360" w:lineRule="auto"/>
        <w:ind w:firstLine="708"/>
        <w:rPr>
          <w:rFonts w:ascii="Times New Roman" w:hAnsi="Times New Roman" w:cs="Times New Roman"/>
          <w:sz w:val="24"/>
          <w:szCs w:val="24"/>
          <w:lang w:eastAsia="tr-TR"/>
        </w:rPr>
      </w:pPr>
      <w:r>
        <w:rPr>
          <w:rFonts w:ascii="Times New Roman" w:hAnsi="Times New Roman" w:cs="Times New Roman"/>
          <w:sz w:val="24"/>
          <w:szCs w:val="24"/>
          <w:lang w:eastAsia="tr-TR"/>
        </w:rPr>
        <w:t xml:space="preserve">Yaşam doyumu yaşam kalitesini tanımlayan bir alan olarak karşımıza çıkmaktadır. Yaşam doyumu bireyin yaşama hedeflerinin gerçekler doğrultusunda ilişkinin sonucu olarak tanımlanabilir. </w:t>
      </w:r>
      <w:r w:rsidR="00D714C1">
        <w:rPr>
          <w:rFonts w:ascii="Times New Roman" w:hAnsi="Times New Roman" w:cs="Times New Roman"/>
          <w:sz w:val="24"/>
          <w:szCs w:val="24"/>
          <w:lang w:eastAsia="tr-TR"/>
        </w:rPr>
        <w:t>Aynı zamanda kişinin mutluluk ve sağlık yaşam hayatında en çok istedikleri amaçlar doğrultusundadır. İnsanlar sevdikleriyle ve çevreleriyle mutlu olmak ve güzel yaşam kalitesi sürdürmek isterler. Bu nedenle yaşam doyumu insanın yaşam kalitesine yön vermektedir. Yaşam doyumunu etkileyen faktörler yaş, cinsiyet, eğitim durumu gibi bazı özellikler vardır. Bireyin hayatında var olan iş, kariyer, evlilik, aile gibi unsurlar yaşam doyumları seviyesini etkilemektedir. Bireyin hayatında karşılaştıkları zorluklar ve mücadeleler bireyin yaşam doyumunu düşürmektedir. Yaşın ilerlemesi sosyal, fiziksel ve psikoloji</w:t>
      </w:r>
      <w:r w:rsidR="002F4206">
        <w:rPr>
          <w:rFonts w:ascii="Times New Roman" w:hAnsi="Times New Roman" w:cs="Times New Roman"/>
          <w:sz w:val="24"/>
          <w:szCs w:val="24"/>
          <w:lang w:eastAsia="tr-TR"/>
        </w:rPr>
        <w:t>k olarak yaşam doyumu kalitesini etkilendiği görülmüştür. Yaşam doyumları arzusu insanların yaşlandıkça düştüğü gençlerin ise daha yüksek olduğu bulgusuna ulaşılmıştır. Yaşam doyumunun bireylerin ekonomik ve maddi durumlarına göre etkilendikleri görülmüştür. Düşük gelirli bireylerin yaşam doyumlarının daha az olduğu yüksek gelirli bireylerin yaşam doyumları arzus</w:t>
      </w:r>
      <w:r w:rsidR="00F7752D">
        <w:rPr>
          <w:rFonts w:ascii="Times New Roman" w:hAnsi="Times New Roman" w:cs="Times New Roman"/>
          <w:sz w:val="24"/>
          <w:szCs w:val="24"/>
          <w:lang w:eastAsia="tr-TR"/>
        </w:rPr>
        <w:t>unun yüksek olduğu görülmüştür (Koçal, 2021).</w:t>
      </w:r>
    </w:p>
    <w:p w14:paraId="31470D79" w14:textId="67B84CDD" w:rsidR="00490ABE" w:rsidRPr="00593249" w:rsidRDefault="00490ABE" w:rsidP="00E9244D">
      <w:pPr>
        <w:spacing w:line="360" w:lineRule="auto"/>
        <w:ind w:firstLine="708"/>
        <w:rPr>
          <w:rFonts w:ascii="Times New Roman" w:hAnsi="Times New Roman" w:cs="Times New Roman"/>
          <w:sz w:val="24"/>
          <w:szCs w:val="24"/>
          <w:lang w:eastAsia="tr-TR"/>
        </w:rPr>
      </w:pPr>
      <w:r>
        <w:rPr>
          <w:rFonts w:ascii="Times New Roman" w:hAnsi="Times New Roman" w:cs="Times New Roman"/>
          <w:sz w:val="24"/>
          <w:szCs w:val="24"/>
          <w:lang w:eastAsia="tr-TR"/>
        </w:rPr>
        <w:lastRenderedPageBreak/>
        <w:t xml:space="preserve">Psikolojik iyi oluş </w:t>
      </w:r>
      <w:r w:rsidR="00B72830">
        <w:rPr>
          <w:rFonts w:ascii="Times New Roman" w:hAnsi="Times New Roman" w:cs="Times New Roman"/>
          <w:sz w:val="24"/>
          <w:szCs w:val="24"/>
          <w:lang w:eastAsia="tr-TR"/>
        </w:rPr>
        <w:t xml:space="preserve">bireyin ruhsal halini yansıtan psikolojik olarak nasıl işlev gösterdiğini ve insan yaşamının önemini vurgulayan bir durumdur. </w:t>
      </w:r>
      <w:r w:rsidR="006C2311">
        <w:rPr>
          <w:rFonts w:ascii="Times New Roman" w:hAnsi="Times New Roman" w:cs="Times New Roman"/>
          <w:sz w:val="24"/>
          <w:szCs w:val="24"/>
          <w:lang w:eastAsia="tr-TR"/>
        </w:rPr>
        <w:t xml:space="preserve">Pozitif ve negatif yönde hissettiklerinin arasındaki içsel olarak farklılaştığı görülmektedir. </w:t>
      </w:r>
      <w:r w:rsidR="00B72830">
        <w:rPr>
          <w:rFonts w:ascii="Times New Roman" w:hAnsi="Times New Roman" w:cs="Times New Roman"/>
          <w:sz w:val="24"/>
          <w:szCs w:val="24"/>
          <w:lang w:eastAsia="tr-TR"/>
        </w:rPr>
        <w:t xml:space="preserve">İnsanların ruh hallerinin nasıl </w:t>
      </w:r>
      <w:r w:rsidR="006C2311">
        <w:rPr>
          <w:rFonts w:ascii="Times New Roman" w:hAnsi="Times New Roman" w:cs="Times New Roman"/>
          <w:sz w:val="24"/>
          <w:szCs w:val="24"/>
          <w:lang w:eastAsia="tr-TR"/>
        </w:rPr>
        <w:t>etkilendiklerini, endişe</w:t>
      </w:r>
      <w:r w:rsidR="00B72830">
        <w:rPr>
          <w:rFonts w:ascii="Times New Roman" w:hAnsi="Times New Roman" w:cs="Times New Roman"/>
          <w:sz w:val="24"/>
          <w:szCs w:val="24"/>
          <w:lang w:eastAsia="tr-TR"/>
        </w:rPr>
        <w:t xml:space="preserve"> ve kaygılarını göstermektedir. </w:t>
      </w:r>
      <w:r w:rsidR="006C2311">
        <w:rPr>
          <w:rFonts w:ascii="Times New Roman" w:hAnsi="Times New Roman" w:cs="Times New Roman"/>
          <w:sz w:val="24"/>
          <w:szCs w:val="24"/>
          <w:lang w:eastAsia="tr-TR"/>
        </w:rPr>
        <w:t>Bireylerin</w:t>
      </w:r>
      <w:r w:rsidR="00B72830">
        <w:rPr>
          <w:rFonts w:ascii="Times New Roman" w:hAnsi="Times New Roman" w:cs="Times New Roman"/>
          <w:sz w:val="24"/>
          <w:szCs w:val="24"/>
          <w:lang w:eastAsia="tr-TR"/>
        </w:rPr>
        <w:t xml:space="preserve"> psikolojik sorunlarının ne olduğunu ortaya çıkarmak ve iyileştirmek gerekmektedir. İnsanların psikolojik olarak ne düşündüğünü ve ne hissettiğini anlamak onların yerine geçmek </w:t>
      </w:r>
      <w:r w:rsidR="006C2311">
        <w:rPr>
          <w:rFonts w:ascii="Times New Roman" w:hAnsi="Times New Roman" w:cs="Times New Roman"/>
          <w:sz w:val="24"/>
          <w:szCs w:val="24"/>
          <w:lang w:eastAsia="tr-TR"/>
        </w:rPr>
        <w:t>ya da</w:t>
      </w:r>
      <w:r w:rsidR="00B72830">
        <w:rPr>
          <w:rFonts w:ascii="Times New Roman" w:hAnsi="Times New Roman" w:cs="Times New Roman"/>
          <w:sz w:val="24"/>
          <w:szCs w:val="24"/>
          <w:lang w:eastAsia="tr-TR"/>
        </w:rPr>
        <w:t xml:space="preserve"> hissetmek gerekir. Bu nedenle insanların motivasyonlarını güçleştirici konuşmalar yapılmalı ve onlara yanında olduklarımızı hissettirmek gerekmektedir. Bireyin pozitif yönlerini vurgulamak ve ön plana çıkarttırarak onun özgüvenini artırmak gerekmektedir. </w:t>
      </w:r>
      <w:r w:rsidR="006C2311">
        <w:rPr>
          <w:rFonts w:ascii="Times New Roman" w:hAnsi="Times New Roman" w:cs="Times New Roman"/>
          <w:sz w:val="24"/>
          <w:szCs w:val="24"/>
          <w:lang w:eastAsia="tr-TR"/>
        </w:rPr>
        <w:t>Mutluluk ve psikolojik iyi oluş kavramı pozitif psikoloji alanına girmekle birlikte işleyişinin pozitif duygular içermektedir (Atan , 2020)</w:t>
      </w:r>
      <w:r w:rsidR="00E17071">
        <w:rPr>
          <w:rFonts w:ascii="Times New Roman" w:hAnsi="Times New Roman" w:cs="Times New Roman"/>
          <w:sz w:val="24"/>
          <w:szCs w:val="24"/>
          <w:lang w:eastAsia="tr-TR"/>
        </w:rPr>
        <w:t>.</w:t>
      </w:r>
    </w:p>
    <w:p w14:paraId="552847D1" w14:textId="77777777" w:rsidR="00593249" w:rsidRPr="00593249" w:rsidRDefault="00593249" w:rsidP="00593249">
      <w:pPr>
        <w:spacing w:line="360" w:lineRule="auto"/>
        <w:rPr>
          <w:rFonts w:ascii="Times New Roman" w:hAnsi="Times New Roman" w:cs="Times New Roman"/>
          <w:sz w:val="24"/>
          <w:szCs w:val="24"/>
          <w:lang w:eastAsia="tr-TR"/>
        </w:rPr>
      </w:pPr>
    </w:p>
    <w:p w14:paraId="1889DCB1" w14:textId="77777777" w:rsidR="00593249" w:rsidRDefault="00593249" w:rsidP="00593249">
      <w:pPr>
        <w:rPr>
          <w:lang w:eastAsia="tr-TR"/>
        </w:rPr>
      </w:pPr>
    </w:p>
    <w:p w14:paraId="7BE42147" w14:textId="77777777" w:rsidR="00593249" w:rsidRDefault="00593249" w:rsidP="00593249">
      <w:pPr>
        <w:rPr>
          <w:lang w:eastAsia="tr-TR"/>
        </w:rPr>
      </w:pPr>
    </w:p>
    <w:p w14:paraId="79DD9CB9" w14:textId="77777777" w:rsidR="00593249" w:rsidRDefault="00593249" w:rsidP="00593249">
      <w:pPr>
        <w:rPr>
          <w:lang w:eastAsia="tr-TR"/>
        </w:rPr>
      </w:pPr>
    </w:p>
    <w:p w14:paraId="45D24FD4" w14:textId="77777777" w:rsidR="00593249" w:rsidRDefault="00593249" w:rsidP="00593249">
      <w:pPr>
        <w:rPr>
          <w:lang w:eastAsia="tr-TR"/>
        </w:rPr>
      </w:pPr>
    </w:p>
    <w:p w14:paraId="304D6423" w14:textId="77777777" w:rsidR="00593249" w:rsidRDefault="00593249" w:rsidP="00593249">
      <w:pPr>
        <w:rPr>
          <w:lang w:eastAsia="tr-TR"/>
        </w:rPr>
      </w:pPr>
    </w:p>
    <w:p w14:paraId="240770AD" w14:textId="77777777" w:rsidR="00593249" w:rsidRDefault="00593249" w:rsidP="00593249">
      <w:pPr>
        <w:rPr>
          <w:lang w:eastAsia="tr-TR"/>
        </w:rPr>
      </w:pPr>
    </w:p>
    <w:p w14:paraId="4C7A6E25" w14:textId="77777777" w:rsidR="00593249" w:rsidRDefault="00593249" w:rsidP="00593249">
      <w:pPr>
        <w:rPr>
          <w:lang w:eastAsia="tr-TR"/>
        </w:rPr>
      </w:pPr>
    </w:p>
    <w:p w14:paraId="0FE05E5B" w14:textId="77777777" w:rsidR="00593249" w:rsidRDefault="00593249" w:rsidP="00593249">
      <w:pPr>
        <w:rPr>
          <w:lang w:eastAsia="tr-TR"/>
        </w:rPr>
      </w:pPr>
    </w:p>
    <w:p w14:paraId="2D908587" w14:textId="77777777" w:rsidR="00593249" w:rsidRDefault="00593249" w:rsidP="00593249">
      <w:pPr>
        <w:rPr>
          <w:lang w:eastAsia="tr-TR"/>
        </w:rPr>
      </w:pPr>
    </w:p>
    <w:p w14:paraId="1C5F55ED" w14:textId="77777777" w:rsidR="00593249" w:rsidRDefault="00593249" w:rsidP="00593249">
      <w:pPr>
        <w:rPr>
          <w:lang w:eastAsia="tr-TR"/>
        </w:rPr>
      </w:pPr>
    </w:p>
    <w:p w14:paraId="3E6A0DD3" w14:textId="77777777" w:rsidR="00593249" w:rsidRDefault="00593249" w:rsidP="00593249">
      <w:pPr>
        <w:rPr>
          <w:lang w:eastAsia="tr-TR"/>
        </w:rPr>
      </w:pPr>
    </w:p>
    <w:p w14:paraId="05A1389D" w14:textId="77777777" w:rsidR="00593249" w:rsidRDefault="00593249" w:rsidP="00593249">
      <w:pPr>
        <w:rPr>
          <w:lang w:eastAsia="tr-TR"/>
        </w:rPr>
      </w:pPr>
    </w:p>
    <w:p w14:paraId="1505942A" w14:textId="77777777" w:rsidR="00593249" w:rsidRDefault="00593249" w:rsidP="00593249">
      <w:pPr>
        <w:rPr>
          <w:lang w:eastAsia="tr-TR"/>
        </w:rPr>
      </w:pPr>
    </w:p>
    <w:p w14:paraId="4847549F" w14:textId="77777777" w:rsidR="00593249" w:rsidRDefault="00593249" w:rsidP="00593249">
      <w:pPr>
        <w:rPr>
          <w:lang w:eastAsia="tr-TR"/>
        </w:rPr>
      </w:pPr>
    </w:p>
    <w:p w14:paraId="56404A70" w14:textId="77777777" w:rsidR="00593249" w:rsidRDefault="00593249" w:rsidP="00593249">
      <w:pPr>
        <w:rPr>
          <w:lang w:eastAsia="tr-TR"/>
        </w:rPr>
      </w:pPr>
    </w:p>
    <w:p w14:paraId="7B747B88" w14:textId="77777777" w:rsidR="00593249" w:rsidRDefault="00593249" w:rsidP="00593249">
      <w:pPr>
        <w:rPr>
          <w:lang w:eastAsia="tr-TR"/>
        </w:rPr>
      </w:pPr>
    </w:p>
    <w:p w14:paraId="3EB4103C" w14:textId="77777777" w:rsidR="00593249" w:rsidRDefault="00593249" w:rsidP="00593249">
      <w:pPr>
        <w:rPr>
          <w:lang w:eastAsia="tr-TR"/>
        </w:rPr>
      </w:pPr>
    </w:p>
    <w:p w14:paraId="1B09DE12" w14:textId="77777777" w:rsidR="00593249" w:rsidRPr="00593249" w:rsidRDefault="00593249" w:rsidP="00593249">
      <w:pPr>
        <w:rPr>
          <w:lang w:eastAsia="tr-TR"/>
        </w:rPr>
      </w:pPr>
    </w:p>
    <w:p w14:paraId="6CC60E22" w14:textId="7CC6C855" w:rsidR="00C418EE" w:rsidRPr="00C418EE" w:rsidRDefault="00C418EE" w:rsidP="00EF3CD2">
      <w:pPr>
        <w:pStyle w:val="Balk2"/>
        <w:spacing w:line="360" w:lineRule="auto"/>
        <w:rPr>
          <w:szCs w:val="24"/>
        </w:rPr>
      </w:pPr>
      <w:bookmarkStart w:id="10" w:name="_Toc93946471"/>
      <w:r w:rsidRPr="00C418EE">
        <w:rPr>
          <w:szCs w:val="24"/>
        </w:rPr>
        <w:lastRenderedPageBreak/>
        <w:t>Problem Durumu</w:t>
      </w:r>
      <w:bookmarkEnd w:id="10"/>
    </w:p>
    <w:p w14:paraId="051912C2" w14:textId="77777777" w:rsidR="00C418EE" w:rsidRP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Mükemmeliyetçi kişilik yapısının başlangıçta olumsuz ve tek boyutlu olarak kavramsallaştırıldığı görülmüştür. Mükemmeliyetçileri, erişilebilirliğin ötesinde akıl dışı hedeflere ulaşmak için kendilerini zorlayan, aynı zamanda kendi değerlerini tamamen verimlilik ve başarı ile doğru orantılı olarak ölçen bireyler olarak tanımlayabiliriz. Mükemmeliyetçiliğin geleneksel patolojik tanımlarının aksine, daha yeni çalışmaların onu hem olumsuz hem de olumlu boyutlarıyla kavramsallaştırması ilginçtir. mükemmeliyetçiliğin erken ergenlik dönemindeki yaşam doyumu üzerindeki etkisini görmekteyiz (</w:t>
      </w:r>
      <w:r w:rsidRPr="00C418EE">
        <w:rPr>
          <w:rFonts w:ascii="Times New Roman" w:hAnsi="Times New Roman" w:cs="Times New Roman"/>
          <w:color w:val="222222"/>
          <w:sz w:val="24"/>
          <w:szCs w:val="24"/>
          <w:shd w:val="clear" w:color="auto" w:fill="FFFFFF"/>
        </w:rPr>
        <w:t>Kağan, 2011).</w:t>
      </w:r>
    </w:p>
    <w:p w14:paraId="2DF15F3D" w14:textId="77777777" w:rsidR="00C418EE" w:rsidRP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Yaşam doyumu bireylerin iyi oluş düzeylerini gösteren önemli bir göstergedir. Yaşam doyumu, psikolojik iyi oluşun bilişsel boyutunu içerir. Bireyin yaşamıyla ilgili bilişsel yargılarını ve değerlendirmelerini içerir. Yaşam doyumu, bireyin beklentileri ile gerçek durum arasındaki karşılaştırmadan kaynaklanır. Bir anlamda, yaşadığı hayatta ne kadar mutlu olduğu anlamına gelir.</w:t>
      </w:r>
    </w:p>
    <w:p w14:paraId="1FDF7AEF" w14:textId="77777777" w:rsidR="00C418EE" w:rsidRP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Yaşam doyum düzeyi, özellikle ergenlik döneminde öznel iyi oluşun değerlendirilmesi açısından önemlidir. Türk kültüründe yaşam doyumu düzeyinde rol oynaması beklenen kişilik yapılarından biri de erken ergenlik dönemindeki uyumlu-uyumsuz mükemmeliyetçiliktir. Farklı kültürlerdeki çalışmalar incelendiğinde,</w:t>
      </w:r>
    </w:p>
    <w:p w14:paraId="5B7BD925"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Uyum sağlayıcı mükemmeliyetçi kişilik özelliklerine sahip bireyler, yüksek benlik saygısına sahip olma, gerçekçi hedefler belirleme, olumlu pekiştirmelerle motive olma, yüksek çaba gösterme, başarısızlık durumunda standartları değiştirmeme gibi işlevsel davranışlar sergileyen bireyler olarak tanımlanmaktadır. Uyumsuz mükemmeliyetçi kişilik özelliklerine sahip bireyler, hata yapma kaygısıyla motive olan ve utanç duygusundan kaçınan bireyler olarak tanımlanmaktadır. Gerçekçi olmayan hedeflere ulaşamama sonucunda olumsuz mükemmeliyetçi özelliklere sahip bireyler yetersizlik, kaygı ve depresyon gibi olumsuz duygular yaşayabilirler (</w:t>
      </w:r>
      <w:r w:rsidRPr="00C418EE">
        <w:rPr>
          <w:rFonts w:ascii="Times New Roman" w:hAnsi="Times New Roman" w:cs="Times New Roman"/>
          <w:color w:val="222222"/>
          <w:sz w:val="24"/>
          <w:szCs w:val="24"/>
          <w:shd w:val="clear" w:color="auto" w:fill="FFFFFF"/>
        </w:rPr>
        <w:t>Kaya &amp; Peker, 2015).</w:t>
      </w:r>
    </w:p>
    <w:p w14:paraId="394654BB" w14:textId="77777777" w:rsidR="00C418EE" w:rsidRP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Psikolojik İyilik hali durumu, kişinin sağlığını güçlendiren faktörleri bulmayı ve kişilerin yaşama biçimlerinde bu yönde değişikler yapmayı amaçlamaktadır. Her insan kendisini bekleyen sorunlarının üstesinden gelmek durumundadır. Yaşam boyu sağlıklı yaşamak için iyilik hali temel oluşturmaktadır (Doğan,2016).</w:t>
      </w:r>
    </w:p>
    <w:p w14:paraId="574E80B2" w14:textId="5AF5B6B1" w:rsidR="00D6407D" w:rsidRDefault="00C418EE" w:rsidP="00D6407D">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lastRenderedPageBreak/>
        <w:t xml:space="preserve"> İyilik hali durumu kişinin kendisini yönetme, kontrol etmesi, başa çıkma duygusu, kendine bakması, stresi le baş etmesi gibi görevleri vardır. İyilik hali bireyin bedensel, zihinsel ve ruhsal durumunun geliştirilmesi amaçlanmış olan bir yaşam biçimi olarak tanımlanabilir. Psikolojik İyilik hali kavramının içeriği bireysel yaşam doyumu ve sağlıklı olma durumu etkileyebilmektedir (Yalçınkaya &amp; diğ., 2019).</w:t>
      </w:r>
    </w:p>
    <w:p w14:paraId="1F6E9CA3" w14:textId="77777777" w:rsidR="00D6407D" w:rsidRPr="00C418EE" w:rsidRDefault="00D6407D" w:rsidP="00D6407D">
      <w:pPr>
        <w:spacing w:line="360" w:lineRule="auto"/>
        <w:ind w:firstLine="698"/>
        <w:rPr>
          <w:rFonts w:ascii="Times New Roman" w:hAnsi="Times New Roman" w:cs="Times New Roman"/>
          <w:sz w:val="24"/>
          <w:szCs w:val="24"/>
        </w:rPr>
      </w:pPr>
    </w:p>
    <w:p w14:paraId="47A73695" w14:textId="71006168" w:rsidR="00C418EE" w:rsidRPr="00C418EE" w:rsidRDefault="00C418EE" w:rsidP="00EF3CD2">
      <w:pPr>
        <w:pStyle w:val="Balk2"/>
        <w:spacing w:line="360" w:lineRule="auto"/>
      </w:pPr>
      <w:bookmarkStart w:id="11" w:name="_Toc93946472"/>
      <w:r w:rsidRPr="00C418EE">
        <w:t>Araştırmanın Amacı</w:t>
      </w:r>
      <w:bookmarkEnd w:id="11"/>
    </w:p>
    <w:p w14:paraId="74E5D4BB" w14:textId="2BC1C7AC" w:rsidR="00C418EE" w:rsidRPr="003357FE" w:rsidRDefault="00821362" w:rsidP="00C418EE">
      <w:pPr>
        <w:spacing w:line="360" w:lineRule="auto"/>
        <w:rPr>
          <w:rFonts w:ascii="Times New Roman" w:hAnsi="Times New Roman" w:cs="Times New Roman"/>
          <w:sz w:val="24"/>
          <w:szCs w:val="24"/>
          <w:u w:val="single"/>
        </w:rPr>
      </w:pPr>
      <w:r>
        <w:rPr>
          <w:rFonts w:ascii="Times New Roman" w:hAnsi="Times New Roman" w:cs="Times New Roman"/>
          <w:sz w:val="24"/>
          <w:szCs w:val="24"/>
        </w:rPr>
        <w:tab/>
      </w:r>
      <w:r w:rsidR="00C418EE" w:rsidRPr="00C418EE">
        <w:rPr>
          <w:rFonts w:ascii="Times New Roman" w:hAnsi="Times New Roman" w:cs="Times New Roman"/>
          <w:sz w:val="24"/>
          <w:szCs w:val="24"/>
        </w:rPr>
        <w:t>Bu çalışmada; KKTC’de okuyan Üniversite öğrencilerinin hem eğitim alanında hem de sosyal alanlarında Mükemmeliyetçilik düzeyleri ve yaşam doyumlarının psikolojik iyi oluşla ilişkisinin bakılması he</w:t>
      </w:r>
      <w:r w:rsidR="003357FE">
        <w:rPr>
          <w:rFonts w:ascii="Times New Roman" w:hAnsi="Times New Roman" w:cs="Times New Roman"/>
          <w:sz w:val="24"/>
          <w:szCs w:val="24"/>
        </w:rPr>
        <w:t xml:space="preserve">deflenmiş olup ilgili alana katkı sağlayacaktır. </w:t>
      </w:r>
    </w:p>
    <w:p w14:paraId="301F0BA3" w14:textId="77777777" w:rsidR="00C418EE" w:rsidRPr="003549C5" w:rsidRDefault="00C418EE" w:rsidP="00EF3CD2">
      <w:pPr>
        <w:pStyle w:val="Balk3"/>
        <w:spacing w:line="360" w:lineRule="auto"/>
        <w:rPr>
          <w:i/>
        </w:rPr>
      </w:pPr>
      <w:bookmarkStart w:id="12" w:name="_Toc93946473"/>
      <w:r w:rsidRPr="003549C5">
        <w:rPr>
          <w:i/>
        </w:rPr>
        <w:t>Araştırmanın Alt Amaçları</w:t>
      </w:r>
      <w:bookmarkEnd w:id="12"/>
    </w:p>
    <w:p w14:paraId="320E2FE0" w14:textId="57E53560" w:rsidR="00C418EE" w:rsidRPr="00C418EE" w:rsidRDefault="00C418EE" w:rsidP="008E365D">
      <w:pPr>
        <w:numPr>
          <w:ilvl w:val="0"/>
          <w:numId w:val="1"/>
        </w:numPr>
        <w:autoSpaceDE w:val="0"/>
        <w:autoSpaceDN w:val="0"/>
        <w:spacing w:after="0" w:line="360" w:lineRule="auto"/>
        <w:rPr>
          <w:rFonts w:ascii="Times New Roman" w:hAnsi="Times New Roman" w:cs="Times New Roman"/>
          <w:sz w:val="24"/>
          <w:szCs w:val="24"/>
        </w:rPr>
      </w:pPr>
      <w:r w:rsidRPr="00C418EE">
        <w:rPr>
          <w:rFonts w:ascii="Times New Roman" w:hAnsi="Times New Roman" w:cs="Times New Roman"/>
          <w:sz w:val="24"/>
          <w:szCs w:val="24"/>
        </w:rPr>
        <w:t>Üniversite öğrencilerinin Mükemmeliyetçilik, Psikolojik İyi oluş v</w:t>
      </w:r>
      <w:r w:rsidR="00197DC6">
        <w:rPr>
          <w:rFonts w:ascii="Times New Roman" w:hAnsi="Times New Roman" w:cs="Times New Roman"/>
          <w:sz w:val="24"/>
          <w:szCs w:val="24"/>
        </w:rPr>
        <w:t>e  Yaşam Doyumları birbirini yordamakta mıdır?</w:t>
      </w:r>
    </w:p>
    <w:p w14:paraId="654F7F09" w14:textId="77777777" w:rsidR="00C418EE" w:rsidRPr="00C418EE" w:rsidRDefault="00C418EE" w:rsidP="008E365D">
      <w:pPr>
        <w:numPr>
          <w:ilvl w:val="0"/>
          <w:numId w:val="1"/>
        </w:numPr>
        <w:autoSpaceDE w:val="0"/>
        <w:autoSpaceDN w:val="0"/>
        <w:spacing w:after="0" w:line="360" w:lineRule="auto"/>
        <w:rPr>
          <w:rFonts w:ascii="Times New Roman" w:hAnsi="Times New Roman" w:cs="Times New Roman"/>
          <w:sz w:val="24"/>
          <w:szCs w:val="24"/>
        </w:rPr>
      </w:pPr>
      <w:r w:rsidRPr="00C418EE">
        <w:rPr>
          <w:rFonts w:ascii="Times New Roman" w:hAnsi="Times New Roman" w:cs="Times New Roman"/>
          <w:sz w:val="24"/>
          <w:szCs w:val="24"/>
        </w:rPr>
        <w:t>Üniversite öğrencilerinin Mükemmeliyetçilik düzeyleri Yaşam Doyumlarını yordamakta mıdır?</w:t>
      </w:r>
    </w:p>
    <w:p w14:paraId="35C9743B" w14:textId="77777777" w:rsidR="00C418EE" w:rsidRPr="00C418EE" w:rsidRDefault="00C418EE" w:rsidP="008E365D">
      <w:pPr>
        <w:numPr>
          <w:ilvl w:val="0"/>
          <w:numId w:val="1"/>
        </w:numPr>
        <w:autoSpaceDE w:val="0"/>
        <w:autoSpaceDN w:val="0"/>
        <w:spacing w:after="0" w:line="360" w:lineRule="auto"/>
        <w:rPr>
          <w:rFonts w:ascii="Times New Roman" w:hAnsi="Times New Roman" w:cs="Times New Roman"/>
          <w:sz w:val="24"/>
          <w:szCs w:val="24"/>
        </w:rPr>
      </w:pPr>
      <w:r w:rsidRPr="00C418EE">
        <w:rPr>
          <w:rFonts w:ascii="Times New Roman" w:hAnsi="Times New Roman" w:cs="Times New Roman"/>
          <w:sz w:val="24"/>
          <w:szCs w:val="24"/>
        </w:rPr>
        <w:t>Üniversite öğrencilerinin Psikolojik İyi oluşları Yaşam Doyumlarını yordamakta mıdır?</w:t>
      </w:r>
    </w:p>
    <w:p w14:paraId="150D4D48" w14:textId="67E4F1F2" w:rsidR="00197DC6" w:rsidRPr="00197DC6" w:rsidRDefault="00C418EE" w:rsidP="008E365D">
      <w:pPr>
        <w:pStyle w:val="ListeParagraf"/>
        <w:numPr>
          <w:ilvl w:val="0"/>
          <w:numId w:val="1"/>
        </w:numPr>
        <w:spacing w:after="5" w:line="360" w:lineRule="auto"/>
        <w:rPr>
          <w:rFonts w:ascii="Times New Roman" w:hAnsi="Times New Roman" w:cs="Times New Roman"/>
          <w:sz w:val="24"/>
          <w:szCs w:val="24"/>
        </w:rPr>
      </w:pPr>
      <w:r w:rsidRPr="00C418EE">
        <w:rPr>
          <w:rFonts w:ascii="Times New Roman" w:hAnsi="Times New Roman" w:cs="Times New Roman"/>
          <w:sz w:val="24"/>
          <w:szCs w:val="24"/>
        </w:rPr>
        <w:t>Üniversite öğrencilerinin Mükemmeliyetçilik düzeyleri Psikolojik İyi Oluşu yordamakta mıdır?</w:t>
      </w:r>
    </w:p>
    <w:p w14:paraId="7A43A6F7" w14:textId="12BEFA4D" w:rsidR="00197DC6" w:rsidRPr="00197DC6" w:rsidRDefault="00197DC6" w:rsidP="008E365D">
      <w:pPr>
        <w:pStyle w:val="ListeParagraf"/>
        <w:numPr>
          <w:ilvl w:val="0"/>
          <w:numId w:val="1"/>
        </w:numPr>
        <w:spacing w:after="0" w:line="360" w:lineRule="auto"/>
        <w:rPr>
          <w:rFonts w:ascii="Times New Roman" w:hAnsi="Times New Roman" w:cs="Times New Roman"/>
          <w:sz w:val="24"/>
        </w:rPr>
      </w:pPr>
      <w:r w:rsidRPr="00197DC6">
        <w:rPr>
          <w:rFonts w:ascii="Times New Roman" w:hAnsi="Times New Roman" w:cs="Times New Roman"/>
          <w:sz w:val="24"/>
        </w:rPr>
        <w:t>Üniversite öğrencilerinin yaş grubuna göre APS Mükemmeliyetçilik, Yaşam Doyumu Psikolojik İyi Oluş</w:t>
      </w:r>
      <w:r>
        <w:rPr>
          <w:rFonts w:ascii="Times New Roman" w:hAnsi="Times New Roman" w:cs="Times New Roman"/>
          <w:sz w:val="24"/>
        </w:rPr>
        <w:t xml:space="preserve"> Ölçeği</w:t>
      </w:r>
      <w:r w:rsidR="00A96EF0">
        <w:rPr>
          <w:rFonts w:ascii="Times New Roman" w:hAnsi="Times New Roman" w:cs="Times New Roman"/>
          <w:sz w:val="24"/>
        </w:rPr>
        <w:t xml:space="preserve"> arasında ilişki var mıdır?</w:t>
      </w:r>
      <w:r>
        <w:rPr>
          <w:rFonts w:ascii="Times New Roman" w:hAnsi="Times New Roman" w:cs="Times New Roman"/>
          <w:sz w:val="24"/>
        </w:rPr>
        <w:t xml:space="preserve"> </w:t>
      </w:r>
    </w:p>
    <w:p w14:paraId="77D8808F" w14:textId="49F70F82" w:rsidR="00197DC6" w:rsidRPr="00197DC6" w:rsidRDefault="00197DC6" w:rsidP="008E365D">
      <w:pPr>
        <w:pStyle w:val="ListeParagraf"/>
        <w:numPr>
          <w:ilvl w:val="0"/>
          <w:numId w:val="1"/>
        </w:numPr>
        <w:spacing w:after="0" w:line="360" w:lineRule="auto"/>
        <w:rPr>
          <w:rFonts w:ascii="Times New Roman" w:hAnsi="Times New Roman" w:cs="Times New Roman"/>
          <w:sz w:val="24"/>
        </w:rPr>
      </w:pPr>
      <w:r w:rsidRPr="00197DC6">
        <w:rPr>
          <w:rFonts w:ascii="Times New Roman" w:hAnsi="Times New Roman" w:cs="Times New Roman"/>
          <w:sz w:val="24"/>
        </w:rPr>
        <w:t>Üniversite öğrencilerinin cinsiyetine göre APS Mükemmeliyetçilik Ölçeği</w:t>
      </w:r>
      <w:r>
        <w:rPr>
          <w:rFonts w:ascii="Times New Roman" w:hAnsi="Times New Roman" w:cs="Times New Roman"/>
          <w:sz w:val="24"/>
        </w:rPr>
        <w:t xml:space="preserve"> Yaşam Doyumu, v</w:t>
      </w:r>
      <w:r w:rsidRPr="00197DC6">
        <w:rPr>
          <w:rFonts w:ascii="Times New Roman" w:hAnsi="Times New Roman" w:cs="Times New Roman"/>
          <w:sz w:val="24"/>
        </w:rPr>
        <w:t xml:space="preserve">e psikolojik İyi Oluş </w:t>
      </w:r>
      <w:r>
        <w:rPr>
          <w:rFonts w:ascii="Times New Roman" w:hAnsi="Times New Roman" w:cs="Times New Roman"/>
          <w:sz w:val="24"/>
        </w:rPr>
        <w:t>ölçeği</w:t>
      </w:r>
      <w:r w:rsidR="00A96EF0">
        <w:rPr>
          <w:rFonts w:ascii="Times New Roman" w:hAnsi="Times New Roman" w:cs="Times New Roman"/>
          <w:sz w:val="24"/>
        </w:rPr>
        <w:t xml:space="preserve"> arasında ilişki var mıdır</w:t>
      </w:r>
      <w:r>
        <w:rPr>
          <w:rFonts w:ascii="Times New Roman" w:hAnsi="Times New Roman" w:cs="Times New Roman"/>
          <w:sz w:val="24"/>
        </w:rPr>
        <w:t xml:space="preserve">? </w:t>
      </w:r>
    </w:p>
    <w:p w14:paraId="3BC9F501" w14:textId="1A6B65ED" w:rsidR="00197DC6" w:rsidRDefault="00197DC6" w:rsidP="008E365D">
      <w:pPr>
        <w:pStyle w:val="ListeParagraf"/>
        <w:numPr>
          <w:ilvl w:val="0"/>
          <w:numId w:val="1"/>
        </w:numPr>
        <w:spacing w:after="0" w:line="360" w:lineRule="auto"/>
        <w:rPr>
          <w:rFonts w:ascii="Times New Roman" w:hAnsi="Times New Roman" w:cs="Times New Roman"/>
          <w:sz w:val="24"/>
        </w:rPr>
      </w:pPr>
      <w:r w:rsidRPr="00197DC6">
        <w:rPr>
          <w:rFonts w:ascii="Times New Roman" w:hAnsi="Times New Roman" w:cs="Times New Roman"/>
          <w:sz w:val="24"/>
        </w:rPr>
        <w:t>Üniversite öğrencilerinin eğitim durumuna göre APS Mükemmeliyetçilik Ölçeği, Yaşam Doyumu ve Psikolojik İyi Oluş</w:t>
      </w:r>
      <w:r>
        <w:rPr>
          <w:rFonts w:ascii="Times New Roman" w:hAnsi="Times New Roman" w:cs="Times New Roman"/>
          <w:sz w:val="24"/>
        </w:rPr>
        <w:t xml:space="preserve"> ölçeği </w:t>
      </w:r>
      <w:r w:rsidR="00A96EF0">
        <w:rPr>
          <w:rFonts w:ascii="Times New Roman" w:hAnsi="Times New Roman" w:cs="Times New Roman"/>
          <w:sz w:val="24"/>
        </w:rPr>
        <w:t>arasında ilişki var mıdır?</w:t>
      </w:r>
    </w:p>
    <w:p w14:paraId="43039058" w14:textId="4F013F8C" w:rsidR="00197DC6" w:rsidRPr="00197DC6" w:rsidRDefault="00197DC6" w:rsidP="008E365D">
      <w:pPr>
        <w:pStyle w:val="ListeParagraf"/>
        <w:numPr>
          <w:ilvl w:val="0"/>
          <w:numId w:val="1"/>
        </w:numPr>
        <w:spacing w:after="0" w:line="360" w:lineRule="auto"/>
        <w:rPr>
          <w:rFonts w:ascii="Times New Roman" w:hAnsi="Times New Roman" w:cs="Times New Roman"/>
          <w:sz w:val="24"/>
        </w:rPr>
      </w:pPr>
      <w:r w:rsidRPr="00197DC6">
        <w:rPr>
          <w:rFonts w:ascii="Times New Roman" w:hAnsi="Times New Roman" w:cs="Times New Roman"/>
          <w:sz w:val="24"/>
        </w:rPr>
        <w:t xml:space="preserve">Üniversite öğrencilerinin bölümüne göre APS Mükemmeliyetçilik Ölçeği, Yaşam Doyumu ve Psikolojik iyi Oluş </w:t>
      </w:r>
      <w:r>
        <w:rPr>
          <w:rFonts w:ascii="Times New Roman" w:hAnsi="Times New Roman" w:cs="Times New Roman"/>
          <w:sz w:val="24"/>
        </w:rPr>
        <w:t xml:space="preserve">ölçeği </w:t>
      </w:r>
      <w:r w:rsidR="00A96EF0">
        <w:rPr>
          <w:rFonts w:ascii="Times New Roman" w:hAnsi="Times New Roman" w:cs="Times New Roman"/>
          <w:sz w:val="24"/>
        </w:rPr>
        <w:t>arasında ilişki var mıdır?</w:t>
      </w:r>
      <w:r w:rsidRPr="00197DC6">
        <w:rPr>
          <w:rFonts w:ascii="Times New Roman" w:hAnsi="Times New Roman" w:cs="Times New Roman"/>
          <w:sz w:val="24"/>
        </w:rPr>
        <w:t xml:space="preserve"> </w:t>
      </w:r>
    </w:p>
    <w:p w14:paraId="3C370EF9" w14:textId="13CBDBB3" w:rsidR="008E365D" w:rsidRPr="008E365D" w:rsidRDefault="008E365D" w:rsidP="008E365D">
      <w:pPr>
        <w:pStyle w:val="ListeParagraf"/>
        <w:numPr>
          <w:ilvl w:val="0"/>
          <w:numId w:val="1"/>
        </w:numPr>
        <w:spacing w:after="0" w:line="360" w:lineRule="auto"/>
        <w:rPr>
          <w:rFonts w:ascii="Times New Roman" w:hAnsi="Times New Roman" w:cs="Times New Roman"/>
          <w:sz w:val="24"/>
        </w:rPr>
      </w:pPr>
      <w:r w:rsidRPr="008E365D">
        <w:rPr>
          <w:rFonts w:ascii="Times New Roman" w:hAnsi="Times New Roman" w:cs="Times New Roman"/>
          <w:sz w:val="24"/>
        </w:rPr>
        <w:t>Üniversite öğrencilerinin sınıfına göre APS Mükemmeliyetçilik Ölçeği Yaşam Doyumu ve Psikolojik iyi Oluş</w:t>
      </w:r>
      <w:r>
        <w:rPr>
          <w:rFonts w:ascii="Times New Roman" w:hAnsi="Times New Roman" w:cs="Times New Roman"/>
          <w:sz w:val="24"/>
        </w:rPr>
        <w:t xml:space="preserve"> ölçeği </w:t>
      </w:r>
      <w:r w:rsidR="00A96EF0">
        <w:rPr>
          <w:rFonts w:ascii="Times New Roman" w:hAnsi="Times New Roman" w:cs="Times New Roman"/>
          <w:sz w:val="24"/>
        </w:rPr>
        <w:t>arasında ilişki var mıdır?</w:t>
      </w:r>
      <w:r w:rsidRPr="008E365D">
        <w:rPr>
          <w:rFonts w:ascii="Times New Roman" w:hAnsi="Times New Roman" w:cs="Times New Roman"/>
          <w:sz w:val="24"/>
        </w:rPr>
        <w:t xml:space="preserve"> </w:t>
      </w:r>
    </w:p>
    <w:p w14:paraId="3BA91A4B" w14:textId="3C990DDB" w:rsidR="008E365D" w:rsidRPr="008E365D" w:rsidRDefault="008E365D" w:rsidP="008E365D">
      <w:pPr>
        <w:pStyle w:val="ListeParagraf"/>
        <w:numPr>
          <w:ilvl w:val="0"/>
          <w:numId w:val="1"/>
        </w:numPr>
        <w:spacing w:after="0" w:line="360" w:lineRule="auto"/>
        <w:rPr>
          <w:rFonts w:ascii="Times New Roman" w:hAnsi="Times New Roman" w:cs="Times New Roman"/>
          <w:sz w:val="24"/>
        </w:rPr>
      </w:pPr>
      <w:r w:rsidRPr="008E365D">
        <w:rPr>
          <w:rFonts w:ascii="Times New Roman" w:hAnsi="Times New Roman" w:cs="Times New Roman"/>
          <w:sz w:val="24"/>
        </w:rPr>
        <w:lastRenderedPageBreak/>
        <w:t xml:space="preserve">Üniversite öğrencilerinin kardeş sayısına göre APS Mükemmeliyetçilik Ölçeği, Yaşam Doyumu ve Psikolojik İyi Oluş </w:t>
      </w:r>
      <w:r>
        <w:rPr>
          <w:rFonts w:ascii="Times New Roman" w:hAnsi="Times New Roman" w:cs="Times New Roman"/>
          <w:sz w:val="24"/>
        </w:rPr>
        <w:t xml:space="preserve">ölçeği </w:t>
      </w:r>
      <w:r w:rsidR="00A96EF0">
        <w:rPr>
          <w:rFonts w:ascii="Times New Roman" w:hAnsi="Times New Roman" w:cs="Times New Roman"/>
          <w:sz w:val="24"/>
        </w:rPr>
        <w:t>arasında ilişki var mıdır?</w:t>
      </w:r>
    </w:p>
    <w:p w14:paraId="628524C5" w14:textId="3DBDEA58" w:rsidR="00197DC6" w:rsidRPr="008E365D" w:rsidRDefault="008E365D" w:rsidP="008E365D">
      <w:pPr>
        <w:pStyle w:val="ListeParagraf"/>
        <w:numPr>
          <w:ilvl w:val="0"/>
          <w:numId w:val="1"/>
        </w:numPr>
        <w:spacing w:after="0" w:line="360" w:lineRule="auto"/>
        <w:rPr>
          <w:rFonts w:ascii="Times New Roman" w:hAnsi="Times New Roman" w:cs="Times New Roman"/>
          <w:sz w:val="24"/>
        </w:rPr>
      </w:pPr>
      <w:r w:rsidRPr="008E365D">
        <w:rPr>
          <w:rFonts w:ascii="Times New Roman" w:hAnsi="Times New Roman" w:cs="Times New Roman"/>
          <w:sz w:val="24"/>
        </w:rPr>
        <w:t>Üniversite öğrencilerinin doğum sırasına göre APS Mükemmeliyetçilik Ölçeği Yaşam Doyumu ve Psikolojik İyi Oluş</w:t>
      </w:r>
      <w:r>
        <w:rPr>
          <w:rFonts w:ascii="Times New Roman" w:hAnsi="Times New Roman" w:cs="Times New Roman"/>
          <w:sz w:val="24"/>
        </w:rPr>
        <w:t xml:space="preserve"> ölçeği</w:t>
      </w:r>
      <w:r w:rsidR="00A96EF0">
        <w:rPr>
          <w:rFonts w:ascii="Times New Roman" w:hAnsi="Times New Roman" w:cs="Times New Roman"/>
          <w:sz w:val="24"/>
        </w:rPr>
        <w:t xml:space="preserve"> arasında ilişki var mıdır?</w:t>
      </w:r>
      <w:r>
        <w:rPr>
          <w:rFonts w:ascii="Times New Roman" w:hAnsi="Times New Roman" w:cs="Times New Roman"/>
          <w:sz w:val="24"/>
        </w:rPr>
        <w:t xml:space="preserve"> </w:t>
      </w:r>
    </w:p>
    <w:p w14:paraId="7723958A" w14:textId="71C3B949" w:rsidR="00197DC6" w:rsidRPr="00A96EF0" w:rsidRDefault="008E365D" w:rsidP="00A96EF0">
      <w:pPr>
        <w:pStyle w:val="ListeParagraf"/>
        <w:numPr>
          <w:ilvl w:val="0"/>
          <w:numId w:val="1"/>
        </w:numPr>
        <w:spacing w:after="5" w:line="360" w:lineRule="auto"/>
        <w:rPr>
          <w:rFonts w:ascii="Times New Roman" w:hAnsi="Times New Roman" w:cs="Times New Roman"/>
          <w:sz w:val="24"/>
          <w:szCs w:val="24"/>
        </w:rPr>
      </w:pPr>
      <w:r w:rsidRPr="008E365D">
        <w:rPr>
          <w:rFonts w:ascii="Times New Roman" w:hAnsi="Times New Roman" w:cs="Times New Roman"/>
          <w:sz w:val="24"/>
        </w:rPr>
        <w:t xml:space="preserve">Üniversite öğrencilerinin </w:t>
      </w:r>
      <w:r w:rsidRPr="008E365D">
        <w:rPr>
          <w:rFonts w:ascii="Times New Roman" w:eastAsia="Times New Roman" w:hAnsi="Times New Roman" w:cs="Times New Roman"/>
          <w:bCs/>
          <w:color w:val="000000"/>
          <w:lang w:eastAsia="tr-TR"/>
        </w:rPr>
        <w:t>Anne-Baba birliktelik</w:t>
      </w:r>
      <w:r w:rsidRPr="008E365D">
        <w:rPr>
          <w:rFonts w:ascii="Times New Roman" w:hAnsi="Times New Roman" w:cs="Times New Roman"/>
          <w:sz w:val="24"/>
        </w:rPr>
        <w:t xml:space="preserve"> durumuna göre APS Mükemmeliyetçilik Yaşam Doyumu ve Psikolojik İyi Oluş Ölçeği</w:t>
      </w:r>
      <w:r w:rsidR="00A96EF0">
        <w:rPr>
          <w:rFonts w:ascii="Times New Roman" w:hAnsi="Times New Roman" w:cs="Times New Roman"/>
          <w:sz w:val="24"/>
        </w:rPr>
        <w:t xml:space="preserve"> arasında ilişki var mıdır? </w:t>
      </w:r>
    </w:p>
    <w:p w14:paraId="5DD6DF5E" w14:textId="631122DC" w:rsidR="008E365D" w:rsidRPr="008E365D" w:rsidRDefault="008E365D" w:rsidP="00197DC6">
      <w:pPr>
        <w:pStyle w:val="ListeParagraf"/>
        <w:numPr>
          <w:ilvl w:val="0"/>
          <w:numId w:val="1"/>
        </w:numPr>
        <w:spacing w:after="5" w:line="360" w:lineRule="auto"/>
        <w:rPr>
          <w:rFonts w:ascii="Times New Roman" w:hAnsi="Times New Roman" w:cs="Times New Roman"/>
          <w:sz w:val="24"/>
          <w:szCs w:val="24"/>
        </w:rPr>
      </w:pPr>
      <w:r w:rsidRPr="008E365D">
        <w:rPr>
          <w:rFonts w:ascii="Times New Roman" w:hAnsi="Times New Roman" w:cs="Times New Roman"/>
          <w:sz w:val="24"/>
        </w:rPr>
        <w:t>Üniversite öğrencilerinin anne eğitim durumuna</w:t>
      </w:r>
      <w:r w:rsidR="00A96EF0">
        <w:rPr>
          <w:rFonts w:ascii="Times New Roman" w:hAnsi="Times New Roman" w:cs="Times New Roman"/>
          <w:sz w:val="24"/>
        </w:rPr>
        <w:t xml:space="preserve"> göre APS </w:t>
      </w:r>
      <w:r w:rsidRPr="008E365D">
        <w:rPr>
          <w:rFonts w:ascii="Times New Roman" w:hAnsi="Times New Roman" w:cs="Times New Roman"/>
          <w:sz w:val="24"/>
        </w:rPr>
        <w:t>Mükemmeliyetçilik Ölçeği</w:t>
      </w:r>
      <w:r w:rsidR="00A96EF0">
        <w:rPr>
          <w:rFonts w:ascii="Times New Roman" w:hAnsi="Times New Roman" w:cs="Times New Roman"/>
          <w:sz w:val="24"/>
        </w:rPr>
        <w:t>, Yaşam Doyumu v</w:t>
      </w:r>
      <w:r w:rsidRPr="008E365D">
        <w:rPr>
          <w:rFonts w:ascii="Times New Roman" w:hAnsi="Times New Roman" w:cs="Times New Roman"/>
          <w:sz w:val="24"/>
        </w:rPr>
        <w:t xml:space="preserve">e Psikolojik İyi Oluş </w:t>
      </w:r>
      <w:r>
        <w:rPr>
          <w:rFonts w:ascii="Times New Roman" w:hAnsi="Times New Roman" w:cs="Times New Roman"/>
          <w:sz w:val="24"/>
        </w:rPr>
        <w:t>ölçeğ</w:t>
      </w:r>
      <w:r w:rsidR="00A96EF0">
        <w:rPr>
          <w:rFonts w:ascii="Times New Roman" w:hAnsi="Times New Roman" w:cs="Times New Roman"/>
          <w:sz w:val="24"/>
        </w:rPr>
        <w:t>i arasında ilişki var mıdır?</w:t>
      </w:r>
    </w:p>
    <w:p w14:paraId="4A79788E" w14:textId="0A6A7B64" w:rsidR="008E365D" w:rsidRPr="008E365D" w:rsidRDefault="008E365D" w:rsidP="00197DC6">
      <w:pPr>
        <w:pStyle w:val="ListeParagraf"/>
        <w:numPr>
          <w:ilvl w:val="0"/>
          <w:numId w:val="1"/>
        </w:numPr>
        <w:spacing w:after="5" w:line="360" w:lineRule="auto"/>
        <w:rPr>
          <w:rFonts w:ascii="Times New Roman" w:hAnsi="Times New Roman" w:cs="Times New Roman"/>
          <w:sz w:val="24"/>
          <w:szCs w:val="24"/>
        </w:rPr>
      </w:pPr>
      <w:r w:rsidRPr="008E365D">
        <w:rPr>
          <w:rFonts w:ascii="Times New Roman" w:hAnsi="Times New Roman" w:cs="Times New Roman"/>
          <w:sz w:val="24"/>
        </w:rPr>
        <w:t>Üniversite öğrencilerinin baba eğitim durumuna göre APS Mükemmeliyetçilik Ölçeğ</w:t>
      </w:r>
      <w:r w:rsidR="00A96EF0">
        <w:rPr>
          <w:rFonts w:ascii="Times New Roman" w:hAnsi="Times New Roman" w:cs="Times New Roman"/>
          <w:sz w:val="24"/>
        </w:rPr>
        <w:t>i</w:t>
      </w:r>
      <w:r w:rsidRPr="008E365D">
        <w:rPr>
          <w:rFonts w:ascii="Times New Roman" w:hAnsi="Times New Roman" w:cs="Times New Roman"/>
          <w:sz w:val="24"/>
        </w:rPr>
        <w:t>, Yaşam Doyumu ve Psikolojik İyi Oluş</w:t>
      </w:r>
      <w:r>
        <w:rPr>
          <w:rFonts w:ascii="Times New Roman" w:hAnsi="Times New Roman" w:cs="Times New Roman"/>
          <w:sz w:val="24"/>
        </w:rPr>
        <w:t xml:space="preserve"> ölçeği </w:t>
      </w:r>
      <w:r w:rsidR="00A96EF0">
        <w:rPr>
          <w:rFonts w:ascii="Times New Roman" w:hAnsi="Times New Roman" w:cs="Times New Roman"/>
          <w:sz w:val="24"/>
        </w:rPr>
        <w:t>arasında ilişki var mıdır?</w:t>
      </w:r>
    </w:p>
    <w:p w14:paraId="647D761E" w14:textId="39A858FC" w:rsidR="008E365D" w:rsidRPr="008E365D" w:rsidRDefault="008E365D" w:rsidP="00197DC6">
      <w:pPr>
        <w:pStyle w:val="ListeParagraf"/>
        <w:numPr>
          <w:ilvl w:val="0"/>
          <w:numId w:val="1"/>
        </w:numPr>
        <w:spacing w:after="5" w:line="360" w:lineRule="auto"/>
        <w:rPr>
          <w:rFonts w:ascii="Times New Roman" w:hAnsi="Times New Roman" w:cs="Times New Roman"/>
          <w:sz w:val="24"/>
          <w:szCs w:val="24"/>
        </w:rPr>
      </w:pPr>
      <w:r w:rsidRPr="008E365D">
        <w:rPr>
          <w:rFonts w:ascii="Times New Roman" w:hAnsi="Times New Roman" w:cs="Times New Roman"/>
          <w:sz w:val="24"/>
        </w:rPr>
        <w:t xml:space="preserve">Üniversite öğrencilerinin </w:t>
      </w:r>
      <w:r w:rsidRPr="008E365D">
        <w:rPr>
          <w:rFonts w:ascii="Times New Roman" w:eastAsia="Times New Roman" w:hAnsi="Times New Roman" w:cs="Times New Roman"/>
          <w:bCs/>
          <w:color w:val="000000"/>
          <w:lang w:eastAsia="tr-TR"/>
        </w:rPr>
        <w:t>bölüme gönüllü olarak gelme</w:t>
      </w:r>
      <w:r w:rsidRPr="008E365D">
        <w:rPr>
          <w:rFonts w:ascii="Times New Roman" w:hAnsi="Times New Roman" w:cs="Times New Roman"/>
          <w:sz w:val="24"/>
        </w:rPr>
        <w:t xml:space="preserve"> durumuna gö</w:t>
      </w:r>
      <w:r w:rsidR="00A96EF0">
        <w:rPr>
          <w:rFonts w:ascii="Times New Roman" w:hAnsi="Times New Roman" w:cs="Times New Roman"/>
          <w:sz w:val="24"/>
        </w:rPr>
        <w:t xml:space="preserve">re APS Mükemmeliyetçilik Ölçeği, </w:t>
      </w:r>
      <w:r w:rsidRPr="008E365D">
        <w:rPr>
          <w:rFonts w:ascii="Times New Roman" w:hAnsi="Times New Roman" w:cs="Times New Roman"/>
          <w:sz w:val="24"/>
        </w:rPr>
        <w:t>Yaşam Doyumu ve Psikolojik iyi Oluş</w:t>
      </w:r>
      <w:r>
        <w:rPr>
          <w:rFonts w:ascii="Times New Roman" w:hAnsi="Times New Roman" w:cs="Times New Roman"/>
          <w:sz w:val="24"/>
        </w:rPr>
        <w:t xml:space="preserve"> ölçeği </w:t>
      </w:r>
      <w:r w:rsidR="00A96EF0">
        <w:rPr>
          <w:rFonts w:ascii="Times New Roman" w:hAnsi="Times New Roman" w:cs="Times New Roman"/>
          <w:sz w:val="24"/>
        </w:rPr>
        <w:t>arasında ilişki var mıdır?</w:t>
      </w:r>
    </w:p>
    <w:p w14:paraId="2AF21CE8" w14:textId="77777777" w:rsidR="00C418EE" w:rsidRPr="008E365D" w:rsidRDefault="00C418EE" w:rsidP="00C418EE">
      <w:pPr>
        <w:rPr>
          <w:rFonts w:ascii="Times New Roman" w:hAnsi="Times New Roman" w:cs="Times New Roman"/>
          <w:sz w:val="24"/>
          <w:szCs w:val="24"/>
        </w:rPr>
      </w:pPr>
    </w:p>
    <w:p w14:paraId="254BBBA9" w14:textId="36A5CECA" w:rsidR="00C418EE" w:rsidRPr="00C418EE" w:rsidRDefault="00C418EE" w:rsidP="00EF3CD2">
      <w:pPr>
        <w:pStyle w:val="Balk2"/>
        <w:spacing w:line="360" w:lineRule="auto"/>
        <w:rPr>
          <w:szCs w:val="24"/>
        </w:rPr>
      </w:pPr>
      <w:bookmarkStart w:id="13" w:name="_Toc93946474"/>
      <w:r w:rsidRPr="00C418EE">
        <w:rPr>
          <w:szCs w:val="24"/>
        </w:rPr>
        <w:t>Araştırmanın Önemi</w:t>
      </w:r>
      <w:bookmarkEnd w:id="13"/>
    </w:p>
    <w:p w14:paraId="579A4D51" w14:textId="72B34BBA" w:rsidR="00C418EE" w:rsidRDefault="00C418EE" w:rsidP="00C418EE">
      <w:pPr>
        <w:spacing w:line="360" w:lineRule="auto"/>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Mükemmeliyetçilik düzeyi yüksek olan bireylerde başarı çok önemlidir. Her şeyin kusursuz olması, çevreden kabul görme, reddedilmeme, sürekli onaylanma gereksinimleri göstermektedir (Sapmaz, 2006). İnsanların yaşamları boyunca mutlu olabilmeleri ve yaşamlarına anlam katabilmeleri için yaşam doyumları yüksek olmalıdır. Yaşam doyumu öznel iyi oluşun bileşenidir. Yaşam doyumu bireylerin kendi seçtikleri ölçütlere göre yaşam kalitelerinin genel değerlendirmesi olarak tanımlanabilir. Doyumun sağlanma süreci bireyin kendisi için belirlenmiş olduğu standartların karşılanmasına bağlıdır (Dağlı &amp; Baysal, 2016). Psikolojik iyi oluş insanların yaşamlarında </w:t>
      </w:r>
      <w:r w:rsidR="00942FA6">
        <w:rPr>
          <w:rFonts w:ascii="Times New Roman" w:hAnsi="Times New Roman" w:cs="Times New Roman"/>
          <w:sz w:val="24"/>
          <w:szCs w:val="24"/>
        </w:rPr>
        <w:t xml:space="preserve">çatıştıkları problemlere karşılık hayatlarını anlamlandırmaya çalışması veya </w:t>
      </w:r>
      <w:r w:rsidRPr="00C418EE">
        <w:rPr>
          <w:rFonts w:ascii="Times New Roman" w:hAnsi="Times New Roman" w:cs="Times New Roman"/>
          <w:sz w:val="24"/>
          <w:szCs w:val="24"/>
        </w:rPr>
        <w:t>yönetme</w:t>
      </w:r>
      <w:r w:rsidR="00942FA6">
        <w:rPr>
          <w:rFonts w:ascii="Times New Roman" w:hAnsi="Times New Roman" w:cs="Times New Roman"/>
          <w:sz w:val="24"/>
          <w:szCs w:val="24"/>
        </w:rPr>
        <w:t>si olarak tanımlayabilmektir.</w:t>
      </w:r>
      <w:r w:rsidRPr="00C418EE">
        <w:rPr>
          <w:rFonts w:ascii="Times New Roman" w:hAnsi="Times New Roman" w:cs="Times New Roman"/>
          <w:sz w:val="24"/>
          <w:szCs w:val="24"/>
        </w:rPr>
        <w:t xml:space="preserve"> </w:t>
      </w:r>
      <w:r w:rsidR="00942FA6">
        <w:rPr>
          <w:rFonts w:ascii="Times New Roman" w:hAnsi="Times New Roman" w:cs="Times New Roman"/>
          <w:sz w:val="24"/>
          <w:szCs w:val="24"/>
        </w:rPr>
        <w:t xml:space="preserve"> Bu kavram</w:t>
      </w:r>
      <w:r w:rsidRPr="00C418EE">
        <w:rPr>
          <w:rFonts w:ascii="Times New Roman" w:hAnsi="Times New Roman" w:cs="Times New Roman"/>
          <w:sz w:val="24"/>
          <w:szCs w:val="24"/>
        </w:rPr>
        <w:t>, insan</w:t>
      </w:r>
      <w:r w:rsidR="0065108A">
        <w:rPr>
          <w:rFonts w:ascii="Times New Roman" w:hAnsi="Times New Roman" w:cs="Times New Roman"/>
          <w:sz w:val="24"/>
          <w:szCs w:val="24"/>
        </w:rPr>
        <w:t>ın çocukluktan başlayıp hayatları boyunca taşıdıkları sorumlulukları ortaya koymaktadır. Sağlığının olumlu</w:t>
      </w:r>
      <w:r w:rsidRPr="00C418EE">
        <w:rPr>
          <w:rFonts w:ascii="Times New Roman" w:hAnsi="Times New Roman" w:cs="Times New Roman"/>
          <w:sz w:val="24"/>
          <w:szCs w:val="24"/>
        </w:rPr>
        <w:t xml:space="preserve"> </w:t>
      </w:r>
      <w:r w:rsidR="0065108A">
        <w:rPr>
          <w:rFonts w:ascii="Times New Roman" w:hAnsi="Times New Roman" w:cs="Times New Roman"/>
          <w:sz w:val="24"/>
          <w:szCs w:val="24"/>
        </w:rPr>
        <w:t>yönlerinden</w:t>
      </w:r>
      <w:r w:rsidRPr="00C418EE">
        <w:rPr>
          <w:rFonts w:ascii="Times New Roman" w:hAnsi="Times New Roman" w:cs="Times New Roman"/>
          <w:sz w:val="24"/>
          <w:szCs w:val="24"/>
        </w:rPr>
        <w:t xml:space="preserve"> elde edilmiştir (Telef, 2013). Birey mükemmeliyetçiliği ararken kendini bazen çok zora koyabi</w:t>
      </w:r>
      <w:r w:rsidR="000D1B30">
        <w:rPr>
          <w:rFonts w:ascii="Times New Roman" w:hAnsi="Times New Roman" w:cs="Times New Roman"/>
          <w:sz w:val="24"/>
          <w:szCs w:val="24"/>
        </w:rPr>
        <w:t xml:space="preserve">lir ve yaşam doyumu </w:t>
      </w:r>
      <w:r w:rsidR="000D1B30">
        <w:rPr>
          <w:rFonts w:ascii="Times New Roman" w:hAnsi="Times New Roman" w:cs="Times New Roman"/>
          <w:sz w:val="24"/>
          <w:szCs w:val="24"/>
        </w:rPr>
        <w:lastRenderedPageBreak/>
        <w:t>arzusunu</w:t>
      </w:r>
      <w:r w:rsidRPr="00C418EE">
        <w:rPr>
          <w:rFonts w:ascii="Times New Roman" w:hAnsi="Times New Roman" w:cs="Times New Roman"/>
          <w:sz w:val="24"/>
          <w:szCs w:val="24"/>
        </w:rPr>
        <w:t xml:space="preserve"> en üst seviyelerine çıkarır bu durumda birey yaşamdan doyum alabilmesi için belli bir mücadele arayışına girer. Sahip oldukları bu özellikleri nedeniyle yaşamlarını zora koşan mükemmeliyetçi bireylerin psikolojik iyi oluşlarını değerlendirerek, ilgili değişkenlerle ilişkiler</w:t>
      </w:r>
      <w:r w:rsidR="000D1B30">
        <w:rPr>
          <w:rFonts w:ascii="Times New Roman" w:hAnsi="Times New Roman" w:cs="Times New Roman"/>
          <w:sz w:val="24"/>
          <w:szCs w:val="24"/>
        </w:rPr>
        <w:t xml:space="preserve">ini ortaya koymak, bu bireylerin psikolojik </w:t>
      </w:r>
      <w:r w:rsidRPr="00C418EE">
        <w:rPr>
          <w:rFonts w:ascii="Times New Roman" w:hAnsi="Times New Roman" w:cs="Times New Roman"/>
          <w:sz w:val="24"/>
          <w:szCs w:val="24"/>
        </w:rPr>
        <w:t>ruh sağ</w:t>
      </w:r>
      <w:r w:rsidR="00EE15B5">
        <w:rPr>
          <w:rFonts w:ascii="Times New Roman" w:hAnsi="Times New Roman" w:cs="Times New Roman"/>
          <w:sz w:val="24"/>
          <w:szCs w:val="24"/>
        </w:rPr>
        <w:t xml:space="preserve">lığının korunmasında önemlidir. </w:t>
      </w:r>
    </w:p>
    <w:p w14:paraId="717BE81D" w14:textId="77777777" w:rsidR="00D6407D" w:rsidRPr="00C418EE" w:rsidRDefault="00D6407D" w:rsidP="00C418EE">
      <w:pPr>
        <w:spacing w:line="360" w:lineRule="auto"/>
        <w:rPr>
          <w:rFonts w:ascii="Times New Roman" w:hAnsi="Times New Roman" w:cs="Times New Roman"/>
          <w:sz w:val="24"/>
          <w:szCs w:val="24"/>
        </w:rPr>
      </w:pPr>
    </w:p>
    <w:p w14:paraId="5594EF12" w14:textId="11FAE68A" w:rsidR="00C418EE" w:rsidRPr="00C418EE" w:rsidRDefault="00C418EE" w:rsidP="00C418EE">
      <w:pPr>
        <w:pStyle w:val="Balk2"/>
        <w:spacing w:line="360" w:lineRule="auto"/>
        <w:rPr>
          <w:szCs w:val="24"/>
        </w:rPr>
      </w:pPr>
      <w:bookmarkStart w:id="14" w:name="_Toc93946475"/>
      <w:r w:rsidRPr="00C418EE">
        <w:rPr>
          <w:szCs w:val="24"/>
        </w:rPr>
        <w:t>Araştırmanın Sınırlılıkları</w:t>
      </w:r>
      <w:bookmarkEnd w:id="14"/>
    </w:p>
    <w:p w14:paraId="4DA46CC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ab/>
      </w:r>
      <w:r w:rsidRPr="00C418EE">
        <w:rPr>
          <w:rFonts w:ascii="Times New Roman" w:hAnsi="Times New Roman" w:cs="Times New Roman"/>
          <w:sz w:val="24"/>
          <w:szCs w:val="24"/>
        </w:rPr>
        <w:tab/>
        <w:t xml:space="preserve">Bu araştırmanın sonunda elde edilen sonuçlara ilişkin sınırlılıklar aşağıda belirtilmiştir. </w:t>
      </w:r>
    </w:p>
    <w:p w14:paraId="37EE66C3" w14:textId="3E457B11" w:rsidR="00C418EE" w:rsidRPr="00C418EE" w:rsidRDefault="000D1B30" w:rsidP="001F0C32">
      <w:pPr>
        <w:pStyle w:val="ListeParagraf"/>
        <w:numPr>
          <w:ilvl w:val="0"/>
          <w:numId w:val="2"/>
        </w:numPr>
        <w:spacing w:after="5" w:line="360" w:lineRule="auto"/>
        <w:rPr>
          <w:rFonts w:ascii="Times New Roman" w:hAnsi="Times New Roman" w:cs="Times New Roman"/>
          <w:sz w:val="24"/>
          <w:szCs w:val="24"/>
        </w:rPr>
      </w:pPr>
      <w:r>
        <w:rPr>
          <w:rFonts w:ascii="Times New Roman" w:hAnsi="Times New Roman" w:cs="Times New Roman"/>
          <w:sz w:val="24"/>
          <w:szCs w:val="24"/>
        </w:rPr>
        <w:t>Araştırma, 2021-2022</w:t>
      </w:r>
      <w:r w:rsidR="00C418EE" w:rsidRPr="00C418EE">
        <w:rPr>
          <w:rFonts w:ascii="Times New Roman" w:hAnsi="Times New Roman" w:cs="Times New Roman"/>
          <w:sz w:val="24"/>
          <w:szCs w:val="24"/>
        </w:rPr>
        <w:t xml:space="preserve"> eğitim öğretim yılında öğrenim görmekte olan Kuzey Kıbrıs Tü</w:t>
      </w:r>
      <w:r w:rsidR="0065108A">
        <w:rPr>
          <w:rFonts w:ascii="Times New Roman" w:hAnsi="Times New Roman" w:cs="Times New Roman"/>
          <w:sz w:val="24"/>
          <w:szCs w:val="24"/>
        </w:rPr>
        <w:t>rk Cumhuriyeti’ndeki üniversite okuyan bireyler</w:t>
      </w:r>
      <w:r w:rsidR="00821362">
        <w:rPr>
          <w:rFonts w:ascii="Times New Roman" w:hAnsi="Times New Roman" w:cs="Times New Roman"/>
          <w:sz w:val="24"/>
          <w:szCs w:val="24"/>
        </w:rPr>
        <w:t xml:space="preserve">le yapılmıştır. </w:t>
      </w:r>
    </w:p>
    <w:p w14:paraId="1F54BAF3" w14:textId="740DD280" w:rsidR="0065108A" w:rsidRDefault="0065108A" w:rsidP="001F0C32">
      <w:pPr>
        <w:pStyle w:val="ListeParagraf"/>
        <w:numPr>
          <w:ilvl w:val="0"/>
          <w:numId w:val="2"/>
        </w:numPr>
        <w:spacing w:after="5" w:line="360" w:lineRule="auto"/>
        <w:rPr>
          <w:rFonts w:ascii="Times New Roman" w:hAnsi="Times New Roman" w:cs="Times New Roman"/>
          <w:sz w:val="24"/>
          <w:szCs w:val="24"/>
        </w:rPr>
      </w:pPr>
      <w:r>
        <w:rPr>
          <w:rFonts w:ascii="Times New Roman" w:hAnsi="Times New Roman" w:cs="Times New Roman"/>
          <w:sz w:val="24"/>
          <w:szCs w:val="24"/>
        </w:rPr>
        <w:t xml:space="preserve">Bu çalışma da, aps mükemmeliyetçilik,  yaşam doyumu ve </w:t>
      </w:r>
      <w:r w:rsidR="00C418EE" w:rsidRPr="00C418EE">
        <w:rPr>
          <w:rFonts w:ascii="Times New Roman" w:hAnsi="Times New Roman" w:cs="Times New Roman"/>
          <w:sz w:val="24"/>
          <w:szCs w:val="24"/>
        </w:rPr>
        <w:t xml:space="preserve">psikolojik iyi oluş ölçeği </w:t>
      </w:r>
      <w:r>
        <w:rPr>
          <w:rFonts w:ascii="Times New Roman" w:hAnsi="Times New Roman" w:cs="Times New Roman"/>
          <w:sz w:val="24"/>
          <w:szCs w:val="24"/>
        </w:rPr>
        <w:t>uygulanıp, de</w:t>
      </w:r>
      <w:r w:rsidR="00821362">
        <w:rPr>
          <w:rFonts w:ascii="Times New Roman" w:hAnsi="Times New Roman" w:cs="Times New Roman"/>
          <w:sz w:val="24"/>
          <w:szCs w:val="24"/>
        </w:rPr>
        <w:t xml:space="preserve">mografik özellikler alınmıştır. </w:t>
      </w:r>
    </w:p>
    <w:p w14:paraId="2B82ED8E" w14:textId="2CFA7B99" w:rsidR="003D6BF1" w:rsidRDefault="003D6BF1" w:rsidP="001F0C32">
      <w:pPr>
        <w:pStyle w:val="ListeParagraf"/>
        <w:numPr>
          <w:ilvl w:val="0"/>
          <w:numId w:val="2"/>
        </w:numPr>
        <w:spacing w:after="5" w:line="360" w:lineRule="auto"/>
        <w:rPr>
          <w:rFonts w:ascii="Times New Roman" w:hAnsi="Times New Roman" w:cs="Times New Roman"/>
          <w:sz w:val="24"/>
          <w:szCs w:val="24"/>
        </w:rPr>
      </w:pPr>
      <w:r>
        <w:rPr>
          <w:rFonts w:ascii="Times New Roman" w:hAnsi="Times New Roman" w:cs="Times New Roman"/>
          <w:sz w:val="24"/>
          <w:szCs w:val="24"/>
        </w:rPr>
        <w:t>Ü</w:t>
      </w:r>
      <w:r w:rsidR="00C418EE" w:rsidRPr="00C418EE">
        <w:rPr>
          <w:rFonts w:ascii="Times New Roman" w:hAnsi="Times New Roman" w:cs="Times New Roman"/>
          <w:sz w:val="24"/>
          <w:szCs w:val="24"/>
        </w:rPr>
        <w:t xml:space="preserve">niversite </w:t>
      </w:r>
      <w:r>
        <w:rPr>
          <w:rFonts w:ascii="Times New Roman" w:hAnsi="Times New Roman" w:cs="Times New Roman"/>
          <w:sz w:val="24"/>
          <w:szCs w:val="24"/>
        </w:rPr>
        <w:t>okuyan bireylerin</w:t>
      </w:r>
      <w:r w:rsidR="00C418EE" w:rsidRPr="00C418EE">
        <w:rPr>
          <w:rFonts w:ascii="Times New Roman" w:hAnsi="Times New Roman" w:cs="Times New Roman"/>
          <w:sz w:val="24"/>
          <w:szCs w:val="24"/>
        </w:rPr>
        <w:t xml:space="preserve"> </w:t>
      </w:r>
      <w:r>
        <w:rPr>
          <w:rFonts w:ascii="Times New Roman" w:hAnsi="Times New Roman" w:cs="Times New Roman"/>
          <w:sz w:val="24"/>
          <w:szCs w:val="24"/>
        </w:rPr>
        <w:t>doldurdukları cevaplar ile analizlere ulaşılmıştır.</w:t>
      </w:r>
    </w:p>
    <w:p w14:paraId="09024610" w14:textId="77777777" w:rsidR="00C418EE" w:rsidRPr="00C418EE" w:rsidRDefault="00C418EE" w:rsidP="00C418EE">
      <w:pPr>
        <w:spacing w:line="360" w:lineRule="auto"/>
        <w:rPr>
          <w:rFonts w:ascii="Times New Roman" w:hAnsi="Times New Roman" w:cs="Times New Roman"/>
          <w:sz w:val="24"/>
          <w:szCs w:val="24"/>
        </w:rPr>
      </w:pPr>
    </w:p>
    <w:p w14:paraId="37468471" w14:textId="616AF6BA" w:rsidR="00C418EE" w:rsidRPr="00C418EE" w:rsidRDefault="00C418EE" w:rsidP="00C418EE">
      <w:pPr>
        <w:pStyle w:val="Balk2"/>
        <w:spacing w:line="360" w:lineRule="auto"/>
        <w:rPr>
          <w:szCs w:val="24"/>
        </w:rPr>
      </w:pPr>
      <w:r w:rsidRPr="00C418EE">
        <w:rPr>
          <w:szCs w:val="24"/>
        </w:rPr>
        <w:t xml:space="preserve"> </w:t>
      </w:r>
      <w:bookmarkStart w:id="15" w:name="_Toc93946476"/>
      <w:r w:rsidRPr="00C418EE">
        <w:rPr>
          <w:szCs w:val="24"/>
        </w:rPr>
        <w:t>Tanımlar</w:t>
      </w:r>
      <w:bookmarkEnd w:id="15"/>
    </w:p>
    <w:p w14:paraId="2753B879" w14:textId="77777777" w:rsidR="00C418EE" w:rsidRDefault="00C418EE" w:rsidP="00C418EE">
      <w:pPr>
        <w:spacing w:line="360" w:lineRule="auto"/>
        <w:ind w:firstLine="708"/>
        <w:rPr>
          <w:rFonts w:ascii="Times New Roman" w:hAnsi="Times New Roman" w:cs="Times New Roman"/>
          <w:sz w:val="24"/>
          <w:szCs w:val="24"/>
        </w:rPr>
      </w:pPr>
      <w:r w:rsidRPr="003549C5">
        <w:rPr>
          <w:rFonts w:ascii="Times New Roman" w:hAnsi="Times New Roman" w:cs="Times New Roman"/>
          <w:b/>
          <w:i/>
          <w:sz w:val="24"/>
          <w:szCs w:val="24"/>
        </w:rPr>
        <w:t>Mükemmeliyetçilik:</w:t>
      </w:r>
      <w:r w:rsidRPr="00C418EE">
        <w:rPr>
          <w:rFonts w:ascii="Times New Roman" w:hAnsi="Times New Roman" w:cs="Times New Roman"/>
          <w:b/>
          <w:sz w:val="24"/>
          <w:szCs w:val="24"/>
        </w:rPr>
        <w:t xml:space="preserve"> </w:t>
      </w:r>
      <w:r w:rsidRPr="00C418EE">
        <w:rPr>
          <w:rFonts w:ascii="Times New Roman" w:hAnsi="Times New Roman" w:cs="Times New Roman"/>
          <w:sz w:val="24"/>
          <w:szCs w:val="24"/>
        </w:rPr>
        <w:t>Mükemmeliyetçilik, bireyin yaptığı her şeyde mükemmeli yakalamaya çalışan tutumudur. Mükemmeliyetçi insanlar kendilerini aşmaya ve her şeyin en iyi durumda olduğundan emin olmaya meyillidirler. Mükemmeliyetçilik, kişiyi mükemmel olmaya çabalarken, aynı zamanda, üstün olmaya veya başkaları veya kendisi tarafından dayatılan standartları karşılamaya zorlandıkları için bireyi de zorlar (</w:t>
      </w:r>
      <w:r w:rsidRPr="00C418EE">
        <w:rPr>
          <w:rFonts w:ascii="Times New Roman" w:hAnsi="Times New Roman" w:cs="Times New Roman"/>
          <w:color w:val="222222"/>
          <w:sz w:val="24"/>
          <w:szCs w:val="24"/>
          <w:shd w:val="clear" w:color="auto" w:fill="FFFFFF"/>
        </w:rPr>
        <w:t>Chang,2021)</w:t>
      </w:r>
      <w:r w:rsidRPr="00C418EE">
        <w:rPr>
          <w:rFonts w:ascii="Times New Roman" w:hAnsi="Times New Roman" w:cs="Times New Roman"/>
          <w:sz w:val="24"/>
          <w:szCs w:val="24"/>
        </w:rPr>
        <w:t>.</w:t>
      </w:r>
    </w:p>
    <w:p w14:paraId="5E41C515" w14:textId="77777777" w:rsidR="00A93B91" w:rsidRPr="00C418EE" w:rsidRDefault="00A93B91" w:rsidP="00C418EE">
      <w:pPr>
        <w:spacing w:line="360" w:lineRule="auto"/>
        <w:ind w:firstLine="708"/>
        <w:rPr>
          <w:rFonts w:ascii="Times New Roman" w:hAnsi="Times New Roman" w:cs="Times New Roman"/>
          <w:sz w:val="24"/>
          <w:szCs w:val="24"/>
        </w:rPr>
      </w:pPr>
    </w:p>
    <w:p w14:paraId="2BC2E193" w14:textId="73FD7A17" w:rsidR="00CC7844" w:rsidRDefault="00C418EE" w:rsidP="00A93B91">
      <w:pPr>
        <w:spacing w:line="360" w:lineRule="auto"/>
        <w:ind w:firstLine="708"/>
        <w:rPr>
          <w:rFonts w:ascii="Times New Roman" w:hAnsi="Times New Roman" w:cs="Times New Roman"/>
          <w:color w:val="222222"/>
          <w:sz w:val="24"/>
          <w:szCs w:val="24"/>
          <w:shd w:val="clear" w:color="auto" w:fill="FFFFFF"/>
        </w:rPr>
      </w:pPr>
      <w:r w:rsidRPr="003549C5">
        <w:rPr>
          <w:rFonts w:ascii="Times New Roman" w:hAnsi="Times New Roman" w:cs="Times New Roman"/>
          <w:b/>
          <w:i/>
          <w:sz w:val="24"/>
          <w:szCs w:val="24"/>
        </w:rPr>
        <w:t>Yaşam Doyumu:</w:t>
      </w:r>
      <w:r w:rsidRPr="00C418EE">
        <w:rPr>
          <w:rFonts w:ascii="Times New Roman" w:hAnsi="Times New Roman" w:cs="Times New Roman"/>
          <w:b/>
          <w:sz w:val="24"/>
          <w:szCs w:val="24"/>
        </w:rPr>
        <w:t xml:space="preserve"> </w:t>
      </w:r>
      <w:r w:rsidRPr="00C418EE">
        <w:rPr>
          <w:rFonts w:ascii="Times New Roman" w:hAnsi="Times New Roman" w:cs="Times New Roman"/>
          <w:sz w:val="24"/>
          <w:szCs w:val="24"/>
        </w:rPr>
        <w:t>Yaşam doyumu, mevcut duyguların bir değerlendirmesinden</w:t>
      </w:r>
      <w:r w:rsidR="003D6BF1">
        <w:rPr>
          <w:rFonts w:ascii="Times New Roman" w:hAnsi="Times New Roman" w:cs="Times New Roman"/>
          <w:sz w:val="24"/>
          <w:szCs w:val="24"/>
        </w:rPr>
        <w:t>,</w:t>
      </w:r>
      <w:r w:rsidRPr="00C418EE">
        <w:rPr>
          <w:rFonts w:ascii="Times New Roman" w:hAnsi="Times New Roman" w:cs="Times New Roman"/>
          <w:sz w:val="24"/>
          <w:szCs w:val="24"/>
        </w:rPr>
        <w:t xml:space="preserve"> </w:t>
      </w:r>
      <w:r w:rsidR="003D6BF1">
        <w:rPr>
          <w:rFonts w:ascii="Times New Roman" w:hAnsi="Times New Roman" w:cs="Times New Roman"/>
          <w:sz w:val="24"/>
          <w:szCs w:val="24"/>
        </w:rPr>
        <w:t xml:space="preserve">yaşamına karşılık sergilediği </w:t>
      </w:r>
      <w:r w:rsidR="003D6BF1" w:rsidRPr="00C418EE">
        <w:rPr>
          <w:rFonts w:ascii="Times New Roman" w:hAnsi="Times New Roman" w:cs="Times New Roman"/>
          <w:sz w:val="24"/>
          <w:szCs w:val="24"/>
        </w:rPr>
        <w:t>tutumu</w:t>
      </w:r>
      <w:r w:rsidRPr="00C418EE">
        <w:rPr>
          <w:rFonts w:ascii="Times New Roman" w:hAnsi="Times New Roman" w:cs="Times New Roman"/>
          <w:sz w:val="24"/>
          <w:szCs w:val="24"/>
        </w:rPr>
        <w:t xml:space="preserve"> içerir. Yaşam </w:t>
      </w:r>
      <w:r w:rsidR="003D6BF1">
        <w:rPr>
          <w:rFonts w:ascii="Times New Roman" w:hAnsi="Times New Roman" w:cs="Times New Roman"/>
          <w:sz w:val="24"/>
          <w:szCs w:val="24"/>
        </w:rPr>
        <w:t xml:space="preserve">memnuniyeti, </w:t>
      </w:r>
      <w:r w:rsidRPr="00C418EE">
        <w:rPr>
          <w:rFonts w:ascii="Times New Roman" w:hAnsi="Times New Roman" w:cs="Times New Roman"/>
          <w:sz w:val="24"/>
          <w:szCs w:val="24"/>
        </w:rPr>
        <w:t xml:space="preserve"> </w:t>
      </w:r>
      <w:r w:rsidR="003D6BF1">
        <w:rPr>
          <w:rFonts w:ascii="Times New Roman" w:hAnsi="Times New Roman" w:cs="Times New Roman"/>
          <w:sz w:val="24"/>
          <w:szCs w:val="24"/>
        </w:rPr>
        <w:t xml:space="preserve">hayatımızda </w:t>
      </w:r>
      <w:r w:rsidRPr="00C418EE">
        <w:rPr>
          <w:rFonts w:ascii="Times New Roman" w:hAnsi="Times New Roman" w:cs="Times New Roman"/>
          <w:sz w:val="24"/>
          <w:szCs w:val="24"/>
        </w:rPr>
        <w:t>birçok konu arasında,</w:t>
      </w:r>
      <w:r w:rsidR="003D6BF1">
        <w:rPr>
          <w:rFonts w:ascii="Times New Roman" w:hAnsi="Times New Roman" w:cs="Times New Roman"/>
          <w:sz w:val="24"/>
          <w:szCs w:val="24"/>
        </w:rPr>
        <w:t xml:space="preserve"> değerlendirilmiştir.</w:t>
      </w:r>
      <w:r w:rsidRPr="00C418EE">
        <w:rPr>
          <w:rFonts w:ascii="Times New Roman" w:hAnsi="Times New Roman" w:cs="Times New Roman"/>
          <w:sz w:val="24"/>
          <w:szCs w:val="24"/>
        </w:rPr>
        <w:t xml:space="preserve"> </w:t>
      </w:r>
      <w:r w:rsidR="003D6BF1">
        <w:rPr>
          <w:rFonts w:ascii="Times New Roman" w:hAnsi="Times New Roman" w:cs="Times New Roman"/>
          <w:sz w:val="24"/>
          <w:szCs w:val="24"/>
        </w:rPr>
        <w:t xml:space="preserve">Yaşam doyumu çalışma hayatımızda, sosyal hayatımı ile ilgilidir. Bu kavram </w:t>
      </w:r>
      <w:r w:rsidRPr="00C418EE">
        <w:rPr>
          <w:rFonts w:ascii="Times New Roman" w:hAnsi="Times New Roman" w:cs="Times New Roman"/>
          <w:sz w:val="24"/>
          <w:szCs w:val="24"/>
        </w:rPr>
        <w:t>öznel iyi oluşun önemli bir parçasıdır (</w:t>
      </w:r>
      <w:r w:rsidRPr="00C418EE">
        <w:rPr>
          <w:rFonts w:ascii="Times New Roman" w:hAnsi="Times New Roman" w:cs="Times New Roman"/>
          <w:color w:val="222222"/>
          <w:sz w:val="24"/>
          <w:szCs w:val="24"/>
          <w:shd w:val="clear" w:color="auto" w:fill="FFFFFF"/>
        </w:rPr>
        <w:t>Orben &amp; diğ.,2019).</w:t>
      </w:r>
    </w:p>
    <w:p w14:paraId="1C3292DE" w14:textId="77777777" w:rsidR="00A93B91" w:rsidRPr="00A93B91" w:rsidRDefault="00A93B91" w:rsidP="00A93B91">
      <w:pPr>
        <w:spacing w:line="360" w:lineRule="auto"/>
        <w:ind w:firstLine="708"/>
        <w:rPr>
          <w:rFonts w:ascii="Times New Roman" w:hAnsi="Times New Roman" w:cs="Times New Roman"/>
          <w:color w:val="222222"/>
          <w:sz w:val="24"/>
          <w:szCs w:val="24"/>
          <w:shd w:val="clear" w:color="auto" w:fill="FFFFFF"/>
        </w:rPr>
      </w:pPr>
    </w:p>
    <w:p w14:paraId="00E9C858" w14:textId="2A581CA3" w:rsidR="00C418EE" w:rsidRPr="00C418EE" w:rsidRDefault="00C418EE" w:rsidP="00C418EE">
      <w:pPr>
        <w:spacing w:line="360" w:lineRule="auto"/>
        <w:ind w:firstLine="708"/>
        <w:rPr>
          <w:rFonts w:ascii="Times New Roman" w:hAnsi="Times New Roman" w:cs="Times New Roman"/>
          <w:sz w:val="24"/>
          <w:szCs w:val="24"/>
        </w:rPr>
      </w:pPr>
      <w:r w:rsidRPr="003549C5">
        <w:rPr>
          <w:rFonts w:ascii="Times New Roman" w:hAnsi="Times New Roman" w:cs="Times New Roman"/>
          <w:b/>
          <w:i/>
          <w:sz w:val="24"/>
          <w:szCs w:val="24"/>
        </w:rPr>
        <w:lastRenderedPageBreak/>
        <w:t>Psikolojik İyi oluş:</w:t>
      </w:r>
      <w:r w:rsidR="003D6BF1">
        <w:rPr>
          <w:rFonts w:ascii="Times New Roman" w:hAnsi="Times New Roman" w:cs="Times New Roman"/>
          <w:sz w:val="24"/>
          <w:szCs w:val="24"/>
        </w:rPr>
        <w:t xml:space="preserve"> O</w:t>
      </w:r>
      <w:r w:rsidRPr="00C418EE">
        <w:rPr>
          <w:rFonts w:ascii="Times New Roman" w:hAnsi="Times New Roman" w:cs="Times New Roman"/>
          <w:sz w:val="24"/>
          <w:szCs w:val="24"/>
        </w:rPr>
        <w:t xml:space="preserve">lumlu </w:t>
      </w:r>
      <w:r w:rsidR="003D6BF1">
        <w:rPr>
          <w:rFonts w:ascii="Times New Roman" w:hAnsi="Times New Roman" w:cs="Times New Roman"/>
          <w:sz w:val="24"/>
          <w:szCs w:val="24"/>
        </w:rPr>
        <w:t>duyguların</w:t>
      </w:r>
      <w:r w:rsidRPr="00C418EE">
        <w:rPr>
          <w:rFonts w:ascii="Times New Roman" w:hAnsi="Times New Roman" w:cs="Times New Roman"/>
          <w:sz w:val="24"/>
          <w:szCs w:val="24"/>
        </w:rPr>
        <w:t>, bağlılık, şefkat gibi</w:t>
      </w:r>
      <w:r w:rsidR="003D6BF1">
        <w:rPr>
          <w:rFonts w:ascii="Times New Roman" w:hAnsi="Times New Roman" w:cs="Times New Roman"/>
          <w:sz w:val="24"/>
          <w:szCs w:val="24"/>
        </w:rPr>
        <w:t xml:space="preserve"> konuları ele almaktır. </w:t>
      </w:r>
      <w:r w:rsidRPr="00C418EE">
        <w:rPr>
          <w:rFonts w:ascii="Times New Roman" w:hAnsi="Times New Roman" w:cs="Times New Roman"/>
          <w:sz w:val="24"/>
          <w:szCs w:val="24"/>
        </w:rPr>
        <w:t>Etkili işlev görme (psikolojik anlamda) kavramı, kişinin potansiyelinin gelişimini, kişinin yaşamı üzerinde bir</w:t>
      </w:r>
      <w:r w:rsidR="003D6BF1">
        <w:rPr>
          <w:rFonts w:ascii="Times New Roman" w:hAnsi="Times New Roman" w:cs="Times New Roman"/>
          <w:sz w:val="24"/>
          <w:szCs w:val="24"/>
        </w:rPr>
        <w:t xml:space="preserve"> etkendir.</w:t>
      </w:r>
      <w:r w:rsidRPr="00C418EE">
        <w:rPr>
          <w:rFonts w:ascii="Times New Roman" w:hAnsi="Times New Roman" w:cs="Times New Roman"/>
          <w:sz w:val="24"/>
          <w:szCs w:val="24"/>
        </w:rPr>
        <w:t xml:space="preserve"> </w:t>
      </w:r>
      <w:r w:rsidR="00EF3404">
        <w:rPr>
          <w:rFonts w:ascii="Times New Roman" w:hAnsi="Times New Roman" w:cs="Times New Roman"/>
          <w:sz w:val="24"/>
          <w:szCs w:val="24"/>
        </w:rPr>
        <w:t xml:space="preserve">Duyguların iyi yönde olması tamamıyla insanların hayat mücadelesi verirken psikolojik olarak nasıl hissettikleri ile ilgilidir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Deniz &amp; diğ.,2017).</w:t>
      </w:r>
      <w:r w:rsidRPr="00C418EE">
        <w:rPr>
          <w:rFonts w:ascii="Times New Roman" w:hAnsi="Times New Roman" w:cs="Times New Roman"/>
          <w:sz w:val="24"/>
          <w:szCs w:val="24"/>
        </w:rPr>
        <w:t xml:space="preserve"> </w:t>
      </w:r>
    </w:p>
    <w:p w14:paraId="23B79018" w14:textId="77777777" w:rsidR="00C418EE" w:rsidRPr="00C418EE" w:rsidRDefault="00C418EE" w:rsidP="00C418EE">
      <w:pPr>
        <w:spacing w:line="360" w:lineRule="auto"/>
        <w:ind w:firstLine="708"/>
        <w:rPr>
          <w:rFonts w:ascii="Times New Roman" w:hAnsi="Times New Roman" w:cs="Times New Roman"/>
          <w:b/>
          <w:sz w:val="24"/>
          <w:szCs w:val="24"/>
        </w:rPr>
      </w:pPr>
    </w:p>
    <w:p w14:paraId="541F9E11" w14:textId="77777777" w:rsidR="00C418EE" w:rsidRPr="00C418EE" w:rsidRDefault="00C418EE" w:rsidP="00C418EE">
      <w:pPr>
        <w:spacing w:line="360" w:lineRule="auto"/>
        <w:rPr>
          <w:rFonts w:ascii="Times New Roman" w:hAnsi="Times New Roman" w:cs="Times New Roman"/>
          <w:sz w:val="24"/>
          <w:szCs w:val="24"/>
        </w:rPr>
      </w:pPr>
    </w:p>
    <w:p w14:paraId="5BFFE41A" w14:textId="77777777" w:rsidR="00C418EE" w:rsidRPr="00C418EE" w:rsidRDefault="00C418EE" w:rsidP="00C418EE">
      <w:pPr>
        <w:spacing w:line="360" w:lineRule="auto"/>
        <w:rPr>
          <w:rFonts w:ascii="Times New Roman" w:hAnsi="Times New Roman" w:cs="Times New Roman"/>
          <w:sz w:val="24"/>
          <w:szCs w:val="24"/>
        </w:rPr>
      </w:pPr>
    </w:p>
    <w:p w14:paraId="02DEAD97" w14:textId="77777777" w:rsidR="00C418EE" w:rsidRPr="00C418EE" w:rsidRDefault="00C418EE" w:rsidP="00C418EE">
      <w:pPr>
        <w:spacing w:line="360" w:lineRule="auto"/>
        <w:rPr>
          <w:rFonts w:ascii="Times New Roman" w:hAnsi="Times New Roman" w:cs="Times New Roman"/>
          <w:sz w:val="24"/>
          <w:szCs w:val="24"/>
        </w:rPr>
      </w:pPr>
    </w:p>
    <w:p w14:paraId="33B61BCD" w14:textId="77777777" w:rsidR="00C418EE" w:rsidRPr="00C418EE" w:rsidRDefault="00C418EE" w:rsidP="00C418EE">
      <w:pPr>
        <w:spacing w:line="360" w:lineRule="auto"/>
        <w:rPr>
          <w:rFonts w:ascii="Times New Roman" w:hAnsi="Times New Roman" w:cs="Times New Roman"/>
          <w:sz w:val="24"/>
          <w:szCs w:val="24"/>
        </w:rPr>
      </w:pPr>
    </w:p>
    <w:p w14:paraId="6C5545D0" w14:textId="77777777" w:rsidR="00C418EE" w:rsidRPr="00C418EE" w:rsidRDefault="00C418EE" w:rsidP="00C418EE">
      <w:pPr>
        <w:spacing w:line="360" w:lineRule="auto"/>
        <w:rPr>
          <w:rFonts w:ascii="Times New Roman" w:hAnsi="Times New Roman" w:cs="Times New Roman"/>
          <w:sz w:val="24"/>
          <w:szCs w:val="24"/>
        </w:rPr>
      </w:pPr>
    </w:p>
    <w:p w14:paraId="1E643234" w14:textId="77777777" w:rsidR="00C418EE" w:rsidRPr="00C418EE" w:rsidRDefault="00C418EE" w:rsidP="00C418EE">
      <w:pPr>
        <w:spacing w:line="360" w:lineRule="auto"/>
        <w:rPr>
          <w:rFonts w:ascii="Times New Roman" w:hAnsi="Times New Roman" w:cs="Times New Roman"/>
          <w:sz w:val="24"/>
          <w:szCs w:val="24"/>
        </w:rPr>
      </w:pPr>
    </w:p>
    <w:p w14:paraId="04E6AF44" w14:textId="77777777" w:rsidR="00C418EE" w:rsidRPr="00C418EE" w:rsidRDefault="00C418EE" w:rsidP="00C418EE">
      <w:pPr>
        <w:spacing w:line="360" w:lineRule="auto"/>
        <w:rPr>
          <w:rFonts w:ascii="Times New Roman" w:hAnsi="Times New Roman" w:cs="Times New Roman"/>
          <w:sz w:val="24"/>
          <w:szCs w:val="24"/>
        </w:rPr>
      </w:pPr>
    </w:p>
    <w:p w14:paraId="20DE63ED" w14:textId="77777777" w:rsidR="00C418EE" w:rsidRPr="00C418EE" w:rsidRDefault="00C418EE" w:rsidP="00C418EE">
      <w:pPr>
        <w:spacing w:line="360" w:lineRule="auto"/>
        <w:rPr>
          <w:rFonts w:ascii="Times New Roman" w:hAnsi="Times New Roman" w:cs="Times New Roman"/>
          <w:sz w:val="24"/>
          <w:szCs w:val="24"/>
        </w:rPr>
      </w:pPr>
    </w:p>
    <w:p w14:paraId="59B9D2DD" w14:textId="77777777" w:rsidR="00C418EE" w:rsidRDefault="00C418EE" w:rsidP="00C418EE">
      <w:pPr>
        <w:spacing w:line="360" w:lineRule="auto"/>
        <w:rPr>
          <w:rFonts w:ascii="Times New Roman" w:hAnsi="Times New Roman" w:cs="Times New Roman"/>
          <w:sz w:val="24"/>
          <w:szCs w:val="24"/>
        </w:rPr>
      </w:pPr>
    </w:p>
    <w:p w14:paraId="114F6DBD" w14:textId="77777777" w:rsidR="00EF3404" w:rsidRDefault="00EF3404" w:rsidP="00C418EE">
      <w:pPr>
        <w:spacing w:line="360" w:lineRule="auto"/>
        <w:rPr>
          <w:rFonts w:ascii="Times New Roman" w:hAnsi="Times New Roman" w:cs="Times New Roman"/>
          <w:sz w:val="24"/>
          <w:szCs w:val="24"/>
        </w:rPr>
      </w:pPr>
    </w:p>
    <w:p w14:paraId="2F319AF1" w14:textId="77777777" w:rsidR="00EF3404" w:rsidRDefault="00EF3404" w:rsidP="00C418EE">
      <w:pPr>
        <w:spacing w:line="360" w:lineRule="auto"/>
        <w:rPr>
          <w:rFonts w:ascii="Times New Roman" w:hAnsi="Times New Roman" w:cs="Times New Roman"/>
          <w:sz w:val="24"/>
          <w:szCs w:val="24"/>
        </w:rPr>
      </w:pPr>
    </w:p>
    <w:p w14:paraId="1D11DAA2" w14:textId="77777777" w:rsidR="00EF3404" w:rsidRDefault="00EF3404" w:rsidP="00C418EE">
      <w:pPr>
        <w:spacing w:line="360" w:lineRule="auto"/>
        <w:rPr>
          <w:rFonts w:ascii="Times New Roman" w:hAnsi="Times New Roman" w:cs="Times New Roman"/>
          <w:sz w:val="24"/>
          <w:szCs w:val="24"/>
        </w:rPr>
      </w:pPr>
    </w:p>
    <w:p w14:paraId="50FD2C7A" w14:textId="77777777" w:rsidR="00EF3404" w:rsidRDefault="00EF3404" w:rsidP="00C418EE">
      <w:pPr>
        <w:spacing w:line="360" w:lineRule="auto"/>
        <w:rPr>
          <w:rFonts w:ascii="Times New Roman" w:hAnsi="Times New Roman" w:cs="Times New Roman"/>
          <w:sz w:val="24"/>
          <w:szCs w:val="24"/>
        </w:rPr>
      </w:pPr>
    </w:p>
    <w:p w14:paraId="1BA023EE" w14:textId="77777777" w:rsidR="00EF3404" w:rsidRDefault="00EF3404" w:rsidP="00C418EE">
      <w:pPr>
        <w:spacing w:line="360" w:lineRule="auto"/>
        <w:rPr>
          <w:rFonts w:ascii="Times New Roman" w:hAnsi="Times New Roman" w:cs="Times New Roman"/>
          <w:sz w:val="24"/>
          <w:szCs w:val="24"/>
        </w:rPr>
      </w:pPr>
    </w:p>
    <w:p w14:paraId="698F329B" w14:textId="77777777" w:rsidR="00EF3404" w:rsidRDefault="00EF3404" w:rsidP="00C418EE">
      <w:pPr>
        <w:spacing w:line="360" w:lineRule="auto"/>
        <w:rPr>
          <w:rFonts w:ascii="Times New Roman" w:hAnsi="Times New Roman" w:cs="Times New Roman"/>
          <w:sz w:val="24"/>
          <w:szCs w:val="24"/>
        </w:rPr>
      </w:pPr>
    </w:p>
    <w:p w14:paraId="359559A6" w14:textId="77777777" w:rsidR="00EF3404" w:rsidRDefault="00EF3404" w:rsidP="00C418EE">
      <w:pPr>
        <w:spacing w:line="360" w:lineRule="auto"/>
        <w:rPr>
          <w:rFonts w:ascii="Times New Roman" w:hAnsi="Times New Roman" w:cs="Times New Roman"/>
          <w:sz w:val="24"/>
          <w:szCs w:val="24"/>
        </w:rPr>
      </w:pPr>
    </w:p>
    <w:p w14:paraId="365E1CC2" w14:textId="77777777" w:rsidR="00EF3404" w:rsidRDefault="00EF3404" w:rsidP="00C418EE">
      <w:pPr>
        <w:spacing w:line="360" w:lineRule="auto"/>
        <w:rPr>
          <w:rFonts w:ascii="Times New Roman" w:hAnsi="Times New Roman" w:cs="Times New Roman"/>
          <w:sz w:val="24"/>
          <w:szCs w:val="24"/>
        </w:rPr>
      </w:pPr>
    </w:p>
    <w:p w14:paraId="53821624" w14:textId="77777777" w:rsidR="00EF3404" w:rsidRPr="00C418EE" w:rsidRDefault="00EF3404" w:rsidP="00C418EE">
      <w:pPr>
        <w:spacing w:line="360" w:lineRule="auto"/>
        <w:rPr>
          <w:rFonts w:ascii="Times New Roman" w:hAnsi="Times New Roman" w:cs="Times New Roman"/>
          <w:sz w:val="24"/>
          <w:szCs w:val="24"/>
        </w:rPr>
      </w:pPr>
    </w:p>
    <w:p w14:paraId="48DB3C48" w14:textId="46C382F6" w:rsidR="00C418EE" w:rsidRPr="00115381" w:rsidRDefault="00C418EE" w:rsidP="00D6407D">
      <w:pPr>
        <w:pStyle w:val="Balk1"/>
        <w:spacing w:line="360" w:lineRule="auto"/>
      </w:pPr>
      <w:bookmarkStart w:id="16" w:name="_Toc93946477"/>
      <w:bookmarkStart w:id="17" w:name="_Toc89900117"/>
      <w:r w:rsidRPr="00115381">
        <w:lastRenderedPageBreak/>
        <w:t>BÖLÜM</w:t>
      </w:r>
      <w:r w:rsidR="004B75FB">
        <w:t xml:space="preserve"> II</w:t>
      </w:r>
      <w:bookmarkEnd w:id="16"/>
    </w:p>
    <w:p w14:paraId="32DC6DEF" w14:textId="4D723AAC" w:rsidR="00D6407D" w:rsidRPr="00D6407D" w:rsidRDefault="00C418EE" w:rsidP="00D6407D">
      <w:pPr>
        <w:pStyle w:val="Balk1"/>
        <w:spacing w:line="360" w:lineRule="auto"/>
      </w:pPr>
      <w:bookmarkStart w:id="18" w:name="_Toc93946478"/>
      <w:r w:rsidRPr="00C418EE">
        <w:t>Kavramsal Kuramsal Bilgiler ve İlgili Araştırmalar</w:t>
      </w:r>
      <w:bookmarkEnd w:id="18"/>
      <w:r w:rsidRPr="00C418EE">
        <w:t xml:space="preserve"> </w:t>
      </w:r>
      <w:bookmarkEnd w:id="17"/>
    </w:p>
    <w:p w14:paraId="72B1FE34" w14:textId="3172149E" w:rsidR="00D6407D" w:rsidRPr="00D6407D" w:rsidRDefault="00C92375" w:rsidP="00D6407D">
      <w:pPr>
        <w:pStyle w:val="Balk2"/>
        <w:spacing w:line="360" w:lineRule="auto"/>
      </w:pPr>
      <w:bookmarkStart w:id="19" w:name="_Toc93946479"/>
      <w:r>
        <w:t>Kavramsal /Kuramsal Çerçeve</w:t>
      </w:r>
      <w:bookmarkEnd w:id="19"/>
    </w:p>
    <w:p w14:paraId="4638D487" w14:textId="5F88190E" w:rsidR="00C418EE" w:rsidRPr="00C418EE" w:rsidRDefault="00C418EE" w:rsidP="00A44344">
      <w:pPr>
        <w:pStyle w:val="Balk2"/>
      </w:pPr>
      <w:bookmarkStart w:id="20" w:name="_Toc89900118"/>
      <w:bookmarkStart w:id="21" w:name="_Toc93946480"/>
      <w:r w:rsidRPr="00C418EE">
        <w:t>Mükemmeliyetçiliğin Yapısı</w:t>
      </w:r>
      <w:bookmarkEnd w:id="20"/>
      <w:bookmarkEnd w:id="21"/>
    </w:p>
    <w:p w14:paraId="0D3E166A"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Mükemmeliyetçiliğin yapısı birçok önemli sonuç değişkeniyle ilişkilidir. Ancak “mükemmeliyetçilik” terimi birçok farklı şekilde tanımlanmıştır ve mevcut farklı ölçekleri oluşturan maddeler içerik olarak çok farklı görünmektedir. Mevcut çalışmaların genel amacı, mükemmeliyetçi davranışa katkıda bulunan belirli tek boyutlu kişilik yapılarını netleştirmeye yardımcı olmaktır (</w:t>
      </w:r>
      <w:r w:rsidRPr="00C418EE">
        <w:rPr>
          <w:rFonts w:ascii="Times New Roman" w:hAnsi="Times New Roman" w:cs="Times New Roman"/>
          <w:color w:val="222222"/>
          <w:sz w:val="24"/>
          <w:szCs w:val="24"/>
          <w:shd w:val="clear" w:color="auto" w:fill="FFFFFF"/>
        </w:rPr>
        <w:t>Curran, 2019)</w:t>
      </w:r>
      <w:r w:rsidRPr="00C418EE">
        <w:rPr>
          <w:rFonts w:ascii="Times New Roman" w:hAnsi="Times New Roman" w:cs="Times New Roman"/>
          <w:sz w:val="24"/>
          <w:szCs w:val="24"/>
        </w:rPr>
        <w:t>.</w:t>
      </w:r>
    </w:p>
    <w:p w14:paraId="21EE8C0B"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Mükemmeliyetçilik önemli bir psikolojik yapıdır. Ölçüldüğü gibi, anoreksiya nervozada, bulimia nervozada, sosyal fobide, panik bozukluğunda mükemmeliyetçilik seviyelerinde artış bulunmaktadır. Çok sayıda araştırmacı, mükemmeliyetçi davranışın altında yattığı düşünülen kişilik özelliklerini ölçmüştür ve bu tür davranışlara katkıda bulunan birçok farklı özelliğin olduğu konusunda artan bir fikir birliği vardır.</w:t>
      </w:r>
    </w:p>
    <w:p w14:paraId="577F49ED"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Bireysel ölçeklerin örnekleri, yüksek Kişisel Standartları ölçenlerdir (çok yüksek standartlar belirleme ve bu standartların gerçekleştirilmesine öz değerlendirme için önem verme eğilimi göstermektedir (</w:t>
      </w:r>
      <w:r w:rsidRPr="00C418EE">
        <w:rPr>
          <w:rFonts w:ascii="Times New Roman" w:hAnsi="Times New Roman" w:cs="Times New Roman"/>
          <w:color w:val="222222"/>
          <w:sz w:val="24"/>
          <w:szCs w:val="24"/>
          <w:shd w:val="clear" w:color="auto" w:fill="FFFFFF"/>
        </w:rPr>
        <w:t>Chang, 2021).</w:t>
      </w:r>
    </w:p>
    <w:p w14:paraId="4943F15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Bu çaba, öğrenciler arasında artan bir rekabet ortamında akademik yaygınlıkta üstün olma eğiliminde olduklarından daha yaygındır. Bu çabanın avantajları olsa da, özellikle kişinin yaşadığı sosyal kaygı düzeyi gibi dezavantajlar da vardır. Sosyal kaygı problemlerinde mükemmeliyetçiliğin potansiyel rolünü tartışan birkaç teorisyen vardır (</w:t>
      </w:r>
      <w:r w:rsidRPr="00C418EE">
        <w:rPr>
          <w:rFonts w:ascii="Times New Roman" w:hAnsi="Times New Roman" w:cs="Times New Roman"/>
          <w:color w:val="222222"/>
          <w:sz w:val="24"/>
          <w:szCs w:val="24"/>
          <w:shd w:val="clear" w:color="auto" w:fill="FFFFFF"/>
        </w:rPr>
        <w:t>Sorkkila &amp; Aunola, 2020).</w:t>
      </w:r>
    </w:p>
    <w:p w14:paraId="4E8DCA07"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Sosyal kaygı, bir etkileşime girdiğinde kişinin daha yüksek düzeyde kaygı yaşadığı bir bozukluktur. Bu nedenle kişi, başkalarıyla etkileşime girerken anlaşılmaz, sıkıcı veya garip görünmekten korkabilir.  Mükemmeliyetçilik ve sosyal kaygı arasındaki bu ilişkinin etkisinin araştırılması, mükemmeliyetçiliğin üniversite öğrencilerinin sosyal kaygı düzeylerini etkilemedeki rolüne ilişkin bir genel bakışın geliştirilmesine ve dolayısıyla bir bakıma bu öğrenciler arasında olumlu sosyal katılımı teşvik etmesine yol açabilir (</w:t>
      </w:r>
      <w:r w:rsidRPr="00C418EE">
        <w:rPr>
          <w:rFonts w:ascii="Times New Roman" w:hAnsi="Times New Roman" w:cs="Times New Roman"/>
          <w:color w:val="222222"/>
          <w:sz w:val="24"/>
          <w:szCs w:val="24"/>
          <w:shd w:val="clear" w:color="auto" w:fill="FFFFFF"/>
        </w:rPr>
        <w:t>Osenk,2020)</w:t>
      </w:r>
    </w:p>
    <w:p w14:paraId="308C5652" w14:textId="1B1A3D2B"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lastRenderedPageBreak/>
        <w:t>Sosyal kaygı, ilişki kurmak için ihtiyaç duyulan diğer insanların duygu ve ihtiyaçlarına karşı daha duyarlı olmamıza yardımcı olabilir. Sosyal kaygı, ancak aşırı olduğunda veya “norm”un dışında ol</w:t>
      </w:r>
      <w:r w:rsidR="00424EE1">
        <w:rPr>
          <w:rFonts w:ascii="Times New Roman" w:hAnsi="Times New Roman" w:cs="Times New Roman"/>
          <w:sz w:val="24"/>
          <w:szCs w:val="24"/>
        </w:rPr>
        <w:t>duğunda bir sorun haline gelmektedir.</w:t>
      </w:r>
    </w:p>
    <w:p w14:paraId="12D85139"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Aşırı yapıldığında mükemmeliyetçilik, öğrenciler arasında uzun vadede strese veya tükenmişlik, depresyon veya diğer birçok fizyolojik komplikasyon gibi diğer ciddi sorunlara yol açacak şekilde kaçınılmaz olarak sinirlilik veya endişeye neden olur. Bu belirtiyi özellikle öğrenciler arasında bireysel olarak incelemek, mükemmeliyetçiliğin olumsuz yan etkisini azaltmaya yardımcı olabilir. </w:t>
      </w:r>
    </w:p>
    <w:p w14:paraId="0FB0AB7C"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 kişi, tamamen mükemmel olmadıkça hiçbir şeyden memnun olmayan kişidir. Bir şey hakkında endişe duyma hissine neden olan insan ve çevre arasındaki etkileşim anlamına gelir. Mevcut çalışmalarla ilgili olarak kabul edilmesi gereken bazı sınırlamaların olduğu kesindir. Bu nedenle, veri toplamanın sonuçların doğruluğunu etkilemesi mümkün olabilir (</w:t>
      </w:r>
      <w:r w:rsidRPr="00C418EE">
        <w:rPr>
          <w:rFonts w:ascii="Times New Roman" w:hAnsi="Times New Roman" w:cs="Times New Roman"/>
          <w:color w:val="222222"/>
          <w:sz w:val="24"/>
          <w:szCs w:val="24"/>
          <w:shd w:val="clear" w:color="auto" w:fill="FFFFFF"/>
        </w:rPr>
        <w:t>Stoeber, 2020).</w:t>
      </w:r>
    </w:p>
    <w:p w14:paraId="07AF7B3C" w14:textId="77777777" w:rsidR="00C418EE" w:rsidRPr="00C418EE" w:rsidRDefault="00C418EE" w:rsidP="00C418EE">
      <w:pPr>
        <w:spacing w:line="360" w:lineRule="auto"/>
        <w:rPr>
          <w:rFonts w:ascii="Times New Roman" w:hAnsi="Times New Roman" w:cs="Times New Roman"/>
          <w:sz w:val="24"/>
          <w:szCs w:val="24"/>
        </w:rPr>
      </w:pPr>
    </w:p>
    <w:p w14:paraId="72174F56" w14:textId="033625FA" w:rsidR="00C418EE" w:rsidRPr="00C418EE" w:rsidRDefault="00C418EE" w:rsidP="00D6407D">
      <w:pPr>
        <w:pStyle w:val="Balk2"/>
        <w:spacing w:line="360" w:lineRule="auto"/>
      </w:pPr>
      <w:bookmarkStart w:id="22" w:name="_Toc89900119"/>
      <w:bookmarkStart w:id="23" w:name="_Toc93946481"/>
      <w:r w:rsidRPr="00C418EE">
        <w:t>Mükemmeliyetçilik Türleri</w:t>
      </w:r>
      <w:bookmarkEnd w:id="22"/>
      <w:bookmarkEnd w:id="23"/>
    </w:p>
    <w:p w14:paraId="034B8C55" w14:textId="76339810"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Mükemmeliyetçilik tanımları, bakış açılarına ve bakış açılarına bağlı olarak birçok farklı tanımlamaya sahiptir. Bununla birlikte, çoğunlukla mükemmellikten yoksun olan her şeyi kabul edilemez olarak görme eğilimini ifade eder. Tanımlamalar farklılıklar gösterebilirken, mükemmeliyetçi insanlar aynı şekilde yüksek standartlar belirleme, hatalardan kaçınmaya çalışma, kendiişlerinden ve performanslarından memnuniyetsizlik gibi belirtiler gösterebilirler. Bunun bir sonucu olarak, bu tür kişilikler, kendini inceleme, kendinden şüphe etme veya</w:t>
      </w:r>
      <w:r w:rsidR="00424EE1">
        <w:rPr>
          <w:rFonts w:ascii="Times New Roman" w:hAnsi="Times New Roman" w:cs="Times New Roman"/>
          <w:sz w:val="24"/>
          <w:szCs w:val="24"/>
        </w:rPr>
        <w:t xml:space="preserve"> özeleştiriden muzdarip olabilmektedir.</w:t>
      </w:r>
      <w:r w:rsidRPr="00C418EE">
        <w:rPr>
          <w:rFonts w:ascii="Times New Roman" w:hAnsi="Times New Roman" w:cs="Times New Roman"/>
          <w:sz w:val="24"/>
          <w:szCs w:val="24"/>
        </w:rPr>
        <w:t xml:space="preserve"> (</w:t>
      </w:r>
      <w:r w:rsidRPr="00C418EE">
        <w:rPr>
          <w:rFonts w:ascii="Times New Roman" w:hAnsi="Times New Roman" w:cs="Times New Roman"/>
          <w:color w:val="222222"/>
          <w:sz w:val="24"/>
          <w:szCs w:val="24"/>
          <w:shd w:val="clear" w:color="auto" w:fill="FFFFFF"/>
        </w:rPr>
        <w:t>Dahlenburg, 2019).</w:t>
      </w:r>
    </w:p>
    <w:p w14:paraId="0453568D"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Ancak bu sonuçlar mükemmeliyetçilik modelleri arasında olumlu yönde değişebilir. Örneklemek için, nevrotik mükemmeliyetçilik, başarısızlığa karşı son derece savunmasız olma veya kendilerinden yüksek beklentiler ve olumlu sonuçlardan memnuniyetsizlik ile ilişkilidir diyebiliriz. Bu tür mükemmeliyetçilik, olumsuz pekiştirme, rahatsızlık verme ve olumsuz sonuçlara dikkat etme ile bağlantılı olan olumsuz mükemmeliyetçilikle de bağlantılıdır. </w:t>
      </w:r>
    </w:p>
    <w:p w14:paraId="0C2BFF26"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Normal mükemmeliyetçilik ise daha mantıklı ve adil beklentiye dayanmaktadır. Ayrıca olumlu pekiştirmeye dayalı olumlu mükemmeliyetçilik, </w:t>
      </w:r>
      <w:r w:rsidRPr="00C418EE">
        <w:rPr>
          <w:rFonts w:ascii="Times New Roman" w:hAnsi="Times New Roman" w:cs="Times New Roman"/>
          <w:sz w:val="24"/>
          <w:szCs w:val="24"/>
        </w:rPr>
        <w:lastRenderedPageBreak/>
        <w:t xml:space="preserve">mutlu ve memnun olma ve olumlu sonuçlara dikkat etme ile de ilişkilidir. Ayrıca bu beklentiler kişiyi daha aktif hale getirebilir ve amacına ulaşmasına yardımcı olabilir. Bu tür mükemmeliyetçilik, olumsuz pekiştirme, rahatsızlık verme ve olumsuz sonuçlara dikkat etme ile bağlantılı olan olumsuz mükemmeliyetçilikle de bağlantılıdır. </w:t>
      </w:r>
    </w:p>
    <w:p w14:paraId="0EE8077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Mükemmeliyetçilik, nispeten istikrarlı bir kişilik yapısı olarak kabul edilmektedir. Ancak özeleştiri ve mükemmeliyetçilik farklı alanlarda değerlendirilmelidir. Mükemmeliyetçiliğin en önemli tanımlarından biri mükemmeliyetçiliğin çok boyutlu olduğu ve farklı alanlarda ele alınabileceğidir. Diğer bir yaklaşım ise uyumlu ve uyumsuz mükemmeliyetçilik olarak adlandırılmaktadır. Mükemmel Mücadele (PS), aşırı başarı için mücadele etmek olarak açıklanır ve bazı duygusal maliyetlere ve strese neden olabilir. Mükemmeliyetçi Endişeler (PC), benliği ayrıntılı olarak incelemek, iş başarılı olsa bile tatmin hissetmemek önemlidir. Öte yandan, uyumsuz mükemmeliyetçilik, yüksek PS ve yüksek PC'ye sahip olmakla ilişkilidir. ve bu mükemmeliyetçiliğin zararlı kısmıdır. Uyarlanabilir mükemmeliyetçiliğin tam tersi, gerçekçi olmayan ve makul olmayan yüksek standartlar koymak ve hatadan kaçınmaya odaklanmak ile yakından ilgilidir (</w:t>
      </w:r>
      <w:r w:rsidRPr="00C418EE">
        <w:rPr>
          <w:rFonts w:ascii="Times New Roman" w:hAnsi="Times New Roman" w:cs="Times New Roman"/>
          <w:color w:val="222222"/>
          <w:sz w:val="24"/>
          <w:szCs w:val="24"/>
          <w:shd w:val="clear" w:color="auto" w:fill="FFFFFF"/>
        </w:rPr>
        <w:t>Harari, 2018).</w:t>
      </w:r>
    </w:p>
    <w:p w14:paraId="76728944"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Mükemmeliyetçilik yaygın bir terimdir; hemen her insanda ve her alanda gözlemlenebilir. Ancak bazı araştırmalar bunun farklı türlere dönüşebileceğini veya onun başka bir boyutu olabileceğini göstermektedir.</w:t>
      </w:r>
    </w:p>
    <w:p w14:paraId="2308DB62" w14:textId="07B76371"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Daha yakından bakıldığında, felsefe, müzik, dans veya trajedi gibi entelektüel alanlarda mükemmeliyetçiliğin görülebilmesi de ilginçtir. Bunu anlamak için sanatın doğuşu ve temelindeki değer yargısı incelenebilir. Nietzsche'ye  göre sanat, insanlığın bunları gerçekleştirebileceği tek alandır ve sanatın herhangi bir talebi veya iddiası yoktur. Bu sebeple insanların yapabileceği en üstün aktivitedir. Nietzsche, sanatta 'değer'in ne anlama geldiğini de açıklar; bir sanatçının alg</w:t>
      </w:r>
      <w:r w:rsidR="00424EE1">
        <w:rPr>
          <w:rFonts w:ascii="Times New Roman" w:hAnsi="Times New Roman" w:cs="Times New Roman"/>
          <w:sz w:val="24"/>
          <w:szCs w:val="24"/>
        </w:rPr>
        <w:t>ısı ile eseri arasındaki uyumluluktur.</w:t>
      </w:r>
      <w:r w:rsidRPr="00C418EE">
        <w:rPr>
          <w:rFonts w:ascii="Times New Roman" w:hAnsi="Times New Roman" w:cs="Times New Roman"/>
          <w:sz w:val="24"/>
          <w:szCs w:val="24"/>
        </w:rPr>
        <w:t xml:space="preserve"> (</w:t>
      </w:r>
      <w:r w:rsidRPr="00C418EE">
        <w:rPr>
          <w:rFonts w:ascii="Times New Roman" w:hAnsi="Times New Roman" w:cs="Times New Roman"/>
          <w:color w:val="222222"/>
          <w:sz w:val="24"/>
          <w:szCs w:val="24"/>
          <w:shd w:val="clear" w:color="auto" w:fill="FFFFFF"/>
        </w:rPr>
        <w:t>Xie &amp; diğ., 2019)</w:t>
      </w:r>
      <w:r w:rsidRPr="00C418EE">
        <w:rPr>
          <w:rFonts w:ascii="Times New Roman" w:hAnsi="Times New Roman" w:cs="Times New Roman"/>
          <w:sz w:val="24"/>
          <w:szCs w:val="24"/>
        </w:rPr>
        <w:t>.</w:t>
      </w:r>
    </w:p>
    <w:p w14:paraId="25D504D0" w14:textId="79A890D9"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Bu uyumu sağlamak için sanatçı estetik kaygısının farkına varır ve ideale ulaşmaya çalışır. Ancak sanatın kurgu ve kurallarla dolu olmadığını, zevk ve coşkunun işi için bir zorunluluk olduğunu farkında olmadan bilir. Bu bir tür reflekstir çünkü istemsiz veya otomatik olarak gerçekleşmesi gerekir. Psikolojik açıdan sanat, </w:t>
      </w:r>
      <w:r w:rsidRPr="00C418EE">
        <w:rPr>
          <w:rFonts w:ascii="Times New Roman" w:hAnsi="Times New Roman" w:cs="Times New Roman"/>
          <w:sz w:val="24"/>
          <w:szCs w:val="24"/>
        </w:rPr>
        <w:lastRenderedPageBreak/>
        <w:t>kimliği farklı şekillerde besler çünkü daha yoğun haz alma ve elde etme yolları daha önemli hale gelir. Sonuç olarak, estetik kaygısı da daha önemli hale geliyor. Sanatın değeri, sanatçının hayatında nereye koyduğuyla ilgilidir ve eğer sanatçı, sanatı kaygıyla eşdeğer görüyorsa, bu durum hata yapma korkusuyla mükemmellik arzusuna itebilir. Sonuç olarak sanat, bağımsız ve özgür bir alan olmaktan çıkıp, mükemmeliyetçi bir iş yeri haline gelir. Sanatın değeri, sanatçının hayatında nereye koyduğuyla ilgilidir ve eğer sanatçı, sanatı kaygıyla eşdeğer görüyorsa, bu durum hata yapma korkusuyl</w:t>
      </w:r>
      <w:r w:rsidR="00424EE1">
        <w:rPr>
          <w:rFonts w:ascii="Times New Roman" w:hAnsi="Times New Roman" w:cs="Times New Roman"/>
          <w:sz w:val="24"/>
          <w:szCs w:val="24"/>
        </w:rPr>
        <w:t xml:space="preserve">a mükemmellik arzusuna itebilmektedir </w:t>
      </w:r>
      <w:r w:rsidRPr="00C418EE">
        <w:rPr>
          <w:rFonts w:ascii="Times New Roman" w:hAnsi="Times New Roman" w:cs="Times New Roman"/>
          <w:color w:val="222222"/>
          <w:sz w:val="24"/>
          <w:szCs w:val="24"/>
          <w:shd w:val="clear" w:color="auto" w:fill="FFFFFF"/>
        </w:rPr>
        <w:t>(Stoeber &amp; diğ., 2017)</w:t>
      </w:r>
      <w:r w:rsidRPr="00C418EE">
        <w:rPr>
          <w:rFonts w:ascii="Times New Roman" w:hAnsi="Times New Roman" w:cs="Times New Roman"/>
          <w:sz w:val="24"/>
          <w:szCs w:val="24"/>
        </w:rPr>
        <w:t>.</w:t>
      </w:r>
    </w:p>
    <w:p w14:paraId="78265A9A" w14:textId="23E78D0E"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 Sonuç olarak sanat, bağımsız ve özgür bir alan olmaktan çıkıp, mükemmeliyetçi bir iş yeri haline gelir. Sanatın değeri, sanatçının hayatında nereye koyduğuyla ilgilidir ve eğer sanatçı, sanatı kaygıyla eşdeğer görüyorsa, bu durum hata yapma korkusuyla mükemmellik arzusuna itebilir. Sonuç olarak sanat, bağımsız ve özgür bir alan olmaktan çıkıp, mükemmeliyetçi bir iş yeri haline g</w:t>
      </w:r>
      <w:r w:rsidR="00424EE1">
        <w:rPr>
          <w:rFonts w:ascii="Times New Roman" w:hAnsi="Times New Roman" w:cs="Times New Roman"/>
          <w:sz w:val="24"/>
          <w:szCs w:val="24"/>
        </w:rPr>
        <w:t>elmektedir</w:t>
      </w:r>
      <w:r w:rsidRPr="00C418EE">
        <w:rPr>
          <w:rFonts w:ascii="Times New Roman" w:hAnsi="Times New Roman" w:cs="Times New Roman"/>
          <w:sz w:val="24"/>
          <w:szCs w:val="24"/>
        </w:rPr>
        <w:t xml:space="preserve"> (</w:t>
      </w:r>
      <w:r w:rsidRPr="00C418EE">
        <w:rPr>
          <w:rFonts w:ascii="Times New Roman" w:hAnsi="Times New Roman" w:cs="Times New Roman"/>
          <w:color w:val="222222"/>
          <w:sz w:val="24"/>
          <w:szCs w:val="24"/>
          <w:shd w:val="clear" w:color="auto" w:fill="FFFFFF"/>
        </w:rPr>
        <w:t>Stricker &amp; diğ., 2019).</w:t>
      </w:r>
    </w:p>
    <w:p w14:paraId="726ECB3D"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Mükemmeliyetçilik, araştırılması gereken çok büyük bir konudur, çünkü sanat gibi insanlığın her alanında var olabilir. Ancak, bireyin performansı üzerinde hem olumlu hem de olumsuz etkileri vardır. Sonuç olarak, bireyler işlerinden tatmin olmamaya başlarlar. Ancak Nietzsche trajedinin doğuşunu yazarken, mükemmellik ve kusur arasındaki çok önemli bir denge olan zorunluluktan da bahseder. Bu iki etki aynı anda ve aynı oranda olmalıdır, çünkü sanat, tıpkı insanlığın kusurlu bir yapısı gibi doğallıktır (</w:t>
      </w:r>
      <w:r w:rsidRPr="00C418EE">
        <w:rPr>
          <w:rFonts w:ascii="Times New Roman" w:hAnsi="Times New Roman" w:cs="Times New Roman"/>
          <w:color w:val="222222"/>
          <w:sz w:val="24"/>
          <w:szCs w:val="24"/>
          <w:shd w:val="clear" w:color="auto" w:fill="FFFFFF"/>
        </w:rPr>
        <w:t>Tuncer &amp; Voltan-Acar, 2006).</w:t>
      </w:r>
    </w:p>
    <w:p w14:paraId="1F77E8C2" w14:textId="77777777" w:rsidR="00C418EE" w:rsidRPr="00C418EE" w:rsidRDefault="00C418EE" w:rsidP="00C418EE">
      <w:pPr>
        <w:spacing w:line="360" w:lineRule="auto"/>
        <w:rPr>
          <w:rFonts w:ascii="Times New Roman" w:hAnsi="Times New Roman" w:cs="Times New Roman"/>
          <w:sz w:val="24"/>
          <w:szCs w:val="24"/>
        </w:rPr>
      </w:pPr>
    </w:p>
    <w:p w14:paraId="56292F38" w14:textId="5021F02A" w:rsidR="00C418EE" w:rsidRPr="00C418EE" w:rsidRDefault="00115381" w:rsidP="00D6407D">
      <w:pPr>
        <w:pStyle w:val="Balk2"/>
        <w:spacing w:line="360" w:lineRule="auto"/>
      </w:pPr>
      <w:bookmarkStart w:id="24" w:name="_Toc89900121"/>
      <w:bookmarkStart w:id="25" w:name="_Toc93946482"/>
      <w:r>
        <w:t>Mükemmeliyetçiliğin Kaygı v</w:t>
      </w:r>
      <w:r w:rsidR="00C418EE" w:rsidRPr="00C418EE">
        <w:t>e Depresyonla İlişkisi</w:t>
      </w:r>
      <w:bookmarkEnd w:id="24"/>
      <w:bookmarkEnd w:id="25"/>
    </w:p>
    <w:p w14:paraId="050561E5"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Yetişkinler arasında mükemmeliyetçilik, kaygı ve depresyon arasındaki ilişkiyi araştıran birçok çalışma olmasına rağmen, okul çağındaki gençler arasında mükemmeliyetçiliğin tezahürleri hakkında çok az şey bilinmektedir. Negatif ve pozitif mükemmeliyetçilik, sırasıyla, depresyon ve anksiyete ile pozitif ve negatif ilişkilere sahiptir. Kaygı ve depresyonun mükemmeliyetçilik ile etkileşimi, depresyonun daha düşük olumlu mükemmeliyetçilik puanları ile ilişkili olduğunu, olumsuz mükemmeliyetçilik puanları yüksek olan öğrencilerin kaygı puanlarının da daha yüksek olduğunu ortaya koymaktadır. Ayrıca, kaygının depresyona eşlik </w:t>
      </w:r>
      <w:r w:rsidRPr="00C418EE">
        <w:rPr>
          <w:rFonts w:ascii="Times New Roman" w:hAnsi="Times New Roman" w:cs="Times New Roman"/>
          <w:sz w:val="24"/>
          <w:szCs w:val="24"/>
        </w:rPr>
        <w:lastRenderedPageBreak/>
        <w:t>etmesi, nispeten daha düşük düzeyde olumsuz mükemmeliyetçilik ile ilişkilidir (</w:t>
      </w:r>
      <w:r w:rsidRPr="00C418EE">
        <w:rPr>
          <w:rFonts w:ascii="Times New Roman" w:hAnsi="Times New Roman" w:cs="Times New Roman"/>
          <w:color w:val="222222"/>
          <w:sz w:val="24"/>
          <w:szCs w:val="24"/>
          <w:shd w:val="clear" w:color="auto" w:fill="FFFFFF"/>
        </w:rPr>
        <w:t>Dobos &amp; diğ., 2019).</w:t>
      </w:r>
    </w:p>
    <w:p w14:paraId="3A894CE8"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Mükemmeliyetçilik, 1980 yılında Burns tarafından “…standartları ulaşılamayacak veya aklın ötesinde yüksek olanlar, imkansız hedeflere zorlanmadan ve aralıksız bir şekilde zorlanan ve kendi değerlerini tamamen üretkenlik ve başarı açısından ölçen insanlar olarak tanımlandı. Bu insanlar için mükemmellik çabası kendi kendini yenilgiye uğratmaktır (</w:t>
      </w:r>
      <w:r w:rsidRPr="00C418EE">
        <w:rPr>
          <w:rFonts w:ascii="Times New Roman" w:hAnsi="Times New Roman" w:cs="Times New Roman"/>
          <w:color w:val="222222"/>
          <w:sz w:val="24"/>
          <w:szCs w:val="24"/>
          <w:shd w:val="clear" w:color="auto" w:fill="FFFFFF"/>
        </w:rPr>
        <w:t>Moate &amp; diğ., 2019).</w:t>
      </w:r>
    </w:p>
    <w:p w14:paraId="40583B65"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Mükemmeliyetçiliğin altında yatan psikopatoloji nedeniyle genellikle olumsuz başarısızlık, erteleme ve utanç duygularının eşlik ettiği vurgulanmaktadır. Bununla birlikte, mükemmeliyetçiliğin, mükemmellik için çabalamayı teşvik ettiği için bazı uyarlanabilir veya sağlıklı yönleri vardır. Bu mükemmeliyetçilik türü “normal mükemmeliyetçilik” olarak adlandırılmıştır. Kendilerini olumsuz değerlendirmeye dahil olmadan yüksek performans beklentileri ve standartları olan kişiler “normal” mükemmeliyetçi olarak etiketlenirken, yüksek standartları olanlar ise kendinden şüphe duyma ve hata yapma endişesi gibi olumsuz öz değerlendirmeye yakalanan kişiler olarak adlandırılır (</w:t>
      </w:r>
      <w:r w:rsidRPr="00C418EE">
        <w:rPr>
          <w:rFonts w:ascii="Times New Roman" w:hAnsi="Times New Roman" w:cs="Times New Roman"/>
          <w:color w:val="222222"/>
          <w:sz w:val="24"/>
          <w:szCs w:val="24"/>
          <w:shd w:val="clear" w:color="auto" w:fill="FFFFFF"/>
        </w:rPr>
        <w:t>Dimaggio &amp; diğ., 2018).</w:t>
      </w:r>
    </w:p>
    <w:p w14:paraId="13EB66BD"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Negatif mükemmeliyetçilerin gerçekçi olmayan standartları ve hedefleri vardır, bu nedenle çabaları genellikle başarısız olur ve sonunda kaygı, depresyon ve yetersiz hissetmeye yol açar. Genel olarak, birçok çalışma, olumsuz mükemmeliyetçilerin depresyon ve kaygı gibi daha yüksek düzeyde psikolojik sıkıntı bildirdiğini, pozitif mükemmeliyetçilerin ise diğer gruplara göre daha yüksek benlik saygısı bildirdiğini göstermiştir. </w:t>
      </w:r>
    </w:p>
    <w:p w14:paraId="48D11A5B" w14:textId="77777777" w:rsidR="00C418EE" w:rsidRPr="00C418EE" w:rsidRDefault="00C418EE" w:rsidP="00C418EE">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Mükemmeliyetçiliğin her iki yönü ile depresyon ve anksiyete arasındaki ayrı ayrı ilişki hakkında çok şey bilinmesine rağmen, bu psikopatolojilerin mükemmeliyetçilik ile etkileşimi hakkında çok az şey bilinmektedir </w:t>
      </w:r>
      <w:r w:rsidRPr="00C418EE">
        <w:rPr>
          <w:rFonts w:ascii="Times New Roman" w:hAnsi="Times New Roman" w:cs="Times New Roman"/>
          <w:color w:val="222222"/>
          <w:sz w:val="24"/>
          <w:szCs w:val="24"/>
          <w:shd w:val="clear" w:color="auto" w:fill="FFFFFF"/>
        </w:rPr>
        <w:t>(Kıral &amp; Balcı, 2012).</w:t>
      </w:r>
    </w:p>
    <w:p w14:paraId="18ECE9A8" w14:textId="77777777" w:rsidR="00C418EE" w:rsidRPr="00C418EE" w:rsidRDefault="00C418EE" w:rsidP="00C418EE">
      <w:pPr>
        <w:pStyle w:val="Balk2"/>
        <w:spacing w:line="360" w:lineRule="auto"/>
        <w:ind w:left="0" w:firstLine="0"/>
        <w:rPr>
          <w:szCs w:val="24"/>
        </w:rPr>
      </w:pPr>
      <w:bookmarkStart w:id="26" w:name="_Toc89900122"/>
    </w:p>
    <w:p w14:paraId="53CC8847" w14:textId="6B4D438A" w:rsidR="00C418EE" w:rsidRPr="00C418EE" w:rsidRDefault="00C418EE" w:rsidP="00D6407D">
      <w:pPr>
        <w:pStyle w:val="Balk2"/>
        <w:spacing w:line="360" w:lineRule="auto"/>
      </w:pPr>
      <w:bookmarkStart w:id="27" w:name="_Toc93946483"/>
      <w:r w:rsidRPr="00C418EE">
        <w:t>Motivasyon Süreçlerinde Mükemmeliyetçiliğin Rolü</w:t>
      </w:r>
      <w:bookmarkEnd w:id="26"/>
      <w:bookmarkEnd w:id="27"/>
    </w:p>
    <w:p w14:paraId="6894F91C"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Mükemmeliyetçilik, seçkin sanatçılarda daha yaygın olduğu bulunan böyle bir sürekli risk faktörüdür. Özellikle, mükemmeliyetçi kaygılar (PC), daha yüksek düzeyde kontrollü motivasyon (yani, dışsal olarak düzenlenmiş davranış) ve </w:t>
      </w:r>
      <w:r w:rsidRPr="00C418EE">
        <w:rPr>
          <w:rFonts w:ascii="Times New Roman" w:hAnsi="Times New Roman" w:cs="Times New Roman"/>
          <w:sz w:val="24"/>
          <w:szCs w:val="24"/>
        </w:rPr>
        <w:lastRenderedPageBreak/>
        <w:t>performans kaygısı ile ilişkili bir kırılganlık faktörü olarak kabul edilir. Mükemmeliyetçilik, aşırı özeleştirel değerlendirmeler eşliğinde çok yüksek standartlara ulaşma arzusu olarak tanımlanan bir özelliktir (</w:t>
      </w:r>
      <w:r w:rsidRPr="00C418EE">
        <w:rPr>
          <w:rFonts w:ascii="Times New Roman" w:hAnsi="Times New Roman" w:cs="Times New Roman"/>
          <w:color w:val="222222"/>
          <w:sz w:val="24"/>
          <w:szCs w:val="24"/>
          <w:shd w:val="clear" w:color="auto" w:fill="FFFFFF"/>
        </w:rPr>
        <w:t>Özgüngör, 2003).</w:t>
      </w:r>
    </w:p>
    <w:p w14:paraId="3625A7E6"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Mükemmeliyetçiliğin bir alt boyutu olan mükemmeliyetçi kaygılar (PC), hatalarla ilgili endişe, eylemlerle ilgili şüpheler ve başarılardan bağımsız olarak olumsuz sosyal değerlendirme korkusunun kombinasyonları ile karakterize edilir. Paradoksal olarak, PC çabalamak için güçlü bir motivasyonel güce enerji verir (yani odaklanma, ısrar ve disiplin), ancak onay aramaya, hatalardan kaçınmaya ve öz-değeri korumaya yönelik katı aşırı çabalama tutumu, aynı zamanda zayıflatıcı biliş kalıplarını da kolaylaştırır.  PC ile ilgili araştırma kanıtları, kontrollü motivasyon, performans kaygısı ve başarı zorlukları gibi bir dizi uyumsuz sonuçla tutarlı pozitif ilişkiler göstermektedir (</w:t>
      </w:r>
      <w:r w:rsidRPr="00C418EE">
        <w:rPr>
          <w:rFonts w:ascii="Times New Roman" w:hAnsi="Times New Roman" w:cs="Times New Roman"/>
          <w:color w:val="222222"/>
          <w:sz w:val="24"/>
          <w:szCs w:val="24"/>
          <w:shd w:val="clear" w:color="auto" w:fill="FFFFFF"/>
        </w:rPr>
        <w:t>Kaydemir &amp; diğ., 2005).</w:t>
      </w:r>
    </w:p>
    <w:p w14:paraId="5DA6FEA4"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Performans kaygısı, genellikle durumsal talepler ile taleplere karşı koymak için algılanan yeterlilik arasındaki açık dengesizlik nedeniyle performans öncesinde ve sırasında yaşanan stres olarak tanımlanır.  PC ve performans kaygısı arasındaki ilişki iyi belgelenmiş olmasına rağmen, ilgili açıklayıcı mekanizmalar yeterince çalışılmamıştır.</w:t>
      </w:r>
    </w:p>
    <w:p w14:paraId="6A83BC7B"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Uzun vadeli ihtiyaç hayal kırıklığının olumsuz sonuçları, düşük motivasyon kalitesi (örn., kontrollü motivasyon) ve çeşitli arıza ve hastalık biçimleriyle ilişkili önceki çalışmalarda belirgindir. Örneğin, deneyimlenen ihtiyaç hüsranından sonra dayanıklılık süreçlerine odaklanan bir çalışmada, restorasyon özerk işleyiş tarafından beslenmiş ve algılanan yeterlilik tarafından yönetilmiştir. Mükemmel olma baskısının, ebeveynler gibi sosyal ajanlar tarafından dayatılan psikolojik kontrole (örneğin, beklentiler, eleştiri ve koşullu sevgi yoluyla manipülasyon) maruz kalmaktan kaynaklandığı ileri sürülmektedir. Bu nedenle mükemmeliyetçi davranışlar, dış onay ve kabul arayarak içsel yetersizlik, aşağılık ve düşük öz-değer duygularını telafi ediyor gibi görünmektedir (</w:t>
      </w:r>
      <w:r w:rsidRPr="00C418EE">
        <w:rPr>
          <w:rFonts w:ascii="Times New Roman" w:hAnsi="Times New Roman" w:cs="Times New Roman"/>
          <w:color w:val="222222"/>
          <w:sz w:val="24"/>
          <w:szCs w:val="24"/>
          <w:shd w:val="clear" w:color="auto" w:fill="FFFFFF"/>
        </w:rPr>
        <w:t>Stoeber &amp; diğ., 2021).</w:t>
      </w:r>
    </w:p>
    <w:p w14:paraId="5AE2B1E5" w14:textId="77777777" w:rsidR="00C418EE" w:rsidRPr="00C418EE" w:rsidRDefault="00C418EE" w:rsidP="00C418EE">
      <w:pPr>
        <w:spacing w:line="360" w:lineRule="auto"/>
        <w:rPr>
          <w:rFonts w:ascii="Times New Roman" w:hAnsi="Times New Roman" w:cs="Times New Roman"/>
          <w:sz w:val="24"/>
          <w:szCs w:val="24"/>
        </w:rPr>
      </w:pPr>
    </w:p>
    <w:p w14:paraId="45CF77A8" w14:textId="0E24F574" w:rsidR="00C418EE" w:rsidRPr="00C418EE" w:rsidRDefault="00C418EE" w:rsidP="00D6407D">
      <w:pPr>
        <w:pStyle w:val="Balk2"/>
        <w:spacing w:line="360" w:lineRule="auto"/>
      </w:pPr>
      <w:bookmarkStart w:id="28" w:name="_Toc89900124"/>
      <w:bookmarkStart w:id="29" w:name="_Toc93946484"/>
      <w:r w:rsidRPr="00C418EE">
        <w:t>Yaşam Doyumu Kavramı</w:t>
      </w:r>
      <w:bookmarkEnd w:id="28"/>
      <w:bookmarkEnd w:id="29"/>
    </w:p>
    <w:p w14:paraId="432E3D3A"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Yaşam doyumu (YD), insanların duygularını, hislerini (ruh hallerini) ve geleceğe yönelik yönleri ve seçenekleri hakkında nasıl hissettiklerini gösterme </w:t>
      </w:r>
      <w:r w:rsidRPr="00C418EE">
        <w:rPr>
          <w:rFonts w:ascii="Times New Roman" w:hAnsi="Times New Roman" w:cs="Times New Roman"/>
          <w:sz w:val="24"/>
          <w:szCs w:val="24"/>
        </w:rPr>
        <w:lastRenderedPageBreak/>
        <w:t>şeklidir. Ruh hali, ilişkilerden memnuniyet, ulaşılan hedefler, benlik kavramları ve kişinin günlük yaşamla başa çıkma konusunda kendi algıladığı yetenek açısından değerlendirilen bir iyilik halinin ölçüsüdür. Kişinin öznel iyi oluşuna ve yaşam doyumuna katkıda bulunan hem iç hem de dış birçok faktör vardır (</w:t>
      </w:r>
      <w:r w:rsidRPr="00C418EE">
        <w:rPr>
          <w:rFonts w:ascii="Times New Roman" w:hAnsi="Times New Roman" w:cs="Times New Roman"/>
          <w:color w:val="222222"/>
          <w:sz w:val="24"/>
          <w:szCs w:val="24"/>
          <w:shd w:val="clear" w:color="auto" w:fill="FFFFFF"/>
        </w:rPr>
        <w:t>Orben &amp; diğ., 2019).</w:t>
      </w:r>
    </w:p>
    <w:p w14:paraId="5FEFA1B3" w14:textId="77777777" w:rsidR="00C418EE" w:rsidRPr="00C418EE" w:rsidRDefault="00C418EE" w:rsidP="00C418EE">
      <w:pPr>
        <w:spacing w:line="360" w:lineRule="auto"/>
        <w:ind w:firstLine="708"/>
        <w:rPr>
          <w:rFonts w:ascii="Times New Roman" w:hAnsi="Times New Roman" w:cs="Times New Roman"/>
          <w:sz w:val="24"/>
          <w:szCs w:val="24"/>
        </w:rPr>
      </w:pPr>
    </w:p>
    <w:p w14:paraId="084BCCDA" w14:textId="5EFE69A9" w:rsidR="00CC7844" w:rsidRPr="00CC7844" w:rsidRDefault="00C418EE" w:rsidP="00CC7844">
      <w:pPr>
        <w:pStyle w:val="Balk2"/>
        <w:spacing w:line="360" w:lineRule="auto"/>
      </w:pPr>
      <w:bookmarkStart w:id="30" w:name="_Toc89900125"/>
      <w:bookmarkStart w:id="31" w:name="_Toc93946485"/>
      <w:r w:rsidRPr="00C418EE">
        <w:t>Yaşam Doyumunu Etkileyen Faktörler</w:t>
      </w:r>
      <w:bookmarkEnd w:id="30"/>
      <w:bookmarkEnd w:id="31"/>
    </w:p>
    <w:p w14:paraId="3BDC5062" w14:textId="1CB36A73" w:rsidR="00C418EE" w:rsidRPr="00A44344" w:rsidRDefault="00C418EE" w:rsidP="00D6407D">
      <w:pPr>
        <w:pStyle w:val="Balk3"/>
        <w:spacing w:line="360" w:lineRule="auto"/>
        <w:rPr>
          <w:i/>
        </w:rPr>
      </w:pPr>
      <w:bookmarkStart w:id="32" w:name="_Toc93946486"/>
      <w:r w:rsidRPr="00A44344">
        <w:rPr>
          <w:i/>
        </w:rPr>
        <w:t>Kişilik</w:t>
      </w:r>
      <w:bookmarkEnd w:id="32"/>
      <w:r w:rsidRPr="00A44344">
        <w:rPr>
          <w:i/>
        </w:rPr>
        <w:t xml:space="preserve"> </w:t>
      </w:r>
    </w:p>
    <w:p w14:paraId="0E04A5E2" w14:textId="78DC550B"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Kişiliğin temel kavramlarından biri Büyük Beş faktör modelidir. Bu model, bazı araştırmacıların her bireyin kişiliğinin yapı taşları olduğuna inandıklarını göstermektedir. Bu model , deneyime açıklık , vicdanlılık , dışa dönüklük , uyumluluk ve nevrotiklik boyutlarını dikkate alır . Deneve ve Cooper tarafından 1998'de yürütülen bir çalışmada, öznel iyi oluş ve kişilik ölçümlerini birbirine bağlayan belirli kişilik anketleriyle çok sayıda çalışma analiz edildi. Nevrotikliğin yaşam doyumunun en güçl</w:t>
      </w:r>
      <w:r w:rsidR="00424EE1">
        <w:rPr>
          <w:rFonts w:ascii="Times New Roman" w:hAnsi="Times New Roman" w:cs="Times New Roman"/>
          <w:sz w:val="24"/>
          <w:szCs w:val="24"/>
        </w:rPr>
        <w:t xml:space="preserve">ü yordayıcısı olduğunu bulmuşlardır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Trzebiński &amp; diğ., 2020).</w:t>
      </w:r>
    </w:p>
    <w:p w14:paraId="36BDB25B" w14:textId="5427DCC0" w:rsidR="00C418EE" w:rsidRDefault="00C418EE" w:rsidP="00EF3404">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Nevrotizm, karar vermekte güçlük çeken insanlarla da bağlantılıdır ve akıl hastalığından muzdarip insanlarda yaygındır. Kişilik faktörü "deneyime açıklık", yaşam doyumu ile pozitif olarak ilişkilidir.  </w:t>
      </w:r>
      <w:r w:rsidR="00EF3404" w:rsidRPr="00C418EE">
        <w:rPr>
          <w:rFonts w:ascii="Times New Roman" w:hAnsi="Times New Roman" w:cs="Times New Roman"/>
          <w:sz w:val="24"/>
          <w:szCs w:val="24"/>
        </w:rPr>
        <w:t>Kişinin</w:t>
      </w:r>
      <w:r w:rsidR="00EF3404">
        <w:rPr>
          <w:rFonts w:ascii="Times New Roman" w:hAnsi="Times New Roman" w:cs="Times New Roman"/>
          <w:sz w:val="24"/>
          <w:szCs w:val="24"/>
        </w:rPr>
        <w:t xml:space="preserve"> hayat</w:t>
      </w:r>
      <w:r w:rsidRPr="00C418EE">
        <w:rPr>
          <w:rFonts w:ascii="Times New Roman" w:hAnsi="Times New Roman" w:cs="Times New Roman"/>
          <w:sz w:val="24"/>
          <w:szCs w:val="24"/>
        </w:rPr>
        <w:t xml:space="preserve"> memnuniyetini sıralarken sıklıkla göz önünde bulundurulan bir diğer faktör de kalıtsallıktır. Kalıtımın bireyin kişiliğinde ve deneyimlerinde rol oynadığı kanıtlanmıştır ve bir çalışma, kalıtımın yaşam memnuniyetini bir dereceye kadar etkileyebileceğini öne sürmektedir (</w:t>
      </w:r>
      <w:r w:rsidRPr="00C418EE">
        <w:rPr>
          <w:rFonts w:ascii="Times New Roman" w:hAnsi="Times New Roman" w:cs="Times New Roman"/>
          <w:color w:val="222222"/>
          <w:sz w:val="24"/>
          <w:szCs w:val="24"/>
          <w:shd w:val="clear" w:color="auto" w:fill="FFFFFF"/>
        </w:rPr>
        <w:t>Amati &amp; diğ.,2018).</w:t>
      </w:r>
      <w:r w:rsidR="00EF3404">
        <w:rPr>
          <w:rFonts w:ascii="Times New Roman" w:hAnsi="Times New Roman" w:cs="Times New Roman"/>
          <w:color w:val="222222"/>
          <w:sz w:val="24"/>
          <w:szCs w:val="24"/>
          <w:shd w:val="clear" w:color="auto" w:fill="FFFFFF"/>
        </w:rPr>
        <w:t xml:space="preserve"> </w:t>
      </w:r>
      <w:r w:rsidR="00EF3404" w:rsidRPr="00C418EE">
        <w:rPr>
          <w:rFonts w:ascii="Times New Roman" w:hAnsi="Times New Roman" w:cs="Times New Roman"/>
          <w:sz w:val="24"/>
          <w:szCs w:val="24"/>
        </w:rPr>
        <w:t>Rahat olan insanlar, olumsuz duygularıyla daha gergin olanlardan farklı ş</w:t>
      </w:r>
      <w:r w:rsidR="00EF3404">
        <w:rPr>
          <w:rFonts w:ascii="Times New Roman" w:hAnsi="Times New Roman" w:cs="Times New Roman"/>
          <w:sz w:val="24"/>
          <w:szCs w:val="24"/>
        </w:rPr>
        <w:t xml:space="preserve">ekilde başa çıkma eğilimindedir </w:t>
      </w:r>
      <w:r w:rsidR="00EF3404" w:rsidRPr="00C418EE">
        <w:rPr>
          <w:rFonts w:ascii="Times New Roman" w:hAnsi="Times New Roman" w:cs="Times New Roman"/>
          <w:sz w:val="24"/>
          <w:szCs w:val="24"/>
        </w:rPr>
        <w:t>(</w:t>
      </w:r>
      <w:r w:rsidR="00EF3404" w:rsidRPr="00C418EE">
        <w:rPr>
          <w:rFonts w:ascii="Times New Roman" w:hAnsi="Times New Roman" w:cs="Times New Roman"/>
          <w:color w:val="222222"/>
          <w:sz w:val="24"/>
          <w:szCs w:val="24"/>
          <w:shd w:val="clear" w:color="auto" w:fill="FFFFFF"/>
        </w:rPr>
        <w:t>Lachmann &amp; diğ.,2018).</w:t>
      </w:r>
    </w:p>
    <w:p w14:paraId="7BF8CBDE" w14:textId="77777777" w:rsidR="00CC7844" w:rsidRPr="00C418EE" w:rsidRDefault="00CC7844" w:rsidP="00EF3404">
      <w:pPr>
        <w:spacing w:line="360" w:lineRule="auto"/>
        <w:ind w:firstLine="708"/>
        <w:rPr>
          <w:rFonts w:ascii="Times New Roman" w:hAnsi="Times New Roman" w:cs="Times New Roman"/>
          <w:sz w:val="24"/>
          <w:szCs w:val="24"/>
        </w:rPr>
      </w:pPr>
    </w:p>
    <w:p w14:paraId="267020D5" w14:textId="2A078530" w:rsidR="00C418EE" w:rsidRPr="00C418EE" w:rsidRDefault="00C418EE" w:rsidP="00D6407D">
      <w:pPr>
        <w:pStyle w:val="Balk3"/>
        <w:spacing w:line="360" w:lineRule="auto"/>
      </w:pPr>
      <w:bookmarkStart w:id="33" w:name="_Toc93946487"/>
      <w:r w:rsidRPr="00C418EE">
        <w:t>Benlik Saygısı</w:t>
      </w:r>
      <w:bookmarkEnd w:id="33"/>
      <w:r w:rsidRPr="00C418EE">
        <w:t xml:space="preserve"> </w:t>
      </w:r>
    </w:p>
    <w:p w14:paraId="6FED6450" w14:textId="787D9855" w:rsidR="00C418EE" w:rsidRDefault="00C418EE" w:rsidP="00D6407D">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Yaşam Doyumu Ölçeği tarafından kullanılan (SWES), UNESCO , CIA , New Economics Foundation , , Veenhoven Veritabanı, Latinbarometer, Afrobarometer ve UNHDR, kimse onların nasıl gördüğünü tedbirler olduğunu tek ölçektir özgüvenini , esenlik ve yaşamla genel mutluluktur. Önceki modelleme, olumlu görüşlerin ve yaşam doyumunun, fikirlerin ve olayların insanlar tarafından farklı algılanma </w:t>
      </w:r>
      <w:r w:rsidRPr="00C418EE">
        <w:rPr>
          <w:rFonts w:ascii="Times New Roman" w:hAnsi="Times New Roman" w:cs="Times New Roman"/>
          <w:sz w:val="24"/>
          <w:szCs w:val="24"/>
        </w:rPr>
        <w:lastRenderedPageBreak/>
        <w:t>biçimleriyle birlikte, benlik saygısı kavramının tamamen aracılık ettiğini göstermiştir. Bu bulguları destekleyen bir homeostatik model de vardır (</w:t>
      </w:r>
      <w:r w:rsidRPr="00C418EE">
        <w:rPr>
          <w:rFonts w:ascii="Times New Roman" w:hAnsi="Times New Roman" w:cs="Times New Roman"/>
          <w:color w:val="222222"/>
          <w:sz w:val="24"/>
          <w:szCs w:val="24"/>
          <w:shd w:val="clear" w:color="auto" w:fill="FFFFFF"/>
        </w:rPr>
        <w:t>Hagmaier &amp; diğ.,2018).</w:t>
      </w:r>
    </w:p>
    <w:p w14:paraId="1A797511" w14:textId="77777777" w:rsidR="00CC7844" w:rsidRPr="00C418EE" w:rsidRDefault="00CC7844" w:rsidP="00D6407D">
      <w:pPr>
        <w:spacing w:line="360" w:lineRule="auto"/>
        <w:ind w:firstLine="708"/>
        <w:rPr>
          <w:rFonts w:ascii="Times New Roman" w:hAnsi="Times New Roman" w:cs="Times New Roman"/>
          <w:sz w:val="24"/>
          <w:szCs w:val="24"/>
        </w:rPr>
      </w:pPr>
    </w:p>
    <w:p w14:paraId="012E4DAC" w14:textId="7D8D39E2" w:rsidR="00C418EE" w:rsidRPr="00A44344" w:rsidRDefault="00C418EE" w:rsidP="00D6407D">
      <w:pPr>
        <w:pStyle w:val="Balk3"/>
        <w:spacing w:line="360" w:lineRule="auto"/>
        <w:rPr>
          <w:i/>
        </w:rPr>
      </w:pPr>
      <w:bookmarkStart w:id="34" w:name="_Toc93946488"/>
      <w:r w:rsidRPr="00A44344">
        <w:rPr>
          <w:i/>
        </w:rPr>
        <w:t>Hayata Bakış</w:t>
      </w:r>
      <w:bookmarkEnd w:id="34"/>
      <w:r w:rsidRPr="00A44344">
        <w:rPr>
          <w:i/>
        </w:rPr>
        <w:t xml:space="preserve"> </w:t>
      </w:r>
    </w:p>
    <w:p w14:paraId="06955D8E" w14:textId="0498A293" w:rsidR="00C418EE" w:rsidRDefault="00C418EE" w:rsidP="00EF3404">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İnsanların hayatlarını nasıl algıladıklarını etkileyebilecek birbiriyle ilişkili iki </w:t>
      </w:r>
      <w:r w:rsidR="00EF3404" w:rsidRPr="00C418EE">
        <w:rPr>
          <w:rFonts w:ascii="Times New Roman" w:hAnsi="Times New Roman" w:cs="Times New Roman"/>
          <w:sz w:val="24"/>
          <w:szCs w:val="24"/>
        </w:rPr>
        <w:t>duygu, umut</w:t>
      </w:r>
      <w:r w:rsidRPr="00C418EE">
        <w:rPr>
          <w:rFonts w:ascii="Times New Roman" w:hAnsi="Times New Roman" w:cs="Times New Roman"/>
          <w:sz w:val="24"/>
          <w:szCs w:val="24"/>
        </w:rPr>
        <w:t xml:space="preserve"> ve </w:t>
      </w:r>
      <w:r w:rsidR="00EF3404" w:rsidRPr="00C418EE">
        <w:rPr>
          <w:rFonts w:ascii="Times New Roman" w:hAnsi="Times New Roman" w:cs="Times New Roman"/>
          <w:sz w:val="24"/>
          <w:szCs w:val="24"/>
        </w:rPr>
        <w:t>iyimserliktir.</w:t>
      </w:r>
      <w:r w:rsidRPr="00C418EE">
        <w:rPr>
          <w:rFonts w:ascii="Times New Roman" w:hAnsi="Times New Roman" w:cs="Times New Roman"/>
          <w:sz w:val="24"/>
          <w:szCs w:val="24"/>
        </w:rPr>
        <w:t xml:space="preserve"> Bu duyguların her ikisi de genellikle hedeflere ulaşma ve algılamaya yönelik bilişsel süreçlerden oluşur. Ek olarak, iyimserlik daha yüksek yaşam doyumuyla bağlantılıyken, kötümserlik depresyo</w:t>
      </w:r>
      <w:r w:rsidR="00EF3404">
        <w:rPr>
          <w:rFonts w:ascii="Times New Roman" w:hAnsi="Times New Roman" w:cs="Times New Roman"/>
          <w:sz w:val="24"/>
          <w:szCs w:val="24"/>
        </w:rPr>
        <w:t xml:space="preserve">ndaki semptomlarla ilişkilidir </w:t>
      </w:r>
      <w:r w:rsidRPr="00C418EE">
        <w:rPr>
          <w:rFonts w:ascii="Times New Roman" w:hAnsi="Times New Roman" w:cs="Times New Roman"/>
          <w:sz w:val="24"/>
          <w:szCs w:val="24"/>
        </w:rPr>
        <w:t xml:space="preserve"> Bu, başkalarıyla yapıcı olmanın yaşam memnuniyetini olumlu yönde etkileyebileceği fikrinden dolayı, kişinin yaşamlarından daha yüksek düzeyd</w:t>
      </w:r>
      <w:r w:rsidR="00EF3404">
        <w:rPr>
          <w:rFonts w:ascii="Times New Roman" w:hAnsi="Times New Roman" w:cs="Times New Roman"/>
          <w:sz w:val="24"/>
          <w:szCs w:val="24"/>
        </w:rPr>
        <w:t xml:space="preserve">e tatmin olmasıyla ilişkilidir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Kaiser &amp; diğ., 2020).</w:t>
      </w:r>
    </w:p>
    <w:p w14:paraId="744389BE" w14:textId="77777777" w:rsidR="00CC7844" w:rsidRPr="00EF3404" w:rsidRDefault="00CC7844" w:rsidP="00EF3404">
      <w:pPr>
        <w:spacing w:line="360" w:lineRule="auto"/>
        <w:ind w:firstLine="708"/>
        <w:rPr>
          <w:rFonts w:ascii="Times New Roman" w:hAnsi="Times New Roman" w:cs="Times New Roman"/>
          <w:sz w:val="24"/>
          <w:szCs w:val="24"/>
        </w:rPr>
      </w:pPr>
    </w:p>
    <w:p w14:paraId="2B32BDEB" w14:textId="2DF27CD4" w:rsidR="00C418EE" w:rsidRPr="00D531BE" w:rsidRDefault="00C418EE" w:rsidP="00D6407D">
      <w:pPr>
        <w:pStyle w:val="Balk3"/>
        <w:spacing w:line="360" w:lineRule="auto"/>
        <w:rPr>
          <w:i/>
        </w:rPr>
      </w:pPr>
      <w:bookmarkStart w:id="35" w:name="_Toc93946489"/>
      <w:r w:rsidRPr="00D531BE">
        <w:rPr>
          <w:i/>
        </w:rPr>
        <w:t>Yaş</w:t>
      </w:r>
      <w:bookmarkEnd w:id="35"/>
    </w:p>
    <w:p w14:paraId="2215DF4A" w14:textId="6CE525B6" w:rsidR="00C418EE" w:rsidRDefault="00C418EE" w:rsidP="00D6407D">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Yaygın bir görüş, yaş ve yaşam doyumunun bir "U-şekline" sahip olduğu, yaşam doyumunun orta yaşa doğru düştüğü ve daha sonra insanlar yaşlandıkça yükseldiği yönündedir.  Öte yandan, bir araştırma, ergenlerin yaşlı meslektaşlarına göre </w:t>
      </w:r>
      <w:r w:rsidR="00EF3404">
        <w:rPr>
          <w:rFonts w:ascii="Times New Roman" w:hAnsi="Times New Roman" w:cs="Times New Roman"/>
          <w:sz w:val="24"/>
          <w:szCs w:val="24"/>
        </w:rPr>
        <w:t>az olduğunu bulmuştur</w:t>
      </w:r>
      <w:r w:rsidRPr="00C418EE">
        <w:rPr>
          <w:rFonts w:ascii="Times New Roman" w:hAnsi="Times New Roman" w:cs="Times New Roman"/>
          <w:sz w:val="24"/>
          <w:szCs w:val="24"/>
        </w:rPr>
        <w:t>. Birçok ergen, hayatlarının birçok yönü hakkında güvensizliklere sahip olsa da, arkadaşlardan memnuniyet tutarlı bir düzeyde kalmıştır (</w:t>
      </w:r>
      <w:r w:rsidRPr="00C418EE">
        <w:rPr>
          <w:rFonts w:ascii="Times New Roman" w:hAnsi="Times New Roman" w:cs="Times New Roman"/>
          <w:color w:val="222222"/>
          <w:sz w:val="24"/>
          <w:szCs w:val="24"/>
          <w:shd w:val="clear" w:color="auto" w:fill="FFFFFF"/>
        </w:rPr>
        <w:t>Stieger, 2019).</w:t>
      </w:r>
      <w:r w:rsidR="00EF3404">
        <w:rPr>
          <w:rFonts w:ascii="Times New Roman" w:hAnsi="Times New Roman" w:cs="Times New Roman"/>
          <w:sz w:val="24"/>
          <w:szCs w:val="24"/>
        </w:rPr>
        <w:t xml:space="preserve"> </w:t>
      </w:r>
      <w:r w:rsidRPr="00C418EE">
        <w:rPr>
          <w:rFonts w:ascii="Times New Roman" w:hAnsi="Times New Roman" w:cs="Times New Roman"/>
          <w:sz w:val="24"/>
          <w:szCs w:val="24"/>
        </w:rPr>
        <w:t>Bu, varsayımsal olarak kişinin kendi yaş grubundakilerle diğer yaş gruplarına göre tanımlayabileceği miktara atfedilir. Aynı çalışmada, araştırmacılar aileden memnun</w:t>
      </w:r>
      <w:r w:rsidR="00EF3404">
        <w:rPr>
          <w:rFonts w:ascii="Times New Roman" w:hAnsi="Times New Roman" w:cs="Times New Roman"/>
          <w:sz w:val="24"/>
          <w:szCs w:val="24"/>
        </w:rPr>
        <w:t xml:space="preserve">iyetin azaldığını bulmuşlardır. </w:t>
      </w:r>
      <w:r w:rsidRPr="00C418EE">
        <w:rPr>
          <w:rFonts w:ascii="Times New Roman" w:hAnsi="Times New Roman" w:cs="Times New Roman"/>
          <w:sz w:val="24"/>
          <w:szCs w:val="24"/>
        </w:rPr>
        <w:t>Ayrıca aynı çalışmada cinsellik açısından yaşam doyumunun arttığı bildirilmektedir (</w:t>
      </w:r>
      <w:r w:rsidRPr="00C418EE">
        <w:rPr>
          <w:rFonts w:ascii="Times New Roman" w:hAnsi="Times New Roman" w:cs="Times New Roman"/>
          <w:color w:val="222222"/>
          <w:sz w:val="24"/>
          <w:szCs w:val="24"/>
          <w:shd w:val="clear" w:color="auto" w:fill="FFFFFF"/>
        </w:rPr>
        <w:t>Ruggeri &amp; diğ., 2020).</w:t>
      </w:r>
    </w:p>
    <w:p w14:paraId="5B391920" w14:textId="77777777" w:rsidR="00A93B91" w:rsidRPr="00C418EE" w:rsidRDefault="00A93B91" w:rsidP="00D6407D">
      <w:pPr>
        <w:spacing w:line="360" w:lineRule="auto"/>
        <w:ind w:firstLine="708"/>
        <w:rPr>
          <w:rFonts w:ascii="Times New Roman" w:hAnsi="Times New Roman" w:cs="Times New Roman"/>
          <w:sz w:val="24"/>
          <w:szCs w:val="24"/>
        </w:rPr>
      </w:pPr>
    </w:p>
    <w:p w14:paraId="3C23D381" w14:textId="32BB93CA" w:rsidR="00C418EE" w:rsidRPr="00A44344" w:rsidRDefault="00C418EE" w:rsidP="00D6407D">
      <w:pPr>
        <w:pStyle w:val="Balk3"/>
        <w:spacing w:line="360" w:lineRule="auto"/>
        <w:rPr>
          <w:i/>
        </w:rPr>
      </w:pPr>
      <w:bookmarkStart w:id="36" w:name="_Toc93946490"/>
      <w:r w:rsidRPr="00A44344">
        <w:rPr>
          <w:i/>
        </w:rPr>
        <w:t>Yaşam Olayları Ve Deneyimler</w:t>
      </w:r>
      <w:bookmarkEnd w:id="36"/>
      <w:r w:rsidRPr="00A44344">
        <w:rPr>
          <w:i/>
        </w:rPr>
        <w:t xml:space="preserve"> </w:t>
      </w:r>
    </w:p>
    <w:p w14:paraId="5478DD41" w14:textId="78DFA915"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Deneyimdeki farklılıklar, kişinin etrafındaki dünyayı gözlemleme ve onunla etkileşim kurma şeklini büyük ölçüde şekillendirebilir. Genel bakış açılarını, insanlarla konuşma biçimlerini, toplum içinde hareket etme biçimlerini ve çevreleri hakkında düşünme biçimlerini etkileyebilir. Dünyayı daha olumsuz bir ışık altında görme eğiliminde olan biri, sürekli olarak </w:t>
      </w:r>
      <w:r w:rsidR="000D711F">
        <w:rPr>
          <w:rFonts w:ascii="Times New Roman" w:hAnsi="Times New Roman" w:cs="Times New Roman"/>
          <w:sz w:val="24"/>
          <w:szCs w:val="24"/>
        </w:rPr>
        <w:t xml:space="preserve">tatmin </w:t>
      </w:r>
      <w:r w:rsidRPr="00C418EE">
        <w:rPr>
          <w:rFonts w:ascii="Times New Roman" w:hAnsi="Times New Roman" w:cs="Times New Roman"/>
          <w:sz w:val="24"/>
          <w:szCs w:val="24"/>
        </w:rPr>
        <w:t xml:space="preserve">olabilir. </w:t>
      </w:r>
      <w:r w:rsidR="000D711F">
        <w:rPr>
          <w:rFonts w:ascii="Times New Roman" w:hAnsi="Times New Roman" w:cs="Times New Roman"/>
          <w:sz w:val="24"/>
          <w:szCs w:val="24"/>
        </w:rPr>
        <w:t>S</w:t>
      </w:r>
      <w:r w:rsidRPr="00C418EE">
        <w:rPr>
          <w:rFonts w:ascii="Times New Roman" w:hAnsi="Times New Roman" w:cs="Times New Roman"/>
          <w:sz w:val="24"/>
          <w:szCs w:val="24"/>
        </w:rPr>
        <w:t xml:space="preserve">tresle meşgul olan </w:t>
      </w:r>
      <w:r w:rsidRPr="00C418EE">
        <w:rPr>
          <w:rFonts w:ascii="Times New Roman" w:hAnsi="Times New Roman" w:cs="Times New Roman"/>
          <w:sz w:val="24"/>
          <w:szCs w:val="24"/>
        </w:rPr>
        <w:lastRenderedPageBreak/>
        <w:t>insanlar, stresleriyle olumlu bir şekilde nasıl başa çıkacaklarını anladıkları sürece, daha yüksek düzeyde yaşam doyumuna katkıda bulunabilirler (</w:t>
      </w:r>
      <w:r w:rsidRPr="00C418EE">
        <w:rPr>
          <w:rFonts w:ascii="Times New Roman" w:hAnsi="Times New Roman" w:cs="Times New Roman"/>
          <w:color w:val="222222"/>
          <w:sz w:val="24"/>
          <w:szCs w:val="24"/>
          <w:shd w:val="clear" w:color="auto" w:fill="FFFFFF"/>
        </w:rPr>
        <w:t>Arslan, 2019).</w:t>
      </w:r>
    </w:p>
    <w:p w14:paraId="3BCCDD4E" w14:textId="77777777" w:rsidR="00C418EE" w:rsidRPr="00C418EE" w:rsidRDefault="00C418EE" w:rsidP="00C418EE">
      <w:pPr>
        <w:spacing w:line="360" w:lineRule="auto"/>
        <w:ind w:firstLine="708"/>
        <w:rPr>
          <w:rFonts w:ascii="Times New Roman" w:hAnsi="Times New Roman" w:cs="Times New Roman"/>
          <w:sz w:val="24"/>
          <w:szCs w:val="24"/>
        </w:rPr>
      </w:pPr>
    </w:p>
    <w:p w14:paraId="3D52D93F" w14:textId="6121792F" w:rsidR="00C418EE" w:rsidRPr="00A44344" w:rsidRDefault="00C418EE" w:rsidP="00D6407D">
      <w:pPr>
        <w:pStyle w:val="Balk3"/>
        <w:spacing w:line="360" w:lineRule="auto"/>
        <w:rPr>
          <w:i/>
        </w:rPr>
      </w:pPr>
      <w:bookmarkStart w:id="37" w:name="_Toc93946491"/>
      <w:r w:rsidRPr="00A44344">
        <w:rPr>
          <w:i/>
        </w:rPr>
        <w:t>Mevsimsel Efektler</w:t>
      </w:r>
      <w:bookmarkEnd w:id="37"/>
      <w:r w:rsidRPr="00A44344">
        <w:rPr>
          <w:i/>
        </w:rPr>
        <w:t xml:space="preserve"> </w:t>
      </w:r>
    </w:p>
    <w:p w14:paraId="2E650C8C"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Mevsimsel duygudurum bozukluğunun, nörotransmitter kimyasal serotonin seviyelerinde değişikliklere yol açabilecek çevresel ışığa maruz kalmanın azalmasından kaynaklandığı varsayılmaktadır. Aktif serotonin düzeylerinin azalması depresif belirtileri artırır. Mevsimsel duygudurum bozukluğuna yardımcı olmak için şu anda birkaç tedavi terapisi vardır. Tedavinin ilk aşaması ışık tedavisidir (</w:t>
      </w:r>
      <w:r w:rsidRPr="00C418EE">
        <w:rPr>
          <w:rFonts w:ascii="Times New Roman" w:hAnsi="Times New Roman" w:cs="Times New Roman"/>
          <w:color w:val="222222"/>
          <w:sz w:val="24"/>
          <w:szCs w:val="24"/>
          <w:shd w:val="clear" w:color="auto" w:fill="FFFFFF"/>
        </w:rPr>
        <w:t>Ammar &amp;diğ., 2020).</w:t>
      </w:r>
    </w:p>
    <w:p w14:paraId="759F1559" w14:textId="77777777" w:rsidR="00C418EE" w:rsidRPr="00C418EE" w:rsidRDefault="00C418EE" w:rsidP="00C418EE">
      <w:pPr>
        <w:spacing w:line="360" w:lineRule="auto"/>
        <w:ind w:firstLine="708"/>
        <w:rPr>
          <w:rFonts w:ascii="Times New Roman" w:hAnsi="Times New Roman" w:cs="Times New Roman"/>
          <w:sz w:val="24"/>
          <w:szCs w:val="24"/>
        </w:rPr>
      </w:pPr>
    </w:p>
    <w:p w14:paraId="7302E3E6" w14:textId="5C32E0E1" w:rsidR="00C418EE" w:rsidRPr="00A44344" w:rsidRDefault="00C418EE" w:rsidP="00D6407D">
      <w:pPr>
        <w:pStyle w:val="Balk3"/>
        <w:spacing w:line="360" w:lineRule="auto"/>
        <w:rPr>
          <w:i/>
        </w:rPr>
      </w:pPr>
      <w:bookmarkStart w:id="38" w:name="_Toc93946492"/>
      <w:r w:rsidRPr="00A44344">
        <w:rPr>
          <w:i/>
        </w:rPr>
        <w:t>Değerler</w:t>
      </w:r>
      <w:bookmarkEnd w:id="38"/>
    </w:p>
    <w:p w14:paraId="1A2F60A9" w14:textId="2C5F7F93" w:rsidR="00C418EE" w:rsidRDefault="00C418EE" w:rsidP="000D711F">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 Kimisi için aile, kimisi için aşk, kimisi için para ya da başka maddi şeyler olabilir; her iki durumda da, bir kişiden diğerine değişir. Ekonomik materyalizm bir değer olarak kabul edilebilir. Materyalist insanlar sürekli daha fazla eşya istedikleri için hayattan daha az tatmin olurlar ve bu eşyalar elde edildikten sonra değer kaybederler</w:t>
      </w:r>
      <w:r w:rsidR="000D711F">
        <w:rPr>
          <w:rFonts w:ascii="Times New Roman" w:hAnsi="Times New Roman" w:cs="Times New Roman"/>
          <w:sz w:val="24"/>
          <w:szCs w:val="24"/>
        </w:rPr>
        <w:t>.</w:t>
      </w:r>
      <w:r w:rsidRPr="00C418EE">
        <w:rPr>
          <w:rFonts w:ascii="Times New Roman" w:hAnsi="Times New Roman" w:cs="Times New Roman"/>
          <w:sz w:val="24"/>
          <w:szCs w:val="24"/>
        </w:rPr>
        <w:t xml:space="preserve"> </w:t>
      </w:r>
      <w:r w:rsidR="000D711F">
        <w:rPr>
          <w:rFonts w:ascii="Times New Roman" w:hAnsi="Times New Roman" w:cs="Times New Roman"/>
          <w:sz w:val="24"/>
          <w:szCs w:val="24"/>
        </w:rPr>
        <w:t xml:space="preserve">İnsanlar </w:t>
      </w:r>
      <w:r w:rsidRPr="00C418EE">
        <w:rPr>
          <w:rFonts w:ascii="Times New Roman" w:hAnsi="Times New Roman" w:cs="Times New Roman"/>
          <w:sz w:val="24"/>
          <w:szCs w:val="24"/>
        </w:rPr>
        <w:t>paraya sahip değilse, daha da tatminsiz hale gelirler.</w:t>
      </w:r>
    </w:p>
    <w:p w14:paraId="3885CF98" w14:textId="77777777" w:rsidR="00A93B91" w:rsidRPr="00C418EE" w:rsidRDefault="00A93B91" w:rsidP="000D711F">
      <w:pPr>
        <w:spacing w:line="360" w:lineRule="auto"/>
        <w:ind w:firstLine="708"/>
        <w:rPr>
          <w:rFonts w:ascii="Times New Roman" w:hAnsi="Times New Roman" w:cs="Times New Roman"/>
          <w:sz w:val="24"/>
          <w:szCs w:val="24"/>
        </w:rPr>
      </w:pPr>
    </w:p>
    <w:p w14:paraId="66B94DE9" w14:textId="26EA0BA7" w:rsidR="00C418EE" w:rsidRPr="00A44344" w:rsidRDefault="00C418EE" w:rsidP="00D6407D">
      <w:pPr>
        <w:pStyle w:val="Balk3"/>
        <w:spacing w:line="360" w:lineRule="auto"/>
        <w:rPr>
          <w:i/>
        </w:rPr>
      </w:pPr>
      <w:bookmarkStart w:id="39" w:name="_Toc93946493"/>
      <w:r w:rsidRPr="00A44344">
        <w:rPr>
          <w:i/>
        </w:rPr>
        <w:t>Kültür</w:t>
      </w:r>
      <w:bookmarkEnd w:id="39"/>
      <w:r w:rsidRPr="00A44344">
        <w:rPr>
          <w:i/>
        </w:rPr>
        <w:t xml:space="preserve"> </w:t>
      </w:r>
    </w:p>
    <w:p w14:paraId="6DEED3F6" w14:textId="0DA0E42B"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Kültürü derinden kök salmış toplumsal değerlere ve inançlara atıfta bulunarak tanımlamak. Kültür öznel iyi oluşu etkiler. </w:t>
      </w:r>
      <w:r w:rsidR="000D711F">
        <w:rPr>
          <w:rFonts w:ascii="Times New Roman" w:hAnsi="Times New Roman" w:cs="Times New Roman"/>
          <w:sz w:val="24"/>
          <w:szCs w:val="24"/>
        </w:rPr>
        <w:t>G</w:t>
      </w:r>
      <w:r w:rsidRPr="00C418EE">
        <w:rPr>
          <w:rFonts w:ascii="Times New Roman" w:hAnsi="Times New Roman" w:cs="Times New Roman"/>
          <w:sz w:val="24"/>
          <w:szCs w:val="24"/>
        </w:rPr>
        <w:t>ünlük yaşamdaki olumlu duygulanım ile olumsuz duygulanım arasındaki bağıl dengeyi içerir. Kültür, yaşam doyumu yargılarını yapmak için dikkati farklı bilgi kaynaklarına yönlendirir ve böylece öznel iyi oluş değerlendirmesini etkiler.</w:t>
      </w:r>
    </w:p>
    <w:p w14:paraId="6E33F694" w14:textId="74BCC8A6" w:rsidR="00C418EE" w:rsidRDefault="00C418EE" w:rsidP="000D711F">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Bireyci kültürler, dikkati içsel durumlara ve duygulara (olumlu veya olumsuz etkiler gibi) yönlendirirken, kolektivist kültürlerde dikkat dış kaynaklara yönlendirilir. Kolektivist kültürler aile ve sosyal birliği vurgular</w:t>
      </w:r>
      <w:r w:rsidR="000D711F">
        <w:rPr>
          <w:rFonts w:ascii="Times New Roman" w:hAnsi="Times New Roman" w:cs="Times New Roman"/>
          <w:sz w:val="24"/>
          <w:szCs w:val="24"/>
        </w:rPr>
        <w:t>.</w:t>
      </w:r>
      <w:r w:rsidRPr="00C418EE">
        <w:rPr>
          <w:rFonts w:ascii="Times New Roman" w:hAnsi="Times New Roman" w:cs="Times New Roman"/>
          <w:sz w:val="24"/>
          <w:szCs w:val="24"/>
        </w:rPr>
        <w:t xml:space="preserve"> İnsanlardan kendi ağırlıklarını taşımaları ve kendilerine güvenmeleri beklenir (</w:t>
      </w:r>
      <w:r w:rsidRPr="00C418EE">
        <w:rPr>
          <w:rFonts w:ascii="Times New Roman" w:hAnsi="Times New Roman" w:cs="Times New Roman"/>
          <w:color w:val="222222"/>
          <w:sz w:val="24"/>
          <w:szCs w:val="24"/>
          <w:shd w:val="clear" w:color="auto" w:fill="FFFFFF"/>
        </w:rPr>
        <w:t>Berggren &amp; Bjørnskov, 2020).</w:t>
      </w:r>
    </w:p>
    <w:p w14:paraId="6CCB8F44" w14:textId="77777777" w:rsidR="00CC7844" w:rsidRPr="00C418EE" w:rsidRDefault="00CC7844" w:rsidP="000D711F">
      <w:pPr>
        <w:spacing w:line="360" w:lineRule="auto"/>
        <w:ind w:firstLine="708"/>
        <w:rPr>
          <w:rFonts w:ascii="Times New Roman" w:hAnsi="Times New Roman" w:cs="Times New Roman"/>
          <w:sz w:val="24"/>
          <w:szCs w:val="24"/>
        </w:rPr>
      </w:pPr>
    </w:p>
    <w:p w14:paraId="5A878BAB" w14:textId="7BCDDF6E" w:rsidR="00C418EE" w:rsidRPr="00A44344" w:rsidRDefault="00C418EE" w:rsidP="00D6407D">
      <w:pPr>
        <w:pStyle w:val="Balk3"/>
        <w:spacing w:line="360" w:lineRule="auto"/>
        <w:rPr>
          <w:i/>
        </w:rPr>
      </w:pPr>
      <w:bookmarkStart w:id="40" w:name="_Toc93946494"/>
      <w:r w:rsidRPr="00A44344">
        <w:rPr>
          <w:i/>
        </w:rPr>
        <w:lastRenderedPageBreak/>
        <w:t>Aile</w:t>
      </w:r>
      <w:bookmarkEnd w:id="40"/>
      <w:r w:rsidRPr="00A44344">
        <w:rPr>
          <w:i/>
        </w:rPr>
        <w:t xml:space="preserve"> </w:t>
      </w:r>
    </w:p>
    <w:p w14:paraId="5EA9E086" w14:textId="27DDF23E" w:rsidR="00C418EE" w:rsidRDefault="00C418EE" w:rsidP="00EF3CD2">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Yaşam doyumuna aileden etkilenen yeni bir yaşamda da bakılabilir. </w:t>
      </w:r>
      <w:r w:rsidR="00033136">
        <w:rPr>
          <w:rFonts w:ascii="Times New Roman" w:hAnsi="Times New Roman" w:cs="Times New Roman"/>
          <w:sz w:val="24"/>
          <w:szCs w:val="24"/>
        </w:rPr>
        <w:t>A</w:t>
      </w:r>
      <w:r w:rsidRPr="00C418EE">
        <w:rPr>
          <w:rFonts w:ascii="Times New Roman" w:hAnsi="Times New Roman" w:cs="Times New Roman"/>
          <w:sz w:val="24"/>
          <w:szCs w:val="24"/>
        </w:rPr>
        <w:t xml:space="preserve">ilelerinin yanı sıra yaşamdan da yüksek düzeyde memnuniyet elde etmeye çalıştığı için ilgili bir konudur.  Bir ergenin yaşam doyumu, ailesinin dinamiklerinden etkilenir. </w:t>
      </w:r>
      <w:r w:rsidR="00033136">
        <w:rPr>
          <w:rFonts w:ascii="Times New Roman" w:hAnsi="Times New Roman" w:cs="Times New Roman"/>
          <w:sz w:val="24"/>
          <w:szCs w:val="24"/>
        </w:rPr>
        <w:t xml:space="preserve"> B</w:t>
      </w:r>
      <w:r w:rsidRPr="00C418EE">
        <w:rPr>
          <w:rFonts w:ascii="Times New Roman" w:hAnsi="Times New Roman" w:cs="Times New Roman"/>
          <w:sz w:val="24"/>
          <w:szCs w:val="24"/>
        </w:rPr>
        <w:t>ağ, esneklik ve destek varsa, ergenin yaşam doyumu da o kadar yüksek olur. Bir ergenin yaşı, ailesinden gelen yaşam doyumu açısından son derece önemlidir</w:t>
      </w:r>
      <w:r w:rsidR="00033136">
        <w:rPr>
          <w:rFonts w:ascii="Times New Roman" w:hAnsi="Times New Roman" w:cs="Times New Roman"/>
          <w:sz w:val="24"/>
          <w:szCs w:val="24"/>
        </w:rPr>
        <w:t xml:space="preserve">. </w:t>
      </w:r>
      <w:r w:rsidRPr="00C418EE">
        <w:rPr>
          <w:rFonts w:ascii="Times New Roman" w:hAnsi="Times New Roman" w:cs="Times New Roman"/>
          <w:sz w:val="24"/>
          <w:szCs w:val="24"/>
        </w:rPr>
        <w:t>Öte yandan, yaşam doyumu ebeveynlik ve çocukları ilişkilerine sokan çiftlerden de etkilenir. Araştırmalar, çocuklu yetişkinlerin daha az yaşam doyumu, daha az evlilik doyumu, daha fazla kaygı ve daha fazla depresyon nedeniyle daha az mutlu olduklarını  göstermiştir (</w:t>
      </w:r>
      <w:r w:rsidRPr="00C418EE">
        <w:rPr>
          <w:rFonts w:ascii="Times New Roman" w:hAnsi="Times New Roman" w:cs="Times New Roman"/>
          <w:color w:val="222222"/>
          <w:sz w:val="24"/>
          <w:szCs w:val="24"/>
          <w:shd w:val="clear" w:color="auto" w:fill="FFFFFF"/>
        </w:rPr>
        <w:t>Heo &amp; diğ., 2020).</w:t>
      </w:r>
    </w:p>
    <w:p w14:paraId="584401F6" w14:textId="77777777" w:rsidR="00CC7844" w:rsidRPr="00C418EE" w:rsidRDefault="00CC7844" w:rsidP="00EF3CD2">
      <w:pPr>
        <w:spacing w:line="360" w:lineRule="auto"/>
        <w:ind w:firstLine="708"/>
        <w:rPr>
          <w:rFonts w:ascii="Times New Roman" w:hAnsi="Times New Roman" w:cs="Times New Roman"/>
          <w:sz w:val="24"/>
          <w:szCs w:val="24"/>
        </w:rPr>
      </w:pPr>
    </w:p>
    <w:p w14:paraId="36174EE5" w14:textId="24017008" w:rsidR="00C418EE" w:rsidRPr="00A44344" w:rsidRDefault="00C418EE" w:rsidP="00D6407D">
      <w:pPr>
        <w:pStyle w:val="Balk3"/>
        <w:spacing w:line="360" w:lineRule="auto"/>
        <w:rPr>
          <w:i/>
        </w:rPr>
      </w:pPr>
      <w:bookmarkStart w:id="41" w:name="_Toc93946495"/>
      <w:r w:rsidRPr="00A44344">
        <w:rPr>
          <w:i/>
        </w:rPr>
        <w:t>Evlilik</w:t>
      </w:r>
      <w:bookmarkEnd w:id="41"/>
      <w:r w:rsidRPr="00A44344">
        <w:rPr>
          <w:i/>
        </w:rPr>
        <w:t xml:space="preserve"> </w:t>
      </w:r>
    </w:p>
    <w:p w14:paraId="58B475C0" w14:textId="13358A75" w:rsidR="00C418EE" w:rsidRDefault="00C418EE" w:rsidP="00EF3CD2">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Evliliğin yaşam doyumu ile bir ilişkisi vardır, ancak nedensellik hala tartışılmaktadır. Birçok çalışma, kendi kendini seçmenin, evlilik ve yaşam doyumu arasındaki ilişkiyi etkileyen bir faktör olup olmadığını dikkate almamaktadır. Başka bir deyişle, daha mutlu bireylerin evlenme olasılıklarının daha yüksek olması, evliliğin etkilerine dair f</w:t>
      </w:r>
      <w:r w:rsidR="00424EE1">
        <w:rPr>
          <w:rFonts w:ascii="Times New Roman" w:hAnsi="Times New Roman" w:cs="Times New Roman"/>
          <w:sz w:val="24"/>
          <w:szCs w:val="24"/>
        </w:rPr>
        <w:t>arklı bir tablo çiziyor olabilmektedir</w:t>
      </w:r>
      <w:r w:rsidRPr="00C418EE">
        <w:rPr>
          <w:rFonts w:ascii="Times New Roman" w:hAnsi="Times New Roman" w:cs="Times New Roman"/>
          <w:sz w:val="24"/>
          <w:szCs w:val="24"/>
        </w:rPr>
        <w:t xml:space="preserve"> (</w:t>
      </w:r>
      <w:r w:rsidRPr="00C418EE">
        <w:rPr>
          <w:rFonts w:ascii="Times New Roman" w:hAnsi="Times New Roman" w:cs="Times New Roman"/>
          <w:color w:val="222222"/>
          <w:sz w:val="24"/>
          <w:szCs w:val="24"/>
          <w:shd w:val="clear" w:color="auto" w:fill="FFFFFF"/>
        </w:rPr>
        <w:t>Błachnio &amp; Przepiórka, 2018).</w:t>
      </w:r>
    </w:p>
    <w:p w14:paraId="4A4A170F" w14:textId="77777777" w:rsidR="00CC7844" w:rsidRPr="00C418EE" w:rsidRDefault="00CC7844" w:rsidP="00EF3CD2">
      <w:pPr>
        <w:spacing w:line="360" w:lineRule="auto"/>
        <w:ind w:firstLine="708"/>
        <w:rPr>
          <w:rFonts w:ascii="Times New Roman" w:hAnsi="Times New Roman" w:cs="Times New Roman"/>
          <w:sz w:val="24"/>
          <w:szCs w:val="24"/>
        </w:rPr>
      </w:pPr>
    </w:p>
    <w:p w14:paraId="1E163D37" w14:textId="64ACB8CE" w:rsidR="00C418EE" w:rsidRPr="00A44344" w:rsidRDefault="00C418EE" w:rsidP="00D6407D">
      <w:pPr>
        <w:pStyle w:val="Balk3"/>
        <w:spacing w:line="360" w:lineRule="auto"/>
        <w:rPr>
          <w:i/>
        </w:rPr>
      </w:pPr>
      <w:bookmarkStart w:id="42" w:name="_Toc93946496"/>
      <w:r w:rsidRPr="00A44344">
        <w:rPr>
          <w:i/>
        </w:rPr>
        <w:t>Kariyer</w:t>
      </w:r>
      <w:bookmarkEnd w:id="42"/>
      <w:r w:rsidRPr="00A44344">
        <w:rPr>
          <w:i/>
        </w:rPr>
        <w:t xml:space="preserve"> </w:t>
      </w:r>
    </w:p>
    <w:p w14:paraId="12668402" w14:textId="6D46EBA4" w:rsidR="00C418EE" w:rsidRDefault="00033136" w:rsidP="00C418EE">
      <w:pPr>
        <w:spacing w:line="360" w:lineRule="auto"/>
        <w:rPr>
          <w:rFonts w:ascii="Times New Roman" w:hAnsi="Times New Roman" w:cs="Times New Roman"/>
          <w:color w:val="222222"/>
          <w:sz w:val="24"/>
          <w:szCs w:val="24"/>
          <w:shd w:val="clear" w:color="auto" w:fill="FFFFFF"/>
        </w:rPr>
      </w:pPr>
      <w:r>
        <w:rPr>
          <w:rFonts w:ascii="Times New Roman" w:hAnsi="Times New Roman" w:cs="Times New Roman"/>
          <w:sz w:val="24"/>
          <w:szCs w:val="24"/>
        </w:rPr>
        <w:tab/>
        <w:t xml:space="preserve">İnsanların hayatında önemli bir yer olan iş hayatı memnuniyetin bir bileşenidir. İnsanlar bu hayatta yaşayabilmek ve hayatlarını sürdürebilmek için çalışmak zorundadır. Bu iş hayatından başarabildiği sürece hayatları olumlu yönde etkilenmektedir. Her zaman iyi yönde gideceği söz konusu değildir. İş hayatı insanların hayata karşı olan memnuniyetini çok etkilemektedir. </w:t>
      </w:r>
      <w:r w:rsidR="00C418EE" w:rsidRPr="00C418EE">
        <w:rPr>
          <w:rFonts w:ascii="Times New Roman" w:hAnsi="Times New Roman" w:cs="Times New Roman"/>
          <w:sz w:val="24"/>
          <w:szCs w:val="24"/>
        </w:rPr>
        <w:t>Uluslararası olarak, kişinin kazandığı maaş önem</w:t>
      </w:r>
      <w:r>
        <w:rPr>
          <w:rFonts w:ascii="Times New Roman" w:hAnsi="Times New Roman" w:cs="Times New Roman"/>
          <w:sz w:val="24"/>
          <w:szCs w:val="24"/>
        </w:rPr>
        <w:t xml:space="preserve">lidir. Gelir seviyeleri yaşam memnuniyetini etkilemektedir </w:t>
      </w:r>
      <w:r w:rsidR="00C418EE" w:rsidRPr="00C418EE">
        <w:rPr>
          <w:rFonts w:ascii="Times New Roman" w:hAnsi="Times New Roman" w:cs="Times New Roman"/>
          <w:sz w:val="24"/>
          <w:szCs w:val="24"/>
        </w:rPr>
        <w:t>(</w:t>
      </w:r>
      <w:r w:rsidR="00C418EE" w:rsidRPr="00C418EE">
        <w:rPr>
          <w:rFonts w:ascii="Times New Roman" w:hAnsi="Times New Roman" w:cs="Times New Roman"/>
          <w:color w:val="222222"/>
          <w:sz w:val="24"/>
          <w:szCs w:val="24"/>
          <w:shd w:val="clear" w:color="auto" w:fill="FFFFFF"/>
        </w:rPr>
        <w:t>Alorani &amp; Alradaydeh, 2018).</w:t>
      </w:r>
    </w:p>
    <w:p w14:paraId="61286783" w14:textId="77777777" w:rsidR="00CC7844" w:rsidRPr="00C418EE" w:rsidRDefault="00CC7844" w:rsidP="00C418EE">
      <w:pPr>
        <w:spacing w:line="360" w:lineRule="auto"/>
        <w:rPr>
          <w:rFonts w:ascii="Times New Roman" w:hAnsi="Times New Roman" w:cs="Times New Roman"/>
          <w:sz w:val="24"/>
          <w:szCs w:val="24"/>
        </w:rPr>
      </w:pPr>
    </w:p>
    <w:p w14:paraId="01E309F0" w14:textId="513AA85A" w:rsidR="00C418EE" w:rsidRPr="00C418EE" w:rsidRDefault="00C418EE" w:rsidP="00D6407D">
      <w:pPr>
        <w:pStyle w:val="Balk2"/>
        <w:spacing w:line="360" w:lineRule="auto"/>
      </w:pPr>
      <w:bookmarkStart w:id="43" w:name="_Toc89900126"/>
      <w:bookmarkStart w:id="44" w:name="_Toc93946497"/>
      <w:r w:rsidRPr="00C418EE">
        <w:lastRenderedPageBreak/>
        <w:t>Kişilik Özellikleri ve Yaşam Doyumu</w:t>
      </w:r>
      <w:bookmarkEnd w:id="43"/>
      <w:bookmarkEnd w:id="44"/>
      <w:r w:rsidRPr="00C418EE">
        <w:t xml:space="preserve"> </w:t>
      </w:r>
    </w:p>
    <w:p w14:paraId="21B3926C" w14:textId="0553C6EB" w:rsidR="00C418EE" w:rsidRPr="00C418EE" w:rsidRDefault="00C418EE" w:rsidP="00033136">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Hemen hemen herkes, yaşam memnuniyetinin günlük yaşamda çok büyük bir öneme sahip olduğu konusunda hemfikirdir. Bu nedenle, birçok farklı metodolojik yaklaşımı kullanan önemli miktarda araştırmanın, yaşam memnuniyetinin en iyi öngörücülerinin neler olduğunu araştı</w:t>
      </w:r>
      <w:r w:rsidR="00033136">
        <w:rPr>
          <w:rFonts w:ascii="Times New Roman" w:hAnsi="Times New Roman" w:cs="Times New Roman"/>
          <w:sz w:val="24"/>
          <w:szCs w:val="24"/>
        </w:rPr>
        <w:t>rmış olması şaşırtıcı değildir</w:t>
      </w:r>
      <w:r w:rsidRPr="00C418EE">
        <w:rPr>
          <w:rFonts w:ascii="Times New Roman" w:hAnsi="Times New Roman" w:cs="Times New Roman"/>
          <w:sz w:val="24"/>
          <w:szCs w:val="24"/>
        </w:rPr>
        <w:t>. Genel olarak, fitness aktiviteleri ve iyi sağlık, yaşam doyumu üzerinde olumlu bir etkiye sahipken, bir hastalıktan muzdarip bireyler genellikle daha düşük yaşa</w:t>
      </w:r>
      <w:r w:rsidR="00424EE1">
        <w:rPr>
          <w:rFonts w:ascii="Times New Roman" w:hAnsi="Times New Roman" w:cs="Times New Roman"/>
          <w:sz w:val="24"/>
          <w:szCs w:val="24"/>
        </w:rPr>
        <w:t xml:space="preserve">m doyumu seviyeleri göstermektedir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Yu &amp; diğ.,2020).</w:t>
      </w:r>
    </w:p>
    <w:p w14:paraId="396F1773" w14:textId="423F3CEA" w:rsidR="00C418EE" w:rsidRPr="00C418EE" w:rsidRDefault="00C418EE" w:rsidP="00726A93">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Yaşam doyumunun aşağıdan yukarıya bakış açısı, genel yaşam doyumunun, genellikle sadece toplamsal olmayan çeşitli yaşam doyumu değişkenlerinin karmaşık bir işlevi olduğunu ima eder. Bireylere genel yaşam doyumları sorulduğunda, bu ölçümün sonucu, diğerlerinin yanı sıra, bireylerin belirli bir yaşam doyumu alanına diğerlerine kıyasla daha fazla önem vermesi gibi faktörlere veya kişisel yaşam tercihlerine bağlıd</w:t>
      </w:r>
      <w:r w:rsidR="00726A93">
        <w:rPr>
          <w:rFonts w:ascii="Times New Roman" w:hAnsi="Times New Roman" w:cs="Times New Roman"/>
          <w:sz w:val="24"/>
          <w:szCs w:val="24"/>
        </w:rPr>
        <w:t>ır.</w:t>
      </w:r>
      <w:r w:rsidR="00392A1D">
        <w:rPr>
          <w:rFonts w:ascii="Times New Roman" w:hAnsi="Times New Roman" w:cs="Times New Roman"/>
          <w:sz w:val="24"/>
          <w:szCs w:val="24"/>
        </w:rPr>
        <w:t xml:space="preserve"> </w:t>
      </w:r>
      <w:r w:rsidRPr="00C418EE">
        <w:rPr>
          <w:rFonts w:ascii="Times New Roman" w:hAnsi="Times New Roman" w:cs="Times New Roman"/>
          <w:sz w:val="24"/>
          <w:szCs w:val="24"/>
        </w:rPr>
        <w:t>Örneğin, yüksek bağlanma motivasyonuna sahip bir kişi, büyük olasılıkla aileden duyulan memnuniyeti değerlendirecek ve başarı tercihi olan bir bireye kıyasla farklı şekilde çalışacaktır (kişilik özellikleri bireyle yakından bağlantılı olduğundan, bu örnek açıkça yukarıdan aşağıy</w:t>
      </w:r>
      <w:r w:rsidR="00726A93">
        <w:rPr>
          <w:rFonts w:ascii="Times New Roman" w:hAnsi="Times New Roman" w:cs="Times New Roman"/>
          <w:sz w:val="24"/>
          <w:szCs w:val="24"/>
        </w:rPr>
        <w:t xml:space="preserve">a yaklaşımı da ima etmektedir)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Hamermesh, 2020).</w:t>
      </w:r>
    </w:p>
    <w:p w14:paraId="75E374A9"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Telafi etkisi olumsuz bir etkiyi ifade ederken, yayılma etkisi yaşam doyumu değişkenleri ve/veya genel yaşam doyumu alanları arasında pozitif bir ilişki olduğunu varsayar. İlk durumda, bir alanda, örneğin işinde bir değişiklik, başka bir alanda, örneğin ailede ters bir değişikliğe yol açacaktır (işten daha fazla memnun olmak, aile sorunları için daha az zaman yansıtabilir). İkinci durumda, bir alandaki bir değişiklik, başka bir alanda eşit bir yaşam memnuniyeti değişikliğine neden olacaktır (örneğin, sağlıklı olmak aynı zamanda daha yüksek genel yaşam memnuniyeti ile sonuçlanır). Segmentasyon terimi, bir alandaki değişikliklerin diğer alanlar ve/veya genel yaşam memnuniyeti üzerinde hiçbir etkisinin olmadığını gösterir.</w:t>
      </w:r>
    </w:p>
    <w:p w14:paraId="3000C150" w14:textId="6E15D9B9" w:rsidR="00C418EE" w:rsidRDefault="00C418EE" w:rsidP="00D6407D">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Yaşam doyumuyla ilgili olarak toplulukçu ve bireyci kültürler arasında kültürler arası farklılıklar da gözlemlenmiştir. Özellikle, yaşam doyumunun farklı kültürlerde farklı yorumlandığı varsayılabilir: Bireyci bir kültürde, bireyler bir grubun (arkadaşlar gibi) iyiliğine değil, daha çok kendi amaçlarına, ilgi alanlarına ve </w:t>
      </w:r>
      <w:r w:rsidRPr="00C418EE">
        <w:rPr>
          <w:rFonts w:ascii="Times New Roman" w:hAnsi="Times New Roman" w:cs="Times New Roman"/>
          <w:sz w:val="24"/>
          <w:szCs w:val="24"/>
        </w:rPr>
        <w:lastRenderedPageBreak/>
        <w:t>duygularına odaklanır (veya aile). Buna karşılık, daha kolektivist kültürlerde, diğer insanlarla uyumlu ilişkiler, kişis</w:t>
      </w:r>
      <w:r w:rsidR="00D6407D">
        <w:rPr>
          <w:rFonts w:ascii="Times New Roman" w:hAnsi="Times New Roman" w:cs="Times New Roman"/>
          <w:sz w:val="24"/>
          <w:szCs w:val="24"/>
        </w:rPr>
        <w:t>el hedeflerden daha değerlidir.</w:t>
      </w:r>
    </w:p>
    <w:p w14:paraId="008DB177" w14:textId="77777777" w:rsidR="00D6407D" w:rsidRPr="00C418EE" w:rsidRDefault="00D6407D" w:rsidP="00D6407D">
      <w:pPr>
        <w:spacing w:line="360" w:lineRule="auto"/>
        <w:ind w:firstLine="708"/>
        <w:rPr>
          <w:rFonts w:ascii="Times New Roman" w:hAnsi="Times New Roman" w:cs="Times New Roman"/>
          <w:sz w:val="24"/>
          <w:szCs w:val="24"/>
        </w:rPr>
      </w:pPr>
    </w:p>
    <w:p w14:paraId="2804F2C8" w14:textId="525965A7" w:rsidR="00C418EE" w:rsidRPr="00C418EE" w:rsidRDefault="00C418EE" w:rsidP="00D6407D">
      <w:pPr>
        <w:pStyle w:val="Balk2"/>
        <w:spacing w:line="360" w:lineRule="auto"/>
      </w:pPr>
      <w:bookmarkStart w:id="45" w:name="_Toc89900127"/>
      <w:bookmarkStart w:id="46" w:name="_Toc93946498"/>
      <w:r w:rsidRPr="00C418EE">
        <w:t>Yaşam Doyumu Ve Mutluluğun Belirleyicileri</w:t>
      </w:r>
      <w:bookmarkEnd w:id="45"/>
      <w:bookmarkEnd w:id="46"/>
    </w:p>
    <w:p w14:paraId="60E29887" w14:textId="10B08415"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Son yıllarda, esenlik yapısı geleneksel nesnel ölçülerin (yani sağlık, zenginlik vb.) ötesine geçerek öznel yönleri de içerecek şekilde genişletilmiştir. Hedonik yaklaşım doğrultusunda öznel iyi oluşun üçlü bir yapıdan oluştuğu düşünülmektedir, yaşam doyumu, hoş duygular (yani, olumlu ruh halleri ve duygular) ve hoş olmayan duygular (yani, olumsuz r</w:t>
      </w:r>
      <w:r w:rsidR="00392A1D">
        <w:rPr>
          <w:rFonts w:ascii="Times New Roman" w:hAnsi="Times New Roman" w:cs="Times New Roman"/>
          <w:sz w:val="24"/>
          <w:szCs w:val="24"/>
        </w:rPr>
        <w:t>uh halleri ve duygular) içermektedir.</w:t>
      </w:r>
    </w:p>
    <w:p w14:paraId="700263E2" w14:textId="34111F9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Yaşam doyumuyla ilgili sorular, alana özgü veya genel yönlere odaklanabilir. Bir yandan, alana özgü yaşam doyumuna ilişkin yargılar (örn; işten doyum) içsel (yani, kişisel duruma atıfta bulunarak) veya bireyler arası (yani, diğer bireylerin durumuna atıfta bulunarak) ka</w:t>
      </w:r>
      <w:r w:rsidR="00392A1D">
        <w:rPr>
          <w:rFonts w:ascii="Times New Roman" w:hAnsi="Times New Roman" w:cs="Times New Roman"/>
          <w:sz w:val="24"/>
          <w:szCs w:val="24"/>
        </w:rPr>
        <w:t xml:space="preserve">rşılaştırma süreçlerine dayanmaktadır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Szcześniak &amp; Tułecka, 2020).</w:t>
      </w:r>
    </w:p>
    <w:p w14:paraId="26BEC412"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Öte yandan, genel yaşam doyumu yargıları, arzu edilen yaşam koşullarını gerçek yaşamla karşılaştırmak için kullanılan buluşsal stratejilere dayanmaktadır. Ayrıca, bu yargılar farklı zaman perspektiflerine odaklanabilir: geçmiş yaşam, mevcut durum veya gelecekteki beklentiler. Bu çalışmada yaşam doyumu, genel bir bakış açısıyla (yani yanıtlayıcının bir bütün olarak yaşamı) ve yanıtlayıcının şimdiki yaşamına odaklanılarak incelenmiştir. Mutluluk, iyi oluşun duygusal bir bileşenidir (</w:t>
      </w:r>
      <w:r w:rsidRPr="00C418EE">
        <w:rPr>
          <w:rFonts w:ascii="Times New Roman" w:hAnsi="Times New Roman" w:cs="Times New Roman"/>
          <w:color w:val="222222"/>
          <w:sz w:val="24"/>
          <w:szCs w:val="24"/>
          <w:shd w:val="clear" w:color="auto" w:fill="FFFFFF"/>
        </w:rPr>
        <w:t>Noda, 2020).</w:t>
      </w:r>
    </w:p>
    <w:p w14:paraId="7F74C0D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Zorlu düşünmeyi ve istenen ve gerçek yaşam durumu arasında karmaşık bir karşılaştırma gerektirebilen yaşam memnuniyetinin aksine, mutluluk, anında erişilebilir bir duyguyu yansıtır ve karmaşık bilişsel işleme gerektirmez. Kişinin yaşamının bilişsel bir değerlendirmesini yansıtan yaşam doyumu, yaşam koşulları ve sosyal ihtiyaçlarla daha güçlü bir şekilde ilişkili gibi görünürken, olumlu duyguyu ifade eden mutluluk, sosyal etkileşimin kalitesi ile daha güçlü bir şekilde ilişkili görünmektedir (</w:t>
      </w:r>
      <w:r w:rsidRPr="00C418EE">
        <w:rPr>
          <w:rFonts w:ascii="Times New Roman" w:hAnsi="Times New Roman" w:cs="Times New Roman"/>
          <w:color w:val="222222"/>
          <w:sz w:val="24"/>
          <w:szCs w:val="24"/>
          <w:shd w:val="clear" w:color="auto" w:fill="FFFFFF"/>
        </w:rPr>
        <w:t>Zhai &amp;diğ., 2020).</w:t>
      </w:r>
    </w:p>
    <w:p w14:paraId="3D165A22"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Yüksek kaliteli sosyal ilişkilerin, yaşlılıkta iyi yaşam kalitesinin sürdürülmesi üzerinde yaygın bir etkisi vardır. Buna göre daha yüksek düzeyde öznel iyi oluş ile ilişkilidir. Sosyal ve duygusal destek almak, yaşlı yetişkinlerin yaşam koşullarını </w:t>
      </w:r>
      <w:r w:rsidRPr="00C418EE">
        <w:rPr>
          <w:rFonts w:ascii="Times New Roman" w:hAnsi="Times New Roman" w:cs="Times New Roman"/>
          <w:sz w:val="24"/>
          <w:szCs w:val="24"/>
        </w:rPr>
        <w:lastRenderedPageBreak/>
        <w:t>sürdürmelerine veya iyileştirmelerine ve sosyal ihtiyaçlarını karşılamalarına yardımcı olabilir ve gerektiğinde arkadaşlarına veya akrabalarına güvenebilme beklentilerini güçlendirebilir. Sosyal destek sağlamak, kişinin yaşamının anlam ve amacını artırabilir.</w:t>
      </w:r>
    </w:p>
    <w:p w14:paraId="1D8CB161" w14:textId="77777777" w:rsidR="00C418EE" w:rsidRPr="00C418EE" w:rsidRDefault="00C418EE" w:rsidP="00C418EE">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Ayrıca, yetişkin çocuklarıyla karşılıklı destekleyici bir ilişkiye sahip olan daha yaşlı yetişkinlerin, bu çift yönlü sosyal desteği olmayanlara göre hayatlarından daha memnun oldukları görülmüştür. Kötü sağlıkla ilgili faktörler (örneğin, hareketlilik kısıtlamaları), özellikle morbidite prevalansı daha yüksek olan yaşlı yetişkinler için öznel iyi olma düzeyi ile de ilişkilidir (</w:t>
      </w:r>
      <w:r w:rsidRPr="00C418EE">
        <w:rPr>
          <w:rFonts w:ascii="Times New Roman" w:hAnsi="Times New Roman" w:cs="Times New Roman"/>
          <w:color w:val="222222"/>
          <w:sz w:val="24"/>
          <w:szCs w:val="24"/>
          <w:shd w:val="clear" w:color="auto" w:fill="FFFFFF"/>
        </w:rPr>
        <w:t>Liu &amp; diğ.,2018).</w:t>
      </w:r>
    </w:p>
    <w:p w14:paraId="397DA6B6" w14:textId="77777777" w:rsidR="00C418EE" w:rsidRPr="00C418EE" w:rsidRDefault="00C418EE" w:rsidP="00C418EE">
      <w:pPr>
        <w:spacing w:line="360" w:lineRule="auto"/>
        <w:ind w:firstLine="708"/>
        <w:rPr>
          <w:rFonts w:ascii="Times New Roman" w:hAnsi="Times New Roman" w:cs="Times New Roman"/>
          <w:sz w:val="24"/>
          <w:szCs w:val="24"/>
        </w:rPr>
      </w:pPr>
    </w:p>
    <w:p w14:paraId="2471711B" w14:textId="4A9D9328" w:rsidR="00C418EE" w:rsidRPr="00C418EE" w:rsidRDefault="00C418EE" w:rsidP="00EF3CD2">
      <w:pPr>
        <w:pStyle w:val="Balk2"/>
        <w:spacing w:line="360" w:lineRule="auto"/>
      </w:pPr>
      <w:bookmarkStart w:id="47" w:name="_Toc89900128"/>
      <w:bookmarkStart w:id="48" w:name="_Toc93946499"/>
      <w:r w:rsidRPr="00C418EE">
        <w:t>Yaşam Doyumu ile Depresyon İlişkisi</w:t>
      </w:r>
      <w:bookmarkEnd w:id="47"/>
      <w:bookmarkEnd w:id="48"/>
    </w:p>
    <w:p w14:paraId="2F0CDC3F"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Yaşam doyumu, öznel iyi oluşun bilişsel yönüne gösterilen çok faktörlü bir yapıdır. Öznel iyi oluşun ölçüsü hem duyguları hem de bilişleri içerir. Eğitim, varlık, sağlık ve evli olma gibi birçok değişkenin  yaşam doyumunun belirleyicileri olduğu ortaya konmuştur. Ayrıca, mutluluk ve daha yüksek yaşam doyumu düzeylerinin, sağlıklı nüfus arasında daha düşük ölüm oranıyla ilişkili olduğu gösterilmiştir.</w:t>
      </w:r>
    </w:p>
    <w:p w14:paraId="1B6A22A6"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Bu değişkenlerle birlikte çalışma koşulları da sağlığı etkileyebilir. Yüksek iş talebi, depresyon, anksiyete ve fiziksel hastalık gibi olumsuz sağlık etkilerinin habercisidir.  Anksiyete öznel bir içsel rahatsızlık halidir, depresyon ise genellikle bir duygudurum bozukluğu olarak tanımlanır. Bununla birlikte, bazen klinisyenlerin derecelendirmelerini veya öz-bildirim ölçümlerini kullanarak bu yapıları ayırt etmek zordur.</w:t>
      </w:r>
    </w:p>
    <w:p w14:paraId="51BFF1E7"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Prospektif çalışmalar, pozitif esenliğin olumsuz tıbbi olaylar ve ölüm riskini etkilediğini göstermiştir. Birçok çalışma, depresif belirtilerin yetişkinlerde ölüm riskini artırdığını göstermektedir.  Yaşam memnuniyetinin Batı toplumlarında ölüm riskini öngördüğü gösterilmiştir (</w:t>
      </w:r>
      <w:r w:rsidRPr="00C418EE">
        <w:rPr>
          <w:rFonts w:ascii="Times New Roman" w:hAnsi="Times New Roman" w:cs="Times New Roman"/>
          <w:color w:val="222222"/>
          <w:sz w:val="24"/>
          <w:szCs w:val="24"/>
          <w:shd w:val="clear" w:color="auto" w:fill="FFFFFF"/>
        </w:rPr>
        <w:t>Graafland &amp; Lous, 2018).</w:t>
      </w:r>
    </w:p>
    <w:p w14:paraId="4BAFFC37" w14:textId="77777777" w:rsidR="00C418EE" w:rsidRPr="00C418EE" w:rsidRDefault="00C418EE" w:rsidP="00C418EE">
      <w:pPr>
        <w:spacing w:line="360" w:lineRule="auto"/>
        <w:rPr>
          <w:rFonts w:ascii="Times New Roman" w:hAnsi="Times New Roman" w:cs="Times New Roman"/>
          <w:sz w:val="24"/>
          <w:szCs w:val="24"/>
        </w:rPr>
      </w:pPr>
    </w:p>
    <w:p w14:paraId="396BA6E4" w14:textId="1A23370E" w:rsidR="00C418EE" w:rsidRPr="00C418EE" w:rsidRDefault="00C418EE" w:rsidP="00EF3CD2">
      <w:pPr>
        <w:pStyle w:val="Balk2"/>
        <w:spacing w:line="360" w:lineRule="auto"/>
      </w:pPr>
      <w:bookmarkStart w:id="49" w:name="_Toc89900129"/>
      <w:bookmarkStart w:id="50" w:name="_Toc93946500"/>
      <w:r w:rsidRPr="00C418EE">
        <w:t>Psikolojik İyi Oluş</w:t>
      </w:r>
      <w:bookmarkEnd w:id="49"/>
      <w:bookmarkEnd w:id="50"/>
    </w:p>
    <w:p w14:paraId="71EE5BA8" w14:textId="4914F67C" w:rsidR="00C418EE" w:rsidRPr="00C418EE" w:rsidRDefault="00C418EE" w:rsidP="00EF3CD2">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Psikolojik iyi oluş, haya</w:t>
      </w:r>
      <w:r w:rsidR="00726A93">
        <w:rPr>
          <w:rFonts w:ascii="Times New Roman" w:hAnsi="Times New Roman" w:cs="Times New Roman"/>
          <w:sz w:val="24"/>
          <w:szCs w:val="24"/>
        </w:rPr>
        <w:t xml:space="preserve">tların iyi gitmesi ve memnuniyetin olumlu olmasıdır. İnsanlar hayatları boyunca sürekli memnun olmak için uğraşırlar. Ancak bu </w:t>
      </w:r>
      <w:r w:rsidR="00726A93">
        <w:rPr>
          <w:rFonts w:ascii="Times New Roman" w:hAnsi="Times New Roman" w:cs="Times New Roman"/>
          <w:sz w:val="24"/>
          <w:szCs w:val="24"/>
        </w:rPr>
        <w:lastRenderedPageBreak/>
        <w:t>memnuniyeti yakalamak her zaman kolay olmayabilir. İnsanların hayatlarını sürdürürken bazen olumsuz durumlarla karşılaşabilmektedirler. Bu olumsuz durumlar karşısında mücadele verirken psikolojik olarak etkilenmektedirler. Bu etkilenme durumu bireyin hayata bakış açısını değiştirmektedir. İş hayatında, arkadaş ortamında hayatın her aşamasında iyi hissetmek önemlidir (Telef, 2013).</w:t>
      </w:r>
    </w:p>
    <w:p w14:paraId="603F2C46"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Son yıllarda, araştırma literatüründe, bozukluk ve işlev bozukluğuna yapılan vurgudan esenlik ve pozitif ruh sağlığına odaklanan canlandırıcı bir değişime tanık olunmuştur. Bu paradigma kayması, mevcut psikolojik araştırmalarda özellikle belirgin olmuştur. Fakat aynı zamanda epidemiyologların, sosyal bilimcilerin, ekonomistlerin ve politika yapıcıların da dikkatini çekmiştir. Yakın zamanlarda, DSÖ, pozitif ruh sağlığını “bireyin kendi yeteneklerini gerçekleştirdiği, yaşamın normal stresleriyle baş edebildiği, üretken ve verimli çalışabildiği ve başarılı bir şekilde çalışabildiği bir iyilik hali” olarak tanımlamıştır.  Zihinsel esenlik üzerine yapılan bu son araştırmalar, birkaç nedenden dolayı ortaya çıkmıştır, bunların başlıcaları şunlardır (</w:t>
      </w:r>
      <w:r w:rsidRPr="00C418EE">
        <w:rPr>
          <w:rFonts w:ascii="Times New Roman" w:hAnsi="Times New Roman" w:cs="Times New Roman"/>
          <w:color w:val="222222"/>
          <w:sz w:val="24"/>
          <w:szCs w:val="24"/>
          <w:shd w:val="clear" w:color="auto" w:fill="FFFFFF"/>
        </w:rPr>
        <w:t>Deniz &amp; diğ., 2017).</w:t>
      </w:r>
    </w:p>
    <w:p w14:paraId="7292572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1-refahın, kötülüğün yokluğundan daha fazlası olduğu için, kendi başına incelenmesi gerektiğinin kabulü;</w:t>
      </w:r>
    </w:p>
    <w:p w14:paraId="7326C903"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2-psikolojik iyi oluşu iyileştirmeye yönelik bu yaklaşımlar arasında ayrım yapma ihtiyacı: (a) bozukluğun mevcut olduğu durumlarda tedavi edilmesi; (b) düzensizliğin oluşmasını önlemek; ve (c) refahı arttırmak (yani gelişmeyi arttırmak);</w:t>
      </w:r>
    </w:p>
    <w:p w14:paraId="31FA6184"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3-esenliğin tetikleyicilerinin çoğunun, kötü olmanın tetikleyicileri ile aynı olmadığına dair kanıt;</w:t>
      </w:r>
    </w:p>
    <w:p w14:paraId="6D7BCE4E"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4- Nüfustaki gelişmeyi artırarak, yalnızca bozukluğun tedavisine ve önlenmesine odaklanmaktansa, yaygın zihinsel ve davranışsal sorunları azaltmak için daha fazlasını yapabileceğimize dair güçlü olasılık.</w:t>
      </w:r>
    </w:p>
    <w:p w14:paraId="41A67FDF" w14:textId="77777777" w:rsidR="00C418EE" w:rsidRPr="00C418EE" w:rsidRDefault="00C418EE" w:rsidP="00C418EE">
      <w:pPr>
        <w:spacing w:line="360" w:lineRule="auto"/>
        <w:rPr>
          <w:rFonts w:ascii="Times New Roman" w:hAnsi="Times New Roman" w:cs="Times New Roman"/>
          <w:sz w:val="24"/>
          <w:szCs w:val="24"/>
        </w:rPr>
      </w:pPr>
    </w:p>
    <w:p w14:paraId="2B845977" w14:textId="5403DF8A" w:rsidR="00C418EE" w:rsidRPr="00C418EE" w:rsidRDefault="00C418EE" w:rsidP="00A44344">
      <w:pPr>
        <w:pStyle w:val="Balk2"/>
      </w:pPr>
      <w:bookmarkStart w:id="51" w:name="_Toc89900131"/>
      <w:bookmarkStart w:id="52" w:name="_Toc93946501"/>
      <w:r w:rsidRPr="00C418EE">
        <w:t>Olumlu Duygular Ve Bilişsel Süreçler Arasındaki İlişki</w:t>
      </w:r>
      <w:bookmarkEnd w:id="51"/>
      <w:bookmarkEnd w:id="52"/>
    </w:p>
    <w:p w14:paraId="0F6900B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Gözlemsel çalışmalar, özellikle de kesitsel araştırmalar, olumlu duygular ve biliş arasındaki ilişkinin nedensel yönünü elbette belirleyemez. En ikna edici kanıtlar deneysel çalışmalardan gelmektedir. Ruh hali indüksiyon tekniklerini kullanan araştırmalar, pozitif ruh hali durumlarının dikkati ve diğer bilişsel süreçleri </w:t>
      </w:r>
      <w:r w:rsidRPr="00C418EE">
        <w:rPr>
          <w:rFonts w:ascii="Times New Roman" w:hAnsi="Times New Roman" w:cs="Times New Roman"/>
          <w:sz w:val="24"/>
          <w:szCs w:val="24"/>
        </w:rPr>
        <w:lastRenderedPageBreak/>
        <w:t>geliştirebileceğini kesin olarak göstermektedir.  Negatif veya nötr ruh halindeki bireylerle karşılaştırıldığında, pozitif ruh halindeki denekler daha geniş bir dikkat odağına sahiptir (</w:t>
      </w:r>
      <w:r w:rsidRPr="00C418EE">
        <w:rPr>
          <w:rFonts w:ascii="Times New Roman" w:hAnsi="Times New Roman" w:cs="Times New Roman"/>
          <w:color w:val="222222"/>
          <w:sz w:val="24"/>
          <w:szCs w:val="24"/>
          <w:shd w:val="clear" w:color="auto" w:fill="FFFFFF"/>
        </w:rPr>
        <w:t>Demirci &amp; Şar, 2017).</w:t>
      </w:r>
    </w:p>
    <w:p w14:paraId="4A4C9E08" w14:textId="076A5335" w:rsidR="00C418EE" w:rsidRPr="00C418EE" w:rsidRDefault="00726A93" w:rsidP="00C418EE">
      <w:pPr>
        <w:spacing w:line="360" w:lineRule="auto"/>
        <w:ind w:firstLine="708"/>
        <w:rPr>
          <w:rFonts w:ascii="Times New Roman" w:hAnsi="Times New Roman" w:cs="Times New Roman"/>
          <w:sz w:val="24"/>
          <w:szCs w:val="24"/>
        </w:rPr>
      </w:pPr>
      <w:r>
        <w:rPr>
          <w:rFonts w:ascii="Times New Roman" w:hAnsi="Times New Roman" w:cs="Times New Roman"/>
          <w:sz w:val="24"/>
          <w:szCs w:val="24"/>
        </w:rPr>
        <w:t>K</w:t>
      </w:r>
      <w:r w:rsidR="00C418EE" w:rsidRPr="00C418EE">
        <w:rPr>
          <w:rFonts w:ascii="Times New Roman" w:hAnsi="Times New Roman" w:cs="Times New Roman"/>
          <w:sz w:val="24"/>
          <w:szCs w:val="24"/>
        </w:rPr>
        <w:t>işilerin kendilerini ve başkalarını daha olumlu değerlendirdikleri, daha hoşgörülü yüklemeler yaptıkları ve kişilerarası durumlarda daha özgüvenli, iyimser ve cömert davrandıkları da bulunmuştur (</w:t>
      </w:r>
      <w:r w:rsidR="00C418EE" w:rsidRPr="00C418EE">
        <w:rPr>
          <w:rFonts w:ascii="Times New Roman" w:hAnsi="Times New Roman" w:cs="Times New Roman"/>
          <w:color w:val="222222"/>
          <w:sz w:val="24"/>
          <w:szCs w:val="24"/>
          <w:shd w:val="clear" w:color="auto" w:fill="FFFFFF"/>
        </w:rPr>
        <w:t>Akdoğan &amp; Polatçı, 2013).</w:t>
      </w:r>
    </w:p>
    <w:p w14:paraId="06AE03DE" w14:textId="4440D73A" w:rsidR="00C418EE" w:rsidRDefault="00C418EE" w:rsidP="00EF3CD2">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Olumlu duygular, belirli bilişsel veya davranışsal süreçlerin sonucu olabileceği gibi, bunların nedeni de olabilir. Birlikte ele alındığında, bulgular olumlu duyguların olumlu bilişlere, olumlu davranışlara ve artan bilişsel yeteneğe yol açtığını ve olumlu bilişlerin, davranışların ve yeteneklerin sırayla olumlu duygul</w:t>
      </w:r>
      <w:r w:rsidR="00726A93">
        <w:rPr>
          <w:rFonts w:ascii="Times New Roman" w:hAnsi="Times New Roman" w:cs="Times New Roman"/>
          <w:sz w:val="24"/>
          <w:szCs w:val="24"/>
        </w:rPr>
        <w:t xml:space="preserve">arı beslediğini göstermektedir. </w:t>
      </w:r>
      <w:r w:rsidRPr="00C418EE">
        <w:rPr>
          <w:rFonts w:ascii="Times New Roman" w:hAnsi="Times New Roman" w:cs="Times New Roman"/>
          <w:sz w:val="24"/>
          <w:szCs w:val="24"/>
        </w:rPr>
        <w:t>Ancak olumlu duygular tüm bilişsel süreçler için faydalı değildir. Negatif ruh halindeki insanların bir durumun ayrıntılarını almada daha iyi olduklarına ve üzgün, endişeli veya korkmuş insanların daha uyumlu olduklarına ve kuralları çiğneme olasılıklarının daha düşük olduğuna dair kanıtlar vardır (</w:t>
      </w:r>
      <w:r w:rsidRPr="00C418EE">
        <w:rPr>
          <w:rFonts w:ascii="Times New Roman" w:hAnsi="Times New Roman" w:cs="Times New Roman"/>
          <w:color w:val="222222"/>
          <w:sz w:val="24"/>
          <w:szCs w:val="24"/>
          <w:shd w:val="clear" w:color="auto" w:fill="FFFFFF"/>
        </w:rPr>
        <w:t>Ertürk,2016).</w:t>
      </w:r>
    </w:p>
    <w:p w14:paraId="10752182" w14:textId="77777777" w:rsidR="00D6407D" w:rsidRPr="00C418EE" w:rsidRDefault="00D6407D" w:rsidP="00EF3CD2">
      <w:pPr>
        <w:spacing w:line="360" w:lineRule="auto"/>
        <w:ind w:firstLine="708"/>
        <w:rPr>
          <w:rFonts w:ascii="Times New Roman" w:hAnsi="Times New Roman" w:cs="Times New Roman"/>
          <w:sz w:val="24"/>
          <w:szCs w:val="24"/>
        </w:rPr>
      </w:pPr>
    </w:p>
    <w:p w14:paraId="5CD70EC0" w14:textId="33A3879A" w:rsidR="00C418EE" w:rsidRPr="00C418EE" w:rsidRDefault="00C418EE" w:rsidP="00D6407D">
      <w:pPr>
        <w:pStyle w:val="Balk2"/>
        <w:spacing w:line="360" w:lineRule="auto"/>
      </w:pPr>
      <w:bookmarkStart w:id="53" w:name="_Toc89900132"/>
      <w:bookmarkStart w:id="54" w:name="_Toc93946502"/>
      <w:r w:rsidRPr="00C418EE">
        <w:t>Psikolojik Sağlığın Nörosbilimi</w:t>
      </w:r>
      <w:bookmarkEnd w:id="53"/>
      <w:bookmarkEnd w:id="54"/>
    </w:p>
    <w:p w14:paraId="415DB0F2" w14:textId="2395E9F3" w:rsidR="00C418EE" w:rsidRPr="00A44344" w:rsidRDefault="00C418EE" w:rsidP="00D6407D">
      <w:pPr>
        <w:pStyle w:val="Balk3"/>
        <w:spacing w:line="360" w:lineRule="auto"/>
        <w:rPr>
          <w:i/>
        </w:rPr>
      </w:pPr>
      <w:bookmarkStart w:id="55" w:name="_Toc93946503"/>
      <w:r w:rsidRPr="00A44344">
        <w:rPr>
          <w:i/>
        </w:rPr>
        <w:t>Beyin Aktivasyon Modelleri</w:t>
      </w:r>
      <w:bookmarkEnd w:id="55"/>
    </w:p>
    <w:p w14:paraId="4259FB8C"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Beynin duygu devresi karmaşıktır ve öncelikle prefrontal korteks, amigdala, hipokampus, anterior singüle korteks ve insular korteksteki yapıları içerir. Bu yapılar normalde duygusal bilgileri ve duygusal davranışları işlemek ve üretmek için birlikte çalışır. Araştırmalar özellikle, duygu işlemede yer alan diğer beyin bölgelerinin çoğundan farklı olarak, olumlu ve olumsuz duygularla ilgili olarak asimetrik aktivasyon gösteren prefrontal kortekse odaklanmıştır.</w:t>
      </w:r>
    </w:p>
    <w:p w14:paraId="1113F637"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Davidson ve meslektaşları, bir kişinin tipik duygusal tarzıyla ilgili olarak, prefrontal kortekste temel asimetrik aktivasyon seviyelerinde büyük bireysel farklılıklar bildirmiştir. Olumlu bir duygusal stile sahip bireyler, istirahat halindeyken (EEG veya fMRI kullanarak) sol prefrontal aktivasyondan daha yüksek seviyelerde gösterirken, negatif bir duygusal tarza sahip olanlar, istirahatte sol prefrontal aktivasyondan daha yüksek seviyelerde sağ gösterme eğilimindedir (</w:t>
      </w:r>
      <w:r w:rsidRPr="00C418EE">
        <w:rPr>
          <w:rFonts w:ascii="Times New Roman" w:hAnsi="Times New Roman" w:cs="Times New Roman"/>
          <w:color w:val="222222"/>
          <w:sz w:val="24"/>
          <w:szCs w:val="24"/>
          <w:shd w:val="clear" w:color="auto" w:fill="FFFFFF"/>
        </w:rPr>
        <w:t>Morys &amp; diğ.,2020).</w:t>
      </w:r>
    </w:p>
    <w:p w14:paraId="45D952FA"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lastRenderedPageBreak/>
        <w:t>Davidson ve meslektaşları ayrıca, duygusal tarzdan bağımsız olarak, uyarılmış olumsuz ruh halinin göreceli sağ taraflı aktivasyonu artırdığını, buna karşın uyarılmış olumlu ruh halinin göreceli sol taraflı aktivasyonu artırdığını bildirmişlerdir. Çocuk gelişimi ile beyin aktivasyon modellerinde bireysel farklılıkların ortaya çıkması arasında önemli bağlantılar da bildirilmiştir. Başlangıç ​​prefrontal asimetri ölçümleri yetişkinlerde sabit olmasına rağmen, erken çocukluk döneminde sabit değildir. Yaşam olayları, ebeveyn etkileri ve diğer çevresel faktörlerin, bu biçimlendirici dönemde prefrontal aktivasyon kalıplarını oluşturmada veya değiştirmede çok önemli bir rol oynaması muhtemeldir (</w:t>
      </w:r>
      <w:r w:rsidRPr="00C418EE">
        <w:rPr>
          <w:rFonts w:ascii="Times New Roman" w:hAnsi="Times New Roman" w:cs="Times New Roman"/>
          <w:color w:val="222222"/>
          <w:sz w:val="24"/>
          <w:szCs w:val="24"/>
          <w:shd w:val="clear" w:color="auto" w:fill="FFFFFF"/>
        </w:rPr>
        <w:t>Davidson, 2004).</w:t>
      </w:r>
    </w:p>
    <w:p w14:paraId="6D55C199" w14:textId="068DA04B" w:rsidR="00C418EE" w:rsidRDefault="00C418EE" w:rsidP="00EF3CD2">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Olumlu duygular ve biliş bağlamında özellikle ilgi çekici olan, sol ve sağ ön lobların bilginin işlenmesinde farklı roller oynadığına dair nörobiyolojik kanıtlardır. Spontan strateji üretimi kritik olarak sol prefrontal kortekse bağlı gibi görünürken, hata tespiti ve kontrol süreçleri sağ prefrontal kortekse bağlı gibi görünmektedir. Beyin aktivasyon çalışmaları ya duyguya ya da bilişe odaklanma eğilimindeydi. Araştırmanın entegre edildiği yerlerde, genellikle depresyon ve anksiyete gibi duygusal bozukluklarla ilgilenir. Gelecekteki araştırmaların biliş ve duygunun sinirbilimini daha tam olarak bütünleştirmesi ve prefrontal korteksin farklı bölgelerindeki (dorsolateral, ventromedial, orbitofrontal) ve diğer beyin alanlarındaki duygusal ve bilişsel süreçler arasındaki ilişkinin daha ayrıntılı bir anlayışını geliştirmesi gerekecektir (</w:t>
      </w:r>
      <w:r w:rsidRPr="00C418EE">
        <w:rPr>
          <w:rFonts w:ascii="Times New Roman" w:hAnsi="Times New Roman" w:cs="Times New Roman"/>
          <w:color w:val="222222"/>
          <w:sz w:val="24"/>
          <w:szCs w:val="24"/>
          <w:shd w:val="clear" w:color="auto" w:fill="FFFFFF"/>
        </w:rPr>
        <w:t>Oakes &amp; diğ., 2004).</w:t>
      </w:r>
    </w:p>
    <w:p w14:paraId="7C52B05B" w14:textId="77777777" w:rsidR="00CC7844" w:rsidRPr="00C418EE" w:rsidRDefault="00CC7844" w:rsidP="00EF3CD2">
      <w:pPr>
        <w:spacing w:line="360" w:lineRule="auto"/>
        <w:ind w:firstLine="708"/>
        <w:rPr>
          <w:rFonts w:ascii="Times New Roman" w:hAnsi="Times New Roman" w:cs="Times New Roman"/>
          <w:sz w:val="24"/>
          <w:szCs w:val="24"/>
        </w:rPr>
      </w:pPr>
    </w:p>
    <w:p w14:paraId="0DF0EA6B" w14:textId="493CE24C" w:rsidR="00C418EE" w:rsidRPr="00A44344" w:rsidRDefault="00C418EE" w:rsidP="00D6407D">
      <w:pPr>
        <w:pStyle w:val="Balk3"/>
        <w:spacing w:line="360" w:lineRule="auto"/>
        <w:rPr>
          <w:i/>
        </w:rPr>
      </w:pPr>
      <w:bookmarkStart w:id="56" w:name="_Toc93946504"/>
      <w:r w:rsidRPr="00A44344">
        <w:rPr>
          <w:i/>
        </w:rPr>
        <w:t>Nörokimyasal Etkiler</w:t>
      </w:r>
      <w:bookmarkEnd w:id="56"/>
    </w:p>
    <w:p w14:paraId="6E5DCAA2"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Stres faktörlerine maruz kalma, stres hormonu kortizolün artan salgılanmasıyla kanıtlandığı gibi, hipotalamik-hipofiz-adrenal (HPA) eksenini aktive eder. Bununla birlikte, psikolojik iyi oluştaki (öz saygı ve duygusal tarz dahil) bireysel farklılıklar, kortizolde stres kaynaklı yükselmeleri düzenleyebilir (</w:t>
      </w:r>
      <w:r w:rsidRPr="00C418EE">
        <w:rPr>
          <w:rFonts w:ascii="Times New Roman" w:hAnsi="Times New Roman" w:cs="Times New Roman"/>
          <w:color w:val="222222"/>
          <w:sz w:val="24"/>
          <w:szCs w:val="24"/>
          <w:shd w:val="clear" w:color="auto" w:fill="FFFFFF"/>
        </w:rPr>
        <w:t>Kırnap &amp; diğ., 2020).</w:t>
      </w:r>
    </w:p>
    <w:p w14:paraId="1F3398CC"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Kortizol sekresyonu seviyeleri gün boyunca belirgin şekilde değişir. Sağlıklı bir model, uyanma sonrası bir zirveyi ve günün ilerleyen saatlerinde azalmayı içerir. Çeşitli araştırmalar, bu sağlıklı örüntünün, iyilik hali ölçümlerinde (olumlu duygulanım, iyimserlik, psikolojik iyi olma hali) yüksek puanlarla ilişkili olduğunu, ancak kötü olma ölçütlerine ilişkin puanlarla (olumsuz duygulanım, karamsarlık, </w:t>
      </w:r>
      <w:r w:rsidRPr="00C418EE">
        <w:rPr>
          <w:rFonts w:ascii="Times New Roman" w:hAnsi="Times New Roman" w:cs="Times New Roman"/>
          <w:sz w:val="24"/>
          <w:szCs w:val="24"/>
        </w:rPr>
        <w:lastRenderedPageBreak/>
        <w:t>kaygı ve kaygı) ilişkili olmadığını bulmuştur.   Böylece, iyilik hali ve kortizol döngüsü arasındaki ilişkinin, stres veya sıkıntı ile bilinen ilişkinin tersi olmadığı gösterilmiştir. Hem pozitif hem de negatif durumlar kortizol yanıtıyla ilişkilidir, ancak birbirinden bağımsızdır (</w:t>
      </w:r>
      <w:r w:rsidRPr="00C418EE">
        <w:rPr>
          <w:rFonts w:ascii="Times New Roman" w:hAnsi="Times New Roman" w:cs="Times New Roman"/>
          <w:color w:val="222222"/>
          <w:sz w:val="24"/>
          <w:szCs w:val="24"/>
          <w:shd w:val="clear" w:color="auto" w:fill="FFFFFF"/>
        </w:rPr>
        <w:t>Atar, 2018).</w:t>
      </w:r>
    </w:p>
    <w:p w14:paraId="19798BF9"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Olumlu iyilik hallerinde artan belirli bir hormonun olup olmadığını belirleme girişimleri, esas olarak memeli hormonu oksitosin üzerinde odaklanmıştır. Oksitosin, doğum ve emzirmedeki önemli rolüyle uzun zamandır bilinmektedir, ancak deneysel çalışmalar anne-bebek bağı üzerinde bağımsız bir etki de göstermiştir. Doğum yaptıktan sonra oksitosin antagonistleri uygulanan hayvanlar tipik annelik davranışı sergilemezler. Buna karşılık, bakire dişiler oksitosin uygulamasını takiben annelik davranışı gösterirler.</w:t>
      </w:r>
    </w:p>
    <w:p w14:paraId="66FB9C55" w14:textId="77777777" w:rsidR="00C418EE" w:rsidRPr="00C418EE" w:rsidRDefault="00C418EE" w:rsidP="00C418EE">
      <w:pPr>
        <w:spacing w:line="360" w:lineRule="auto"/>
        <w:rPr>
          <w:rFonts w:ascii="Times New Roman" w:hAnsi="Times New Roman" w:cs="Times New Roman"/>
          <w:sz w:val="24"/>
          <w:szCs w:val="24"/>
        </w:rPr>
      </w:pPr>
    </w:p>
    <w:p w14:paraId="5DA950A7" w14:textId="3FC26157" w:rsidR="00C418EE" w:rsidRPr="00C418EE" w:rsidRDefault="00C418EE" w:rsidP="00EF3CD2">
      <w:pPr>
        <w:pStyle w:val="Balk2"/>
        <w:spacing w:line="360" w:lineRule="auto"/>
      </w:pPr>
      <w:bookmarkStart w:id="57" w:name="_Toc89900133"/>
      <w:bookmarkStart w:id="58" w:name="_Toc93946505"/>
      <w:r w:rsidRPr="00C418EE">
        <w:t>Psikolojik İyi Olmanın Gelişimi</w:t>
      </w:r>
      <w:bookmarkEnd w:id="57"/>
      <w:bookmarkEnd w:id="58"/>
    </w:p>
    <w:p w14:paraId="43880676" w14:textId="1F1D1761" w:rsidR="00C418EE" w:rsidRPr="00A44344" w:rsidRDefault="00C418EE" w:rsidP="00D6407D">
      <w:pPr>
        <w:pStyle w:val="Balk3"/>
        <w:spacing w:line="360" w:lineRule="auto"/>
        <w:rPr>
          <w:i/>
        </w:rPr>
      </w:pPr>
      <w:bookmarkStart w:id="59" w:name="_Toc93946506"/>
      <w:r w:rsidRPr="00A44344">
        <w:rPr>
          <w:i/>
        </w:rPr>
        <w:t>Sosyal Faktörler ve Beyin Gelişimi</w:t>
      </w:r>
      <w:bookmarkEnd w:id="59"/>
    </w:p>
    <w:p w14:paraId="546CB701"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İnsanlar tipik duygusal tarzlarında, yani genel olarak olumlu ya da genel olarak olumsuz hissetme eğiliminde büyük farklılıklar gösterir. Duygusal tarzdaki bireysel farklılıkları anlamanın anahtarı, insan beyninin olağanüstü uzun süreli gelişimidir. Vücudun diğer büyük organlarından farklı olarak, beynimiz gelişiminin çoğunu doğumdan sonra geçirir ve bir çocuğun büyüdüğü çevresel koşullara yanıt vermek üzere zarif bir şekilde tasarlanmıştır. Yaklaşık 2 yaşına kadar beyin gelişiminde hassas bir dönem var gibi görünmektedir (</w:t>
      </w:r>
      <w:r w:rsidRPr="00C418EE">
        <w:rPr>
          <w:rFonts w:ascii="Times New Roman" w:hAnsi="Times New Roman" w:cs="Times New Roman"/>
          <w:color w:val="222222"/>
          <w:sz w:val="24"/>
          <w:szCs w:val="24"/>
          <w:shd w:val="clear" w:color="auto" w:fill="FFFFFF"/>
        </w:rPr>
        <w:t>Gassman-Pines, 2020).</w:t>
      </w:r>
    </w:p>
    <w:p w14:paraId="7538498C" w14:textId="425C7AB3" w:rsidR="00C418EE" w:rsidRDefault="00C418EE" w:rsidP="00D6407D">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Ayrıca planlama ve duygusal kontrol gibi üst düzey süreçlerden sorumlu olan frontal loblarımızın gelişimi erken yetişkinliğe kadar devam eder. Tüm memeli türlerinde, daha sonraki duygusal refah ve bilişsel yetenek, erken sosyal çevreden derinden etkilenir. Hem insanlarda hem de primatlarda yapılan araştırmalar, refahın gelişmesinde anne kadar babanın da rolünün önemli olduğunu göstermiştir. Bir, yok edici, kötü veya otoriter baba ergenlik ve erken erişkinlik ruh sağlığı sorunları riski ile ilişkilidir (</w:t>
      </w:r>
      <w:r w:rsidRPr="00C418EE">
        <w:rPr>
          <w:rFonts w:ascii="Times New Roman" w:hAnsi="Times New Roman" w:cs="Times New Roman"/>
          <w:color w:val="222222"/>
          <w:sz w:val="24"/>
          <w:szCs w:val="24"/>
          <w:shd w:val="clear" w:color="auto" w:fill="FFFFFF"/>
        </w:rPr>
        <w:t>Gavin, 2020).</w:t>
      </w:r>
    </w:p>
    <w:p w14:paraId="7FC7DBD6" w14:textId="77777777" w:rsidR="00CC7844" w:rsidRPr="00C418EE" w:rsidRDefault="00CC7844" w:rsidP="00D6407D">
      <w:pPr>
        <w:spacing w:line="360" w:lineRule="auto"/>
        <w:ind w:firstLine="708"/>
        <w:rPr>
          <w:rFonts w:ascii="Times New Roman" w:hAnsi="Times New Roman" w:cs="Times New Roman"/>
          <w:sz w:val="24"/>
          <w:szCs w:val="24"/>
        </w:rPr>
      </w:pPr>
    </w:p>
    <w:p w14:paraId="0B6A75F3" w14:textId="1463DE1F" w:rsidR="00C418EE" w:rsidRPr="00A44344" w:rsidRDefault="00C418EE" w:rsidP="00D6407D">
      <w:pPr>
        <w:pStyle w:val="Balk3"/>
        <w:spacing w:line="360" w:lineRule="auto"/>
        <w:rPr>
          <w:i/>
        </w:rPr>
      </w:pPr>
      <w:bookmarkStart w:id="60" w:name="_Toc93946507"/>
      <w:r w:rsidRPr="00A44344">
        <w:rPr>
          <w:i/>
        </w:rPr>
        <w:lastRenderedPageBreak/>
        <w:t>Genetik faktörler</w:t>
      </w:r>
      <w:bookmarkEnd w:id="60"/>
    </w:p>
    <w:p w14:paraId="0E3BA8F2" w14:textId="614AFFEC"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Psikolojik rahatsızlık riskini artıran genler üzerine araştırmalar hızla ilerlerken, psikolojik gelişme olasılığını artıran genlerin olup olmadığını belirlemek için de araştırmalara ihtiyaç vardır (</w:t>
      </w:r>
      <w:r w:rsidRPr="00C418EE">
        <w:rPr>
          <w:rFonts w:ascii="Times New Roman" w:hAnsi="Times New Roman" w:cs="Times New Roman"/>
          <w:color w:val="222222"/>
          <w:sz w:val="24"/>
          <w:szCs w:val="24"/>
          <w:shd w:val="clear" w:color="auto" w:fill="FFFFFF"/>
        </w:rPr>
        <w:t>Twenge, 2019).</w:t>
      </w:r>
    </w:p>
    <w:p w14:paraId="21CD123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Bazıları bireysel düzeyde örneğin; genotip, anne-bebek bağlanması, ebeveynlik tarzı, olumsuz yaşam olayları, diğerleri sosyal düzeydedir. ( Jenkins &amp; diğ., 2008 ). Önemli bir soru, psikolojik iyi oluşun temel itici güçlerinin bu risk ve savunmasızlık faktörlerinin tersi olup olmadığı veya iyi oluşun farklı etkenlere sahip olup olmadığıdır. Çeşitli kanıt kaynakları, bazı sürücülerin aynı olduğunu, ancak diğerlerinin olmadığını göstermektedir.</w:t>
      </w:r>
    </w:p>
    <w:p w14:paraId="533FF08A" w14:textId="77777777" w:rsidR="00C418EE" w:rsidRPr="00C418EE" w:rsidRDefault="00C418EE" w:rsidP="00C418EE">
      <w:pPr>
        <w:spacing w:line="360" w:lineRule="auto"/>
        <w:rPr>
          <w:rFonts w:ascii="Times New Roman" w:hAnsi="Times New Roman" w:cs="Times New Roman"/>
          <w:sz w:val="24"/>
          <w:szCs w:val="24"/>
        </w:rPr>
      </w:pPr>
    </w:p>
    <w:p w14:paraId="56FBB8F2" w14:textId="564D16DD" w:rsidR="00C418EE" w:rsidRPr="00A44344" w:rsidRDefault="00C418EE" w:rsidP="00EF3CD2">
      <w:pPr>
        <w:pStyle w:val="Balk3"/>
        <w:spacing w:line="360" w:lineRule="auto"/>
        <w:rPr>
          <w:i/>
        </w:rPr>
      </w:pPr>
      <w:bookmarkStart w:id="61" w:name="_Toc89900134"/>
      <w:bookmarkStart w:id="62" w:name="_Toc93946508"/>
      <w:r w:rsidRPr="00A44344">
        <w:rPr>
          <w:i/>
        </w:rPr>
        <w:t>Kişilik</w:t>
      </w:r>
      <w:bookmarkEnd w:id="61"/>
      <w:bookmarkEnd w:id="62"/>
    </w:p>
    <w:p w14:paraId="11F2FB7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Alışılmış duygusal tarzımızın en güçlü belirleyicilerinden (sürücülerinden) biri kişilik, özellikle dışadönüklük ve nevrotiklik boyutlarıdır. Dışadönüklük (sosyallik), olumlu bir duygusal stille güçlü bir şekilde ilişkilidir, nevrotiklik ise olumsuz bir duygusal stille ilişkilidir  Akıl hastalıklarıyla ilgili bir dizi boylamsal araştırma, çocukluk veya ergenlikteki nevrotiklik ile yaşamın sonraki dönemlerindeki psikolojik sıkıntı arasındaki bağlantıyı ortaya koymuştur (</w:t>
      </w:r>
      <w:r w:rsidRPr="00C418EE">
        <w:rPr>
          <w:rFonts w:ascii="Times New Roman" w:hAnsi="Times New Roman" w:cs="Times New Roman"/>
          <w:color w:val="222222"/>
          <w:sz w:val="24"/>
          <w:szCs w:val="24"/>
          <w:shd w:val="clear" w:color="auto" w:fill="FFFFFF"/>
        </w:rPr>
        <w:t>Twenge &amp; Campbell, 2018).</w:t>
      </w:r>
    </w:p>
    <w:p w14:paraId="31A534F5" w14:textId="3913DA7E" w:rsid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Bu nedenle, nevrotiklik, olumsuz ruh hali ve yaygın zihinsel bozuklukları yönlendiriyor gibi görünürken, dışa dönüklük olumlu d</w:t>
      </w:r>
      <w:r w:rsidR="00C10CF9">
        <w:rPr>
          <w:rFonts w:ascii="Times New Roman" w:hAnsi="Times New Roman" w:cs="Times New Roman"/>
          <w:sz w:val="24"/>
          <w:szCs w:val="24"/>
        </w:rPr>
        <w:t>uygusal özellikleri yönlendirir</w:t>
      </w:r>
      <w:r w:rsidRPr="00C418EE">
        <w:rPr>
          <w:rFonts w:ascii="Times New Roman" w:hAnsi="Times New Roman" w:cs="Times New Roman"/>
          <w:sz w:val="24"/>
          <w:szCs w:val="24"/>
        </w:rPr>
        <w:t>. Olumlu psikolojik işleyişin en yaygın olarak kullanılan ölçüsü, Ryff'in Psikolojik İyi Oluş ölçekleridir.</w:t>
      </w:r>
    </w:p>
    <w:p w14:paraId="6FB0AA3A" w14:textId="77777777" w:rsidR="00CC7844" w:rsidRPr="00C418EE" w:rsidRDefault="00CC7844" w:rsidP="00C418EE">
      <w:pPr>
        <w:spacing w:line="360" w:lineRule="auto"/>
        <w:ind w:firstLine="708"/>
        <w:rPr>
          <w:rFonts w:ascii="Times New Roman" w:hAnsi="Times New Roman" w:cs="Times New Roman"/>
          <w:sz w:val="24"/>
          <w:szCs w:val="24"/>
        </w:rPr>
      </w:pPr>
    </w:p>
    <w:p w14:paraId="29ED6E1A" w14:textId="667300B0" w:rsidR="00C418EE" w:rsidRPr="00A44344" w:rsidRDefault="00C418EE" w:rsidP="00EF3CD2">
      <w:pPr>
        <w:pStyle w:val="Balk3"/>
        <w:spacing w:line="360" w:lineRule="auto"/>
        <w:rPr>
          <w:i/>
        </w:rPr>
      </w:pPr>
      <w:bookmarkStart w:id="63" w:name="_Toc89900135"/>
      <w:bookmarkStart w:id="64" w:name="_Toc93946509"/>
      <w:r w:rsidRPr="00A44344">
        <w:rPr>
          <w:i/>
        </w:rPr>
        <w:t>Demografik Faktörler</w:t>
      </w:r>
      <w:bookmarkEnd w:id="63"/>
      <w:bookmarkEnd w:id="64"/>
    </w:p>
    <w:p w14:paraId="704D1191" w14:textId="4A9F0A14" w:rsidR="00C418EE" w:rsidRDefault="00C418EE" w:rsidP="00C10CF9">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Demografik özellikler ayrıca iyi olma ve kötü olma hali için bazı farklı etkiler gösterir. Kadınlar, anksiyete ve depresyon gibi yaygın ruhsal bozuklukların belirtileri (veya teşhisi) açısından erkeklere göre önemli ölçüde daha yüksek oranlara sahiptir, ancak zihinsel refah söz konusu olduğunda cinsiyetin etkisi çok daha az açıktır.  Yaş ve zihinsel sağlık arasındaki ilişki de karmaşıktır. Yaş ve cinsiyet arasındaki etkileşimler de rapor edilmiştir. Öte yandan, diğer yaş gruplarıyla karşılaştırıldığında, </w:t>
      </w:r>
      <w:r w:rsidRPr="00C418EE">
        <w:rPr>
          <w:rFonts w:ascii="Times New Roman" w:hAnsi="Times New Roman" w:cs="Times New Roman"/>
          <w:sz w:val="24"/>
          <w:szCs w:val="24"/>
        </w:rPr>
        <w:lastRenderedPageBreak/>
        <w:t>yaşlı kadınlar psikolojik sıkıntı belirtilerinde en yüksek puana ve aynı zamanda olumlu iyi oluşta en düşük puana sahiptir (</w:t>
      </w:r>
      <w:r w:rsidRPr="00C418EE">
        <w:rPr>
          <w:rFonts w:ascii="Times New Roman" w:hAnsi="Times New Roman" w:cs="Times New Roman"/>
          <w:color w:val="222222"/>
          <w:sz w:val="24"/>
          <w:szCs w:val="24"/>
          <w:shd w:val="clear" w:color="auto" w:fill="FFFFFF"/>
        </w:rPr>
        <w:t>Kubzansky, 2018).</w:t>
      </w:r>
    </w:p>
    <w:p w14:paraId="30213B03" w14:textId="77777777" w:rsidR="00CC7844" w:rsidRPr="00C418EE" w:rsidRDefault="00CC7844" w:rsidP="00C10CF9">
      <w:pPr>
        <w:spacing w:line="360" w:lineRule="auto"/>
        <w:ind w:firstLine="708"/>
        <w:rPr>
          <w:rFonts w:ascii="Times New Roman" w:hAnsi="Times New Roman" w:cs="Times New Roman"/>
          <w:sz w:val="24"/>
          <w:szCs w:val="24"/>
        </w:rPr>
      </w:pPr>
    </w:p>
    <w:p w14:paraId="57A7E3D5" w14:textId="64EE490F" w:rsidR="00C418EE" w:rsidRPr="00A44344" w:rsidRDefault="00C418EE" w:rsidP="00EF3CD2">
      <w:pPr>
        <w:pStyle w:val="Balk3"/>
        <w:spacing w:line="360" w:lineRule="auto"/>
        <w:rPr>
          <w:i/>
        </w:rPr>
      </w:pPr>
      <w:bookmarkStart w:id="65" w:name="_Toc89900136"/>
      <w:r w:rsidRPr="00C418EE">
        <w:t xml:space="preserve"> </w:t>
      </w:r>
      <w:bookmarkStart w:id="66" w:name="_Toc93946510"/>
      <w:r w:rsidRPr="00A44344">
        <w:rPr>
          <w:i/>
        </w:rPr>
        <w:t>Sosyoekonomik Faktörler</w:t>
      </w:r>
      <w:bookmarkEnd w:id="65"/>
      <w:bookmarkEnd w:id="66"/>
    </w:p>
    <w:p w14:paraId="733BB262" w14:textId="42D43C86" w:rsidR="00C10CF9" w:rsidRDefault="00C418EE" w:rsidP="00EF3CD2">
      <w:pPr>
        <w:spacing w:line="360" w:lineRule="auto"/>
        <w:ind w:firstLine="708"/>
        <w:rPr>
          <w:rFonts w:ascii="Times New Roman" w:hAnsi="Times New Roman" w:cs="Times New Roman"/>
          <w:color w:val="222222"/>
          <w:sz w:val="24"/>
          <w:szCs w:val="24"/>
          <w:shd w:val="clear" w:color="auto" w:fill="FFFFFF"/>
        </w:rPr>
      </w:pPr>
      <w:r w:rsidRPr="00C418EE">
        <w:rPr>
          <w:rFonts w:ascii="Times New Roman" w:hAnsi="Times New Roman" w:cs="Times New Roman"/>
          <w:sz w:val="24"/>
          <w:szCs w:val="24"/>
        </w:rPr>
        <w:t xml:space="preserve">Başlıca sosyoekonomik faktörler, zihinsel refah ve zihinsel rahatsızlık üzerinde karşılaştırılabilir etkilere sahip olma eğilimindedir. </w:t>
      </w:r>
      <w:r w:rsidR="00C10CF9">
        <w:rPr>
          <w:rFonts w:ascii="Times New Roman" w:hAnsi="Times New Roman" w:cs="Times New Roman"/>
          <w:sz w:val="24"/>
          <w:szCs w:val="24"/>
        </w:rPr>
        <w:t>İnsanların ekonomi durumu hayat biçimlerini önemli derecede etkilemektedir. İnsanların aldıkları maaş durumu hem motive durumunu hem de memnuniyeti artırmaktadır. Çalışmak insanı yormasına rağmen maaşın tatmin olması bireyin hayatlarına karşı duydukları tatmin düzeyini</w:t>
      </w:r>
      <w:r w:rsidR="0034024E">
        <w:rPr>
          <w:rFonts w:ascii="Times New Roman" w:hAnsi="Times New Roman" w:cs="Times New Roman"/>
          <w:sz w:val="24"/>
          <w:szCs w:val="24"/>
        </w:rPr>
        <w:t xml:space="preserve"> artırmaktadır </w:t>
      </w:r>
      <w:r w:rsidRPr="00C418EE">
        <w:rPr>
          <w:rFonts w:ascii="Times New Roman" w:hAnsi="Times New Roman" w:cs="Times New Roman"/>
          <w:sz w:val="24"/>
          <w:szCs w:val="24"/>
        </w:rPr>
        <w:t>(</w:t>
      </w:r>
      <w:r w:rsidRPr="00C418EE">
        <w:rPr>
          <w:rFonts w:ascii="Times New Roman" w:hAnsi="Times New Roman" w:cs="Times New Roman"/>
          <w:color w:val="222222"/>
          <w:sz w:val="24"/>
          <w:szCs w:val="24"/>
          <w:shd w:val="clear" w:color="auto" w:fill="FFFFFF"/>
        </w:rPr>
        <w:t>Mackson, 2019).</w:t>
      </w:r>
    </w:p>
    <w:p w14:paraId="70DBF007" w14:textId="77777777" w:rsidR="00D6407D" w:rsidRPr="00C418EE" w:rsidRDefault="00D6407D" w:rsidP="00EF3CD2">
      <w:pPr>
        <w:spacing w:line="360" w:lineRule="auto"/>
        <w:ind w:firstLine="708"/>
        <w:rPr>
          <w:rFonts w:ascii="Times New Roman" w:hAnsi="Times New Roman" w:cs="Times New Roman"/>
          <w:sz w:val="24"/>
          <w:szCs w:val="24"/>
        </w:rPr>
      </w:pPr>
    </w:p>
    <w:p w14:paraId="2D32E9D1" w14:textId="2475BE96" w:rsidR="00C418EE" w:rsidRPr="00C418EE" w:rsidRDefault="00C418EE" w:rsidP="00EF3CD2">
      <w:pPr>
        <w:pStyle w:val="Balk2"/>
        <w:spacing w:line="360" w:lineRule="auto"/>
      </w:pPr>
      <w:bookmarkStart w:id="67" w:name="_Toc89900137"/>
      <w:bookmarkStart w:id="68" w:name="_Toc93946511"/>
      <w:r w:rsidRPr="00C418EE">
        <w:t>Psikolojik İyi Oluş Ve Sağlık</w:t>
      </w:r>
      <w:bookmarkEnd w:id="67"/>
      <w:bookmarkEnd w:id="68"/>
    </w:p>
    <w:p w14:paraId="1540BF02"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Psikolojik refah ve sağlık, ileri yaşlarda yakından bağlantılıdır. Psikolojik iyi oluşun üç yönü ayırt edilebilir: değerlendirici iyi oluş (ya da yaşam doyumu), hedonik iyilik (mutluluk, üzüntü, vb. duygular) ve ödemonik iyilik (hayatta amaç ve anlam duygusu).  İnsanların psikolojik refahları hakkında kendi beyanları, kamu politikasında ve ekonomide yoğun tartışmaların odağı haline geliyor ve nüfusun refahını iyileştirmek, önemli bir toplumsal amaç olarak ortaya çıkıyor. Fransız hükümeti tarafından başlatılan ve başkanlığını Joseph Stiglitz'in yaptığı Ekonomik Performans ve Sosyal İlerlemenin Ölçülmesi Komisyonu, gayri safi yurtiçi hasıla gibi mevcut ekonomik performans ölçütlerinin toplumun ilerlemesinin göstergeleri olarak yetersiz olduğunu ve kendi kendine bildirilen refahın ayrıca dikkate alınmalıdır (</w:t>
      </w:r>
      <w:r w:rsidRPr="00C418EE">
        <w:rPr>
          <w:rFonts w:ascii="Times New Roman" w:hAnsi="Times New Roman" w:cs="Times New Roman"/>
          <w:color w:val="222222"/>
          <w:sz w:val="24"/>
          <w:szCs w:val="24"/>
          <w:shd w:val="clear" w:color="auto" w:fill="FFFFFF"/>
        </w:rPr>
        <w:t>Hernandez,2018).</w:t>
      </w:r>
    </w:p>
    <w:p w14:paraId="6FEC7F86"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Psikolojik esenlik ve sağlık yakından ilişkilidir ve kronik hastalık prevalansının ilerleyen yaşla birlikte artması nedeniyle, bu bağlantı ileri yaşlarda daha önemli hale gelebilir. Yaşam beklentisi arttıkça ve yaşamı tehdit eden hastalıklara yönelik tedaviler daha etkili hale geldikçe, ileri yaşlarda iyilik halinin sürdürülmesi konusu giderek önem kazanmaktadır. Yaşlı insanlar üzerinde yapılan araştırmalar, yaşam kalitesi değerlendirmelerinin kişinin sağlık durumundan etkilendiğini göstermektedir, ancak nüfusta ortalama kendi bildirdiği yaşam değerlendirmesinin yaşla birlikte arttığına dair sık ​​sık bulgu, psikolojik iyi oluşun </w:t>
      </w:r>
      <w:r w:rsidRPr="00C418EE">
        <w:rPr>
          <w:rFonts w:ascii="Times New Roman" w:hAnsi="Times New Roman" w:cs="Times New Roman"/>
          <w:sz w:val="24"/>
          <w:szCs w:val="24"/>
        </w:rPr>
        <w:lastRenderedPageBreak/>
        <w:t>sağlık dışında birçok faktörden etkilendiğini düşündürmektedir. Bunlar, maddi koşullar, sosyal ve aile ilişkileri, sosyal roller ve faaliyetler, yaşla birlikte değişen faktörleri içerir (</w:t>
      </w:r>
      <w:r w:rsidRPr="00C418EE">
        <w:rPr>
          <w:rFonts w:ascii="Times New Roman" w:hAnsi="Times New Roman" w:cs="Times New Roman"/>
          <w:color w:val="222222"/>
          <w:sz w:val="24"/>
          <w:szCs w:val="24"/>
          <w:shd w:val="clear" w:color="auto" w:fill="FFFFFF"/>
        </w:rPr>
        <w:t>Bano &amp; diğ., 2019).</w:t>
      </w:r>
    </w:p>
    <w:p w14:paraId="5EE522AD"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Olumlu psikolojik iyi oluşun davranışsal ve biyolojik bağıntılarını anlamada da ilerleme kaydedilmektedir. Yaşam tarzı faktörleri arasında, fiziksel aktivite muhtemelen psikolojik iyi olma ve sağlık arasındaki en önemli bağlantıdır. Daha ileri yaşlarda düzenli fiziksel aktivite, kardiyovasküler sağlığın, kas gücünün ve esnekliğin, glikoz metabolizmasının ve sağlıklı vücut ağırlığının korunması için zaten tavsiye edilmektedir ve ayrıca refah ile tutarlı bir şekilde ilişkilidir.</w:t>
      </w:r>
    </w:p>
    <w:p w14:paraId="17702F60"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Biyolojik düzeyde, pozitif refah gün boyunca daha düşük kortizol üretimi ile ilişkilidir. Bu potansiyel olarak önemlidir, çünkü yüksek kortizol lipid metabolizmasında, bağışıklık düzenlemesinde, merkezi yağlanmada, hipokampal bütünlükte ve kemik kalsifikasyonunda rol oynar. Olumlu etki, akut zihinsel strese karşı azaltılmış inflamatuar ve kardiyovasküler tepkilerle ilişkilidir. İlginç bir şekilde, bu etkiler, pozitif etki, anket ölçümlerinden ziyade gün boyunca duygusal durumların anlık tahminlerinin toplanmasıyla ölçüldüğünde daha güçlüdür. </w:t>
      </w:r>
    </w:p>
    <w:p w14:paraId="45D63843"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Klinik ve toplum çalışmaları, çok çeşitli tıbbi durumların, ileri yaşlarda yaygın olan hastalıklar da dahil olmak üzere, artan depresyon seviyeleriyle ilişkili olduğunu göstermektedir. </w:t>
      </w:r>
    </w:p>
    <w:p w14:paraId="1C64C6C8" w14:textId="34CEBD75" w:rsidR="00C418EE" w:rsidRDefault="00C418EE" w:rsidP="00EF3CD2">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Yaşamın sonu, sağlığın psikolojik durumu açıkça etkilediği başka bir ortamdır, ancak tıp kurumu optimal refah seviyelerini sağlamak için mücadele etmiştir. Yüksek kaliteli yaşam sonu bakımı 'iyi bir ölüm' için çok önemlidir, ancak özellikle uzun süreli bakımdaki bireyler için birçok kurumsal ve finansal engelle karşı karşıyadır. Ek olarak, yaşam sonu deneyimlerinin saygınlığını artırmak için tasarlanmış kısa süreli psikoterapinin yararlı etkileri olabilir.</w:t>
      </w:r>
    </w:p>
    <w:p w14:paraId="558A9DCA" w14:textId="77777777" w:rsidR="00D6407D" w:rsidRPr="00C418EE" w:rsidRDefault="00D6407D" w:rsidP="00EF3CD2">
      <w:pPr>
        <w:spacing w:line="360" w:lineRule="auto"/>
        <w:ind w:firstLine="708"/>
        <w:rPr>
          <w:rFonts w:ascii="Times New Roman" w:hAnsi="Times New Roman" w:cs="Times New Roman"/>
          <w:sz w:val="24"/>
          <w:szCs w:val="24"/>
        </w:rPr>
      </w:pPr>
    </w:p>
    <w:p w14:paraId="612AB2B5" w14:textId="541D36D0" w:rsidR="00C418EE" w:rsidRPr="00C418EE" w:rsidRDefault="00C418EE" w:rsidP="00EF3CD2">
      <w:pPr>
        <w:pStyle w:val="Balk2"/>
        <w:spacing w:line="360" w:lineRule="auto"/>
      </w:pPr>
      <w:bookmarkStart w:id="69" w:name="_Toc89900138"/>
      <w:bookmarkStart w:id="70" w:name="_Toc93946512"/>
      <w:r w:rsidRPr="00C418EE">
        <w:t>Psikolojik İyi Oluşun Arttırılması</w:t>
      </w:r>
      <w:bookmarkEnd w:id="69"/>
      <w:bookmarkEnd w:id="70"/>
    </w:p>
    <w:p w14:paraId="3E16B19B"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 xml:space="preserve">Son yıllarda, akıl sağlığı ve önleme konusundaki odak, yalnızca akıl sağlığı şikayetlerini tedavi etmekten veya önlemekten akıl sağlığının olumlu yönlerini geliştirmeye doğru kaymıştır. Akıl sağlığı bakımında yeni bir hedef, refahın teşvik </w:t>
      </w:r>
      <w:r w:rsidRPr="00C418EE">
        <w:rPr>
          <w:rFonts w:ascii="Times New Roman" w:hAnsi="Times New Roman" w:cs="Times New Roman"/>
          <w:sz w:val="24"/>
          <w:szCs w:val="24"/>
        </w:rPr>
        <w:lastRenderedPageBreak/>
        <w:t>edilmesidir Bununla birlikte, şu anda , öznel ve psikolojik iyi oluş olmak üzere iki ana kavramla birlikte, iyi oluşun birçok tanımı vardır (</w:t>
      </w:r>
      <w:r w:rsidRPr="00C418EE">
        <w:rPr>
          <w:rFonts w:ascii="Times New Roman" w:hAnsi="Times New Roman" w:cs="Times New Roman"/>
          <w:color w:val="222222"/>
          <w:sz w:val="24"/>
          <w:szCs w:val="24"/>
          <w:shd w:val="clear" w:color="auto" w:fill="FFFFFF"/>
        </w:rPr>
        <w:t>Liu, 2019).</w:t>
      </w:r>
    </w:p>
    <w:p w14:paraId="07A857B6"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Öznel iyi oluş, olumlu deneyimler için çaba göstermenin merkezi olduğu hedonik bir çerçeve üzerine kuruludur. Genellikle olumlu ve olumsuz duygular arasındaki denge ile birlikte yaşamdan memnuniyet olarak ölçülür. İnsanların öznel iyi oluşlarını yargılamak için kullandıkları standartlar bu çerçevede kuramlaştırılmamıştır.  Kavramların ve ölçülerin çeşitliliği, çalışmaları karşılaştırmayı zorlaştırmaktadır.</w:t>
      </w:r>
    </w:p>
    <w:p w14:paraId="603990C5"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Klinik, hümanist ve yaşam boyu gelişim psikolojisinin yanı sıra varoluşçu ve faydacı felsefe literatürünün kapsamlı bir incelemesine dayanarak, Ryff  psikolojik iyi oluşu altı boyuttan oluşan bir kendini gerçekleştirme süreci olarak tanımlamıştır: özerklik , çevresel hakimiyet, kişisel gelişim, başkalarıyla olumlu ilişkiler, yaşam amacı ve kendini kabul etme. Bununla birlikte, mevcut çalışmalar psikolojik iyi oluşun zaman içinde oldukça istikrarlı olduğunu gösterdiğinden, önemli bir soru, bunun gerçekten müdahalelerde teşvik edilip edilemeyeceğidir. Bu soruyu yanıtlamak, psikolojik iyi oluşun özelliklerinin daha çok özellik benzeri mi yoksa durum benzeri mi olduğu konusundaki durum veya özellik tartışması hakkında daha fazla bilgi sağlayacaktır. Ayrıca, yalnızca olumlu psikolojik müdahaleler dahil edildi, böylece diğer disiplinlerde psikolojik iyi oluşu ele alan artan sayıda müdahale ihmal edilmiştir (</w:t>
      </w:r>
      <w:r w:rsidRPr="00C418EE">
        <w:rPr>
          <w:rFonts w:ascii="Times New Roman" w:hAnsi="Times New Roman" w:cs="Times New Roman"/>
          <w:color w:val="222222"/>
          <w:sz w:val="24"/>
          <w:szCs w:val="24"/>
          <w:shd w:val="clear" w:color="auto" w:fill="FFFFFF"/>
        </w:rPr>
        <w:t>Zeike, 2019).</w:t>
      </w:r>
    </w:p>
    <w:p w14:paraId="1B73C37D" w14:textId="77777777" w:rsidR="00C418EE" w:rsidRPr="00C418EE" w:rsidRDefault="00C418EE" w:rsidP="00C418EE">
      <w:pPr>
        <w:spacing w:line="360" w:lineRule="auto"/>
        <w:ind w:firstLine="708"/>
        <w:rPr>
          <w:rFonts w:ascii="Times New Roman" w:hAnsi="Times New Roman" w:cs="Times New Roman"/>
          <w:sz w:val="24"/>
          <w:szCs w:val="24"/>
        </w:rPr>
      </w:pPr>
      <w:r w:rsidRPr="00C418EE">
        <w:rPr>
          <w:rFonts w:ascii="Times New Roman" w:hAnsi="Times New Roman" w:cs="Times New Roman"/>
          <w:sz w:val="24"/>
          <w:szCs w:val="24"/>
        </w:rPr>
        <w:t>Psikolojik iyi oluş, psikolojik şikayetler ve psikopatolojik semptomların yanı sıra davranışsal müdahaleler üzerine yapılan çalışmalarda bir sonuç olarak giderek daha fazla kullanılmaktadır. Birkaç çalışma, psikolojik iyi oluşun gerçekten de davranışsal müdahaleler yoluyla geliştirilebileceğine dair kanıtlar bildirmiştir.</w:t>
      </w:r>
    </w:p>
    <w:p w14:paraId="431F57CB" w14:textId="77777777" w:rsidR="00C418EE" w:rsidRPr="00C418EE" w:rsidRDefault="00C418EE" w:rsidP="00C418EE">
      <w:pPr>
        <w:spacing w:line="360" w:lineRule="auto"/>
        <w:ind w:firstLine="708"/>
        <w:rPr>
          <w:rFonts w:ascii="Times New Roman" w:hAnsi="Times New Roman" w:cs="Times New Roman"/>
          <w:sz w:val="24"/>
          <w:szCs w:val="24"/>
        </w:rPr>
      </w:pPr>
    </w:p>
    <w:p w14:paraId="2477E83B" w14:textId="7FCCBDD9" w:rsidR="00C418EE" w:rsidRPr="00C418EE" w:rsidRDefault="00C418EE" w:rsidP="00EF3CD2">
      <w:pPr>
        <w:pStyle w:val="Balk2"/>
        <w:spacing w:line="360" w:lineRule="auto"/>
      </w:pPr>
      <w:bookmarkStart w:id="71" w:name="_Toc93946513"/>
      <w:r w:rsidRPr="00C418EE">
        <w:t>Mükemmeliyetçiliğin Kuramsal Çerçevesi</w:t>
      </w:r>
      <w:bookmarkEnd w:id="71"/>
      <w:r w:rsidRPr="00C418EE">
        <w:t xml:space="preserve"> </w:t>
      </w:r>
    </w:p>
    <w:p w14:paraId="2714DEFA" w14:textId="6C9C2A6F" w:rsidR="00C418EE" w:rsidRPr="00A44344" w:rsidRDefault="00C418EE" w:rsidP="00EF3CD2">
      <w:pPr>
        <w:pStyle w:val="Balk3"/>
        <w:spacing w:line="360" w:lineRule="auto"/>
        <w:rPr>
          <w:i/>
        </w:rPr>
      </w:pPr>
      <w:bookmarkStart w:id="72" w:name="_Toc93946514"/>
      <w:r w:rsidRPr="00A44344">
        <w:rPr>
          <w:i/>
        </w:rPr>
        <w:t>Psikanalitik Kuram</w:t>
      </w:r>
      <w:bookmarkEnd w:id="72"/>
      <w:r w:rsidRPr="00A44344">
        <w:rPr>
          <w:i/>
        </w:rPr>
        <w:t xml:space="preserve">  </w:t>
      </w:r>
    </w:p>
    <w:p w14:paraId="66BAD17E" w14:textId="44EAA3E6" w:rsidR="00C418EE" w:rsidRPr="00C418EE" w:rsidRDefault="00C418EE" w:rsidP="0034024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Bu kurama göre; psikoseksüel gelişim dönemleri içerisinde anal dönem ile süper egonun işleyişinde mükemmeliyetçilik kavramı yer almaktadır. Freud’a göre kişilik kuramına bakıldığı durumunda; kişiliğin gelişim özelliklerinden biri olan süper ego aile</w:t>
      </w:r>
      <w:r w:rsidR="0034024E">
        <w:rPr>
          <w:rFonts w:ascii="Times New Roman" w:hAnsi="Times New Roman" w:cs="Times New Roman"/>
          <w:sz w:val="24"/>
          <w:szCs w:val="24"/>
        </w:rPr>
        <w:t>nin çocuklarının</w:t>
      </w:r>
      <w:r w:rsidRPr="00C418EE">
        <w:rPr>
          <w:rFonts w:ascii="Times New Roman" w:hAnsi="Times New Roman" w:cs="Times New Roman"/>
          <w:sz w:val="24"/>
          <w:szCs w:val="24"/>
        </w:rPr>
        <w:t xml:space="preserve"> </w:t>
      </w:r>
      <w:r w:rsidR="0034024E">
        <w:rPr>
          <w:rFonts w:ascii="Times New Roman" w:hAnsi="Times New Roman" w:cs="Times New Roman"/>
          <w:sz w:val="24"/>
          <w:szCs w:val="24"/>
        </w:rPr>
        <w:t>tutumuna</w:t>
      </w:r>
      <w:r w:rsidRPr="00C418EE">
        <w:rPr>
          <w:rFonts w:ascii="Times New Roman" w:hAnsi="Times New Roman" w:cs="Times New Roman"/>
          <w:sz w:val="24"/>
          <w:szCs w:val="24"/>
        </w:rPr>
        <w:t xml:space="preserve"> karşılık olarak </w:t>
      </w:r>
      <w:r w:rsidR="0034024E">
        <w:rPr>
          <w:rFonts w:ascii="Times New Roman" w:hAnsi="Times New Roman" w:cs="Times New Roman"/>
          <w:sz w:val="24"/>
          <w:szCs w:val="24"/>
        </w:rPr>
        <w:t xml:space="preserve">göstermiş olduğu ve ayrıca </w:t>
      </w:r>
      <w:r w:rsidRPr="00C418EE">
        <w:rPr>
          <w:rFonts w:ascii="Times New Roman" w:hAnsi="Times New Roman" w:cs="Times New Roman"/>
          <w:sz w:val="24"/>
          <w:szCs w:val="24"/>
        </w:rPr>
        <w:lastRenderedPageBreak/>
        <w:t xml:space="preserve">bireylerin çocuklarına yönelik sergiledikleri bir tutumdur. Süperego ahlaklar doğrultusunda kusursuz olmak için uğraş göstermektedir (Geçtan, 2002). </w:t>
      </w:r>
    </w:p>
    <w:p w14:paraId="3364D2CC" w14:textId="23D0A8CF" w:rsidR="00C418EE" w:rsidRDefault="0034024E" w:rsidP="00EF3CD2">
      <w:pPr>
        <w:spacing w:line="360" w:lineRule="auto"/>
        <w:ind w:firstLine="698"/>
        <w:rPr>
          <w:rFonts w:ascii="Times New Roman" w:hAnsi="Times New Roman" w:cs="Times New Roman"/>
          <w:sz w:val="24"/>
          <w:szCs w:val="24"/>
        </w:rPr>
      </w:pPr>
      <w:r>
        <w:rPr>
          <w:rFonts w:ascii="Times New Roman" w:hAnsi="Times New Roman" w:cs="Times New Roman"/>
          <w:sz w:val="24"/>
          <w:szCs w:val="24"/>
        </w:rPr>
        <w:t>D</w:t>
      </w:r>
      <w:r w:rsidR="00854F88">
        <w:rPr>
          <w:rFonts w:ascii="Times New Roman" w:hAnsi="Times New Roman" w:cs="Times New Roman"/>
          <w:sz w:val="24"/>
          <w:szCs w:val="24"/>
        </w:rPr>
        <w:t>oğum itibari ile</w:t>
      </w:r>
      <w:r w:rsidR="00C418EE" w:rsidRPr="00C418EE">
        <w:rPr>
          <w:rFonts w:ascii="Times New Roman" w:hAnsi="Times New Roman" w:cs="Times New Roman"/>
          <w:sz w:val="24"/>
          <w:szCs w:val="24"/>
        </w:rPr>
        <w:t xml:space="preserve"> başlayan ebeveynlerin </w:t>
      </w:r>
      <w:r>
        <w:rPr>
          <w:rFonts w:ascii="Times New Roman" w:hAnsi="Times New Roman" w:cs="Times New Roman"/>
          <w:sz w:val="24"/>
          <w:szCs w:val="24"/>
        </w:rPr>
        <w:t>göste</w:t>
      </w:r>
      <w:r w:rsidR="00854F88">
        <w:rPr>
          <w:rFonts w:ascii="Times New Roman" w:hAnsi="Times New Roman" w:cs="Times New Roman"/>
          <w:sz w:val="24"/>
          <w:szCs w:val="24"/>
        </w:rPr>
        <w:t>rmiş oldukları tutum ve otoriter</w:t>
      </w:r>
      <w:r w:rsidR="00C418EE" w:rsidRPr="00C418EE">
        <w:rPr>
          <w:rFonts w:ascii="Times New Roman" w:hAnsi="Times New Roman" w:cs="Times New Roman"/>
          <w:sz w:val="24"/>
          <w:szCs w:val="24"/>
        </w:rPr>
        <w:t xml:space="preserve"> </w:t>
      </w:r>
      <w:r w:rsidR="00854F88">
        <w:rPr>
          <w:rFonts w:ascii="Times New Roman" w:hAnsi="Times New Roman" w:cs="Times New Roman"/>
          <w:sz w:val="24"/>
          <w:szCs w:val="24"/>
        </w:rPr>
        <w:t xml:space="preserve">davranışlarının çocuklar üzerindeki etkisi ve </w:t>
      </w:r>
      <w:r w:rsidR="00C418EE" w:rsidRPr="00C418EE">
        <w:rPr>
          <w:rFonts w:ascii="Times New Roman" w:hAnsi="Times New Roman" w:cs="Times New Roman"/>
          <w:sz w:val="24"/>
          <w:szCs w:val="24"/>
        </w:rPr>
        <w:t>yasaklar karşısında gösterdikleri tutum ve içselleştirmesi bulgusuna ulaşılmıştır. Süper egonun bu içselleştirme sonucu ortaya çıkması sürekli mükemmel olma ve kusursuz halleri kişinin özelliklerini oluşturur (Horney, 2006).</w:t>
      </w:r>
    </w:p>
    <w:p w14:paraId="3BB89B44" w14:textId="77777777" w:rsidR="00CC7844" w:rsidRPr="00C418EE" w:rsidRDefault="00CC7844" w:rsidP="00EF3CD2">
      <w:pPr>
        <w:spacing w:line="360" w:lineRule="auto"/>
        <w:ind w:firstLine="698"/>
        <w:rPr>
          <w:rFonts w:ascii="Times New Roman" w:hAnsi="Times New Roman" w:cs="Times New Roman"/>
          <w:sz w:val="24"/>
          <w:szCs w:val="24"/>
        </w:rPr>
      </w:pPr>
    </w:p>
    <w:p w14:paraId="3DF7B054" w14:textId="7365DB6D" w:rsidR="00C418EE" w:rsidRPr="00A44344" w:rsidRDefault="00C418EE" w:rsidP="00EF3CD2">
      <w:pPr>
        <w:pStyle w:val="Balk3"/>
        <w:spacing w:line="360" w:lineRule="auto"/>
        <w:rPr>
          <w:i/>
        </w:rPr>
      </w:pPr>
      <w:bookmarkStart w:id="73" w:name="_Toc93946515"/>
      <w:r w:rsidRPr="00A44344">
        <w:rPr>
          <w:i/>
        </w:rPr>
        <w:t>Bireysel Psikoloji Kuramı</w:t>
      </w:r>
      <w:bookmarkEnd w:id="73"/>
    </w:p>
    <w:p w14:paraId="0F52C9DF" w14:textId="3A7F513F" w:rsid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Bir kişi doğar doğmaz mükemmelliyetçiliği beraber getirmektedir. Mükemmeliyetçiliği kontrol altında tutması gerekilen bir özellik olarak tanımlamaktadır. Çocuklar doğduklarında gelişimi açısından ve ailesine olan bağımlılık açısından aşağılık özellikleri belirginleşmiştir. Adler aşağılık  özelliğini, hayatımız boyunca duygularımızla üstesinden gelebileceğimizi söylemektedir. (Burger, 2006). Bireylerin bu duygularla yetersiz olması, ailesine ve etrafındaki çevresine karşı bağımlılıkları mükemmeliyetçilik özelliklerini ortaya çıkmasına sebep olmaktadır  (Cesur,2017).</w:t>
      </w:r>
    </w:p>
    <w:p w14:paraId="7CD3E19C" w14:textId="77777777" w:rsidR="00CC7844" w:rsidRPr="00C418EE" w:rsidRDefault="00CC7844" w:rsidP="00C418EE">
      <w:pPr>
        <w:spacing w:line="360" w:lineRule="auto"/>
        <w:rPr>
          <w:rFonts w:ascii="Times New Roman" w:hAnsi="Times New Roman" w:cs="Times New Roman"/>
          <w:sz w:val="24"/>
          <w:szCs w:val="24"/>
        </w:rPr>
      </w:pPr>
    </w:p>
    <w:p w14:paraId="76172223" w14:textId="259FCB67" w:rsidR="00C418EE" w:rsidRPr="00A44344" w:rsidRDefault="00C418EE" w:rsidP="00EF3CD2">
      <w:pPr>
        <w:pStyle w:val="Balk3"/>
        <w:spacing w:line="360" w:lineRule="auto"/>
        <w:rPr>
          <w:i/>
        </w:rPr>
      </w:pPr>
      <w:bookmarkStart w:id="74" w:name="_Toc93946516"/>
      <w:r w:rsidRPr="00A44344">
        <w:rPr>
          <w:i/>
        </w:rPr>
        <w:t>Akılcı Duygusal Davranışçı Kuramı</w:t>
      </w:r>
      <w:bookmarkEnd w:id="74"/>
      <w:r w:rsidRPr="00A44344">
        <w:rPr>
          <w:i/>
        </w:rPr>
        <w:t xml:space="preserve"> </w:t>
      </w:r>
    </w:p>
    <w:p w14:paraId="70858668" w14:textId="77777777" w:rsidR="00C418EE" w:rsidRPr="00C418EE" w:rsidRDefault="00C418EE" w:rsidP="00C418EE">
      <w:pPr>
        <w:spacing w:after="0" w:line="360" w:lineRule="auto"/>
        <w:ind w:left="-15" w:right="60" w:firstLine="360"/>
        <w:rPr>
          <w:rFonts w:ascii="Times New Roman" w:hAnsi="Times New Roman" w:cs="Times New Roman"/>
          <w:sz w:val="24"/>
          <w:szCs w:val="24"/>
        </w:rPr>
      </w:pPr>
      <w:r w:rsidRPr="00C418EE">
        <w:rPr>
          <w:rFonts w:ascii="Times New Roman" w:hAnsi="Times New Roman" w:cs="Times New Roman"/>
          <w:sz w:val="24"/>
          <w:szCs w:val="24"/>
        </w:rPr>
        <w:t xml:space="preserve">Elis Mükemmeliyetçiliğin temelini mantıkdışı inançlar olduğu görüşüne sahiptir. Bu görüşler ise; toplum tarafından sevilmeyi istemek, her zaman başarılı olması gerektiğini düşünmek, olumsuz duygulardan uzak kalmak ve dışlanmaktan korkmak, mutsuzluk hissi veren olayların kişinin elinde olmadığını, tehlike gördüğü olaylardan kaygı duyduklarını , sorumluluktan kaçınma hissi yarattığını, insanlardan beklenti içerisine girdikleri düşüncelerine sahiptir (Satılmış, 2010).  </w:t>
      </w:r>
    </w:p>
    <w:p w14:paraId="4D8240FC" w14:textId="77777777" w:rsidR="00C418EE" w:rsidRPr="00C418EE" w:rsidRDefault="00C418EE" w:rsidP="00C418EE">
      <w:pPr>
        <w:spacing w:after="0" w:line="360" w:lineRule="auto"/>
        <w:ind w:left="-15" w:right="60" w:firstLine="360"/>
        <w:rPr>
          <w:rFonts w:ascii="Times New Roman" w:hAnsi="Times New Roman" w:cs="Times New Roman"/>
          <w:sz w:val="24"/>
          <w:szCs w:val="24"/>
        </w:rPr>
      </w:pPr>
    </w:p>
    <w:p w14:paraId="1903F178" w14:textId="7E4AE9FC" w:rsidR="00C418EE" w:rsidRPr="00A44344" w:rsidRDefault="00C418EE" w:rsidP="00EF3CD2">
      <w:pPr>
        <w:pStyle w:val="Balk3"/>
        <w:spacing w:line="360" w:lineRule="auto"/>
        <w:rPr>
          <w:i/>
        </w:rPr>
      </w:pPr>
      <w:bookmarkStart w:id="75" w:name="_Toc93946517"/>
      <w:r w:rsidRPr="00A44344">
        <w:rPr>
          <w:i/>
        </w:rPr>
        <w:t>Horneyci Yaklaşıma Göre Mükemmeliyetçilik</w:t>
      </w:r>
      <w:bookmarkEnd w:id="75"/>
    </w:p>
    <w:p w14:paraId="47534DFA" w14:textId="77777777" w:rsidR="00C418EE" w:rsidRPr="00C418EE" w:rsidRDefault="00C418EE" w:rsidP="00C418EE">
      <w:pPr>
        <w:spacing w:after="0" w:line="360" w:lineRule="auto"/>
        <w:ind w:left="-15" w:right="60" w:firstLine="360"/>
        <w:rPr>
          <w:rFonts w:ascii="Times New Roman" w:hAnsi="Times New Roman" w:cs="Times New Roman"/>
          <w:sz w:val="24"/>
          <w:szCs w:val="24"/>
        </w:rPr>
      </w:pPr>
      <w:r w:rsidRPr="00C418EE">
        <w:rPr>
          <w:rFonts w:ascii="Times New Roman" w:hAnsi="Times New Roman" w:cs="Times New Roman"/>
          <w:sz w:val="24"/>
          <w:szCs w:val="24"/>
        </w:rPr>
        <w:t xml:space="preserve">Horneye göre Mükemmeliyetçilik sürekli toplum tarafından onaylanma gereksinimine girmek, istediklerini, insanlar kendi benliğiyle sürekli çatışmaktadır. Çünkü kişi kendini tanımamaya ve değişmekte olduğunu görür, kendine yabancılaşmaktadır.  Horneyse göre mükemmeliyetçilik kişinin sürekli kendini </w:t>
      </w:r>
      <w:r w:rsidRPr="00C418EE">
        <w:rPr>
          <w:rFonts w:ascii="Times New Roman" w:hAnsi="Times New Roman" w:cs="Times New Roman"/>
          <w:sz w:val="24"/>
          <w:szCs w:val="24"/>
        </w:rPr>
        <w:lastRenderedPageBreak/>
        <w:t>düşünmesi, hep en güzelini yapma isteği, en güzel yerlere gelme düşüncesi ile kafa yormaktadır. Hata yapmaktan çok korkarlar ve sürekli kendilerini suçlamaktadırlar (Topses &amp; Serin, 2012).</w:t>
      </w:r>
    </w:p>
    <w:p w14:paraId="61E3514D" w14:textId="77777777" w:rsidR="00C418EE" w:rsidRPr="00C418EE" w:rsidRDefault="00C418EE" w:rsidP="00C418EE">
      <w:pPr>
        <w:spacing w:after="0" w:line="360" w:lineRule="auto"/>
        <w:ind w:left="-15" w:right="60" w:firstLine="360"/>
        <w:rPr>
          <w:rFonts w:ascii="Times New Roman" w:hAnsi="Times New Roman" w:cs="Times New Roman"/>
          <w:sz w:val="24"/>
          <w:szCs w:val="24"/>
        </w:rPr>
      </w:pPr>
    </w:p>
    <w:p w14:paraId="68B2DCDF" w14:textId="4FF5A704" w:rsidR="00C418EE" w:rsidRPr="00A44344" w:rsidRDefault="00C418EE" w:rsidP="00EF3CD2">
      <w:pPr>
        <w:pStyle w:val="Balk3"/>
        <w:spacing w:line="360" w:lineRule="auto"/>
        <w:rPr>
          <w:i/>
        </w:rPr>
      </w:pPr>
      <w:bookmarkStart w:id="76" w:name="_Toc93946518"/>
      <w:r w:rsidRPr="00A44344">
        <w:rPr>
          <w:i/>
        </w:rPr>
        <w:t>Bilişsel Davranışçı Yaklaşıma Göre Mükemmeliyetçilik</w:t>
      </w:r>
      <w:bookmarkEnd w:id="76"/>
      <w:r w:rsidRPr="00A44344">
        <w:rPr>
          <w:i/>
        </w:rPr>
        <w:t xml:space="preserve"> </w:t>
      </w:r>
    </w:p>
    <w:p w14:paraId="30D0586A" w14:textId="42858103"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Bek’e göre mükemmeliyetçiliğin alt yapısında hataların var olduğu düşüncesi vardır. Mükemmeliyetçiliğin alt yapısında kişilerin toplum tarafından beklentileri ve toplumun eleştirilerde bulunması gibi bilişsel tarzda kabul edilmiştir. Bilişsel hatalar, çocukluk çağlarından başlamakta olup, hayat b</w:t>
      </w:r>
      <w:r w:rsidR="00854F88">
        <w:rPr>
          <w:rFonts w:ascii="Times New Roman" w:hAnsi="Times New Roman" w:cs="Times New Roman"/>
          <w:sz w:val="24"/>
          <w:szCs w:val="24"/>
        </w:rPr>
        <w:t xml:space="preserve">oyunca devam eden bir süreçtir </w:t>
      </w:r>
      <w:r w:rsidRPr="00C418EE">
        <w:rPr>
          <w:rFonts w:ascii="Times New Roman" w:hAnsi="Times New Roman" w:cs="Times New Roman"/>
          <w:sz w:val="24"/>
          <w:szCs w:val="24"/>
        </w:rPr>
        <w:t>(Karahan &amp; Sardoğan, 2004).</w:t>
      </w:r>
    </w:p>
    <w:p w14:paraId="033C4050" w14:textId="77777777" w:rsidR="00C418EE" w:rsidRPr="00C418EE" w:rsidRDefault="00C418EE" w:rsidP="00C418EE">
      <w:pPr>
        <w:spacing w:after="0" w:line="360" w:lineRule="auto"/>
        <w:ind w:left="-15" w:right="60" w:firstLine="360"/>
        <w:rPr>
          <w:rFonts w:ascii="Times New Roman" w:hAnsi="Times New Roman" w:cs="Times New Roman"/>
          <w:sz w:val="24"/>
          <w:szCs w:val="24"/>
        </w:rPr>
      </w:pPr>
    </w:p>
    <w:p w14:paraId="397BEAEB" w14:textId="1E1522B7" w:rsidR="00C418EE" w:rsidRPr="00C418EE" w:rsidRDefault="00C418EE" w:rsidP="00EF3CD2">
      <w:pPr>
        <w:pStyle w:val="Balk2"/>
        <w:spacing w:line="360" w:lineRule="auto"/>
      </w:pPr>
      <w:bookmarkStart w:id="77" w:name="_Toc93946519"/>
      <w:r w:rsidRPr="00C418EE">
        <w:t>Yaşam Doyumu Kuramları</w:t>
      </w:r>
      <w:bookmarkEnd w:id="77"/>
    </w:p>
    <w:p w14:paraId="61F01981" w14:textId="2BE18D4A" w:rsidR="00C418EE" w:rsidRPr="00A44344" w:rsidRDefault="00C418EE" w:rsidP="00EF3CD2">
      <w:pPr>
        <w:pStyle w:val="Balk3"/>
        <w:spacing w:line="360" w:lineRule="auto"/>
        <w:rPr>
          <w:i/>
        </w:rPr>
      </w:pPr>
      <w:bookmarkStart w:id="78" w:name="_Toc93946520"/>
      <w:r w:rsidRPr="00A44344">
        <w:rPr>
          <w:i/>
        </w:rPr>
        <w:t>Ereksel kuramlar</w:t>
      </w:r>
      <w:bookmarkEnd w:id="78"/>
    </w:p>
    <w:p w14:paraId="0F59B763" w14:textId="14D7220D" w:rsidR="00C418EE" w:rsidRDefault="00C418EE" w:rsidP="00D531B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Yaşam doyumunu ereksel’e göre mutluluğun amaçlayan kişilerin ihtiyaç gibi erişmek istediklerini söylemektedir. Wilson tarafından bu kuram öne sürülmüştür. İhtiyaçların karşılanması durumunda mutluluğa erişmektedirler. İhtiyaç doyurulmadığı durumlarda mutsuzluk çıkar. Toplumun ihtiyaç istekleri üzerinde durulur. Birey bilinçli olarak amaçlar doğrultusunda ihtiyaçların karşılanmasını ister. İhtiyaçlar bireyler arası değişkenlik gösterir (Şahin, 2008).</w:t>
      </w:r>
    </w:p>
    <w:p w14:paraId="2492BAA0" w14:textId="77777777" w:rsidR="00CC7844" w:rsidRPr="00C418EE" w:rsidRDefault="00CC7844" w:rsidP="00D531BE">
      <w:pPr>
        <w:spacing w:line="360" w:lineRule="auto"/>
        <w:ind w:firstLine="698"/>
        <w:rPr>
          <w:rFonts w:ascii="Times New Roman" w:hAnsi="Times New Roman" w:cs="Times New Roman"/>
          <w:sz w:val="24"/>
          <w:szCs w:val="24"/>
        </w:rPr>
      </w:pPr>
    </w:p>
    <w:p w14:paraId="7FDD191E" w14:textId="06F61C50" w:rsidR="00C418EE" w:rsidRPr="00A44344" w:rsidRDefault="00C418EE" w:rsidP="00EF3CD2">
      <w:pPr>
        <w:pStyle w:val="Balk3"/>
        <w:spacing w:line="360" w:lineRule="auto"/>
        <w:rPr>
          <w:i/>
        </w:rPr>
      </w:pPr>
      <w:bookmarkStart w:id="79" w:name="_Toc93946521"/>
      <w:r w:rsidRPr="00A44344">
        <w:rPr>
          <w:i/>
        </w:rPr>
        <w:t>Aktivite Kuramı</w:t>
      </w:r>
      <w:bookmarkEnd w:id="79"/>
    </w:p>
    <w:p w14:paraId="4FDDA092" w14:textId="269C0272" w:rsidR="00C418EE" w:rsidRP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Mutluluğun insan aktivitesinin bir özelliği olarak göremektedir. Aktivite yaparak mutluluğa ulaşabileceğini söylemektedir. Başarıdan mutluluk doğabileceği gibi yaşam standartlarının verdiği doyum ve ihtiyaçda mutluluğa yol açmaktadır (Şahin,2008).</w:t>
      </w:r>
    </w:p>
    <w:p w14:paraId="0465D184" w14:textId="2AA8E708" w:rsidR="00C418EE" w:rsidRPr="00A44344" w:rsidRDefault="00C418EE" w:rsidP="00EF3CD2">
      <w:pPr>
        <w:pStyle w:val="Balk3"/>
        <w:spacing w:line="360" w:lineRule="auto"/>
        <w:rPr>
          <w:i/>
        </w:rPr>
      </w:pPr>
      <w:r w:rsidRPr="00C418EE">
        <w:t xml:space="preserve"> </w:t>
      </w:r>
      <w:bookmarkStart w:id="80" w:name="_Toc93946522"/>
      <w:r w:rsidRPr="00A44344">
        <w:rPr>
          <w:i/>
        </w:rPr>
        <w:t>Tabandan- Tabana ve Tabandan- Tavana kuramları</w:t>
      </w:r>
      <w:bookmarkEnd w:id="80"/>
    </w:p>
    <w:p w14:paraId="51236B93" w14:textId="77777777" w:rsidR="00C418EE" w:rsidRPr="00C418EE" w:rsidRDefault="00C418EE" w:rsidP="00C418EE">
      <w:pPr>
        <w:spacing w:after="50" w:line="360" w:lineRule="auto"/>
        <w:ind w:left="-284" w:firstLine="1417"/>
        <w:rPr>
          <w:rFonts w:ascii="Times New Roman" w:hAnsi="Times New Roman" w:cs="Times New Roman"/>
          <w:sz w:val="24"/>
          <w:szCs w:val="24"/>
        </w:rPr>
      </w:pPr>
      <w:r w:rsidRPr="00C418EE">
        <w:rPr>
          <w:rFonts w:ascii="Times New Roman" w:hAnsi="Times New Roman" w:cs="Times New Roman"/>
          <w:sz w:val="24"/>
          <w:szCs w:val="24"/>
        </w:rPr>
        <w:t xml:space="preserve">Mutluluk bu kurama göre haz duygusunun olmasından ibarettir. İnsanlar anlık haz duygusu ile mutluluk almaktadır. Yaşam doyumlarına bu şekilde erişmektedirleri (Şahin, 2008). </w:t>
      </w:r>
    </w:p>
    <w:p w14:paraId="14A40F34" w14:textId="2B186258"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br w:type="page"/>
      </w:r>
    </w:p>
    <w:p w14:paraId="74E7F542" w14:textId="711992E8" w:rsidR="00C418EE" w:rsidRPr="00C418EE" w:rsidRDefault="00C418EE" w:rsidP="00EF3CD2">
      <w:pPr>
        <w:pStyle w:val="Balk2"/>
        <w:spacing w:line="360" w:lineRule="auto"/>
      </w:pPr>
      <w:bookmarkStart w:id="81" w:name="_Toc93946523"/>
      <w:r w:rsidRPr="00C418EE">
        <w:lastRenderedPageBreak/>
        <w:t>İlgili Araştırmalar</w:t>
      </w:r>
      <w:bookmarkEnd w:id="81"/>
      <w:r w:rsidRPr="00C418EE">
        <w:t xml:space="preserve">  </w:t>
      </w:r>
    </w:p>
    <w:p w14:paraId="01B8EE19" w14:textId="7D25C69D" w:rsidR="00C418EE" w:rsidRPr="00C418EE" w:rsidRDefault="00C418EE" w:rsidP="00EF3CD2">
      <w:pPr>
        <w:pStyle w:val="Balk2"/>
        <w:spacing w:line="360" w:lineRule="auto"/>
      </w:pPr>
      <w:bookmarkStart w:id="82" w:name="_Toc93946524"/>
      <w:r w:rsidRPr="00C418EE">
        <w:t>Yurt içinde Yapılan Araştırmalar</w:t>
      </w:r>
      <w:bookmarkEnd w:id="82"/>
      <w:r w:rsidRPr="00C418EE">
        <w:t xml:space="preserve"> </w:t>
      </w:r>
    </w:p>
    <w:p w14:paraId="2E92F825" w14:textId="40D5C64A" w:rsidR="00C418EE" w:rsidRPr="00C418EE" w:rsidRDefault="00854F88" w:rsidP="00C418EE">
      <w:pPr>
        <w:spacing w:line="360" w:lineRule="auto"/>
        <w:ind w:firstLine="698"/>
        <w:rPr>
          <w:rFonts w:ascii="Times New Roman" w:hAnsi="Times New Roman" w:cs="Times New Roman"/>
          <w:sz w:val="24"/>
          <w:szCs w:val="24"/>
        </w:rPr>
      </w:pPr>
      <w:r>
        <w:rPr>
          <w:rFonts w:ascii="Times New Roman" w:hAnsi="Times New Roman" w:cs="Times New Roman"/>
          <w:sz w:val="24"/>
          <w:szCs w:val="24"/>
        </w:rPr>
        <w:t>Yapılan</w:t>
      </w:r>
      <w:r w:rsidR="00C418EE" w:rsidRPr="00C418EE">
        <w:rPr>
          <w:rFonts w:ascii="Times New Roman" w:hAnsi="Times New Roman" w:cs="Times New Roman"/>
          <w:sz w:val="24"/>
          <w:szCs w:val="24"/>
        </w:rPr>
        <w:t xml:space="preserve"> ç</w:t>
      </w:r>
      <w:r>
        <w:rPr>
          <w:rFonts w:ascii="Times New Roman" w:hAnsi="Times New Roman" w:cs="Times New Roman"/>
          <w:sz w:val="24"/>
          <w:szCs w:val="24"/>
        </w:rPr>
        <w:t xml:space="preserve">alışma bulgularında birden çok kardeş sayısı </w:t>
      </w:r>
      <w:r w:rsidR="00C418EE" w:rsidRPr="00C418EE">
        <w:rPr>
          <w:rFonts w:ascii="Times New Roman" w:hAnsi="Times New Roman" w:cs="Times New Roman"/>
          <w:sz w:val="24"/>
          <w:szCs w:val="24"/>
        </w:rPr>
        <w:t>olan kişilerin ailelerinin tutum ve davranışlarında demoktarik davranmadan uzaklaştıklarını söylemektedir. Bu bulgu sonucunda gençlerin kendinilerini kabul etme oranları</w:t>
      </w:r>
      <w:r>
        <w:rPr>
          <w:rFonts w:ascii="Times New Roman" w:hAnsi="Times New Roman" w:cs="Times New Roman"/>
          <w:sz w:val="24"/>
          <w:szCs w:val="24"/>
        </w:rPr>
        <w:t>nın düştüğü ortaya çıkmaktadır Güneysu &amp; Bilir, 1991).</w:t>
      </w:r>
    </w:p>
    <w:p w14:paraId="57466CB9" w14:textId="254F4E62" w:rsidR="00C418EE" w:rsidRDefault="00854F88" w:rsidP="00C418EE">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Ebeveynlerin  davranış ve tutum araştırmaları sonucuna bakıldığında ebeveynlerin </w:t>
      </w:r>
      <w:r w:rsidR="00C418EE" w:rsidRPr="00C418EE">
        <w:rPr>
          <w:rFonts w:ascii="Times New Roman" w:hAnsi="Times New Roman" w:cs="Times New Roman"/>
          <w:sz w:val="24"/>
          <w:szCs w:val="24"/>
        </w:rPr>
        <w:t xml:space="preserve">reddetme ve aşırı korumacı tutumlarıyla birlikte duygusal </w:t>
      </w:r>
      <w:r>
        <w:rPr>
          <w:rFonts w:ascii="Times New Roman" w:hAnsi="Times New Roman" w:cs="Times New Roman"/>
          <w:sz w:val="24"/>
          <w:szCs w:val="24"/>
        </w:rPr>
        <w:t xml:space="preserve">hislerinin </w:t>
      </w:r>
      <w:r w:rsidR="00C418EE" w:rsidRPr="00C418EE">
        <w:rPr>
          <w:rFonts w:ascii="Times New Roman" w:hAnsi="Times New Roman" w:cs="Times New Roman"/>
          <w:sz w:val="24"/>
          <w:szCs w:val="24"/>
        </w:rPr>
        <w:t>olmayışlarının topluma değerlendirme kaygısının ortaya çıkabildiği bulgusuna ulaşılmıştır (Karacan &amp; diğ.,1996).</w:t>
      </w:r>
    </w:p>
    <w:p w14:paraId="74509D3F" w14:textId="7F174F74" w:rsidR="002506A6" w:rsidRPr="00C418EE" w:rsidRDefault="002506A6" w:rsidP="002506A6">
      <w:pPr>
        <w:spacing w:line="360" w:lineRule="auto"/>
        <w:ind w:firstLine="698"/>
        <w:rPr>
          <w:rFonts w:ascii="Times New Roman" w:hAnsi="Times New Roman" w:cs="Times New Roman"/>
          <w:sz w:val="24"/>
          <w:szCs w:val="24"/>
        </w:rPr>
      </w:pPr>
      <w:r>
        <w:rPr>
          <w:rFonts w:ascii="Times New Roman" w:hAnsi="Times New Roman" w:cs="Times New Roman"/>
          <w:sz w:val="24"/>
          <w:szCs w:val="24"/>
        </w:rPr>
        <w:t xml:space="preserve">Bir başka çalışmada </w:t>
      </w:r>
      <w:r w:rsidRPr="00C418EE">
        <w:rPr>
          <w:rFonts w:ascii="Times New Roman" w:hAnsi="Times New Roman" w:cs="Times New Roman"/>
          <w:sz w:val="24"/>
          <w:szCs w:val="24"/>
        </w:rPr>
        <w:t>kaygı düzeyleri ve mükemmeliyetçili</w:t>
      </w:r>
      <w:r>
        <w:rPr>
          <w:rFonts w:ascii="Times New Roman" w:hAnsi="Times New Roman" w:cs="Times New Roman"/>
          <w:sz w:val="24"/>
          <w:szCs w:val="24"/>
        </w:rPr>
        <w:t xml:space="preserve">k özellikleri inceleme </w:t>
      </w:r>
      <w:r w:rsidRPr="00C418EE">
        <w:rPr>
          <w:rFonts w:ascii="Times New Roman" w:hAnsi="Times New Roman" w:cs="Times New Roman"/>
          <w:sz w:val="24"/>
          <w:szCs w:val="24"/>
        </w:rPr>
        <w:t>çalışmasında 178 öğrenci örneklemi oluşturmaktadır. Mükemmeliyetçilik düzeylerinin farklı değişkenlere göre değişip değişmediği araştırılmaktadır. Araştırma bulgusuna göre erkek öğrencilerin kız öğrencilere göre daha fazla mükemmeliyetçi yapısına sahip olduğu çıkmışt</w:t>
      </w:r>
      <w:r>
        <w:rPr>
          <w:rFonts w:ascii="Times New Roman" w:hAnsi="Times New Roman" w:cs="Times New Roman"/>
          <w:sz w:val="24"/>
          <w:szCs w:val="24"/>
        </w:rPr>
        <w:t>ır (Tuncer &amp; Acar,2006).</w:t>
      </w:r>
    </w:p>
    <w:p w14:paraId="43C5D86A" w14:textId="3314ABDB" w:rsidR="00C418EE" w:rsidRPr="00C418EE" w:rsidRDefault="00854F88" w:rsidP="00C418EE">
      <w:pPr>
        <w:spacing w:line="360" w:lineRule="auto"/>
        <w:rPr>
          <w:rFonts w:ascii="Times New Roman" w:hAnsi="Times New Roman" w:cs="Times New Roman"/>
          <w:sz w:val="24"/>
          <w:szCs w:val="24"/>
        </w:rPr>
      </w:pPr>
      <w:r>
        <w:rPr>
          <w:rFonts w:ascii="Times New Roman" w:hAnsi="Times New Roman" w:cs="Times New Roman"/>
          <w:sz w:val="24"/>
          <w:szCs w:val="24"/>
        </w:rPr>
        <w:tab/>
        <w:t>Ebeveynlerin doğan ilk bireyden</w:t>
      </w:r>
      <w:r w:rsidR="00C418EE" w:rsidRPr="00C418EE">
        <w:rPr>
          <w:rFonts w:ascii="Times New Roman" w:hAnsi="Times New Roman" w:cs="Times New Roman"/>
          <w:sz w:val="24"/>
          <w:szCs w:val="24"/>
        </w:rPr>
        <w:t xml:space="preserve"> beklenti oranlarılarının </w:t>
      </w:r>
      <w:r>
        <w:rPr>
          <w:rFonts w:ascii="Times New Roman" w:hAnsi="Times New Roman" w:cs="Times New Roman"/>
          <w:sz w:val="24"/>
          <w:szCs w:val="24"/>
        </w:rPr>
        <w:t xml:space="preserve">fazla </w:t>
      </w:r>
      <w:r w:rsidR="00C418EE" w:rsidRPr="00C418EE">
        <w:rPr>
          <w:rFonts w:ascii="Times New Roman" w:hAnsi="Times New Roman" w:cs="Times New Roman"/>
          <w:sz w:val="24"/>
          <w:szCs w:val="24"/>
        </w:rPr>
        <w:t>olması</w:t>
      </w:r>
      <w:r>
        <w:rPr>
          <w:rFonts w:ascii="Times New Roman" w:hAnsi="Times New Roman" w:cs="Times New Roman"/>
          <w:sz w:val="24"/>
          <w:szCs w:val="24"/>
        </w:rPr>
        <w:t xml:space="preserve"> beklenmektedir. İlk birey</w:t>
      </w:r>
      <w:r w:rsidR="00C418EE" w:rsidRPr="00C418EE">
        <w:rPr>
          <w:rFonts w:ascii="Times New Roman" w:hAnsi="Times New Roman" w:cs="Times New Roman"/>
          <w:sz w:val="24"/>
          <w:szCs w:val="24"/>
        </w:rPr>
        <w:t xml:space="preserve"> </w:t>
      </w:r>
      <w:r>
        <w:rPr>
          <w:rFonts w:ascii="Times New Roman" w:hAnsi="Times New Roman" w:cs="Times New Roman"/>
          <w:sz w:val="24"/>
          <w:szCs w:val="24"/>
        </w:rPr>
        <w:t xml:space="preserve">yetişkin </w:t>
      </w:r>
      <w:r w:rsidR="00C418EE" w:rsidRPr="00C418EE">
        <w:rPr>
          <w:rFonts w:ascii="Times New Roman" w:hAnsi="Times New Roman" w:cs="Times New Roman"/>
          <w:sz w:val="24"/>
          <w:szCs w:val="24"/>
        </w:rPr>
        <w:t>yetiştirilmektedir. Dünyaya sonradan</w:t>
      </w:r>
      <w:r>
        <w:rPr>
          <w:rFonts w:ascii="Times New Roman" w:hAnsi="Times New Roman" w:cs="Times New Roman"/>
          <w:sz w:val="24"/>
          <w:szCs w:val="24"/>
        </w:rPr>
        <w:t xml:space="preserve"> doğan bireylere </w:t>
      </w:r>
      <w:r w:rsidR="00C418EE" w:rsidRPr="00C418EE">
        <w:rPr>
          <w:rFonts w:ascii="Times New Roman" w:hAnsi="Times New Roman" w:cs="Times New Roman"/>
          <w:sz w:val="24"/>
          <w:szCs w:val="24"/>
        </w:rPr>
        <w:t xml:space="preserve">sorumluluk </w:t>
      </w:r>
      <w:r>
        <w:rPr>
          <w:rFonts w:ascii="Times New Roman" w:hAnsi="Times New Roman" w:cs="Times New Roman"/>
          <w:sz w:val="24"/>
          <w:szCs w:val="24"/>
        </w:rPr>
        <w:t>verilmemektedir. Ailenin en küçük bireyi</w:t>
      </w:r>
      <w:r w:rsidR="00C418EE" w:rsidRPr="00C418EE">
        <w:rPr>
          <w:rFonts w:ascii="Times New Roman" w:hAnsi="Times New Roman" w:cs="Times New Roman"/>
          <w:sz w:val="24"/>
          <w:szCs w:val="24"/>
        </w:rPr>
        <w:t xml:space="preserve"> daha az sorumluluk ve daha fazla kabullenici davranışlar sergilemektedir. Büyük çocuga ise, daha kontrolcü davranılmaktadır. Ailede çocuk sayısı artıkça davranış ve tecrübede değişmektedir ( Şanlı, 2007).</w:t>
      </w:r>
    </w:p>
    <w:p w14:paraId="2455ADA1" w14:textId="2A8FFBE4" w:rsidR="00C418EE" w:rsidRDefault="00D531BE" w:rsidP="00C418EE">
      <w:pPr>
        <w:spacing w:line="360" w:lineRule="auto"/>
        <w:rPr>
          <w:rFonts w:ascii="Times New Roman" w:hAnsi="Times New Roman" w:cs="Times New Roman"/>
          <w:sz w:val="24"/>
          <w:szCs w:val="24"/>
        </w:rPr>
      </w:pPr>
      <w:r>
        <w:rPr>
          <w:rFonts w:ascii="Times New Roman" w:hAnsi="Times New Roman" w:cs="Times New Roman"/>
          <w:sz w:val="24"/>
          <w:szCs w:val="24"/>
        </w:rPr>
        <w:tab/>
      </w:r>
      <w:r w:rsidR="00C418EE" w:rsidRPr="00C418EE">
        <w:rPr>
          <w:rFonts w:ascii="Times New Roman" w:hAnsi="Times New Roman" w:cs="Times New Roman"/>
          <w:sz w:val="24"/>
          <w:szCs w:val="24"/>
        </w:rPr>
        <w:t>Annelerin ilköğretim mezunu olması ortaöğretim üstü mezunu olan annelere göre daha çok koruyucu ve disiplinli olduğu bulgularına ulaşılmıştır. (Demiriz &amp; Öğretir, 2007).</w:t>
      </w:r>
    </w:p>
    <w:p w14:paraId="10DFCA46" w14:textId="77777777" w:rsidR="002506A6" w:rsidRPr="00C418EE" w:rsidRDefault="002506A6" w:rsidP="002506A6">
      <w:pPr>
        <w:spacing w:line="360" w:lineRule="auto"/>
        <w:rPr>
          <w:rFonts w:ascii="Times New Roman" w:hAnsi="Times New Roman" w:cs="Times New Roman"/>
          <w:sz w:val="24"/>
          <w:szCs w:val="24"/>
        </w:rPr>
      </w:pPr>
      <w:r w:rsidRPr="00C418EE">
        <w:rPr>
          <w:rFonts w:ascii="Times New Roman" w:hAnsi="Times New Roman" w:cs="Times New Roman"/>
          <w:sz w:val="24"/>
          <w:szCs w:val="24"/>
        </w:rPr>
        <w:t>Üniversite öğrencileri ile gerçekleştirilmiş olan bir başka araştırmada 667 öğrenci örnekleme dahil olmuştur. Araştırma sonucunda mükemmeliyetçilik düzeyinin cinsiyete göre değiştiği saptanmıştır (Canoya, 2010).</w:t>
      </w:r>
    </w:p>
    <w:p w14:paraId="745F9261" w14:textId="77777777" w:rsidR="002506A6" w:rsidRDefault="002506A6" w:rsidP="002506A6">
      <w:pPr>
        <w:spacing w:line="360" w:lineRule="auto"/>
        <w:rPr>
          <w:rFonts w:ascii="Times New Roman" w:hAnsi="Times New Roman" w:cs="Times New Roman"/>
          <w:sz w:val="24"/>
          <w:szCs w:val="24"/>
        </w:rPr>
      </w:pPr>
      <w:r>
        <w:rPr>
          <w:rFonts w:ascii="Times New Roman" w:hAnsi="Times New Roman" w:cs="Times New Roman"/>
          <w:sz w:val="24"/>
          <w:szCs w:val="24"/>
        </w:rPr>
        <w:tab/>
      </w:r>
      <w:r w:rsidRPr="00C418EE">
        <w:rPr>
          <w:rFonts w:ascii="Times New Roman" w:hAnsi="Times New Roman" w:cs="Times New Roman"/>
          <w:sz w:val="24"/>
          <w:szCs w:val="24"/>
        </w:rPr>
        <w:t xml:space="preserve">Lise öğrencilerinin mükemmeliyetçilik davranışları ile aile tutumları karşılaştırılmıştır. Cinsiyet, sınıf, anne ve babanın eğitim düzeyi değişkenlerine göre çıkan sonuç ise mükemmeliyetçiliğin cinsiyet değişkenine göre </w:t>
      </w:r>
      <w:r>
        <w:rPr>
          <w:rFonts w:ascii="Times New Roman" w:hAnsi="Times New Roman" w:cs="Times New Roman"/>
          <w:sz w:val="24"/>
          <w:szCs w:val="24"/>
        </w:rPr>
        <w:t xml:space="preserve">benzerlik bulunurken sınıf düzeyine göre benzerlik bulunmamıştır </w:t>
      </w:r>
      <w:r w:rsidRPr="00C418EE">
        <w:rPr>
          <w:rFonts w:ascii="Times New Roman" w:hAnsi="Times New Roman" w:cs="Times New Roman"/>
          <w:sz w:val="24"/>
          <w:szCs w:val="24"/>
        </w:rPr>
        <w:t>( Satılmış, 2010).</w:t>
      </w:r>
    </w:p>
    <w:p w14:paraId="117F80DD" w14:textId="77777777" w:rsidR="002506A6"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lastRenderedPageBreak/>
        <w:t>Üniversite öğrencilerine uygulanan bir başka araştırmada, örnekleme 349 öğrenci dâhil olmuştur. Burada araştırılmak istenen öğrencilerin duygularını ifade etmede duygusal farkındalık ve psikolojik iyi oluş düzeylerinin cinsiyet ve yaşadıkları ülkeye göre birbiriyle olan etkileşimine bakılmıştır. Yapılan araştırmada yabancı uyruklu öğrencilerin Türk öğrencilere göre psikolojik iyi oluş düzeyleri oranla yüksek çıkmıştır. Cinsiyet bakımından ise kızların psikolojik iyi oluş düzeyleri erkeklere nazaran daha yüksek oranda çıkmıştır (Kuyumcu, 2012).</w:t>
      </w:r>
    </w:p>
    <w:p w14:paraId="24F50896" w14:textId="0C1C7731" w:rsidR="002506A6" w:rsidRPr="00C418EE"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303 kişiyi dâhil ettikleri bir çalışmada müzik türü psikolojik iyi oluş düzeyleri ile internet kullanımı arasında bir çalışma yürütülmüştür bu çalışma sonucunda psikolojik iyi oluş halleri internet süre kullanımı arttıkça psikolojik olarak olumsuz etkilenm</w:t>
      </w:r>
      <w:r>
        <w:rPr>
          <w:rFonts w:ascii="Times New Roman" w:hAnsi="Times New Roman" w:cs="Times New Roman"/>
          <w:sz w:val="24"/>
          <w:szCs w:val="24"/>
        </w:rPr>
        <w:t>e olabilmektedir (sezer, 2013).</w:t>
      </w:r>
    </w:p>
    <w:p w14:paraId="59D30E7D" w14:textId="3D4C5FE7" w:rsidR="002506A6"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Lise öğrencileriyle araştırılmak istenen bir çalışmada sosyal medya sitelerini kullanmaları ile psikolojik iyi oluş ve yaşam doyumları arasındaki ilişki incelenmiştir. Örnekleme 459 öğrenci farklı devlet liseleri dâhil olmuştur. Sosyal medya sitelerini kullanan öğrencilerin yaşam doyumu ve psikolojik iyi oluşlarını etkiledi</w:t>
      </w:r>
      <w:r>
        <w:rPr>
          <w:rFonts w:ascii="Times New Roman" w:hAnsi="Times New Roman" w:cs="Times New Roman"/>
          <w:sz w:val="24"/>
          <w:szCs w:val="24"/>
        </w:rPr>
        <w:t>kleri görülmüştür (Doğan,2016).</w:t>
      </w:r>
    </w:p>
    <w:p w14:paraId="47EE4C16" w14:textId="77777777" w:rsidR="002506A6"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Marmara Fakültesi eğitim fakültesinde gerçekleştirilen bir çalışmada psikolojik iyi oluş, kendini bilme ve algılanan aile davranışlarının birbiriyle olan ilişki incelenmek istenmiştir. Eğitim alanlarının birbirinden farklı olduğu bu çalışmada 416 öğrenci örnekleme girmiştir. Psikolojik iyi oluş oranının yüksek olduğu öğrenciler, demokratik aile yapısına sahip öğrencilerdir. Bu sırayı takip eden öğrencilerin ailelerinin özellikleri ise, koruyucu aile ve otoriter aile rol olmuştur (Demirci &amp; şar, 2017).</w:t>
      </w:r>
    </w:p>
    <w:p w14:paraId="02DA877C" w14:textId="77777777" w:rsidR="002506A6" w:rsidRPr="00C418EE"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Üniversite öğrencilerinin yaşam doyumlarını incelendiğinde herhangi bir değişiklik bulgusuna rastlanmamıştır (Bayrak, 2019).</w:t>
      </w:r>
    </w:p>
    <w:p w14:paraId="148C4DC2" w14:textId="77777777" w:rsidR="002506A6" w:rsidRPr="00C418EE"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 xml:space="preserve">Yaşam doyumu ve yaş değişkenine göre yapılan yurt içi araştırmalarında, herhangi bir bulguya rastlanmamıştır. Araştırmalara göre yaşam doyumu ve yaş değişkeninin aralarında değişiklik bulgusuna varılmıştır (Uzun, 2019). </w:t>
      </w:r>
    </w:p>
    <w:p w14:paraId="66C5A8EC" w14:textId="604F9E1E" w:rsidR="002506A6" w:rsidRPr="00C418EE" w:rsidRDefault="002506A6" w:rsidP="002506A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 xml:space="preserve">Yaşam doyumu ve umutsuzluk isimli araştırma incelenmek istenmiştir. Araştırmanın sosyo-demografik özelliklerine ve mesleki becerilerine bakılmıştır. </w:t>
      </w:r>
      <w:r w:rsidRPr="00C418EE">
        <w:rPr>
          <w:rFonts w:ascii="Times New Roman" w:hAnsi="Times New Roman" w:cs="Times New Roman"/>
          <w:sz w:val="24"/>
          <w:szCs w:val="24"/>
        </w:rPr>
        <w:lastRenderedPageBreak/>
        <w:t>Umutsuzluk ve yaşam doyumu arasında benzerlik bulgusuna varılmıştır. (K</w:t>
      </w:r>
      <w:r>
        <w:rPr>
          <w:rFonts w:ascii="Times New Roman" w:hAnsi="Times New Roman" w:cs="Times New Roman"/>
          <w:sz w:val="24"/>
          <w:szCs w:val="24"/>
        </w:rPr>
        <w:t>arataş &amp; diğ., 2019).</w:t>
      </w:r>
    </w:p>
    <w:p w14:paraId="0FACAD59" w14:textId="3607E58E" w:rsidR="00D6407D" w:rsidRPr="00C418EE" w:rsidRDefault="00D531BE" w:rsidP="002506A6">
      <w:pPr>
        <w:spacing w:line="360" w:lineRule="auto"/>
        <w:rPr>
          <w:rFonts w:ascii="Times New Roman" w:hAnsi="Times New Roman" w:cs="Times New Roman"/>
          <w:sz w:val="24"/>
          <w:szCs w:val="24"/>
        </w:rPr>
      </w:pPr>
      <w:r>
        <w:rPr>
          <w:rFonts w:ascii="Times New Roman" w:hAnsi="Times New Roman" w:cs="Times New Roman"/>
          <w:sz w:val="24"/>
          <w:szCs w:val="24"/>
        </w:rPr>
        <w:tab/>
      </w:r>
    </w:p>
    <w:p w14:paraId="39825E8A" w14:textId="2D416A73" w:rsidR="00C418EE" w:rsidRPr="00C418EE" w:rsidRDefault="00C418EE" w:rsidP="00EF3CD2">
      <w:pPr>
        <w:pStyle w:val="Balk2"/>
        <w:spacing w:line="360" w:lineRule="auto"/>
      </w:pPr>
      <w:bookmarkStart w:id="83" w:name="_Toc93946525"/>
      <w:r w:rsidRPr="00C418EE">
        <w:t>Yurt Dışında Yapılan Araştırmalar</w:t>
      </w:r>
      <w:bookmarkEnd w:id="83"/>
    </w:p>
    <w:p w14:paraId="59719A57" w14:textId="6B0B0E15" w:rsidR="00C418EE" w:rsidRP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Öğrencilerin özgüveni ile uyumsuz mükemmeliyetçilik</w:t>
      </w:r>
      <w:r w:rsidR="009511A3">
        <w:rPr>
          <w:rFonts w:ascii="Times New Roman" w:hAnsi="Times New Roman" w:cs="Times New Roman"/>
          <w:sz w:val="24"/>
          <w:szCs w:val="24"/>
        </w:rPr>
        <w:t xml:space="preserve"> düzeylerinin </w:t>
      </w:r>
      <w:r w:rsidRPr="00C418EE">
        <w:rPr>
          <w:rFonts w:ascii="Times New Roman" w:hAnsi="Times New Roman" w:cs="Times New Roman"/>
          <w:sz w:val="24"/>
          <w:szCs w:val="24"/>
        </w:rPr>
        <w:t xml:space="preserve"> ve yetişkin bağlanma </w:t>
      </w:r>
      <w:r w:rsidR="009511A3">
        <w:rPr>
          <w:rFonts w:ascii="Times New Roman" w:hAnsi="Times New Roman" w:cs="Times New Roman"/>
          <w:sz w:val="24"/>
          <w:szCs w:val="24"/>
        </w:rPr>
        <w:t xml:space="preserve">düzeyleri </w:t>
      </w:r>
      <w:r w:rsidRPr="00C418EE">
        <w:rPr>
          <w:rFonts w:ascii="Times New Roman" w:hAnsi="Times New Roman" w:cs="Times New Roman"/>
          <w:sz w:val="24"/>
          <w:szCs w:val="24"/>
        </w:rPr>
        <w:t>a</w:t>
      </w:r>
      <w:r w:rsidR="009511A3">
        <w:rPr>
          <w:rFonts w:ascii="Times New Roman" w:hAnsi="Times New Roman" w:cs="Times New Roman"/>
          <w:sz w:val="24"/>
          <w:szCs w:val="24"/>
        </w:rPr>
        <w:t>rasındaki ilişkiye bakıldığında,</w:t>
      </w:r>
      <w:r w:rsidRPr="00C418EE">
        <w:rPr>
          <w:rFonts w:ascii="Times New Roman" w:hAnsi="Times New Roman" w:cs="Times New Roman"/>
          <w:sz w:val="24"/>
          <w:szCs w:val="24"/>
        </w:rPr>
        <w:t xml:space="preserve"> şüpheci </w:t>
      </w:r>
      <w:r w:rsidR="009511A3">
        <w:rPr>
          <w:rFonts w:ascii="Times New Roman" w:hAnsi="Times New Roman" w:cs="Times New Roman"/>
          <w:sz w:val="24"/>
          <w:szCs w:val="24"/>
        </w:rPr>
        <w:t>yönleri ve güven düzeylerinin olmayışı</w:t>
      </w:r>
      <w:r w:rsidRPr="00C418EE">
        <w:rPr>
          <w:rFonts w:ascii="Times New Roman" w:hAnsi="Times New Roman" w:cs="Times New Roman"/>
          <w:sz w:val="24"/>
          <w:szCs w:val="24"/>
        </w:rPr>
        <w:t xml:space="preserve"> bir mükemmeliyetçi </w:t>
      </w:r>
      <w:r w:rsidR="009511A3">
        <w:rPr>
          <w:rFonts w:ascii="Times New Roman" w:hAnsi="Times New Roman" w:cs="Times New Roman"/>
          <w:sz w:val="24"/>
          <w:szCs w:val="24"/>
        </w:rPr>
        <w:t>bireylerin</w:t>
      </w:r>
      <w:r w:rsidRPr="00C418EE">
        <w:rPr>
          <w:rFonts w:ascii="Times New Roman" w:hAnsi="Times New Roman" w:cs="Times New Roman"/>
          <w:sz w:val="24"/>
          <w:szCs w:val="24"/>
        </w:rPr>
        <w:t xml:space="preserve"> kendini </w:t>
      </w:r>
      <w:r w:rsidR="009511A3">
        <w:rPr>
          <w:rFonts w:ascii="Times New Roman" w:hAnsi="Times New Roman" w:cs="Times New Roman"/>
          <w:sz w:val="24"/>
          <w:szCs w:val="24"/>
        </w:rPr>
        <w:t xml:space="preserve">sorgulayan </w:t>
      </w:r>
      <w:r w:rsidRPr="00C418EE">
        <w:rPr>
          <w:rFonts w:ascii="Times New Roman" w:hAnsi="Times New Roman" w:cs="Times New Roman"/>
          <w:sz w:val="24"/>
          <w:szCs w:val="24"/>
        </w:rPr>
        <w:t>kişiler bulgusuna ulaşılmıştır (Kenneth &amp; Frederick 2004).</w:t>
      </w:r>
    </w:p>
    <w:p w14:paraId="763ADD02" w14:textId="3CFD8C49" w:rsidR="00C418EE" w:rsidRDefault="009511A3" w:rsidP="00C418EE">
      <w:pPr>
        <w:spacing w:line="360" w:lineRule="auto"/>
        <w:rPr>
          <w:rFonts w:ascii="Times New Roman" w:hAnsi="Times New Roman" w:cs="Times New Roman"/>
          <w:sz w:val="24"/>
          <w:szCs w:val="24"/>
        </w:rPr>
      </w:pPr>
      <w:r>
        <w:rPr>
          <w:rFonts w:ascii="Times New Roman" w:hAnsi="Times New Roman" w:cs="Times New Roman"/>
          <w:sz w:val="24"/>
          <w:szCs w:val="24"/>
        </w:rPr>
        <w:tab/>
      </w:r>
      <w:r w:rsidR="00C418EE" w:rsidRPr="00C418EE">
        <w:rPr>
          <w:rFonts w:ascii="Times New Roman" w:hAnsi="Times New Roman" w:cs="Times New Roman"/>
          <w:sz w:val="24"/>
          <w:szCs w:val="24"/>
        </w:rPr>
        <w:t>Üniversite öğrencisi ile yapılan bir araştırmada olumsuz mükemmeliyetçilik ve depresyon</w:t>
      </w:r>
      <w:r>
        <w:rPr>
          <w:rFonts w:ascii="Times New Roman" w:hAnsi="Times New Roman" w:cs="Times New Roman"/>
          <w:sz w:val="24"/>
          <w:szCs w:val="24"/>
        </w:rPr>
        <w:t xml:space="preserve"> kavramlarının birbiriyle olan etkileşimine bakılmıştır. </w:t>
      </w:r>
      <w:r w:rsidR="00C418EE" w:rsidRPr="00C418EE">
        <w:rPr>
          <w:rFonts w:ascii="Times New Roman" w:hAnsi="Times New Roman" w:cs="Times New Roman"/>
          <w:sz w:val="24"/>
          <w:szCs w:val="24"/>
        </w:rPr>
        <w:t xml:space="preserve"> </w:t>
      </w:r>
      <w:r>
        <w:rPr>
          <w:rFonts w:ascii="Times New Roman" w:hAnsi="Times New Roman" w:cs="Times New Roman"/>
          <w:sz w:val="24"/>
          <w:szCs w:val="24"/>
        </w:rPr>
        <w:t xml:space="preserve">Olumsuzluk duygularının hayat mücadelesinde karşılarına çıktıkları ve </w:t>
      </w:r>
      <w:r w:rsidR="00A81FA9">
        <w:rPr>
          <w:rFonts w:ascii="Times New Roman" w:hAnsi="Times New Roman" w:cs="Times New Roman"/>
          <w:sz w:val="24"/>
          <w:szCs w:val="24"/>
        </w:rPr>
        <w:t xml:space="preserve">zorlandıkları görülmüştür </w:t>
      </w:r>
      <w:r w:rsidR="00C418EE" w:rsidRPr="00C418EE">
        <w:rPr>
          <w:rFonts w:ascii="Times New Roman" w:hAnsi="Times New Roman" w:cs="Times New Roman"/>
          <w:sz w:val="24"/>
          <w:szCs w:val="24"/>
        </w:rPr>
        <w:t>(Zhang &amp; Cai, 2012).</w:t>
      </w:r>
    </w:p>
    <w:p w14:paraId="13B6F193" w14:textId="7AB42C40" w:rsidR="00EA0EC0" w:rsidRPr="00C418EE" w:rsidRDefault="00EA0EC0" w:rsidP="00EA0EC0">
      <w:pPr>
        <w:spacing w:line="360" w:lineRule="auto"/>
        <w:ind w:firstLine="698"/>
        <w:rPr>
          <w:rFonts w:ascii="Times New Roman" w:hAnsi="Times New Roman" w:cs="Times New Roman"/>
          <w:sz w:val="24"/>
          <w:szCs w:val="24"/>
        </w:rPr>
      </w:pPr>
      <w:r>
        <w:rPr>
          <w:rFonts w:ascii="Times New Roman" w:hAnsi="Times New Roman" w:cs="Times New Roman"/>
          <w:sz w:val="24"/>
          <w:szCs w:val="24"/>
        </w:rPr>
        <w:t>Vieth ve Trull (1999) yaptığı yurt dışı araştırmasında 188 kolej öğrencisi ve öğrencilerin aileleriyle aralarında mükemmeliyetçilik puanları incelenmiştir. çalışma sonuçlarında kendine yönelik mükemmeliyetçilik puanları kız öğrencilerin anneleriyle erkek öğrencilerin babaları ile mükemmeliyetçilik puanlarının pozitif bir ilişki olduğu saptanmıştır. Öğrencilerin kendine yönelik mükemmeliyetçilik puanları ailelerin sosyal düzene ait mükemmeliyetçilik düzeyleri arasında ilişkinin olmadığı görülmüştür. Kız ve erkek öğrencilerin kendi ifadeleri dikkate alındığında kız çocukların mükemmeliyetçilik düzeylerinin erkeklere göre ailelerinin mükemmeliyetçilik boyutlarıyla daha fazla uyumlu olduğu sonucu saptamıştır (Karababa, 2012).</w:t>
      </w:r>
    </w:p>
    <w:p w14:paraId="4B3D9B06" w14:textId="1EE279FC" w:rsidR="00C418EE" w:rsidRPr="00C418EE" w:rsidRDefault="00C418EE" w:rsidP="00A81FA9">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Üniversite öğrencileri ile yapılan bir çalışmada 426 öğrenci örnekleme dahil olmuştur. Mükemmeliyetçilik</w:t>
      </w:r>
      <w:r w:rsidR="00A81FA9">
        <w:rPr>
          <w:rFonts w:ascii="Times New Roman" w:hAnsi="Times New Roman" w:cs="Times New Roman"/>
          <w:sz w:val="24"/>
          <w:szCs w:val="24"/>
        </w:rPr>
        <w:t xml:space="preserve"> duyguları ile ve depresyon ile ilgili bir başka çalışmada </w:t>
      </w:r>
      <w:r w:rsidRPr="00C418EE">
        <w:rPr>
          <w:rFonts w:ascii="Times New Roman" w:hAnsi="Times New Roman" w:cs="Times New Roman"/>
          <w:sz w:val="24"/>
          <w:szCs w:val="24"/>
        </w:rPr>
        <w:t xml:space="preserve">algılanan sosyal desteğin rolü isimli </w:t>
      </w:r>
      <w:r w:rsidR="00A81FA9">
        <w:rPr>
          <w:rFonts w:ascii="Times New Roman" w:hAnsi="Times New Roman" w:cs="Times New Roman"/>
          <w:sz w:val="24"/>
          <w:szCs w:val="24"/>
        </w:rPr>
        <w:t xml:space="preserve">konu </w:t>
      </w:r>
      <w:r w:rsidRPr="00C418EE">
        <w:rPr>
          <w:rFonts w:ascii="Times New Roman" w:hAnsi="Times New Roman" w:cs="Times New Roman"/>
          <w:sz w:val="24"/>
          <w:szCs w:val="24"/>
        </w:rPr>
        <w:t>incelenmeye alınmıştır. Çalışmada elde e</w:t>
      </w:r>
      <w:r w:rsidR="00A81FA9">
        <w:rPr>
          <w:rFonts w:ascii="Times New Roman" w:hAnsi="Times New Roman" w:cs="Times New Roman"/>
          <w:sz w:val="24"/>
          <w:szCs w:val="24"/>
        </w:rPr>
        <w:t xml:space="preserve">dilen sonuç depresyonun yüksek olduğu bireylerde sosyal desteğin önemli bir yer tuttuğu görülmüştür </w:t>
      </w:r>
      <w:r w:rsidRPr="00C418EE">
        <w:rPr>
          <w:rFonts w:ascii="Times New Roman" w:hAnsi="Times New Roman" w:cs="Times New Roman"/>
          <w:sz w:val="24"/>
          <w:szCs w:val="24"/>
        </w:rPr>
        <w:t xml:space="preserve"> (Xueting &amp; diğ., 2013).</w:t>
      </w:r>
    </w:p>
    <w:p w14:paraId="1571146B" w14:textId="77777777" w:rsidR="00C418EE" w:rsidRDefault="00C418EE" w:rsidP="00C418EE">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Yurt dışında yapılan bir başka çalışmada, Mükemmeliyetçilik düzeylerinin erken yaşlarda azaldığı bulgusuna ulaşılmıştır (Fairweather &amp; Wade, 2015).</w:t>
      </w:r>
    </w:p>
    <w:p w14:paraId="658187E1" w14:textId="77777777" w:rsidR="00EA0EC0" w:rsidRDefault="00EA0EC0" w:rsidP="00C418EE">
      <w:pPr>
        <w:spacing w:line="360" w:lineRule="auto"/>
        <w:ind w:firstLine="698"/>
        <w:rPr>
          <w:rFonts w:ascii="Times New Roman" w:hAnsi="Times New Roman" w:cs="Times New Roman"/>
          <w:sz w:val="24"/>
          <w:szCs w:val="24"/>
        </w:rPr>
      </w:pPr>
    </w:p>
    <w:p w14:paraId="146BC994" w14:textId="7247EA9D" w:rsidR="00FB4975" w:rsidRPr="00C418EE" w:rsidRDefault="00FB4975" w:rsidP="00C418EE">
      <w:pPr>
        <w:spacing w:line="360" w:lineRule="auto"/>
        <w:ind w:firstLine="698"/>
        <w:rPr>
          <w:rFonts w:ascii="Times New Roman" w:hAnsi="Times New Roman" w:cs="Times New Roman"/>
          <w:sz w:val="24"/>
          <w:szCs w:val="24"/>
        </w:rPr>
      </w:pPr>
      <w:r>
        <w:rPr>
          <w:rFonts w:ascii="Times New Roman" w:hAnsi="Times New Roman" w:cs="Times New Roman"/>
          <w:sz w:val="24"/>
          <w:szCs w:val="24"/>
        </w:rPr>
        <w:lastRenderedPageBreak/>
        <w:t>Pozizovsky ile diğer araştırmacılar tarafından şizofreni tanısı konulmuş hastaları üzerinde araştırma yapılmıştır. Hasta katılımcıların intihar meyillerinin yaşam doyumu üzerindeki etkisi</w:t>
      </w:r>
      <w:r w:rsidR="00EA0EC0">
        <w:rPr>
          <w:rFonts w:ascii="Times New Roman" w:hAnsi="Times New Roman" w:cs="Times New Roman"/>
          <w:sz w:val="24"/>
          <w:szCs w:val="24"/>
        </w:rPr>
        <w:t xml:space="preserve"> incelenmiştir. Söz konusu araştırmanın sonucuna göre hastaların </w:t>
      </w:r>
      <w:r w:rsidR="006661E0">
        <w:rPr>
          <w:rFonts w:ascii="Times New Roman" w:hAnsi="Times New Roman" w:cs="Times New Roman"/>
          <w:sz w:val="24"/>
          <w:szCs w:val="24"/>
        </w:rPr>
        <w:t>birçok</w:t>
      </w:r>
      <w:r w:rsidR="00EA0EC0">
        <w:rPr>
          <w:rFonts w:ascii="Times New Roman" w:hAnsi="Times New Roman" w:cs="Times New Roman"/>
          <w:sz w:val="24"/>
          <w:szCs w:val="24"/>
        </w:rPr>
        <w:t xml:space="preserve"> kez intihar etmek için başvuranların bir defa deneyen veya hiç denemeyenlere oranla yaşam doyumlarının fazlasıyla düşük </w:t>
      </w:r>
      <w:r w:rsidR="006661E0">
        <w:rPr>
          <w:rFonts w:ascii="Times New Roman" w:hAnsi="Times New Roman" w:cs="Times New Roman"/>
          <w:sz w:val="24"/>
          <w:szCs w:val="24"/>
        </w:rPr>
        <w:t>seviyede olduğu saptanmıştır (Erdinç</w:t>
      </w:r>
      <w:r w:rsidR="00EA0EC0">
        <w:rPr>
          <w:rFonts w:ascii="Times New Roman" w:hAnsi="Times New Roman" w:cs="Times New Roman"/>
          <w:sz w:val="24"/>
          <w:szCs w:val="24"/>
        </w:rPr>
        <w:t>,2018).</w:t>
      </w:r>
    </w:p>
    <w:p w14:paraId="2E28FB2E" w14:textId="77777777" w:rsidR="00C418EE" w:rsidRPr="00C418EE" w:rsidRDefault="00C418EE" w:rsidP="00C418EE">
      <w:pPr>
        <w:spacing w:line="360" w:lineRule="auto"/>
        <w:ind w:firstLine="698"/>
        <w:rPr>
          <w:rFonts w:ascii="Times New Roman" w:hAnsi="Times New Roman" w:cs="Times New Roman"/>
          <w:sz w:val="24"/>
          <w:szCs w:val="24"/>
        </w:rPr>
      </w:pPr>
    </w:p>
    <w:p w14:paraId="7538D0ED" w14:textId="77777777" w:rsidR="00C418EE" w:rsidRPr="00C418EE" w:rsidRDefault="00C418EE" w:rsidP="00C418EE">
      <w:pPr>
        <w:spacing w:line="360" w:lineRule="auto"/>
        <w:ind w:firstLine="698"/>
        <w:rPr>
          <w:rFonts w:ascii="Times New Roman" w:hAnsi="Times New Roman" w:cs="Times New Roman"/>
          <w:sz w:val="24"/>
          <w:szCs w:val="24"/>
        </w:rPr>
      </w:pPr>
    </w:p>
    <w:p w14:paraId="1FB3FD4D" w14:textId="77777777" w:rsidR="00C418EE" w:rsidRPr="00C418EE" w:rsidRDefault="00C418EE" w:rsidP="00C418EE">
      <w:pPr>
        <w:spacing w:line="360" w:lineRule="auto"/>
        <w:ind w:firstLine="698"/>
        <w:rPr>
          <w:rFonts w:ascii="Times New Roman" w:hAnsi="Times New Roman" w:cs="Times New Roman"/>
          <w:sz w:val="24"/>
          <w:szCs w:val="24"/>
        </w:rPr>
      </w:pPr>
    </w:p>
    <w:p w14:paraId="57092759" w14:textId="77777777" w:rsidR="00C418EE" w:rsidRDefault="00C418EE" w:rsidP="00C418EE">
      <w:pPr>
        <w:spacing w:line="360" w:lineRule="auto"/>
        <w:ind w:firstLine="698"/>
        <w:rPr>
          <w:rFonts w:ascii="Times New Roman" w:hAnsi="Times New Roman" w:cs="Times New Roman"/>
          <w:sz w:val="24"/>
          <w:szCs w:val="24"/>
        </w:rPr>
      </w:pPr>
    </w:p>
    <w:p w14:paraId="2FA536D7" w14:textId="77777777" w:rsidR="00D15909" w:rsidRDefault="00D15909" w:rsidP="00C418EE">
      <w:pPr>
        <w:spacing w:line="360" w:lineRule="auto"/>
        <w:ind w:firstLine="698"/>
        <w:rPr>
          <w:rFonts w:ascii="Times New Roman" w:hAnsi="Times New Roman" w:cs="Times New Roman"/>
          <w:sz w:val="24"/>
          <w:szCs w:val="24"/>
        </w:rPr>
      </w:pPr>
    </w:p>
    <w:p w14:paraId="7035A0A8" w14:textId="77777777" w:rsidR="00D15909" w:rsidRDefault="00D15909" w:rsidP="00C418EE">
      <w:pPr>
        <w:spacing w:line="360" w:lineRule="auto"/>
        <w:ind w:firstLine="698"/>
        <w:rPr>
          <w:rFonts w:ascii="Times New Roman" w:hAnsi="Times New Roman" w:cs="Times New Roman"/>
          <w:sz w:val="24"/>
          <w:szCs w:val="24"/>
        </w:rPr>
      </w:pPr>
    </w:p>
    <w:p w14:paraId="546142F8" w14:textId="77777777" w:rsidR="00D15909" w:rsidRDefault="00D15909" w:rsidP="00C418EE">
      <w:pPr>
        <w:spacing w:line="360" w:lineRule="auto"/>
        <w:ind w:firstLine="698"/>
        <w:rPr>
          <w:rFonts w:ascii="Times New Roman" w:hAnsi="Times New Roman" w:cs="Times New Roman"/>
          <w:sz w:val="24"/>
          <w:szCs w:val="24"/>
        </w:rPr>
      </w:pPr>
    </w:p>
    <w:p w14:paraId="3252FA56" w14:textId="77777777" w:rsidR="00D15909" w:rsidRPr="00C418EE" w:rsidRDefault="00D15909" w:rsidP="00C418EE">
      <w:pPr>
        <w:spacing w:line="360" w:lineRule="auto"/>
        <w:ind w:firstLine="698"/>
        <w:rPr>
          <w:rFonts w:ascii="Times New Roman" w:hAnsi="Times New Roman" w:cs="Times New Roman"/>
          <w:sz w:val="24"/>
          <w:szCs w:val="24"/>
        </w:rPr>
      </w:pPr>
    </w:p>
    <w:p w14:paraId="7DB01B46" w14:textId="77777777" w:rsidR="00C418EE" w:rsidRDefault="00C418EE" w:rsidP="00C418EE">
      <w:pPr>
        <w:spacing w:line="360" w:lineRule="auto"/>
        <w:rPr>
          <w:rFonts w:ascii="Times New Roman" w:hAnsi="Times New Roman" w:cs="Times New Roman"/>
          <w:sz w:val="24"/>
          <w:szCs w:val="24"/>
        </w:rPr>
      </w:pPr>
    </w:p>
    <w:p w14:paraId="1B7F2BCD" w14:textId="77777777" w:rsidR="00EA0EC0" w:rsidRDefault="00EA0EC0" w:rsidP="00C418EE">
      <w:pPr>
        <w:spacing w:line="360" w:lineRule="auto"/>
        <w:rPr>
          <w:rFonts w:ascii="Times New Roman" w:hAnsi="Times New Roman" w:cs="Times New Roman"/>
          <w:sz w:val="24"/>
          <w:szCs w:val="24"/>
        </w:rPr>
      </w:pPr>
    </w:p>
    <w:p w14:paraId="78C02638" w14:textId="77777777" w:rsidR="00EA0EC0" w:rsidRDefault="00EA0EC0" w:rsidP="00C418EE">
      <w:pPr>
        <w:spacing w:line="360" w:lineRule="auto"/>
        <w:rPr>
          <w:rFonts w:ascii="Times New Roman" w:hAnsi="Times New Roman" w:cs="Times New Roman"/>
          <w:sz w:val="24"/>
          <w:szCs w:val="24"/>
        </w:rPr>
      </w:pPr>
    </w:p>
    <w:p w14:paraId="7E872EDF" w14:textId="77777777" w:rsidR="00EA0EC0" w:rsidRDefault="00EA0EC0" w:rsidP="00C418EE">
      <w:pPr>
        <w:spacing w:line="360" w:lineRule="auto"/>
        <w:rPr>
          <w:rFonts w:ascii="Times New Roman" w:hAnsi="Times New Roman" w:cs="Times New Roman"/>
          <w:sz w:val="24"/>
          <w:szCs w:val="24"/>
        </w:rPr>
      </w:pPr>
    </w:p>
    <w:p w14:paraId="231E1D05" w14:textId="77777777" w:rsidR="00EA0EC0" w:rsidRDefault="00EA0EC0" w:rsidP="00C418EE">
      <w:pPr>
        <w:spacing w:line="360" w:lineRule="auto"/>
        <w:rPr>
          <w:rFonts w:ascii="Times New Roman" w:hAnsi="Times New Roman" w:cs="Times New Roman"/>
          <w:sz w:val="24"/>
          <w:szCs w:val="24"/>
        </w:rPr>
      </w:pPr>
    </w:p>
    <w:p w14:paraId="554C13F8" w14:textId="77777777" w:rsidR="00EA0EC0" w:rsidRDefault="00EA0EC0" w:rsidP="00C418EE">
      <w:pPr>
        <w:spacing w:line="360" w:lineRule="auto"/>
        <w:rPr>
          <w:rFonts w:ascii="Times New Roman" w:hAnsi="Times New Roman" w:cs="Times New Roman"/>
          <w:sz w:val="24"/>
          <w:szCs w:val="24"/>
        </w:rPr>
      </w:pPr>
    </w:p>
    <w:p w14:paraId="62A6F20D" w14:textId="77777777" w:rsidR="00EA0EC0" w:rsidRDefault="00EA0EC0" w:rsidP="00C418EE">
      <w:pPr>
        <w:spacing w:line="360" w:lineRule="auto"/>
        <w:rPr>
          <w:rFonts w:ascii="Times New Roman" w:hAnsi="Times New Roman" w:cs="Times New Roman"/>
          <w:sz w:val="24"/>
          <w:szCs w:val="24"/>
        </w:rPr>
      </w:pPr>
    </w:p>
    <w:p w14:paraId="39A0B836" w14:textId="77777777" w:rsidR="00EA0EC0" w:rsidRDefault="00EA0EC0" w:rsidP="00C418EE">
      <w:pPr>
        <w:spacing w:line="360" w:lineRule="auto"/>
        <w:rPr>
          <w:rFonts w:ascii="Times New Roman" w:hAnsi="Times New Roman" w:cs="Times New Roman"/>
          <w:sz w:val="24"/>
          <w:szCs w:val="24"/>
        </w:rPr>
      </w:pPr>
    </w:p>
    <w:p w14:paraId="063030E1" w14:textId="77777777" w:rsidR="00EA0EC0" w:rsidRDefault="00EA0EC0" w:rsidP="00C418EE">
      <w:pPr>
        <w:spacing w:line="360" w:lineRule="auto"/>
        <w:rPr>
          <w:rFonts w:ascii="Times New Roman" w:hAnsi="Times New Roman" w:cs="Times New Roman"/>
          <w:sz w:val="24"/>
          <w:szCs w:val="24"/>
        </w:rPr>
      </w:pPr>
    </w:p>
    <w:p w14:paraId="01CFCC62" w14:textId="77777777" w:rsidR="00EA0EC0" w:rsidRDefault="00EA0EC0" w:rsidP="00C418EE">
      <w:pPr>
        <w:spacing w:line="360" w:lineRule="auto"/>
        <w:rPr>
          <w:rFonts w:ascii="Times New Roman" w:hAnsi="Times New Roman" w:cs="Times New Roman"/>
          <w:sz w:val="24"/>
          <w:szCs w:val="24"/>
        </w:rPr>
      </w:pPr>
    </w:p>
    <w:p w14:paraId="1BE07843" w14:textId="77777777" w:rsidR="00EA0EC0" w:rsidRPr="00C418EE" w:rsidRDefault="00EA0EC0" w:rsidP="00C418EE">
      <w:pPr>
        <w:spacing w:line="360" w:lineRule="auto"/>
        <w:rPr>
          <w:rFonts w:ascii="Times New Roman" w:hAnsi="Times New Roman" w:cs="Times New Roman"/>
          <w:sz w:val="24"/>
          <w:szCs w:val="24"/>
        </w:rPr>
      </w:pPr>
    </w:p>
    <w:p w14:paraId="681336AD" w14:textId="40BB1C15" w:rsidR="00C418EE" w:rsidRPr="00115381" w:rsidRDefault="00C418EE" w:rsidP="00115381">
      <w:pPr>
        <w:pStyle w:val="Balk1"/>
      </w:pPr>
      <w:bookmarkStart w:id="84" w:name="_Toc93946526"/>
      <w:bookmarkStart w:id="85" w:name="_Toc89900140"/>
      <w:r w:rsidRPr="00115381">
        <w:lastRenderedPageBreak/>
        <w:t xml:space="preserve">BÖLÜM </w:t>
      </w:r>
      <w:r w:rsidR="004B75FB">
        <w:t>III</w:t>
      </w:r>
      <w:bookmarkEnd w:id="84"/>
    </w:p>
    <w:p w14:paraId="44257A91" w14:textId="77777777" w:rsidR="00C418EE" w:rsidRPr="00115381" w:rsidRDefault="00C418EE" w:rsidP="00DE01C5">
      <w:pPr>
        <w:pStyle w:val="Balk1"/>
      </w:pPr>
      <w:r w:rsidRPr="00C418EE">
        <w:t xml:space="preserve"> </w:t>
      </w:r>
      <w:bookmarkStart w:id="86" w:name="_Toc93946527"/>
      <w:r w:rsidRPr="00115381">
        <w:t>A</w:t>
      </w:r>
      <w:bookmarkEnd w:id="85"/>
      <w:r w:rsidRPr="00115381">
        <w:t>raştırmanın Yöntemi</w:t>
      </w:r>
      <w:bookmarkEnd w:id="86"/>
    </w:p>
    <w:p w14:paraId="6CDBDFD8" w14:textId="419D8988" w:rsidR="00C418EE" w:rsidRPr="00C418EE" w:rsidRDefault="00C418EE" w:rsidP="00EF3CD2">
      <w:pPr>
        <w:pStyle w:val="Balk2"/>
        <w:spacing w:line="360" w:lineRule="auto"/>
      </w:pPr>
      <w:bookmarkStart w:id="87" w:name="_Toc93946528"/>
      <w:r w:rsidRPr="00C418EE">
        <w:t>Araştırmanın Modeli</w:t>
      </w:r>
      <w:bookmarkEnd w:id="87"/>
    </w:p>
    <w:p w14:paraId="3859E93E" w14:textId="4F12DEB1" w:rsidR="00D6407D" w:rsidRDefault="00B429B2" w:rsidP="00106582">
      <w:pPr>
        <w:spacing w:line="360" w:lineRule="auto"/>
        <w:rPr>
          <w:rFonts w:ascii="Times New Roman" w:hAnsi="Times New Roman" w:cs="Times New Roman"/>
          <w:sz w:val="24"/>
          <w:szCs w:val="24"/>
        </w:rPr>
      </w:pPr>
      <w:r>
        <w:rPr>
          <w:rFonts w:ascii="Times New Roman" w:hAnsi="Times New Roman" w:cs="Times New Roman"/>
          <w:sz w:val="24"/>
          <w:szCs w:val="24"/>
        </w:rPr>
        <w:t xml:space="preserve">Yapmış olduğum araştırmanın amacı </w:t>
      </w:r>
      <w:r w:rsidR="00C418EE" w:rsidRPr="00C418EE">
        <w:rPr>
          <w:rFonts w:ascii="Times New Roman" w:hAnsi="Times New Roman" w:cs="Times New Roman"/>
          <w:sz w:val="24"/>
          <w:szCs w:val="24"/>
        </w:rPr>
        <w:t>üniversite öğrencilerinin mükemmeliyetçilik ve yaşam doyumunun</w:t>
      </w:r>
      <w:r>
        <w:rPr>
          <w:rFonts w:ascii="Times New Roman" w:hAnsi="Times New Roman" w:cs="Times New Roman"/>
          <w:sz w:val="24"/>
          <w:szCs w:val="24"/>
        </w:rPr>
        <w:t xml:space="preserve"> psikolojik iyi oluş arasında nasıl bir ilişki olduğunu ortaya koymaktır. </w:t>
      </w:r>
      <w:r w:rsidRPr="00C418EE">
        <w:rPr>
          <w:rFonts w:ascii="Times New Roman" w:hAnsi="Times New Roman" w:cs="Times New Roman"/>
          <w:sz w:val="24"/>
          <w:szCs w:val="24"/>
        </w:rPr>
        <w:t>Nicel veriler aracılığıyla ile değişkenler arası ilişkile</w:t>
      </w:r>
      <w:r w:rsidR="00106582">
        <w:rPr>
          <w:rFonts w:ascii="Times New Roman" w:hAnsi="Times New Roman" w:cs="Times New Roman"/>
          <w:sz w:val="24"/>
          <w:szCs w:val="24"/>
        </w:rPr>
        <w:t xml:space="preserve">rin betimlenmesi hedeflenmiştir </w:t>
      </w:r>
      <w:r w:rsidR="00106582" w:rsidRPr="00C418EE">
        <w:rPr>
          <w:rFonts w:ascii="Times New Roman" w:hAnsi="Times New Roman" w:cs="Times New Roman"/>
          <w:sz w:val="24"/>
          <w:szCs w:val="24"/>
        </w:rPr>
        <w:t>(Büyüköztürk &amp; diğ., 2</w:t>
      </w:r>
      <w:r w:rsidR="00106582">
        <w:rPr>
          <w:rFonts w:ascii="Times New Roman" w:hAnsi="Times New Roman" w:cs="Times New Roman"/>
          <w:sz w:val="24"/>
          <w:szCs w:val="24"/>
        </w:rPr>
        <w:t>008).</w:t>
      </w:r>
      <w:r w:rsidR="00D15909">
        <w:rPr>
          <w:rFonts w:ascii="Times New Roman" w:hAnsi="Times New Roman" w:cs="Times New Roman"/>
          <w:sz w:val="24"/>
          <w:szCs w:val="24"/>
        </w:rPr>
        <w:t xml:space="preserve"> Araştırmada </w:t>
      </w:r>
      <w:r w:rsidR="00D15909" w:rsidRPr="00C418EE">
        <w:rPr>
          <w:rFonts w:ascii="Times New Roman" w:hAnsi="Times New Roman" w:cs="Times New Roman"/>
          <w:sz w:val="24"/>
          <w:szCs w:val="24"/>
        </w:rPr>
        <w:t>mükemmeliyetçilik ve yaşam doyumunun</w:t>
      </w:r>
      <w:r w:rsidR="00D15909">
        <w:rPr>
          <w:rFonts w:ascii="Times New Roman" w:hAnsi="Times New Roman" w:cs="Times New Roman"/>
          <w:sz w:val="24"/>
          <w:szCs w:val="24"/>
        </w:rPr>
        <w:t xml:space="preserve"> psikolojik iyi oluş arasında değişim durumunu ilişkisel model ile ortaya çıkarma</w:t>
      </w:r>
      <w:r w:rsidR="00201C82">
        <w:rPr>
          <w:rFonts w:ascii="Times New Roman" w:hAnsi="Times New Roman" w:cs="Times New Roman"/>
          <w:sz w:val="24"/>
          <w:szCs w:val="24"/>
        </w:rPr>
        <w:t>yı amaçlamıştır (Karasar,2008).</w:t>
      </w:r>
    </w:p>
    <w:p w14:paraId="4BD6DA01" w14:textId="0D19F5F5" w:rsidR="00C418EE" w:rsidRPr="00C418EE" w:rsidRDefault="00F77517" w:rsidP="00EF3CD2">
      <w:pPr>
        <w:pStyle w:val="Balk2"/>
        <w:spacing w:line="360" w:lineRule="auto"/>
      </w:pPr>
      <w:bookmarkStart w:id="88" w:name="_Toc93946529"/>
      <w:r>
        <w:t>Evren ve Örneklem</w:t>
      </w:r>
      <w:bookmarkEnd w:id="88"/>
    </w:p>
    <w:p w14:paraId="3267C963" w14:textId="2D2C9C8B" w:rsidR="00481DED" w:rsidRDefault="00C418EE" w:rsidP="00695BA2">
      <w:pPr>
        <w:spacing w:line="360" w:lineRule="auto"/>
        <w:rPr>
          <w:rFonts w:ascii="Times New Roman" w:hAnsi="Times New Roman" w:cs="Times New Roman"/>
          <w:sz w:val="24"/>
          <w:szCs w:val="24"/>
        </w:rPr>
      </w:pPr>
      <w:r w:rsidRPr="00C418EE">
        <w:rPr>
          <w:rFonts w:ascii="Times New Roman" w:hAnsi="Times New Roman" w:cs="Times New Roman"/>
          <w:sz w:val="24"/>
          <w:szCs w:val="24"/>
        </w:rPr>
        <w:t>Araştımanın evreni K.K.T.C Yakın Doğu Üniversitesinde 2021-2022 eğitim öğretim yılında okuyan öğrencilerden oluşmaktadır.</w:t>
      </w:r>
      <w:r w:rsidR="00F77517">
        <w:rPr>
          <w:rFonts w:ascii="Times New Roman" w:hAnsi="Times New Roman" w:cs="Times New Roman"/>
          <w:sz w:val="24"/>
          <w:szCs w:val="24"/>
        </w:rPr>
        <w:t xml:space="preserve"> </w:t>
      </w:r>
      <w:r w:rsidRPr="00C418EE">
        <w:rPr>
          <w:rFonts w:ascii="Times New Roman" w:hAnsi="Times New Roman" w:cs="Times New Roman"/>
          <w:sz w:val="24"/>
          <w:szCs w:val="24"/>
        </w:rPr>
        <w:t>Araştırmamız K.K.T.C Yakın Doğu Üniversitesi’nde okuyan 389 öğrencisi ile yapılmıştır. Bu çerçevede örneklemimiz 389 kişi olarak gerçekleşmiş</w:t>
      </w:r>
      <w:r w:rsidR="00F77517">
        <w:rPr>
          <w:rFonts w:ascii="Times New Roman" w:hAnsi="Times New Roman" w:cs="Times New Roman"/>
          <w:sz w:val="24"/>
          <w:szCs w:val="24"/>
        </w:rPr>
        <w:t xml:space="preserve">tir. Araştırma verileri </w:t>
      </w:r>
      <w:r w:rsidRPr="00C418EE">
        <w:rPr>
          <w:rFonts w:ascii="Times New Roman" w:hAnsi="Times New Roman" w:cs="Times New Roman"/>
          <w:sz w:val="24"/>
          <w:szCs w:val="24"/>
        </w:rPr>
        <w:t>örneklem yöntemlerinden uygun örnekleme yöntemi ile oluşturulmuş katı</w:t>
      </w:r>
      <w:r w:rsidR="00106582">
        <w:rPr>
          <w:rFonts w:ascii="Times New Roman" w:hAnsi="Times New Roman" w:cs="Times New Roman"/>
          <w:sz w:val="24"/>
          <w:szCs w:val="24"/>
        </w:rPr>
        <w:t>lımcılar üzerinden toplanmıştır</w:t>
      </w:r>
      <w:r w:rsidRPr="00C418EE">
        <w:rPr>
          <w:rFonts w:ascii="Times New Roman" w:hAnsi="Times New Roman" w:cs="Times New Roman"/>
          <w:sz w:val="24"/>
          <w:szCs w:val="24"/>
        </w:rPr>
        <w:t xml:space="preserve"> </w:t>
      </w:r>
      <w:r w:rsidR="00106582" w:rsidRPr="00C418EE">
        <w:rPr>
          <w:rFonts w:ascii="Times New Roman" w:hAnsi="Times New Roman" w:cs="Times New Roman"/>
          <w:sz w:val="24"/>
          <w:szCs w:val="24"/>
        </w:rPr>
        <w:t>(Eroğ</w:t>
      </w:r>
      <w:r w:rsidR="00106582">
        <w:rPr>
          <w:rFonts w:ascii="Times New Roman" w:hAnsi="Times New Roman" w:cs="Times New Roman"/>
          <w:sz w:val="24"/>
          <w:szCs w:val="24"/>
        </w:rPr>
        <w:t xml:space="preserve">lu, 2006). </w:t>
      </w:r>
      <w:r w:rsidRPr="00C418EE">
        <w:rPr>
          <w:rFonts w:ascii="Times New Roman" w:hAnsi="Times New Roman" w:cs="Times New Roman"/>
          <w:sz w:val="24"/>
          <w:szCs w:val="24"/>
        </w:rPr>
        <w:t>Araştırmaya katılan üniversite öğrencilerine herhangi bir teşvik yapılmamıştır.</w:t>
      </w:r>
    </w:p>
    <w:p w14:paraId="2095EDED" w14:textId="77777777" w:rsidR="00201C82" w:rsidRDefault="00201C82" w:rsidP="00201C82">
      <w:pPr>
        <w:spacing w:line="360" w:lineRule="auto"/>
        <w:rPr>
          <w:rFonts w:ascii="Times New Roman" w:hAnsi="Times New Roman" w:cs="Times New Roman"/>
          <w:sz w:val="24"/>
          <w:szCs w:val="24"/>
        </w:rPr>
      </w:pPr>
      <w:r>
        <w:rPr>
          <w:rFonts w:ascii="Times New Roman" w:hAnsi="Times New Roman" w:cs="Times New Roman"/>
          <w:sz w:val="24"/>
          <w:szCs w:val="24"/>
        </w:rPr>
        <w:t xml:space="preserve">Tablo 1. </w:t>
      </w:r>
    </w:p>
    <w:p w14:paraId="32D56B8C" w14:textId="77777777" w:rsidR="00201C82" w:rsidRPr="007001E9" w:rsidRDefault="00201C82" w:rsidP="00201C82">
      <w:pPr>
        <w:spacing w:after="0" w:line="360" w:lineRule="auto"/>
        <w:rPr>
          <w:rFonts w:ascii="Times New Roman" w:hAnsi="Times New Roman" w:cs="Times New Roman"/>
          <w:i/>
          <w:sz w:val="24"/>
        </w:rPr>
      </w:pPr>
      <w:r w:rsidRPr="007001E9">
        <w:rPr>
          <w:rFonts w:ascii="Times New Roman" w:hAnsi="Times New Roman" w:cs="Times New Roman"/>
          <w:i/>
          <w:sz w:val="24"/>
        </w:rPr>
        <w:t xml:space="preserve">Üniversite öğrencilerinin sosyo-demografik özellikleri </w:t>
      </w:r>
    </w:p>
    <w:tbl>
      <w:tblPr>
        <w:tblW w:w="5000" w:type="pct"/>
        <w:tblCellMar>
          <w:left w:w="70" w:type="dxa"/>
          <w:right w:w="70" w:type="dxa"/>
        </w:tblCellMar>
        <w:tblLook w:val="04A0" w:firstRow="1" w:lastRow="0" w:firstColumn="1" w:lastColumn="0" w:noHBand="0" w:noVBand="1"/>
      </w:tblPr>
      <w:tblGrid>
        <w:gridCol w:w="5978"/>
        <w:gridCol w:w="950"/>
        <w:gridCol w:w="1292"/>
      </w:tblGrid>
      <w:tr w:rsidR="00201C82" w:rsidRPr="0007201D" w14:paraId="69F5188C" w14:textId="77777777" w:rsidTr="00E92EC3">
        <w:trPr>
          <w:trHeight w:val="300"/>
        </w:trPr>
        <w:tc>
          <w:tcPr>
            <w:tcW w:w="3636" w:type="pct"/>
            <w:tcBorders>
              <w:top w:val="single" w:sz="4" w:space="0" w:color="auto"/>
              <w:left w:val="nil"/>
              <w:bottom w:val="single" w:sz="4" w:space="0" w:color="auto"/>
              <w:right w:val="nil"/>
            </w:tcBorders>
            <w:shd w:val="clear" w:color="auto" w:fill="auto"/>
            <w:noWrap/>
            <w:vAlign w:val="bottom"/>
            <w:hideMark/>
          </w:tcPr>
          <w:p w14:paraId="408BBA84"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 </w:t>
            </w:r>
          </w:p>
        </w:tc>
        <w:tc>
          <w:tcPr>
            <w:tcW w:w="578" w:type="pct"/>
            <w:tcBorders>
              <w:top w:val="single" w:sz="4" w:space="0" w:color="auto"/>
              <w:left w:val="nil"/>
              <w:bottom w:val="single" w:sz="4" w:space="0" w:color="auto"/>
              <w:right w:val="nil"/>
            </w:tcBorders>
            <w:shd w:val="clear" w:color="auto" w:fill="auto"/>
            <w:noWrap/>
            <w:vAlign w:val="bottom"/>
            <w:hideMark/>
          </w:tcPr>
          <w:p w14:paraId="4B7F3FEE" w14:textId="77777777" w:rsidR="00201C82" w:rsidRPr="0007201D" w:rsidRDefault="00201C82" w:rsidP="00E92EC3">
            <w:pPr>
              <w:spacing w:after="0" w:line="360" w:lineRule="auto"/>
              <w:jc w:val="center"/>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n</w:t>
            </w:r>
          </w:p>
        </w:tc>
        <w:tc>
          <w:tcPr>
            <w:tcW w:w="786" w:type="pct"/>
            <w:tcBorders>
              <w:top w:val="single" w:sz="4" w:space="0" w:color="auto"/>
              <w:left w:val="nil"/>
              <w:bottom w:val="single" w:sz="4" w:space="0" w:color="auto"/>
              <w:right w:val="nil"/>
            </w:tcBorders>
            <w:shd w:val="clear" w:color="auto" w:fill="auto"/>
            <w:noWrap/>
            <w:vAlign w:val="bottom"/>
            <w:hideMark/>
          </w:tcPr>
          <w:p w14:paraId="6BC46F77" w14:textId="77777777" w:rsidR="00201C82" w:rsidRPr="0007201D" w:rsidRDefault="00201C82" w:rsidP="00E92EC3">
            <w:pPr>
              <w:spacing w:after="0" w:line="360" w:lineRule="auto"/>
              <w:jc w:val="center"/>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w:t>
            </w:r>
          </w:p>
        </w:tc>
      </w:tr>
      <w:tr w:rsidR="00201C82" w:rsidRPr="0007201D" w14:paraId="783EB008" w14:textId="77777777" w:rsidTr="00E92EC3">
        <w:trPr>
          <w:trHeight w:val="300"/>
        </w:trPr>
        <w:tc>
          <w:tcPr>
            <w:tcW w:w="3636" w:type="pct"/>
            <w:tcBorders>
              <w:top w:val="nil"/>
              <w:left w:val="nil"/>
              <w:bottom w:val="nil"/>
              <w:right w:val="nil"/>
            </w:tcBorders>
            <w:shd w:val="clear" w:color="auto" w:fill="auto"/>
            <w:noWrap/>
            <w:vAlign w:val="bottom"/>
            <w:hideMark/>
          </w:tcPr>
          <w:p w14:paraId="7ABB977C"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 xml:space="preserve">Yaş grubu </w:t>
            </w:r>
          </w:p>
        </w:tc>
        <w:tc>
          <w:tcPr>
            <w:tcW w:w="578" w:type="pct"/>
            <w:tcBorders>
              <w:top w:val="nil"/>
              <w:left w:val="nil"/>
              <w:bottom w:val="nil"/>
              <w:right w:val="nil"/>
            </w:tcBorders>
            <w:shd w:val="clear" w:color="auto" w:fill="auto"/>
            <w:noWrap/>
            <w:vAlign w:val="bottom"/>
            <w:hideMark/>
          </w:tcPr>
          <w:p w14:paraId="09AF6E14" w14:textId="77777777" w:rsidR="00201C82" w:rsidRPr="0007201D" w:rsidRDefault="00201C82" w:rsidP="00E92EC3">
            <w:pPr>
              <w:spacing w:after="0" w:line="360" w:lineRule="auto"/>
              <w:jc w:val="center"/>
              <w:rPr>
                <w:rFonts w:ascii="Times New Roman" w:eastAsia="Times New Roman" w:hAnsi="Times New Roman" w:cs="Times New Roman"/>
                <w:b/>
                <w:bCs/>
                <w:color w:val="000000"/>
                <w:sz w:val="24"/>
                <w:szCs w:val="24"/>
                <w:lang w:eastAsia="tr-TR"/>
              </w:rPr>
            </w:pPr>
          </w:p>
        </w:tc>
        <w:tc>
          <w:tcPr>
            <w:tcW w:w="786" w:type="pct"/>
            <w:tcBorders>
              <w:top w:val="nil"/>
              <w:left w:val="nil"/>
              <w:bottom w:val="nil"/>
              <w:right w:val="nil"/>
            </w:tcBorders>
            <w:shd w:val="clear" w:color="auto" w:fill="auto"/>
            <w:noWrap/>
            <w:vAlign w:val="bottom"/>
            <w:hideMark/>
          </w:tcPr>
          <w:p w14:paraId="2A1EBCD3" w14:textId="77777777" w:rsidR="00201C82" w:rsidRPr="0007201D" w:rsidRDefault="00201C82" w:rsidP="00E92EC3">
            <w:pPr>
              <w:spacing w:after="0" w:line="360" w:lineRule="auto"/>
              <w:jc w:val="center"/>
              <w:rPr>
                <w:rFonts w:ascii="Times New Roman" w:eastAsia="Times New Roman" w:hAnsi="Times New Roman" w:cs="Times New Roman"/>
                <w:b/>
                <w:bCs/>
                <w:color w:val="000000"/>
                <w:sz w:val="24"/>
                <w:szCs w:val="24"/>
                <w:lang w:eastAsia="tr-TR"/>
              </w:rPr>
            </w:pPr>
          </w:p>
        </w:tc>
      </w:tr>
      <w:tr w:rsidR="00201C82" w:rsidRPr="0007201D" w14:paraId="082229B9" w14:textId="77777777" w:rsidTr="00E92EC3">
        <w:trPr>
          <w:trHeight w:val="300"/>
        </w:trPr>
        <w:tc>
          <w:tcPr>
            <w:tcW w:w="3636" w:type="pct"/>
            <w:tcBorders>
              <w:top w:val="nil"/>
              <w:left w:val="nil"/>
              <w:bottom w:val="nil"/>
              <w:right w:val="nil"/>
            </w:tcBorders>
            <w:shd w:val="clear" w:color="auto" w:fill="auto"/>
            <w:noWrap/>
            <w:vAlign w:val="bottom"/>
            <w:hideMark/>
          </w:tcPr>
          <w:p w14:paraId="17F42AC1"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18-20 yaş</w:t>
            </w:r>
          </w:p>
        </w:tc>
        <w:tc>
          <w:tcPr>
            <w:tcW w:w="578" w:type="pct"/>
            <w:tcBorders>
              <w:top w:val="nil"/>
              <w:left w:val="nil"/>
              <w:bottom w:val="nil"/>
              <w:right w:val="nil"/>
            </w:tcBorders>
            <w:shd w:val="clear" w:color="auto" w:fill="auto"/>
            <w:noWrap/>
            <w:vAlign w:val="bottom"/>
            <w:hideMark/>
          </w:tcPr>
          <w:p w14:paraId="0D18EDBB"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116</w:t>
            </w:r>
          </w:p>
        </w:tc>
        <w:tc>
          <w:tcPr>
            <w:tcW w:w="786" w:type="pct"/>
            <w:tcBorders>
              <w:top w:val="nil"/>
              <w:left w:val="nil"/>
              <w:bottom w:val="nil"/>
              <w:right w:val="nil"/>
            </w:tcBorders>
            <w:shd w:val="clear" w:color="auto" w:fill="auto"/>
            <w:noWrap/>
            <w:vAlign w:val="bottom"/>
            <w:hideMark/>
          </w:tcPr>
          <w:p w14:paraId="1064DA94"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29,82</w:t>
            </w:r>
          </w:p>
        </w:tc>
      </w:tr>
      <w:tr w:rsidR="00201C82" w:rsidRPr="0007201D" w14:paraId="15205904" w14:textId="77777777" w:rsidTr="00E92EC3">
        <w:trPr>
          <w:trHeight w:val="300"/>
        </w:trPr>
        <w:tc>
          <w:tcPr>
            <w:tcW w:w="3636" w:type="pct"/>
            <w:tcBorders>
              <w:top w:val="nil"/>
              <w:left w:val="nil"/>
              <w:bottom w:val="nil"/>
              <w:right w:val="nil"/>
            </w:tcBorders>
            <w:shd w:val="clear" w:color="auto" w:fill="auto"/>
            <w:noWrap/>
            <w:vAlign w:val="bottom"/>
            <w:hideMark/>
          </w:tcPr>
          <w:p w14:paraId="21A75C66"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21-23 yaş</w:t>
            </w:r>
          </w:p>
        </w:tc>
        <w:tc>
          <w:tcPr>
            <w:tcW w:w="578" w:type="pct"/>
            <w:tcBorders>
              <w:top w:val="nil"/>
              <w:left w:val="nil"/>
              <w:bottom w:val="nil"/>
              <w:right w:val="nil"/>
            </w:tcBorders>
            <w:shd w:val="clear" w:color="auto" w:fill="auto"/>
            <w:noWrap/>
            <w:vAlign w:val="bottom"/>
            <w:hideMark/>
          </w:tcPr>
          <w:p w14:paraId="2C9085C1"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143</w:t>
            </w:r>
          </w:p>
        </w:tc>
        <w:tc>
          <w:tcPr>
            <w:tcW w:w="786" w:type="pct"/>
            <w:tcBorders>
              <w:top w:val="nil"/>
              <w:left w:val="nil"/>
              <w:bottom w:val="nil"/>
              <w:right w:val="nil"/>
            </w:tcBorders>
            <w:shd w:val="clear" w:color="auto" w:fill="auto"/>
            <w:noWrap/>
            <w:vAlign w:val="bottom"/>
            <w:hideMark/>
          </w:tcPr>
          <w:p w14:paraId="3F6808A4"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36,76</w:t>
            </w:r>
          </w:p>
        </w:tc>
      </w:tr>
      <w:tr w:rsidR="00201C82" w:rsidRPr="0007201D" w14:paraId="0B2079C5" w14:textId="77777777" w:rsidTr="00E92EC3">
        <w:trPr>
          <w:trHeight w:val="300"/>
        </w:trPr>
        <w:tc>
          <w:tcPr>
            <w:tcW w:w="3636" w:type="pct"/>
            <w:tcBorders>
              <w:top w:val="nil"/>
              <w:left w:val="nil"/>
              <w:bottom w:val="nil"/>
              <w:right w:val="nil"/>
            </w:tcBorders>
            <w:shd w:val="clear" w:color="auto" w:fill="auto"/>
            <w:noWrap/>
            <w:vAlign w:val="bottom"/>
            <w:hideMark/>
          </w:tcPr>
          <w:p w14:paraId="1503B557"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24 yaş ve üzeri</w:t>
            </w:r>
          </w:p>
        </w:tc>
        <w:tc>
          <w:tcPr>
            <w:tcW w:w="578" w:type="pct"/>
            <w:tcBorders>
              <w:top w:val="nil"/>
              <w:left w:val="nil"/>
              <w:bottom w:val="nil"/>
              <w:right w:val="nil"/>
            </w:tcBorders>
            <w:shd w:val="clear" w:color="auto" w:fill="auto"/>
            <w:noWrap/>
            <w:vAlign w:val="bottom"/>
            <w:hideMark/>
          </w:tcPr>
          <w:p w14:paraId="4A5077A3"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130</w:t>
            </w:r>
          </w:p>
        </w:tc>
        <w:tc>
          <w:tcPr>
            <w:tcW w:w="786" w:type="pct"/>
            <w:tcBorders>
              <w:top w:val="nil"/>
              <w:left w:val="nil"/>
              <w:bottom w:val="nil"/>
              <w:right w:val="nil"/>
            </w:tcBorders>
            <w:shd w:val="clear" w:color="auto" w:fill="auto"/>
            <w:noWrap/>
            <w:vAlign w:val="bottom"/>
            <w:hideMark/>
          </w:tcPr>
          <w:p w14:paraId="0C0A886D"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33,42</w:t>
            </w:r>
          </w:p>
        </w:tc>
      </w:tr>
      <w:tr w:rsidR="00201C82" w:rsidRPr="0007201D" w14:paraId="3813BAE2" w14:textId="77777777" w:rsidTr="00E92EC3">
        <w:trPr>
          <w:trHeight w:val="300"/>
        </w:trPr>
        <w:tc>
          <w:tcPr>
            <w:tcW w:w="3636" w:type="pct"/>
            <w:tcBorders>
              <w:top w:val="nil"/>
              <w:left w:val="nil"/>
              <w:bottom w:val="nil"/>
              <w:right w:val="nil"/>
            </w:tcBorders>
            <w:shd w:val="clear" w:color="auto" w:fill="auto"/>
            <w:noWrap/>
            <w:vAlign w:val="bottom"/>
            <w:hideMark/>
          </w:tcPr>
          <w:p w14:paraId="77EC2892"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Cinsiyet</w:t>
            </w:r>
          </w:p>
        </w:tc>
        <w:tc>
          <w:tcPr>
            <w:tcW w:w="578" w:type="pct"/>
            <w:tcBorders>
              <w:top w:val="nil"/>
              <w:left w:val="nil"/>
              <w:bottom w:val="nil"/>
              <w:right w:val="nil"/>
            </w:tcBorders>
            <w:shd w:val="clear" w:color="auto" w:fill="auto"/>
            <w:noWrap/>
            <w:vAlign w:val="bottom"/>
            <w:hideMark/>
          </w:tcPr>
          <w:p w14:paraId="39DD571C"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c>
          <w:tcPr>
            <w:tcW w:w="786" w:type="pct"/>
            <w:tcBorders>
              <w:top w:val="nil"/>
              <w:left w:val="nil"/>
              <w:bottom w:val="nil"/>
              <w:right w:val="nil"/>
            </w:tcBorders>
            <w:shd w:val="clear" w:color="auto" w:fill="auto"/>
            <w:noWrap/>
            <w:vAlign w:val="bottom"/>
            <w:hideMark/>
          </w:tcPr>
          <w:p w14:paraId="7B63A090"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r>
      <w:tr w:rsidR="00201C82" w:rsidRPr="0007201D" w14:paraId="3BF34CD4" w14:textId="77777777" w:rsidTr="00E92EC3">
        <w:trPr>
          <w:trHeight w:val="300"/>
        </w:trPr>
        <w:tc>
          <w:tcPr>
            <w:tcW w:w="3636" w:type="pct"/>
            <w:tcBorders>
              <w:top w:val="nil"/>
              <w:left w:val="nil"/>
              <w:bottom w:val="nil"/>
              <w:right w:val="nil"/>
            </w:tcBorders>
            <w:shd w:val="clear" w:color="auto" w:fill="auto"/>
            <w:noWrap/>
            <w:vAlign w:val="bottom"/>
            <w:hideMark/>
          </w:tcPr>
          <w:p w14:paraId="67F552A1"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Kadın</w:t>
            </w:r>
          </w:p>
        </w:tc>
        <w:tc>
          <w:tcPr>
            <w:tcW w:w="578" w:type="pct"/>
            <w:tcBorders>
              <w:top w:val="nil"/>
              <w:left w:val="nil"/>
              <w:bottom w:val="nil"/>
              <w:right w:val="nil"/>
            </w:tcBorders>
            <w:shd w:val="clear" w:color="auto" w:fill="auto"/>
            <w:noWrap/>
            <w:vAlign w:val="bottom"/>
            <w:hideMark/>
          </w:tcPr>
          <w:p w14:paraId="496FE538"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245</w:t>
            </w:r>
          </w:p>
        </w:tc>
        <w:tc>
          <w:tcPr>
            <w:tcW w:w="786" w:type="pct"/>
            <w:tcBorders>
              <w:top w:val="nil"/>
              <w:left w:val="nil"/>
              <w:bottom w:val="nil"/>
              <w:right w:val="nil"/>
            </w:tcBorders>
            <w:shd w:val="clear" w:color="auto" w:fill="auto"/>
            <w:noWrap/>
            <w:vAlign w:val="bottom"/>
            <w:hideMark/>
          </w:tcPr>
          <w:p w14:paraId="64B98369"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62,98</w:t>
            </w:r>
          </w:p>
        </w:tc>
      </w:tr>
      <w:tr w:rsidR="00201C82" w:rsidRPr="0007201D" w14:paraId="2780B813" w14:textId="77777777" w:rsidTr="00E92EC3">
        <w:trPr>
          <w:trHeight w:val="300"/>
        </w:trPr>
        <w:tc>
          <w:tcPr>
            <w:tcW w:w="3636" w:type="pct"/>
            <w:tcBorders>
              <w:top w:val="nil"/>
              <w:left w:val="nil"/>
              <w:bottom w:val="nil"/>
              <w:right w:val="nil"/>
            </w:tcBorders>
            <w:shd w:val="clear" w:color="auto" w:fill="auto"/>
            <w:noWrap/>
            <w:vAlign w:val="bottom"/>
            <w:hideMark/>
          </w:tcPr>
          <w:p w14:paraId="7FD73A40"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Erkek</w:t>
            </w:r>
          </w:p>
        </w:tc>
        <w:tc>
          <w:tcPr>
            <w:tcW w:w="578" w:type="pct"/>
            <w:tcBorders>
              <w:top w:val="nil"/>
              <w:left w:val="nil"/>
              <w:bottom w:val="nil"/>
              <w:right w:val="nil"/>
            </w:tcBorders>
            <w:shd w:val="clear" w:color="auto" w:fill="auto"/>
            <w:noWrap/>
            <w:vAlign w:val="bottom"/>
            <w:hideMark/>
          </w:tcPr>
          <w:p w14:paraId="7EE2B643"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144</w:t>
            </w:r>
          </w:p>
        </w:tc>
        <w:tc>
          <w:tcPr>
            <w:tcW w:w="786" w:type="pct"/>
            <w:tcBorders>
              <w:top w:val="nil"/>
              <w:left w:val="nil"/>
              <w:bottom w:val="nil"/>
              <w:right w:val="nil"/>
            </w:tcBorders>
            <w:shd w:val="clear" w:color="auto" w:fill="auto"/>
            <w:noWrap/>
            <w:vAlign w:val="bottom"/>
            <w:hideMark/>
          </w:tcPr>
          <w:p w14:paraId="5A7722D9"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37,02</w:t>
            </w:r>
          </w:p>
        </w:tc>
      </w:tr>
      <w:tr w:rsidR="00201C82" w:rsidRPr="0007201D" w14:paraId="01318C2C" w14:textId="77777777" w:rsidTr="00E92EC3">
        <w:trPr>
          <w:trHeight w:val="300"/>
        </w:trPr>
        <w:tc>
          <w:tcPr>
            <w:tcW w:w="3636" w:type="pct"/>
            <w:tcBorders>
              <w:top w:val="nil"/>
              <w:left w:val="nil"/>
              <w:bottom w:val="nil"/>
              <w:right w:val="nil"/>
            </w:tcBorders>
            <w:shd w:val="clear" w:color="auto" w:fill="auto"/>
            <w:noWrap/>
            <w:vAlign w:val="bottom"/>
            <w:hideMark/>
          </w:tcPr>
          <w:p w14:paraId="10227132"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Eğitim durumu</w:t>
            </w:r>
          </w:p>
        </w:tc>
        <w:tc>
          <w:tcPr>
            <w:tcW w:w="578" w:type="pct"/>
            <w:tcBorders>
              <w:top w:val="nil"/>
              <w:left w:val="nil"/>
              <w:bottom w:val="nil"/>
              <w:right w:val="nil"/>
            </w:tcBorders>
            <w:shd w:val="clear" w:color="auto" w:fill="auto"/>
            <w:noWrap/>
            <w:vAlign w:val="bottom"/>
            <w:hideMark/>
          </w:tcPr>
          <w:p w14:paraId="145D38CC"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c>
          <w:tcPr>
            <w:tcW w:w="786" w:type="pct"/>
            <w:tcBorders>
              <w:top w:val="nil"/>
              <w:left w:val="nil"/>
              <w:bottom w:val="nil"/>
              <w:right w:val="nil"/>
            </w:tcBorders>
            <w:shd w:val="clear" w:color="auto" w:fill="auto"/>
            <w:noWrap/>
            <w:vAlign w:val="bottom"/>
            <w:hideMark/>
          </w:tcPr>
          <w:p w14:paraId="5758B556"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r>
      <w:tr w:rsidR="00201C82" w:rsidRPr="0007201D" w14:paraId="286CA66E" w14:textId="77777777" w:rsidTr="00E92EC3">
        <w:trPr>
          <w:trHeight w:val="300"/>
        </w:trPr>
        <w:tc>
          <w:tcPr>
            <w:tcW w:w="3636" w:type="pct"/>
            <w:tcBorders>
              <w:top w:val="nil"/>
              <w:left w:val="nil"/>
              <w:bottom w:val="nil"/>
              <w:right w:val="nil"/>
            </w:tcBorders>
            <w:shd w:val="clear" w:color="auto" w:fill="auto"/>
            <w:noWrap/>
            <w:vAlign w:val="bottom"/>
            <w:hideMark/>
          </w:tcPr>
          <w:p w14:paraId="64DB24FC"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Lisans</w:t>
            </w:r>
          </w:p>
        </w:tc>
        <w:tc>
          <w:tcPr>
            <w:tcW w:w="578" w:type="pct"/>
            <w:tcBorders>
              <w:top w:val="nil"/>
              <w:left w:val="nil"/>
              <w:bottom w:val="nil"/>
              <w:right w:val="nil"/>
            </w:tcBorders>
            <w:shd w:val="clear" w:color="auto" w:fill="auto"/>
            <w:noWrap/>
            <w:vAlign w:val="bottom"/>
            <w:hideMark/>
          </w:tcPr>
          <w:p w14:paraId="4626CFCF"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292</w:t>
            </w:r>
          </w:p>
        </w:tc>
        <w:tc>
          <w:tcPr>
            <w:tcW w:w="786" w:type="pct"/>
            <w:tcBorders>
              <w:top w:val="nil"/>
              <w:left w:val="nil"/>
              <w:bottom w:val="nil"/>
              <w:right w:val="nil"/>
            </w:tcBorders>
            <w:shd w:val="clear" w:color="auto" w:fill="auto"/>
            <w:noWrap/>
            <w:vAlign w:val="bottom"/>
            <w:hideMark/>
          </w:tcPr>
          <w:p w14:paraId="59FF0B98"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75,06</w:t>
            </w:r>
          </w:p>
        </w:tc>
      </w:tr>
      <w:tr w:rsidR="00201C82" w:rsidRPr="0007201D" w14:paraId="7A36460C" w14:textId="77777777" w:rsidTr="00E92EC3">
        <w:trPr>
          <w:trHeight w:val="300"/>
        </w:trPr>
        <w:tc>
          <w:tcPr>
            <w:tcW w:w="3636" w:type="pct"/>
            <w:tcBorders>
              <w:top w:val="nil"/>
              <w:left w:val="nil"/>
              <w:bottom w:val="nil"/>
              <w:right w:val="nil"/>
            </w:tcBorders>
            <w:shd w:val="clear" w:color="auto" w:fill="auto"/>
            <w:noWrap/>
            <w:vAlign w:val="bottom"/>
            <w:hideMark/>
          </w:tcPr>
          <w:p w14:paraId="6B398620"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Lisansüstü</w:t>
            </w:r>
          </w:p>
        </w:tc>
        <w:tc>
          <w:tcPr>
            <w:tcW w:w="578" w:type="pct"/>
            <w:tcBorders>
              <w:top w:val="nil"/>
              <w:left w:val="nil"/>
              <w:bottom w:val="nil"/>
              <w:right w:val="nil"/>
            </w:tcBorders>
            <w:shd w:val="clear" w:color="auto" w:fill="auto"/>
            <w:noWrap/>
            <w:vAlign w:val="bottom"/>
            <w:hideMark/>
          </w:tcPr>
          <w:p w14:paraId="18DB745C"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97</w:t>
            </w:r>
          </w:p>
        </w:tc>
        <w:tc>
          <w:tcPr>
            <w:tcW w:w="786" w:type="pct"/>
            <w:tcBorders>
              <w:top w:val="nil"/>
              <w:left w:val="nil"/>
              <w:bottom w:val="nil"/>
              <w:right w:val="nil"/>
            </w:tcBorders>
            <w:shd w:val="clear" w:color="auto" w:fill="auto"/>
            <w:noWrap/>
            <w:vAlign w:val="bottom"/>
            <w:hideMark/>
          </w:tcPr>
          <w:p w14:paraId="360BB547"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24,94</w:t>
            </w:r>
          </w:p>
        </w:tc>
      </w:tr>
      <w:tr w:rsidR="00201C82" w:rsidRPr="0007201D" w14:paraId="0D8A5261" w14:textId="77777777" w:rsidTr="00E92EC3">
        <w:trPr>
          <w:trHeight w:val="300"/>
        </w:trPr>
        <w:tc>
          <w:tcPr>
            <w:tcW w:w="3636" w:type="pct"/>
            <w:tcBorders>
              <w:top w:val="nil"/>
              <w:left w:val="nil"/>
              <w:bottom w:val="nil"/>
              <w:right w:val="nil"/>
            </w:tcBorders>
            <w:shd w:val="clear" w:color="auto" w:fill="auto"/>
            <w:noWrap/>
            <w:vAlign w:val="bottom"/>
            <w:hideMark/>
          </w:tcPr>
          <w:p w14:paraId="0F2A31B9"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Bölüm</w:t>
            </w:r>
          </w:p>
        </w:tc>
        <w:tc>
          <w:tcPr>
            <w:tcW w:w="578" w:type="pct"/>
            <w:tcBorders>
              <w:top w:val="nil"/>
              <w:left w:val="nil"/>
              <w:bottom w:val="nil"/>
              <w:right w:val="nil"/>
            </w:tcBorders>
            <w:shd w:val="clear" w:color="auto" w:fill="auto"/>
            <w:noWrap/>
            <w:vAlign w:val="bottom"/>
            <w:hideMark/>
          </w:tcPr>
          <w:p w14:paraId="60C24751"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c>
          <w:tcPr>
            <w:tcW w:w="786" w:type="pct"/>
            <w:tcBorders>
              <w:top w:val="nil"/>
              <w:left w:val="nil"/>
              <w:bottom w:val="nil"/>
              <w:right w:val="nil"/>
            </w:tcBorders>
            <w:shd w:val="clear" w:color="auto" w:fill="auto"/>
            <w:noWrap/>
            <w:vAlign w:val="bottom"/>
            <w:hideMark/>
          </w:tcPr>
          <w:p w14:paraId="1836E8B6"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r>
      <w:tr w:rsidR="00201C82" w:rsidRPr="0007201D" w14:paraId="5A547672" w14:textId="77777777" w:rsidTr="00E92EC3">
        <w:trPr>
          <w:trHeight w:val="300"/>
        </w:trPr>
        <w:tc>
          <w:tcPr>
            <w:tcW w:w="3636" w:type="pct"/>
            <w:tcBorders>
              <w:top w:val="nil"/>
              <w:left w:val="nil"/>
              <w:bottom w:val="nil"/>
              <w:right w:val="nil"/>
            </w:tcBorders>
            <w:shd w:val="clear" w:color="auto" w:fill="auto"/>
            <w:noWrap/>
            <w:vAlign w:val="bottom"/>
            <w:hideMark/>
          </w:tcPr>
          <w:p w14:paraId="0E8718ED"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lastRenderedPageBreak/>
              <w:t>Eğitim bilimleri</w:t>
            </w:r>
          </w:p>
        </w:tc>
        <w:tc>
          <w:tcPr>
            <w:tcW w:w="578" w:type="pct"/>
            <w:tcBorders>
              <w:top w:val="nil"/>
              <w:left w:val="nil"/>
              <w:bottom w:val="nil"/>
              <w:right w:val="nil"/>
            </w:tcBorders>
            <w:shd w:val="clear" w:color="auto" w:fill="auto"/>
            <w:noWrap/>
            <w:vAlign w:val="bottom"/>
            <w:hideMark/>
          </w:tcPr>
          <w:p w14:paraId="6FD3ECB9"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66</w:t>
            </w:r>
          </w:p>
        </w:tc>
        <w:tc>
          <w:tcPr>
            <w:tcW w:w="786" w:type="pct"/>
            <w:tcBorders>
              <w:top w:val="nil"/>
              <w:left w:val="nil"/>
              <w:bottom w:val="nil"/>
              <w:right w:val="nil"/>
            </w:tcBorders>
            <w:shd w:val="clear" w:color="auto" w:fill="auto"/>
            <w:noWrap/>
            <w:vAlign w:val="bottom"/>
            <w:hideMark/>
          </w:tcPr>
          <w:p w14:paraId="302D70FD"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16,97</w:t>
            </w:r>
          </w:p>
        </w:tc>
      </w:tr>
      <w:tr w:rsidR="00201C82" w:rsidRPr="0007201D" w14:paraId="207A379B" w14:textId="77777777" w:rsidTr="00E92EC3">
        <w:trPr>
          <w:trHeight w:val="300"/>
        </w:trPr>
        <w:tc>
          <w:tcPr>
            <w:tcW w:w="3636" w:type="pct"/>
            <w:tcBorders>
              <w:top w:val="nil"/>
              <w:left w:val="nil"/>
              <w:bottom w:val="nil"/>
              <w:right w:val="nil"/>
            </w:tcBorders>
            <w:shd w:val="clear" w:color="auto" w:fill="auto"/>
            <w:noWrap/>
            <w:vAlign w:val="bottom"/>
            <w:hideMark/>
          </w:tcPr>
          <w:p w14:paraId="7550D9C3"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Sosyal bilimler</w:t>
            </w:r>
          </w:p>
        </w:tc>
        <w:tc>
          <w:tcPr>
            <w:tcW w:w="578" w:type="pct"/>
            <w:tcBorders>
              <w:top w:val="nil"/>
              <w:left w:val="nil"/>
              <w:bottom w:val="nil"/>
              <w:right w:val="nil"/>
            </w:tcBorders>
            <w:shd w:val="clear" w:color="auto" w:fill="auto"/>
            <w:noWrap/>
            <w:vAlign w:val="bottom"/>
            <w:hideMark/>
          </w:tcPr>
          <w:p w14:paraId="39BF12B0"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162</w:t>
            </w:r>
          </w:p>
        </w:tc>
        <w:tc>
          <w:tcPr>
            <w:tcW w:w="786" w:type="pct"/>
            <w:tcBorders>
              <w:top w:val="nil"/>
              <w:left w:val="nil"/>
              <w:bottom w:val="nil"/>
              <w:right w:val="nil"/>
            </w:tcBorders>
            <w:shd w:val="clear" w:color="auto" w:fill="auto"/>
            <w:noWrap/>
            <w:vAlign w:val="bottom"/>
            <w:hideMark/>
          </w:tcPr>
          <w:p w14:paraId="723CC5B9"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41,65</w:t>
            </w:r>
          </w:p>
        </w:tc>
      </w:tr>
      <w:tr w:rsidR="00201C82" w:rsidRPr="0007201D" w14:paraId="320823CE" w14:textId="77777777" w:rsidTr="00E92EC3">
        <w:trPr>
          <w:trHeight w:val="300"/>
        </w:trPr>
        <w:tc>
          <w:tcPr>
            <w:tcW w:w="3636" w:type="pct"/>
            <w:tcBorders>
              <w:top w:val="nil"/>
              <w:left w:val="nil"/>
              <w:bottom w:val="nil"/>
              <w:right w:val="nil"/>
            </w:tcBorders>
            <w:shd w:val="clear" w:color="auto" w:fill="auto"/>
            <w:noWrap/>
            <w:vAlign w:val="bottom"/>
            <w:hideMark/>
          </w:tcPr>
          <w:p w14:paraId="0BB3F048"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Sağlık bilimleri</w:t>
            </w:r>
          </w:p>
        </w:tc>
        <w:tc>
          <w:tcPr>
            <w:tcW w:w="578" w:type="pct"/>
            <w:tcBorders>
              <w:top w:val="nil"/>
              <w:left w:val="nil"/>
              <w:bottom w:val="nil"/>
              <w:right w:val="nil"/>
            </w:tcBorders>
            <w:shd w:val="clear" w:color="auto" w:fill="auto"/>
            <w:noWrap/>
            <w:vAlign w:val="bottom"/>
            <w:hideMark/>
          </w:tcPr>
          <w:p w14:paraId="1115ABC3"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109</w:t>
            </w:r>
          </w:p>
        </w:tc>
        <w:tc>
          <w:tcPr>
            <w:tcW w:w="786" w:type="pct"/>
            <w:tcBorders>
              <w:top w:val="nil"/>
              <w:left w:val="nil"/>
              <w:bottom w:val="nil"/>
              <w:right w:val="nil"/>
            </w:tcBorders>
            <w:shd w:val="clear" w:color="auto" w:fill="auto"/>
            <w:noWrap/>
            <w:vAlign w:val="bottom"/>
            <w:hideMark/>
          </w:tcPr>
          <w:p w14:paraId="076B14C3"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28,02</w:t>
            </w:r>
          </w:p>
        </w:tc>
      </w:tr>
      <w:tr w:rsidR="00201C82" w:rsidRPr="0007201D" w14:paraId="3C2D98F2" w14:textId="77777777" w:rsidTr="00E92EC3">
        <w:trPr>
          <w:trHeight w:val="300"/>
        </w:trPr>
        <w:tc>
          <w:tcPr>
            <w:tcW w:w="3636" w:type="pct"/>
            <w:tcBorders>
              <w:top w:val="nil"/>
              <w:left w:val="nil"/>
              <w:bottom w:val="nil"/>
              <w:right w:val="nil"/>
            </w:tcBorders>
            <w:shd w:val="clear" w:color="auto" w:fill="auto"/>
            <w:noWrap/>
            <w:vAlign w:val="bottom"/>
            <w:hideMark/>
          </w:tcPr>
          <w:p w14:paraId="7D525AB1"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Diğer</w:t>
            </w:r>
          </w:p>
        </w:tc>
        <w:tc>
          <w:tcPr>
            <w:tcW w:w="578" w:type="pct"/>
            <w:tcBorders>
              <w:top w:val="nil"/>
              <w:left w:val="nil"/>
              <w:bottom w:val="nil"/>
              <w:right w:val="nil"/>
            </w:tcBorders>
            <w:shd w:val="clear" w:color="auto" w:fill="auto"/>
            <w:noWrap/>
            <w:vAlign w:val="bottom"/>
            <w:hideMark/>
          </w:tcPr>
          <w:p w14:paraId="5B6E35BB"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52</w:t>
            </w:r>
          </w:p>
        </w:tc>
        <w:tc>
          <w:tcPr>
            <w:tcW w:w="786" w:type="pct"/>
            <w:tcBorders>
              <w:top w:val="nil"/>
              <w:left w:val="nil"/>
              <w:bottom w:val="nil"/>
              <w:right w:val="nil"/>
            </w:tcBorders>
            <w:shd w:val="clear" w:color="auto" w:fill="auto"/>
            <w:noWrap/>
            <w:vAlign w:val="bottom"/>
            <w:hideMark/>
          </w:tcPr>
          <w:p w14:paraId="2E102379"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13,37</w:t>
            </w:r>
          </w:p>
        </w:tc>
      </w:tr>
      <w:tr w:rsidR="00201C82" w:rsidRPr="0007201D" w14:paraId="15511CF2" w14:textId="77777777" w:rsidTr="00E92EC3">
        <w:trPr>
          <w:trHeight w:val="300"/>
        </w:trPr>
        <w:tc>
          <w:tcPr>
            <w:tcW w:w="3636" w:type="pct"/>
            <w:tcBorders>
              <w:top w:val="nil"/>
              <w:left w:val="nil"/>
              <w:bottom w:val="nil"/>
              <w:right w:val="nil"/>
            </w:tcBorders>
            <w:shd w:val="clear" w:color="auto" w:fill="auto"/>
            <w:noWrap/>
            <w:vAlign w:val="bottom"/>
            <w:hideMark/>
          </w:tcPr>
          <w:p w14:paraId="3C515A66"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Sınıf</w:t>
            </w:r>
          </w:p>
        </w:tc>
        <w:tc>
          <w:tcPr>
            <w:tcW w:w="578" w:type="pct"/>
            <w:tcBorders>
              <w:top w:val="nil"/>
              <w:left w:val="nil"/>
              <w:bottom w:val="nil"/>
              <w:right w:val="nil"/>
            </w:tcBorders>
            <w:shd w:val="clear" w:color="auto" w:fill="auto"/>
            <w:noWrap/>
            <w:vAlign w:val="bottom"/>
            <w:hideMark/>
          </w:tcPr>
          <w:p w14:paraId="1805D6C5"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c>
          <w:tcPr>
            <w:tcW w:w="786" w:type="pct"/>
            <w:tcBorders>
              <w:top w:val="nil"/>
              <w:left w:val="nil"/>
              <w:bottom w:val="nil"/>
              <w:right w:val="nil"/>
            </w:tcBorders>
            <w:shd w:val="clear" w:color="auto" w:fill="auto"/>
            <w:noWrap/>
            <w:vAlign w:val="bottom"/>
            <w:hideMark/>
          </w:tcPr>
          <w:p w14:paraId="330D03A2"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r>
      <w:tr w:rsidR="00201C82" w:rsidRPr="0007201D" w14:paraId="5D5EA678" w14:textId="77777777" w:rsidTr="00E92EC3">
        <w:trPr>
          <w:trHeight w:val="300"/>
        </w:trPr>
        <w:tc>
          <w:tcPr>
            <w:tcW w:w="3636" w:type="pct"/>
            <w:tcBorders>
              <w:top w:val="nil"/>
              <w:left w:val="nil"/>
              <w:bottom w:val="nil"/>
              <w:right w:val="nil"/>
            </w:tcBorders>
            <w:shd w:val="clear" w:color="auto" w:fill="auto"/>
            <w:noWrap/>
            <w:vAlign w:val="bottom"/>
            <w:hideMark/>
          </w:tcPr>
          <w:p w14:paraId="63D02124"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w:t>
            </w:r>
          </w:p>
        </w:tc>
        <w:tc>
          <w:tcPr>
            <w:tcW w:w="578" w:type="pct"/>
            <w:tcBorders>
              <w:top w:val="nil"/>
              <w:left w:val="nil"/>
              <w:bottom w:val="nil"/>
              <w:right w:val="nil"/>
            </w:tcBorders>
            <w:shd w:val="clear" w:color="auto" w:fill="auto"/>
            <w:noWrap/>
            <w:vAlign w:val="bottom"/>
            <w:hideMark/>
          </w:tcPr>
          <w:p w14:paraId="429448E1"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129</w:t>
            </w:r>
          </w:p>
        </w:tc>
        <w:tc>
          <w:tcPr>
            <w:tcW w:w="786" w:type="pct"/>
            <w:tcBorders>
              <w:top w:val="nil"/>
              <w:left w:val="nil"/>
              <w:bottom w:val="nil"/>
              <w:right w:val="nil"/>
            </w:tcBorders>
            <w:shd w:val="clear" w:color="auto" w:fill="auto"/>
            <w:noWrap/>
            <w:vAlign w:val="bottom"/>
            <w:hideMark/>
          </w:tcPr>
          <w:p w14:paraId="4DBCC1AB"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33,16</w:t>
            </w:r>
          </w:p>
        </w:tc>
      </w:tr>
      <w:tr w:rsidR="00201C82" w:rsidRPr="0007201D" w14:paraId="2F18ACEB" w14:textId="77777777" w:rsidTr="00E92EC3">
        <w:trPr>
          <w:trHeight w:val="300"/>
        </w:trPr>
        <w:tc>
          <w:tcPr>
            <w:tcW w:w="3636" w:type="pct"/>
            <w:tcBorders>
              <w:top w:val="nil"/>
              <w:left w:val="nil"/>
              <w:bottom w:val="nil"/>
              <w:right w:val="nil"/>
            </w:tcBorders>
            <w:shd w:val="clear" w:color="auto" w:fill="auto"/>
            <w:noWrap/>
            <w:vAlign w:val="bottom"/>
            <w:hideMark/>
          </w:tcPr>
          <w:p w14:paraId="13253246"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w:t>
            </w:r>
          </w:p>
        </w:tc>
        <w:tc>
          <w:tcPr>
            <w:tcW w:w="578" w:type="pct"/>
            <w:tcBorders>
              <w:top w:val="nil"/>
              <w:left w:val="nil"/>
              <w:bottom w:val="nil"/>
              <w:right w:val="nil"/>
            </w:tcBorders>
            <w:shd w:val="clear" w:color="auto" w:fill="auto"/>
            <w:noWrap/>
            <w:vAlign w:val="bottom"/>
            <w:hideMark/>
          </w:tcPr>
          <w:p w14:paraId="15065164"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111</w:t>
            </w:r>
          </w:p>
        </w:tc>
        <w:tc>
          <w:tcPr>
            <w:tcW w:w="786" w:type="pct"/>
            <w:tcBorders>
              <w:top w:val="nil"/>
              <w:left w:val="nil"/>
              <w:bottom w:val="nil"/>
              <w:right w:val="nil"/>
            </w:tcBorders>
            <w:shd w:val="clear" w:color="auto" w:fill="auto"/>
            <w:noWrap/>
            <w:vAlign w:val="bottom"/>
            <w:hideMark/>
          </w:tcPr>
          <w:p w14:paraId="2E6D3861"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28,53</w:t>
            </w:r>
          </w:p>
        </w:tc>
      </w:tr>
      <w:tr w:rsidR="00201C82" w:rsidRPr="0007201D" w14:paraId="6E8B1549" w14:textId="77777777" w:rsidTr="00E92EC3">
        <w:trPr>
          <w:trHeight w:val="300"/>
        </w:trPr>
        <w:tc>
          <w:tcPr>
            <w:tcW w:w="3636" w:type="pct"/>
            <w:tcBorders>
              <w:top w:val="nil"/>
              <w:left w:val="nil"/>
              <w:bottom w:val="nil"/>
              <w:right w:val="nil"/>
            </w:tcBorders>
            <w:shd w:val="clear" w:color="auto" w:fill="auto"/>
            <w:noWrap/>
            <w:vAlign w:val="bottom"/>
            <w:hideMark/>
          </w:tcPr>
          <w:p w14:paraId="60AE7861"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w:t>
            </w:r>
          </w:p>
        </w:tc>
        <w:tc>
          <w:tcPr>
            <w:tcW w:w="578" w:type="pct"/>
            <w:tcBorders>
              <w:top w:val="nil"/>
              <w:left w:val="nil"/>
              <w:bottom w:val="nil"/>
              <w:right w:val="nil"/>
            </w:tcBorders>
            <w:shd w:val="clear" w:color="auto" w:fill="auto"/>
            <w:noWrap/>
            <w:vAlign w:val="bottom"/>
            <w:hideMark/>
          </w:tcPr>
          <w:p w14:paraId="204D063E"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43</w:t>
            </w:r>
          </w:p>
        </w:tc>
        <w:tc>
          <w:tcPr>
            <w:tcW w:w="786" w:type="pct"/>
            <w:tcBorders>
              <w:top w:val="nil"/>
              <w:left w:val="nil"/>
              <w:bottom w:val="nil"/>
              <w:right w:val="nil"/>
            </w:tcBorders>
            <w:shd w:val="clear" w:color="auto" w:fill="auto"/>
            <w:noWrap/>
            <w:vAlign w:val="bottom"/>
            <w:hideMark/>
          </w:tcPr>
          <w:p w14:paraId="45F54CAB"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11,05</w:t>
            </w:r>
          </w:p>
        </w:tc>
      </w:tr>
      <w:tr w:rsidR="00201C82" w:rsidRPr="0007201D" w14:paraId="52160E1A" w14:textId="77777777" w:rsidTr="00E92EC3">
        <w:trPr>
          <w:trHeight w:val="300"/>
        </w:trPr>
        <w:tc>
          <w:tcPr>
            <w:tcW w:w="3636" w:type="pct"/>
            <w:tcBorders>
              <w:top w:val="nil"/>
              <w:left w:val="nil"/>
              <w:bottom w:val="nil"/>
              <w:right w:val="nil"/>
            </w:tcBorders>
            <w:shd w:val="clear" w:color="auto" w:fill="auto"/>
            <w:noWrap/>
            <w:vAlign w:val="bottom"/>
            <w:hideMark/>
          </w:tcPr>
          <w:p w14:paraId="68BC7133"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w:t>
            </w:r>
          </w:p>
        </w:tc>
        <w:tc>
          <w:tcPr>
            <w:tcW w:w="578" w:type="pct"/>
            <w:tcBorders>
              <w:top w:val="nil"/>
              <w:left w:val="nil"/>
              <w:bottom w:val="nil"/>
              <w:right w:val="nil"/>
            </w:tcBorders>
            <w:shd w:val="clear" w:color="auto" w:fill="auto"/>
            <w:noWrap/>
            <w:vAlign w:val="bottom"/>
            <w:hideMark/>
          </w:tcPr>
          <w:p w14:paraId="204FB015"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106</w:t>
            </w:r>
          </w:p>
        </w:tc>
        <w:tc>
          <w:tcPr>
            <w:tcW w:w="786" w:type="pct"/>
            <w:tcBorders>
              <w:top w:val="nil"/>
              <w:left w:val="nil"/>
              <w:bottom w:val="nil"/>
              <w:right w:val="nil"/>
            </w:tcBorders>
            <w:shd w:val="clear" w:color="auto" w:fill="auto"/>
            <w:noWrap/>
            <w:vAlign w:val="bottom"/>
            <w:hideMark/>
          </w:tcPr>
          <w:p w14:paraId="2C22E774"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27,25</w:t>
            </w:r>
          </w:p>
        </w:tc>
      </w:tr>
      <w:tr w:rsidR="00201C82" w:rsidRPr="0007201D" w14:paraId="5A61D01C" w14:textId="77777777" w:rsidTr="00E92EC3">
        <w:trPr>
          <w:trHeight w:val="300"/>
        </w:trPr>
        <w:tc>
          <w:tcPr>
            <w:tcW w:w="3636" w:type="pct"/>
            <w:tcBorders>
              <w:top w:val="nil"/>
              <w:left w:val="nil"/>
              <w:bottom w:val="nil"/>
              <w:right w:val="nil"/>
            </w:tcBorders>
            <w:shd w:val="clear" w:color="auto" w:fill="auto"/>
            <w:noWrap/>
            <w:vAlign w:val="bottom"/>
            <w:hideMark/>
          </w:tcPr>
          <w:p w14:paraId="3327E7CB" w14:textId="77777777" w:rsidR="00201C82" w:rsidRPr="0007201D" w:rsidRDefault="00201C82" w:rsidP="00E92EC3">
            <w:pPr>
              <w:spacing w:after="0" w:line="360"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Bölüme gönüllü olarak gelme</w:t>
            </w:r>
          </w:p>
        </w:tc>
        <w:tc>
          <w:tcPr>
            <w:tcW w:w="578" w:type="pct"/>
            <w:tcBorders>
              <w:top w:val="nil"/>
              <w:left w:val="nil"/>
              <w:bottom w:val="nil"/>
              <w:right w:val="nil"/>
            </w:tcBorders>
            <w:shd w:val="clear" w:color="auto" w:fill="auto"/>
            <w:noWrap/>
            <w:vAlign w:val="bottom"/>
            <w:hideMark/>
          </w:tcPr>
          <w:p w14:paraId="1CF42340"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c>
          <w:tcPr>
            <w:tcW w:w="786" w:type="pct"/>
            <w:tcBorders>
              <w:top w:val="nil"/>
              <w:left w:val="nil"/>
              <w:bottom w:val="nil"/>
              <w:right w:val="nil"/>
            </w:tcBorders>
            <w:shd w:val="clear" w:color="auto" w:fill="auto"/>
            <w:noWrap/>
            <w:vAlign w:val="bottom"/>
            <w:hideMark/>
          </w:tcPr>
          <w:p w14:paraId="5CF9132F"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p>
        </w:tc>
      </w:tr>
      <w:tr w:rsidR="00201C82" w:rsidRPr="0007201D" w14:paraId="18A8EB46" w14:textId="77777777" w:rsidTr="00E92EC3">
        <w:trPr>
          <w:trHeight w:val="300"/>
        </w:trPr>
        <w:tc>
          <w:tcPr>
            <w:tcW w:w="3636" w:type="pct"/>
            <w:tcBorders>
              <w:top w:val="nil"/>
              <w:left w:val="nil"/>
              <w:bottom w:val="nil"/>
              <w:right w:val="nil"/>
            </w:tcBorders>
            <w:shd w:val="clear" w:color="auto" w:fill="auto"/>
            <w:noWrap/>
            <w:vAlign w:val="bottom"/>
            <w:hideMark/>
          </w:tcPr>
          <w:p w14:paraId="75799A6F"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Hayır</w:t>
            </w:r>
          </w:p>
        </w:tc>
        <w:tc>
          <w:tcPr>
            <w:tcW w:w="578" w:type="pct"/>
            <w:tcBorders>
              <w:top w:val="nil"/>
              <w:left w:val="nil"/>
              <w:bottom w:val="nil"/>
              <w:right w:val="nil"/>
            </w:tcBorders>
            <w:shd w:val="clear" w:color="auto" w:fill="auto"/>
            <w:noWrap/>
            <w:vAlign w:val="bottom"/>
            <w:hideMark/>
          </w:tcPr>
          <w:p w14:paraId="5526937A"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29</w:t>
            </w:r>
          </w:p>
        </w:tc>
        <w:tc>
          <w:tcPr>
            <w:tcW w:w="786" w:type="pct"/>
            <w:tcBorders>
              <w:top w:val="nil"/>
              <w:left w:val="nil"/>
              <w:bottom w:val="nil"/>
              <w:right w:val="nil"/>
            </w:tcBorders>
            <w:shd w:val="clear" w:color="auto" w:fill="auto"/>
            <w:noWrap/>
            <w:vAlign w:val="bottom"/>
            <w:hideMark/>
          </w:tcPr>
          <w:p w14:paraId="43F4929A"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7,46</w:t>
            </w:r>
          </w:p>
        </w:tc>
      </w:tr>
      <w:tr w:rsidR="00201C82" w:rsidRPr="0007201D" w14:paraId="20ABFA2D" w14:textId="77777777" w:rsidTr="00E92EC3">
        <w:trPr>
          <w:trHeight w:val="300"/>
        </w:trPr>
        <w:tc>
          <w:tcPr>
            <w:tcW w:w="3636" w:type="pct"/>
            <w:tcBorders>
              <w:top w:val="nil"/>
              <w:left w:val="nil"/>
              <w:bottom w:val="single" w:sz="4" w:space="0" w:color="auto"/>
              <w:right w:val="nil"/>
            </w:tcBorders>
            <w:shd w:val="clear" w:color="auto" w:fill="auto"/>
            <w:noWrap/>
            <w:vAlign w:val="bottom"/>
            <w:hideMark/>
          </w:tcPr>
          <w:p w14:paraId="2356A14A" w14:textId="77777777" w:rsidR="00201C82" w:rsidRPr="0007201D" w:rsidRDefault="00201C82" w:rsidP="00E92EC3">
            <w:pPr>
              <w:spacing w:after="0" w:line="360"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Evet</w:t>
            </w:r>
          </w:p>
        </w:tc>
        <w:tc>
          <w:tcPr>
            <w:tcW w:w="578" w:type="pct"/>
            <w:tcBorders>
              <w:top w:val="nil"/>
              <w:left w:val="nil"/>
              <w:bottom w:val="single" w:sz="4" w:space="0" w:color="auto"/>
              <w:right w:val="nil"/>
            </w:tcBorders>
            <w:shd w:val="clear" w:color="auto" w:fill="auto"/>
            <w:noWrap/>
            <w:vAlign w:val="bottom"/>
            <w:hideMark/>
          </w:tcPr>
          <w:p w14:paraId="4D766AF3"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360</w:t>
            </w:r>
          </w:p>
        </w:tc>
        <w:tc>
          <w:tcPr>
            <w:tcW w:w="786" w:type="pct"/>
            <w:tcBorders>
              <w:top w:val="nil"/>
              <w:left w:val="nil"/>
              <w:bottom w:val="single" w:sz="4" w:space="0" w:color="auto"/>
              <w:right w:val="nil"/>
            </w:tcBorders>
            <w:shd w:val="clear" w:color="auto" w:fill="auto"/>
            <w:noWrap/>
            <w:vAlign w:val="bottom"/>
            <w:hideMark/>
          </w:tcPr>
          <w:p w14:paraId="52F1C8AA" w14:textId="77777777" w:rsidR="00201C82" w:rsidRPr="0007201D" w:rsidRDefault="00201C82" w:rsidP="00E92EC3">
            <w:pPr>
              <w:spacing w:after="0" w:line="360" w:lineRule="auto"/>
              <w:jc w:val="center"/>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92,54</w:t>
            </w:r>
          </w:p>
        </w:tc>
      </w:tr>
    </w:tbl>
    <w:p w14:paraId="00A950B7" w14:textId="77777777" w:rsidR="00201C82" w:rsidRPr="007001E9" w:rsidRDefault="00201C82" w:rsidP="00201C82">
      <w:pPr>
        <w:rPr>
          <w:rFonts w:ascii="Times New Roman" w:hAnsi="Times New Roman" w:cs="Times New Roman"/>
          <w:b/>
          <w:sz w:val="24"/>
        </w:rPr>
      </w:pPr>
    </w:p>
    <w:p w14:paraId="7A8A3114" w14:textId="509C311B" w:rsidR="00201C82" w:rsidRPr="0015718E" w:rsidRDefault="00201C82" w:rsidP="00201C82">
      <w:pPr>
        <w:spacing w:line="360" w:lineRule="auto"/>
        <w:jc w:val="both"/>
        <w:rPr>
          <w:rFonts w:ascii="Times New Roman" w:hAnsi="Times New Roman" w:cs="Times New Roman"/>
          <w:sz w:val="24"/>
        </w:rPr>
      </w:pPr>
      <w:r>
        <w:rPr>
          <w:rFonts w:ascii="Times New Roman" w:hAnsi="Times New Roman" w:cs="Times New Roman"/>
          <w:sz w:val="24"/>
        </w:rPr>
        <w:t>Tablo 1</w:t>
      </w:r>
      <w:r w:rsidRPr="0015718E">
        <w:rPr>
          <w:rFonts w:ascii="Times New Roman" w:hAnsi="Times New Roman" w:cs="Times New Roman"/>
          <w:sz w:val="24"/>
        </w:rPr>
        <w:t>’de</w:t>
      </w:r>
      <w:r>
        <w:rPr>
          <w:rFonts w:ascii="Times New Roman" w:hAnsi="Times New Roman" w:cs="Times New Roman"/>
          <w:sz w:val="24"/>
        </w:rPr>
        <w:t xml:space="preserve"> araştırma kapsamına üniversite öğrencilerinin</w:t>
      </w:r>
      <w:r w:rsidR="00A93B91">
        <w:rPr>
          <w:rFonts w:ascii="Times New Roman" w:hAnsi="Times New Roman" w:cs="Times New Roman"/>
          <w:sz w:val="24"/>
        </w:rPr>
        <w:t xml:space="preserve"> </w:t>
      </w:r>
      <w:r w:rsidRPr="0015718E">
        <w:rPr>
          <w:rFonts w:ascii="Times New Roman" w:hAnsi="Times New Roman" w:cs="Times New Roman"/>
          <w:sz w:val="24"/>
        </w:rPr>
        <w:t>demografik özellikleri verilmiştir.</w:t>
      </w:r>
    </w:p>
    <w:p w14:paraId="2289B9BD" w14:textId="77777777" w:rsidR="00201C82" w:rsidRDefault="00201C82" w:rsidP="00201C82">
      <w:pPr>
        <w:spacing w:line="360" w:lineRule="auto"/>
        <w:jc w:val="both"/>
        <w:rPr>
          <w:rFonts w:ascii="Times New Roman" w:hAnsi="Times New Roman" w:cs="Times New Roman"/>
          <w:sz w:val="24"/>
        </w:rPr>
      </w:pPr>
      <w:r>
        <w:rPr>
          <w:rFonts w:ascii="Times New Roman" w:hAnsi="Times New Roman" w:cs="Times New Roman"/>
          <w:sz w:val="24"/>
        </w:rPr>
        <w:t>Tablo 1‘e bakıldığında çalışma grubuna dahil olan</w:t>
      </w:r>
      <w:r w:rsidRPr="0015718E">
        <w:rPr>
          <w:rFonts w:ascii="Times New Roman" w:hAnsi="Times New Roman" w:cs="Times New Roman"/>
          <w:sz w:val="24"/>
        </w:rPr>
        <w:t xml:space="preserve"> üniversite öğrencilerinin %29,82’sinin 18-20 yaş arası, %36,76’sının 21-23 yaş arası, %33,42’sinin 24 yaş ve üzeri yaş grubuna mensup olduğu, %62,98’inin kadın, %37,02’sinin erkek olduğu, %75,06’sının lisans, %24,94’ünün lisansüstü eğitimine devam etmekte olduğu, %16,97’sinin eğitim bilimleri</w:t>
      </w:r>
      <w:r>
        <w:rPr>
          <w:rFonts w:ascii="Times New Roman" w:hAnsi="Times New Roman" w:cs="Times New Roman"/>
          <w:sz w:val="24"/>
        </w:rPr>
        <w:t>nde</w:t>
      </w:r>
      <w:r w:rsidRPr="0015718E">
        <w:rPr>
          <w:rFonts w:ascii="Times New Roman" w:hAnsi="Times New Roman" w:cs="Times New Roman"/>
          <w:sz w:val="24"/>
        </w:rPr>
        <w:t>, %41,65’inin sosyal bilimler</w:t>
      </w:r>
      <w:r>
        <w:rPr>
          <w:rFonts w:ascii="Times New Roman" w:hAnsi="Times New Roman" w:cs="Times New Roman"/>
          <w:sz w:val="24"/>
        </w:rPr>
        <w:t>de</w:t>
      </w:r>
      <w:r w:rsidRPr="0015718E">
        <w:rPr>
          <w:rFonts w:ascii="Times New Roman" w:hAnsi="Times New Roman" w:cs="Times New Roman"/>
          <w:sz w:val="24"/>
        </w:rPr>
        <w:t>, %28,02’sinin sağlık bilimleri</w:t>
      </w:r>
      <w:r>
        <w:rPr>
          <w:rFonts w:ascii="Times New Roman" w:hAnsi="Times New Roman" w:cs="Times New Roman"/>
          <w:sz w:val="24"/>
        </w:rPr>
        <w:t>nde</w:t>
      </w:r>
      <w:r w:rsidRPr="0015718E">
        <w:rPr>
          <w:rFonts w:ascii="Times New Roman" w:hAnsi="Times New Roman" w:cs="Times New Roman"/>
          <w:sz w:val="24"/>
        </w:rPr>
        <w:t>, %13,37’</w:t>
      </w:r>
      <w:r>
        <w:rPr>
          <w:rFonts w:ascii="Times New Roman" w:hAnsi="Times New Roman" w:cs="Times New Roman"/>
          <w:sz w:val="24"/>
        </w:rPr>
        <w:t>sinin diğer bölümlerde eğitim görmekte oldukları</w:t>
      </w:r>
      <w:r w:rsidRPr="0015718E">
        <w:rPr>
          <w:rFonts w:ascii="Times New Roman" w:hAnsi="Times New Roman" w:cs="Times New Roman"/>
          <w:sz w:val="24"/>
        </w:rPr>
        <w:t xml:space="preserve">, %33,16’sının 1. Sınıf, %28,53’ünün 2. Sınıf, %11,05’inin 3. Sınıf, %27,25’inin 4. </w:t>
      </w:r>
      <w:r>
        <w:rPr>
          <w:rFonts w:ascii="Times New Roman" w:hAnsi="Times New Roman" w:cs="Times New Roman"/>
          <w:sz w:val="24"/>
        </w:rPr>
        <w:t xml:space="preserve">Sınıf </w:t>
      </w:r>
      <w:r w:rsidRPr="0015718E">
        <w:rPr>
          <w:rFonts w:ascii="Times New Roman" w:hAnsi="Times New Roman" w:cs="Times New Roman"/>
          <w:sz w:val="24"/>
        </w:rPr>
        <w:t xml:space="preserve">olduğu, %7,46’sının okumakta olduğu bölüme gönüllü olarak gelmediği, %92,54’ünün okumakta olduğu bölüme gönüllü olarak geldiği </w:t>
      </w:r>
      <w:r>
        <w:rPr>
          <w:rFonts w:ascii="Times New Roman" w:hAnsi="Times New Roman" w:cs="Times New Roman"/>
          <w:sz w:val="24"/>
        </w:rPr>
        <w:t>tespit edilmiştir.</w:t>
      </w:r>
    </w:p>
    <w:p w14:paraId="18A75537" w14:textId="77777777" w:rsidR="00201C82" w:rsidRDefault="00201C82" w:rsidP="00201C82">
      <w:pPr>
        <w:spacing w:line="360" w:lineRule="auto"/>
        <w:jc w:val="both"/>
        <w:rPr>
          <w:rFonts w:ascii="Times New Roman" w:hAnsi="Times New Roman" w:cs="Times New Roman"/>
          <w:sz w:val="24"/>
        </w:rPr>
      </w:pPr>
    </w:p>
    <w:p w14:paraId="21F619A0" w14:textId="77777777" w:rsidR="00201C82" w:rsidRDefault="00201C82" w:rsidP="00201C82">
      <w:pPr>
        <w:spacing w:line="360" w:lineRule="auto"/>
        <w:jc w:val="both"/>
        <w:rPr>
          <w:rFonts w:ascii="Times New Roman" w:hAnsi="Times New Roman" w:cs="Times New Roman"/>
          <w:sz w:val="24"/>
        </w:rPr>
      </w:pPr>
    </w:p>
    <w:p w14:paraId="7941C31F" w14:textId="77777777" w:rsidR="00201C82" w:rsidRDefault="00201C82" w:rsidP="00201C82">
      <w:pPr>
        <w:spacing w:line="360" w:lineRule="auto"/>
        <w:jc w:val="both"/>
        <w:rPr>
          <w:rFonts w:ascii="Times New Roman" w:hAnsi="Times New Roman" w:cs="Times New Roman"/>
          <w:sz w:val="24"/>
        </w:rPr>
      </w:pPr>
    </w:p>
    <w:p w14:paraId="6AE77EB6" w14:textId="77777777" w:rsidR="00201C82" w:rsidRDefault="00201C82" w:rsidP="00201C82">
      <w:pPr>
        <w:spacing w:line="360" w:lineRule="auto"/>
        <w:jc w:val="both"/>
        <w:rPr>
          <w:rFonts w:ascii="Times New Roman" w:hAnsi="Times New Roman" w:cs="Times New Roman"/>
          <w:sz w:val="24"/>
        </w:rPr>
      </w:pPr>
    </w:p>
    <w:p w14:paraId="4DF4EF19" w14:textId="77777777" w:rsidR="00201C82" w:rsidRDefault="00201C82" w:rsidP="00201C82">
      <w:pPr>
        <w:spacing w:line="360" w:lineRule="auto"/>
        <w:jc w:val="both"/>
        <w:rPr>
          <w:rFonts w:ascii="Times New Roman" w:hAnsi="Times New Roman" w:cs="Times New Roman"/>
          <w:sz w:val="24"/>
        </w:rPr>
      </w:pPr>
    </w:p>
    <w:p w14:paraId="413F51C5" w14:textId="77777777" w:rsidR="00201C82" w:rsidRDefault="00201C82" w:rsidP="00201C82">
      <w:pPr>
        <w:spacing w:line="360" w:lineRule="auto"/>
        <w:jc w:val="both"/>
        <w:rPr>
          <w:rFonts w:ascii="Times New Roman" w:hAnsi="Times New Roman" w:cs="Times New Roman"/>
          <w:sz w:val="24"/>
        </w:rPr>
      </w:pPr>
    </w:p>
    <w:p w14:paraId="667CD261" w14:textId="77777777" w:rsidR="00201C82" w:rsidRPr="007001E9" w:rsidRDefault="00201C82" w:rsidP="00201C82">
      <w:pPr>
        <w:spacing w:after="0" w:line="360" w:lineRule="auto"/>
        <w:rPr>
          <w:rFonts w:ascii="Times New Roman" w:hAnsi="Times New Roman" w:cs="Times New Roman"/>
          <w:sz w:val="24"/>
        </w:rPr>
      </w:pPr>
      <w:r>
        <w:rPr>
          <w:rFonts w:ascii="Times New Roman" w:hAnsi="Times New Roman" w:cs="Times New Roman"/>
          <w:sz w:val="24"/>
        </w:rPr>
        <w:lastRenderedPageBreak/>
        <w:t>Tablo 2.</w:t>
      </w:r>
    </w:p>
    <w:p w14:paraId="5D9FC44E" w14:textId="77777777" w:rsidR="00201C82" w:rsidRPr="007001E9" w:rsidRDefault="00201C82" w:rsidP="00201C82">
      <w:pPr>
        <w:spacing w:after="0" w:line="360" w:lineRule="auto"/>
        <w:rPr>
          <w:rFonts w:ascii="Times New Roman" w:hAnsi="Times New Roman" w:cs="Times New Roman"/>
          <w:i/>
          <w:sz w:val="24"/>
        </w:rPr>
      </w:pPr>
      <w:r w:rsidRPr="007001E9">
        <w:rPr>
          <w:rFonts w:ascii="Times New Roman" w:hAnsi="Times New Roman" w:cs="Times New Roman"/>
          <w:i/>
          <w:sz w:val="24"/>
        </w:rPr>
        <w:t>Üniversite öğrencilerinin ailelerine illişkin bazı özellikler</w:t>
      </w:r>
    </w:p>
    <w:tbl>
      <w:tblPr>
        <w:tblW w:w="5000" w:type="pct"/>
        <w:tblCellMar>
          <w:left w:w="70" w:type="dxa"/>
          <w:right w:w="70" w:type="dxa"/>
        </w:tblCellMar>
        <w:tblLook w:val="04A0" w:firstRow="1" w:lastRow="0" w:firstColumn="1" w:lastColumn="0" w:noHBand="0" w:noVBand="1"/>
      </w:tblPr>
      <w:tblGrid>
        <w:gridCol w:w="5333"/>
        <w:gridCol w:w="1230"/>
        <w:gridCol w:w="1657"/>
      </w:tblGrid>
      <w:tr w:rsidR="00201C82" w:rsidRPr="0007201D" w14:paraId="6198746A" w14:textId="77777777" w:rsidTr="00E92EC3">
        <w:trPr>
          <w:trHeight w:val="300"/>
        </w:trPr>
        <w:tc>
          <w:tcPr>
            <w:tcW w:w="3244" w:type="pct"/>
            <w:tcBorders>
              <w:top w:val="single" w:sz="4" w:space="0" w:color="auto"/>
              <w:left w:val="nil"/>
              <w:bottom w:val="single" w:sz="4" w:space="0" w:color="auto"/>
              <w:right w:val="nil"/>
            </w:tcBorders>
            <w:shd w:val="clear" w:color="auto" w:fill="auto"/>
            <w:noWrap/>
            <w:vAlign w:val="bottom"/>
            <w:hideMark/>
          </w:tcPr>
          <w:p w14:paraId="553AC1D8"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 </w:t>
            </w:r>
          </w:p>
        </w:tc>
        <w:tc>
          <w:tcPr>
            <w:tcW w:w="748" w:type="pct"/>
            <w:tcBorders>
              <w:top w:val="single" w:sz="4" w:space="0" w:color="auto"/>
              <w:left w:val="nil"/>
              <w:bottom w:val="single" w:sz="4" w:space="0" w:color="auto"/>
              <w:right w:val="nil"/>
            </w:tcBorders>
            <w:shd w:val="clear" w:color="auto" w:fill="auto"/>
            <w:noWrap/>
            <w:vAlign w:val="bottom"/>
            <w:hideMark/>
          </w:tcPr>
          <w:p w14:paraId="4A2B6FAF"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n</w:t>
            </w:r>
          </w:p>
        </w:tc>
        <w:tc>
          <w:tcPr>
            <w:tcW w:w="1009" w:type="pct"/>
            <w:tcBorders>
              <w:top w:val="single" w:sz="4" w:space="0" w:color="auto"/>
              <w:left w:val="nil"/>
              <w:bottom w:val="single" w:sz="4" w:space="0" w:color="auto"/>
              <w:right w:val="nil"/>
            </w:tcBorders>
            <w:shd w:val="clear" w:color="auto" w:fill="auto"/>
            <w:noWrap/>
            <w:vAlign w:val="bottom"/>
            <w:hideMark/>
          </w:tcPr>
          <w:p w14:paraId="7F685BD8"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w:t>
            </w:r>
          </w:p>
        </w:tc>
      </w:tr>
      <w:tr w:rsidR="00201C82" w:rsidRPr="0007201D" w14:paraId="253E139C" w14:textId="77777777" w:rsidTr="00E92EC3">
        <w:trPr>
          <w:trHeight w:val="300"/>
        </w:trPr>
        <w:tc>
          <w:tcPr>
            <w:tcW w:w="3244" w:type="pct"/>
            <w:tcBorders>
              <w:top w:val="nil"/>
              <w:left w:val="nil"/>
              <w:bottom w:val="nil"/>
              <w:right w:val="nil"/>
            </w:tcBorders>
            <w:shd w:val="clear" w:color="auto" w:fill="auto"/>
            <w:noWrap/>
            <w:vAlign w:val="bottom"/>
            <w:hideMark/>
          </w:tcPr>
          <w:p w14:paraId="30B6E598"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Kardeş sayısı</w:t>
            </w:r>
          </w:p>
        </w:tc>
        <w:tc>
          <w:tcPr>
            <w:tcW w:w="748" w:type="pct"/>
            <w:tcBorders>
              <w:top w:val="nil"/>
              <w:left w:val="nil"/>
              <w:bottom w:val="nil"/>
              <w:right w:val="nil"/>
            </w:tcBorders>
            <w:shd w:val="clear" w:color="auto" w:fill="auto"/>
            <w:noWrap/>
            <w:vAlign w:val="bottom"/>
            <w:hideMark/>
          </w:tcPr>
          <w:p w14:paraId="7392BEF3"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c>
          <w:tcPr>
            <w:tcW w:w="1009" w:type="pct"/>
            <w:tcBorders>
              <w:top w:val="nil"/>
              <w:left w:val="nil"/>
              <w:bottom w:val="nil"/>
              <w:right w:val="nil"/>
            </w:tcBorders>
            <w:shd w:val="clear" w:color="auto" w:fill="auto"/>
            <w:noWrap/>
            <w:vAlign w:val="bottom"/>
            <w:hideMark/>
          </w:tcPr>
          <w:p w14:paraId="5FB45C19"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r>
      <w:tr w:rsidR="00201C82" w:rsidRPr="0007201D" w14:paraId="42962BB1" w14:textId="77777777" w:rsidTr="00E92EC3">
        <w:trPr>
          <w:trHeight w:val="300"/>
        </w:trPr>
        <w:tc>
          <w:tcPr>
            <w:tcW w:w="3244" w:type="pct"/>
            <w:tcBorders>
              <w:top w:val="nil"/>
              <w:left w:val="nil"/>
              <w:bottom w:val="nil"/>
              <w:right w:val="nil"/>
            </w:tcBorders>
            <w:shd w:val="clear" w:color="auto" w:fill="auto"/>
            <w:noWrap/>
            <w:vAlign w:val="bottom"/>
            <w:hideMark/>
          </w:tcPr>
          <w:p w14:paraId="59830A0F"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Tek çocuk</w:t>
            </w:r>
          </w:p>
        </w:tc>
        <w:tc>
          <w:tcPr>
            <w:tcW w:w="748" w:type="pct"/>
            <w:tcBorders>
              <w:top w:val="nil"/>
              <w:left w:val="nil"/>
              <w:bottom w:val="nil"/>
              <w:right w:val="nil"/>
            </w:tcBorders>
            <w:shd w:val="clear" w:color="auto" w:fill="auto"/>
            <w:noWrap/>
            <w:vAlign w:val="bottom"/>
            <w:hideMark/>
          </w:tcPr>
          <w:p w14:paraId="1325B8BE"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23</w:t>
            </w:r>
          </w:p>
        </w:tc>
        <w:tc>
          <w:tcPr>
            <w:tcW w:w="1009" w:type="pct"/>
            <w:tcBorders>
              <w:top w:val="nil"/>
              <w:left w:val="nil"/>
              <w:bottom w:val="nil"/>
              <w:right w:val="nil"/>
            </w:tcBorders>
            <w:shd w:val="clear" w:color="auto" w:fill="auto"/>
            <w:noWrap/>
            <w:vAlign w:val="bottom"/>
            <w:hideMark/>
          </w:tcPr>
          <w:p w14:paraId="292D1BF4"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5,91</w:t>
            </w:r>
          </w:p>
        </w:tc>
      </w:tr>
      <w:tr w:rsidR="00201C82" w:rsidRPr="0007201D" w14:paraId="1F5EED39" w14:textId="77777777" w:rsidTr="00E92EC3">
        <w:trPr>
          <w:trHeight w:val="300"/>
        </w:trPr>
        <w:tc>
          <w:tcPr>
            <w:tcW w:w="3244" w:type="pct"/>
            <w:tcBorders>
              <w:top w:val="nil"/>
              <w:left w:val="nil"/>
              <w:bottom w:val="nil"/>
              <w:right w:val="nil"/>
            </w:tcBorders>
            <w:shd w:val="clear" w:color="auto" w:fill="auto"/>
            <w:noWrap/>
            <w:vAlign w:val="bottom"/>
            <w:hideMark/>
          </w:tcPr>
          <w:p w14:paraId="16170D27"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2-3 kardeş</w:t>
            </w:r>
          </w:p>
        </w:tc>
        <w:tc>
          <w:tcPr>
            <w:tcW w:w="748" w:type="pct"/>
            <w:tcBorders>
              <w:top w:val="nil"/>
              <w:left w:val="nil"/>
              <w:bottom w:val="nil"/>
              <w:right w:val="nil"/>
            </w:tcBorders>
            <w:shd w:val="clear" w:color="auto" w:fill="auto"/>
            <w:noWrap/>
            <w:vAlign w:val="bottom"/>
            <w:hideMark/>
          </w:tcPr>
          <w:p w14:paraId="0D606192"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189</w:t>
            </w:r>
          </w:p>
        </w:tc>
        <w:tc>
          <w:tcPr>
            <w:tcW w:w="1009" w:type="pct"/>
            <w:tcBorders>
              <w:top w:val="nil"/>
              <w:left w:val="nil"/>
              <w:bottom w:val="nil"/>
              <w:right w:val="nil"/>
            </w:tcBorders>
            <w:shd w:val="clear" w:color="auto" w:fill="auto"/>
            <w:noWrap/>
            <w:vAlign w:val="bottom"/>
            <w:hideMark/>
          </w:tcPr>
          <w:p w14:paraId="458BCDB2"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48,59</w:t>
            </w:r>
          </w:p>
        </w:tc>
      </w:tr>
      <w:tr w:rsidR="00201C82" w:rsidRPr="0007201D" w14:paraId="6D0287FA" w14:textId="77777777" w:rsidTr="00E92EC3">
        <w:trPr>
          <w:trHeight w:val="300"/>
        </w:trPr>
        <w:tc>
          <w:tcPr>
            <w:tcW w:w="3244" w:type="pct"/>
            <w:tcBorders>
              <w:top w:val="nil"/>
              <w:left w:val="nil"/>
              <w:bottom w:val="nil"/>
              <w:right w:val="nil"/>
            </w:tcBorders>
            <w:shd w:val="clear" w:color="auto" w:fill="auto"/>
            <w:noWrap/>
            <w:vAlign w:val="bottom"/>
            <w:hideMark/>
          </w:tcPr>
          <w:p w14:paraId="17BF6918"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4-5 kardeş</w:t>
            </w:r>
          </w:p>
        </w:tc>
        <w:tc>
          <w:tcPr>
            <w:tcW w:w="748" w:type="pct"/>
            <w:tcBorders>
              <w:top w:val="nil"/>
              <w:left w:val="nil"/>
              <w:bottom w:val="nil"/>
              <w:right w:val="nil"/>
            </w:tcBorders>
            <w:shd w:val="clear" w:color="auto" w:fill="auto"/>
            <w:noWrap/>
            <w:vAlign w:val="bottom"/>
            <w:hideMark/>
          </w:tcPr>
          <w:p w14:paraId="252F78D7"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105</w:t>
            </w:r>
          </w:p>
        </w:tc>
        <w:tc>
          <w:tcPr>
            <w:tcW w:w="1009" w:type="pct"/>
            <w:tcBorders>
              <w:top w:val="nil"/>
              <w:left w:val="nil"/>
              <w:bottom w:val="nil"/>
              <w:right w:val="nil"/>
            </w:tcBorders>
            <w:shd w:val="clear" w:color="auto" w:fill="auto"/>
            <w:noWrap/>
            <w:vAlign w:val="bottom"/>
            <w:hideMark/>
          </w:tcPr>
          <w:p w14:paraId="293B8FA5"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26,99</w:t>
            </w:r>
          </w:p>
        </w:tc>
      </w:tr>
      <w:tr w:rsidR="00201C82" w:rsidRPr="0007201D" w14:paraId="673919AA" w14:textId="77777777" w:rsidTr="00E92EC3">
        <w:trPr>
          <w:trHeight w:val="300"/>
        </w:trPr>
        <w:tc>
          <w:tcPr>
            <w:tcW w:w="3244" w:type="pct"/>
            <w:tcBorders>
              <w:top w:val="nil"/>
              <w:left w:val="nil"/>
              <w:bottom w:val="nil"/>
              <w:right w:val="nil"/>
            </w:tcBorders>
            <w:shd w:val="clear" w:color="auto" w:fill="auto"/>
            <w:noWrap/>
            <w:vAlign w:val="bottom"/>
            <w:hideMark/>
          </w:tcPr>
          <w:p w14:paraId="15277643"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6 ve üzeri</w:t>
            </w:r>
          </w:p>
        </w:tc>
        <w:tc>
          <w:tcPr>
            <w:tcW w:w="748" w:type="pct"/>
            <w:tcBorders>
              <w:top w:val="nil"/>
              <w:left w:val="nil"/>
              <w:bottom w:val="nil"/>
              <w:right w:val="nil"/>
            </w:tcBorders>
            <w:shd w:val="clear" w:color="auto" w:fill="auto"/>
            <w:noWrap/>
            <w:vAlign w:val="bottom"/>
            <w:hideMark/>
          </w:tcPr>
          <w:p w14:paraId="25F0A64F"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72</w:t>
            </w:r>
          </w:p>
        </w:tc>
        <w:tc>
          <w:tcPr>
            <w:tcW w:w="1009" w:type="pct"/>
            <w:tcBorders>
              <w:top w:val="nil"/>
              <w:left w:val="nil"/>
              <w:bottom w:val="nil"/>
              <w:right w:val="nil"/>
            </w:tcBorders>
            <w:shd w:val="clear" w:color="auto" w:fill="auto"/>
            <w:noWrap/>
            <w:vAlign w:val="bottom"/>
            <w:hideMark/>
          </w:tcPr>
          <w:p w14:paraId="1C28E07F"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18,51</w:t>
            </w:r>
          </w:p>
        </w:tc>
      </w:tr>
      <w:tr w:rsidR="00201C82" w:rsidRPr="0007201D" w14:paraId="2DDA2549" w14:textId="77777777" w:rsidTr="00E92EC3">
        <w:trPr>
          <w:trHeight w:val="300"/>
        </w:trPr>
        <w:tc>
          <w:tcPr>
            <w:tcW w:w="3244" w:type="pct"/>
            <w:tcBorders>
              <w:top w:val="nil"/>
              <w:left w:val="nil"/>
              <w:bottom w:val="nil"/>
              <w:right w:val="nil"/>
            </w:tcBorders>
            <w:shd w:val="clear" w:color="auto" w:fill="auto"/>
            <w:noWrap/>
            <w:vAlign w:val="bottom"/>
            <w:hideMark/>
          </w:tcPr>
          <w:p w14:paraId="149A6B13"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Doğum sırası</w:t>
            </w:r>
          </w:p>
        </w:tc>
        <w:tc>
          <w:tcPr>
            <w:tcW w:w="748" w:type="pct"/>
            <w:tcBorders>
              <w:top w:val="nil"/>
              <w:left w:val="nil"/>
              <w:bottom w:val="nil"/>
              <w:right w:val="nil"/>
            </w:tcBorders>
            <w:shd w:val="clear" w:color="auto" w:fill="auto"/>
            <w:noWrap/>
            <w:vAlign w:val="bottom"/>
            <w:hideMark/>
          </w:tcPr>
          <w:p w14:paraId="030A62FD"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c>
          <w:tcPr>
            <w:tcW w:w="1009" w:type="pct"/>
            <w:tcBorders>
              <w:top w:val="nil"/>
              <w:left w:val="nil"/>
              <w:bottom w:val="nil"/>
              <w:right w:val="nil"/>
            </w:tcBorders>
            <w:shd w:val="clear" w:color="auto" w:fill="auto"/>
            <w:noWrap/>
            <w:vAlign w:val="bottom"/>
            <w:hideMark/>
          </w:tcPr>
          <w:p w14:paraId="40844865"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r>
      <w:tr w:rsidR="00201C82" w:rsidRPr="0007201D" w14:paraId="1FEB71AC" w14:textId="77777777" w:rsidTr="00E92EC3">
        <w:trPr>
          <w:trHeight w:val="300"/>
        </w:trPr>
        <w:tc>
          <w:tcPr>
            <w:tcW w:w="3244" w:type="pct"/>
            <w:tcBorders>
              <w:top w:val="nil"/>
              <w:left w:val="nil"/>
              <w:bottom w:val="nil"/>
              <w:right w:val="nil"/>
            </w:tcBorders>
            <w:shd w:val="clear" w:color="auto" w:fill="auto"/>
            <w:noWrap/>
            <w:vAlign w:val="bottom"/>
            <w:hideMark/>
          </w:tcPr>
          <w:p w14:paraId="24D51CCA"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İlk çocuk</w:t>
            </w:r>
          </w:p>
        </w:tc>
        <w:tc>
          <w:tcPr>
            <w:tcW w:w="748" w:type="pct"/>
            <w:tcBorders>
              <w:top w:val="nil"/>
              <w:left w:val="nil"/>
              <w:bottom w:val="nil"/>
              <w:right w:val="nil"/>
            </w:tcBorders>
            <w:shd w:val="clear" w:color="auto" w:fill="auto"/>
            <w:noWrap/>
            <w:vAlign w:val="bottom"/>
            <w:hideMark/>
          </w:tcPr>
          <w:p w14:paraId="1EBE3EDC"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142</w:t>
            </w:r>
          </w:p>
        </w:tc>
        <w:tc>
          <w:tcPr>
            <w:tcW w:w="1009" w:type="pct"/>
            <w:tcBorders>
              <w:top w:val="nil"/>
              <w:left w:val="nil"/>
              <w:bottom w:val="nil"/>
              <w:right w:val="nil"/>
            </w:tcBorders>
            <w:shd w:val="clear" w:color="auto" w:fill="auto"/>
            <w:noWrap/>
            <w:vAlign w:val="bottom"/>
            <w:hideMark/>
          </w:tcPr>
          <w:p w14:paraId="037E50B9"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36,50</w:t>
            </w:r>
          </w:p>
        </w:tc>
      </w:tr>
      <w:tr w:rsidR="00201C82" w:rsidRPr="0007201D" w14:paraId="75C3D753" w14:textId="77777777" w:rsidTr="00E92EC3">
        <w:trPr>
          <w:trHeight w:val="300"/>
        </w:trPr>
        <w:tc>
          <w:tcPr>
            <w:tcW w:w="3244" w:type="pct"/>
            <w:tcBorders>
              <w:top w:val="nil"/>
              <w:left w:val="nil"/>
              <w:bottom w:val="nil"/>
              <w:right w:val="nil"/>
            </w:tcBorders>
            <w:shd w:val="clear" w:color="auto" w:fill="auto"/>
            <w:noWrap/>
            <w:vAlign w:val="bottom"/>
            <w:hideMark/>
          </w:tcPr>
          <w:p w14:paraId="26748A42"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İkinci çocuk</w:t>
            </w:r>
          </w:p>
        </w:tc>
        <w:tc>
          <w:tcPr>
            <w:tcW w:w="748" w:type="pct"/>
            <w:tcBorders>
              <w:top w:val="nil"/>
              <w:left w:val="nil"/>
              <w:bottom w:val="nil"/>
              <w:right w:val="nil"/>
            </w:tcBorders>
            <w:shd w:val="clear" w:color="auto" w:fill="auto"/>
            <w:noWrap/>
            <w:vAlign w:val="bottom"/>
            <w:hideMark/>
          </w:tcPr>
          <w:p w14:paraId="5FE8D759"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115</w:t>
            </w:r>
          </w:p>
        </w:tc>
        <w:tc>
          <w:tcPr>
            <w:tcW w:w="1009" w:type="pct"/>
            <w:tcBorders>
              <w:top w:val="nil"/>
              <w:left w:val="nil"/>
              <w:bottom w:val="nil"/>
              <w:right w:val="nil"/>
            </w:tcBorders>
            <w:shd w:val="clear" w:color="auto" w:fill="auto"/>
            <w:noWrap/>
            <w:vAlign w:val="bottom"/>
            <w:hideMark/>
          </w:tcPr>
          <w:p w14:paraId="029A5537"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29,56</w:t>
            </w:r>
          </w:p>
        </w:tc>
      </w:tr>
      <w:tr w:rsidR="00201C82" w:rsidRPr="0007201D" w14:paraId="7D4ABE81" w14:textId="77777777" w:rsidTr="00E92EC3">
        <w:trPr>
          <w:trHeight w:val="300"/>
        </w:trPr>
        <w:tc>
          <w:tcPr>
            <w:tcW w:w="3244" w:type="pct"/>
            <w:tcBorders>
              <w:top w:val="nil"/>
              <w:left w:val="nil"/>
              <w:bottom w:val="nil"/>
              <w:right w:val="nil"/>
            </w:tcBorders>
            <w:shd w:val="clear" w:color="auto" w:fill="auto"/>
            <w:noWrap/>
            <w:vAlign w:val="bottom"/>
            <w:hideMark/>
          </w:tcPr>
          <w:p w14:paraId="75287BC5"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Üçüncü çocuk</w:t>
            </w:r>
          </w:p>
        </w:tc>
        <w:tc>
          <w:tcPr>
            <w:tcW w:w="748" w:type="pct"/>
            <w:tcBorders>
              <w:top w:val="nil"/>
              <w:left w:val="nil"/>
              <w:bottom w:val="nil"/>
              <w:right w:val="nil"/>
            </w:tcBorders>
            <w:shd w:val="clear" w:color="auto" w:fill="auto"/>
            <w:noWrap/>
            <w:vAlign w:val="bottom"/>
            <w:hideMark/>
          </w:tcPr>
          <w:p w14:paraId="2D2125A2"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45</w:t>
            </w:r>
          </w:p>
        </w:tc>
        <w:tc>
          <w:tcPr>
            <w:tcW w:w="1009" w:type="pct"/>
            <w:tcBorders>
              <w:top w:val="nil"/>
              <w:left w:val="nil"/>
              <w:bottom w:val="nil"/>
              <w:right w:val="nil"/>
            </w:tcBorders>
            <w:shd w:val="clear" w:color="auto" w:fill="auto"/>
            <w:noWrap/>
            <w:vAlign w:val="bottom"/>
            <w:hideMark/>
          </w:tcPr>
          <w:p w14:paraId="6BAD956F"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11,57</w:t>
            </w:r>
          </w:p>
        </w:tc>
      </w:tr>
      <w:tr w:rsidR="00201C82" w:rsidRPr="0007201D" w14:paraId="0D974D16" w14:textId="77777777" w:rsidTr="00E92EC3">
        <w:trPr>
          <w:trHeight w:val="300"/>
        </w:trPr>
        <w:tc>
          <w:tcPr>
            <w:tcW w:w="3244" w:type="pct"/>
            <w:tcBorders>
              <w:top w:val="nil"/>
              <w:left w:val="nil"/>
              <w:bottom w:val="nil"/>
              <w:right w:val="nil"/>
            </w:tcBorders>
            <w:shd w:val="clear" w:color="auto" w:fill="auto"/>
            <w:noWrap/>
            <w:vAlign w:val="bottom"/>
            <w:hideMark/>
          </w:tcPr>
          <w:p w14:paraId="377B4C61"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Dördüncü ve üzeri</w:t>
            </w:r>
          </w:p>
        </w:tc>
        <w:tc>
          <w:tcPr>
            <w:tcW w:w="748" w:type="pct"/>
            <w:tcBorders>
              <w:top w:val="nil"/>
              <w:left w:val="nil"/>
              <w:bottom w:val="nil"/>
              <w:right w:val="nil"/>
            </w:tcBorders>
            <w:shd w:val="clear" w:color="auto" w:fill="auto"/>
            <w:noWrap/>
            <w:vAlign w:val="bottom"/>
            <w:hideMark/>
          </w:tcPr>
          <w:p w14:paraId="102E0646"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87</w:t>
            </w:r>
          </w:p>
        </w:tc>
        <w:tc>
          <w:tcPr>
            <w:tcW w:w="1009" w:type="pct"/>
            <w:tcBorders>
              <w:top w:val="nil"/>
              <w:left w:val="nil"/>
              <w:bottom w:val="nil"/>
              <w:right w:val="nil"/>
            </w:tcBorders>
            <w:shd w:val="clear" w:color="auto" w:fill="auto"/>
            <w:noWrap/>
            <w:vAlign w:val="bottom"/>
            <w:hideMark/>
          </w:tcPr>
          <w:p w14:paraId="50B36786"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22,37</w:t>
            </w:r>
          </w:p>
        </w:tc>
      </w:tr>
      <w:tr w:rsidR="00201C82" w:rsidRPr="0007201D" w14:paraId="3CBD4B87" w14:textId="77777777" w:rsidTr="00E92EC3">
        <w:trPr>
          <w:trHeight w:val="300"/>
        </w:trPr>
        <w:tc>
          <w:tcPr>
            <w:tcW w:w="3244" w:type="pct"/>
            <w:tcBorders>
              <w:top w:val="nil"/>
              <w:left w:val="nil"/>
              <w:bottom w:val="nil"/>
              <w:right w:val="nil"/>
            </w:tcBorders>
            <w:shd w:val="clear" w:color="auto" w:fill="auto"/>
            <w:noWrap/>
            <w:vAlign w:val="bottom"/>
            <w:hideMark/>
          </w:tcPr>
          <w:p w14:paraId="0074EA76"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Anne-Baba birliktelik</w:t>
            </w:r>
          </w:p>
        </w:tc>
        <w:tc>
          <w:tcPr>
            <w:tcW w:w="748" w:type="pct"/>
            <w:tcBorders>
              <w:top w:val="nil"/>
              <w:left w:val="nil"/>
              <w:bottom w:val="nil"/>
              <w:right w:val="nil"/>
            </w:tcBorders>
            <w:shd w:val="clear" w:color="auto" w:fill="auto"/>
            <w:noWrap/>
            <w:vAlign w:val="bottom"/>
            <w:hideMark/>
          </w:tcPr>
          <w:p w14:paraId="20535D74"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c>
          <w:tcPr>
            <w:tcW w:w="1009" w:type="pct"/>
            <w:tcBorders>
              <w:top w:val="nil"/>
              <w:left w:val="nil"/>
              <w:bottom w:val="nil"/>
              <w:right w:val="nil"/>
            </w:tcBorders>
            <w:shd w:val="clear" w:color="auto" w:fill="auto"/>
            <w:noWrap/>
            <w:vAlign w:val="bottom"/>
            <w:hideMark/>
          </w:tcPr>
          <w:p w14:paraId="3934E18A"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r>
      <w:tr w:rsidR="00201C82" w:rsidRPr="0007201D" w14:paraId="56D991DF" w14:textId="77777777" w:rsidTr="00E92EC3">
        <w:trPr>
          <w:trHeight w:val="300"/>
        </w:trPr>
        <w:tc>
          <w:tcPr>
            <w:tcW w:w="3244" w:type="pct"/>
            <w:tcBorders>
              <w:top w:val="nil"/>
              <w:left w:val="nil"/>
              <w:bottom w:val="nil"/>
              <w:right w:val="nil"/>
            </w:tcBorders>
            <w:shd w:val="clear" w:color="auto" w:fill="auto"/>
            <w:noWrap/>
            <w:vAlign w:val="bottom"/>
            <w:hideMark/>
          </w:tcPr>
          <w:p w14:paraId="45075ADA"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Birlikte</w:t>
            </w:r>
          </w:p>
        </w:tc>
        <w:tc>
          <w:tcPr>
            <w:tcW w:w="748" w:type="pct"/>
            <w:tcBorders>
              <w:top w:val="nil"/>
              <w:left w:val="nil"/>
              <w:bottom w:val="nil"/>
              <w:right w:val="nil"/>
            </w:tcBorders>
            <w:shd w:val="clear" w:color="auto" w:fill="auto"/>
            <w:noWrap/>
            <w:vAlign w:val="bottom"/>
            <w:hideMark/>
          </w:tcPr>
          <w:p w14:paraId="46352ABF"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342</w:t>
            </w:r>
          </w:p>
        </w:tc>
        <w:tc>
          <w:tcPr>
            <w:tcW w:w="1009" w:type="pct"/>
            <w:tcBorders>
              <w:top w:val="nil"/>
              <w:left w:val="nil"/>
              <w:bottom w:val="nil"/>
              <w:right w:val="nil"/>
            </w:tcBorders>
            <w:shd w:val="clear" w:color="auto" w:fill="auto"/>
            <w:noWrap/>
            <w:vAlign w:val="bottom"/>
            <w:hideMark/>
          </w:tcPr>
          <w:p w14:paraId="00B5BB28"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87,92</w:t>
            </w:r>
          </w:p>
        </w:tc>
      </w:tr>
      <w:tr w:rsidR="00201C82" w:rsidRPr="0007201D" w14:paraId="1633E811" w14:textId="77777777" w:rsidTr="00E92EC3">
        <w:trPr>
          <w:trHeight w:val="300"/>
        </w:trPr>
        <w:tc>
          <w:tcPr>
            <w:tcW w:w="3244" w:type="pct"/>
            <w:tcBorders>
              <w:top w:val="nil"/>
              <w:left w:val="nil"/>
              <w:bottom w:val="nil"/>
              <w:right w:val="nil"/>
            </w:tcBorders>
            <w:shd w:val="clear" w:color="auto" w:fill="auto"/>
            <w:noWrap/>
            <w:vAlign w:val="bottom"/>
            <w:hideMark/>
          </w:tcPr>
          <w:p w14:paraId="73BDF585"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Ayrı</w:t>
            </w:r>
          </w:p>
        </w:tc>
        <w:tc>
          <w:tcPr>
            <w:tcW w:w="748" w:type="pct"/>
            <w:tcBorders>
              <w:top w:val="nil"/>
              <w:left w:val="nil"/>
              <w:bottom w:val="nil"/>
              <w:right w:val="nil"/>
            </w:tcBorders>
            <w:shd w:val="clear" w:color="auto" w:fill="auto"/>
            <w:noWrap/>
            <w:vAlign w:val="bottom"/>
            <w:hideMark/>
          </w:tcPr>
          <w:p w14:paraId="5980EEFE"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47</w:t>
            </w:r>
          </w:p>
        </w:tc>
        <w:tc>
          <w:tcPr>
            <w:tcW w:w="1009" w:type="pct"/>
            <w:tcBorders>
              <w:top w:val="nil"/>
              <w:left w:val="nil"/>
              <w:bottom w:val="nil"/>
              <w:right w:val="nil"/>
            </w:tcBorders>
            <w:shd w:val="clear" w:color="auto" w:fill="auto"/>
            <w:noWrap/>
            <w:vAlign w:val="bottom"/>
            <w:hideMark/>
          </w:tcPr>
          <w:p w14:paraId="425D73E5"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12,08</w:t>
            </w:r>
          </w:p>
        </w:tc>
      </w:tr>
      <w:tr w:rsidR="00201C82" w:rsidRPr="0007201D" w14:paraId="3A8E3B27" w14:textId="77777777" w:rsidTr="00E92EC3">
        <w:trPr>
          <w:trHeight w:val="300"/>
        </w:trPr>
        <w:tc>
          <w:tcPr>
            <w:tcW w:w="3244" w:type="pct"/>
            <w:tcBorders>
              <w:top w:val="nil"/>
              <w:left w:val="nil"/>
              <w:bottom w:val="nil"/>
              <w:right w:val="nil"/>
            </w:tcBorders>
            <w:shd w:val="clear" w:color="auto" w:fill="auto"/>
            <w:noWrap/>
            <w:vAlign w:val="bottom"/>
            <w:hideMark/>
          </w:tcPr>
          <w:p w14:paraId="605A9FC7"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Anne eğitim düzeyi</w:t>
            </w:r>
          </w:p>
        </w:tc>
        <w:tc>
          <w:tcPr>
            <w:tcW w:w="748" w:type="pct"/>
            <w:tcBorders>
              <w:top w:val="nil"/>
              <w:left w:val="nil"/>
              <w:bottom w:val="nil"/>
              <w:right w:val="nil"/>
            </w:tcBorders>
            <w:shd w:val="clear" w:color="auto" w:fill="auto"/>
            <w:noWrap/>
            <w:vAlign w:val="bottom"/>
            <w:hideMark/>
          </w:tcPr>
          <w:p w14:paraId="0FB079B3"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c>
          <w:tcPr>
            <w:tcW w:w="1009" w:type="pct"/>
            <w:tcBorders>
              <w:top w:val="nil"/>
              <w:left w:val="nil"/>
              <w:bottom w:val="nil"/>
              <w:right w:val="nil"/>
            </w:tcBorders>
            <w:shd w:val="clear" w:color="auto" w:fill="auto"/>
            <w:noWrap/>
            <w:vAlign w:val="bottom"/>
            <w:hideMark/>
          </w:tcPr>
          <w:p w14:paraId="00398ACB"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r>
      <w:tr w:rsidR="00201C82" w:rsidRPr="0007201D" w14:paraId="6240C35A" w14:textId="77777777" w:rsidTr="00E92EC3">
        <w:trPr>
          <w:trHeight w:val="300"/>
        </w:trPr>
        <w:tc>
          <w:tcPr>
            <w:tcW w:w="3244" w:type="pct"/>
            <w:tcBorders>
              <w:top w:val="nil"/>
              <w:left w:val="nil"/>
              <w:bottom w:val="nil"/>
              <w:right w:val="nil"/>
            </w:tcBorders>
            <w:shd w:val="clear" w:color="auto" w:fill="auto"/>
            <w:noWrap/>
            <w:vAlign w:val="bottom"/>
            <w:hideMark/>
          </w:tcPr>
          <w:p w14:paraId="7D8023DA"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Okur-yazar</w:t>
            </w:r>
          </w:p>
        </w:tc>
        <w:tc>
          <w:tcPr>
            <w:tcW w:w="748" w:type="pct"/>
            <w:tcBorders>
              <w:top w:val="nil"/>
              <w:left w:val="nil"/>
              <w:bottom w:val="nil"/>
              <w:right w:val="nil"/>
            </w:tcBorders>
            <w:shd w:val="clear" w:color="auto" w:fill="auto"/>
            <w:noWrap/>
            <w:vAlign w:val="bottom"/>
            <w:hideMark/>
          </w:tcPr>
          <w:p w14:paraId="37EC64DF"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60</w:t>
            </w:r>
          </w:p>
        </w:tc>
        <w:tc>
          <w:tcPr>
            <w:tcW w:w="1009" w:type="pct"/>
            <w:tcBorders>
              <w:top w:val="nil"/>
              <w:left w:val="nil"/>
              <w:bottom w:val="nil"/>
              <w:right w:val="nil"/>
            </w:tcBorders>
            <w:shd w:val="clear" w:color="auto" w:fill="auto"/>
            <w:noWrap/>
            <w:vAlign w:val="bottom"/>
            <w:hideMark/>
          </w:tcPr>
          <w:p w14:paraId="02E69076"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15,42</w:t>
            </w:r>
          </w:p>
        </w:tc>
      </w:tr>
      <w:tr w:rsidR="00201C82" w:rsidRPr="0007201D" w14:paraId="34F745BD" w14:textId="77777777" w:rsidTr="00E92EC3">
        <w:trPr>
          <w:trHeight w:val="300"/>
        </w:trPr>
        <w:tc>
          <w:tcPr>
            <w:tcW w:w="3244" w:type="pct"/>
            <w:tcBorders>
              <w:top w:val="nil"/>
              <w:left w:val="nil"/>
              <w:bottom w:val="nil"/>
              <w:right w:val="nil"/>
            </w:tcBorders>
            <w:shd w:val="clear" w:color="auto" w:fill="auto"/>
            <w:noWrap/>
            <w:vAlign w:val="bottom"/>
            <w:hideMark/>
          </w:tcPr>
          <w:p w14:paraId="69932E49"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İlkokul</w:t>
            </w:r>
          </w:p>
        </w:tc>
        <w:tc>
          <w:tcPr>
            <w:tcW w:w="748" w:type="pct"/>
            <w:tcBorders>
              <w:top w:val="nil"/>
              <w:left w:val="nil"/>
              <w:bottom w:val="nil"/>
              <w:right w:val="nil"/>
            </w:tcBorders>
            <w:shd w:val="clear" w:color="auto" w:fill="auto"/>
            <w:noWrap/>
            <w:vAlign w:val="bottom"/>
            <w:hideMark/>
          </w:tcPr>
          <w:p w14:paraId="4E638827"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115</w:t>
            </w:r>
          </w:p>
        </w:tc>
        <w:tc>
          <w:tcPr>
            <w:tcW w:w="1009" w:type="pct"/>
            <w:tcBorders>
              <w:top w:val="nil"/>
              <w:left w:val="nil"/>
              <w:bottom w:val="nil"/>
              <w:right w:val="nil"/>
            </w:tcBorders>
            <w:shd w:val="clear" w:color="auto" w:fill="auto"/>
            <w:noWrap/>
            <w:vAlign w:val="bottom"/>
            <w:hideMark/>
          </w:tcPr>
          <w:p w14:paraId="5B6B0DA4"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29,56</w:t>
            </w:r>
          </w:p>
        </w:tc>
      </w:tr>
      <w:tr w:rsidR="00201C82" w:rsidRPr="0007201D" w14:paraId="2C0F614C" w14:textId="77777777" w:rsidTr="00E92EC3">
        <w:trPr>
          <w:trHeight w:val="300"/>
        </w:trPr>
        <w:tc>
          <w:tcPr>
            <w:tcW w:w="3244" w:type="pct"/>
            <w:tcBorders>
              <w:top w:val="nil"/>
              <w:left w:val="nil"/>
              <w:bottom w:val="nil"/>
              <w:right w:val="nil"/>
            </w:tcBorders>
            <w:shd w:val="clear" w:color="auto" w:fill="auto"/>
            <w:noWrap/>
            <w:vAlign w:val="bottom"/>
            <w:hideMark/>
          </w:tcPr>
          <w:p w14:paraId="0D3B327D"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Ortaokul</w:t>
            </w:r>
          </w:p>
        </w:tc>
        <w:tc>
          <w:tcPr>
            <w:tcW w:w="748" w:type="pct"/>
            <w:tcBorders>
              <w:top w:val="nil"/>
              <w:left w:val="nil"/>
              <w:bottom w:val="nil"/>
              <w:right w:val="nil"/>
            </w:tcBorders>
            <w:shd w:val="clear" w:color="auto" w:fill="auto"/>
            <w:noWrap/>
            <w:vAlign w:val="bottom"/>
            <w:hideMark/>
          </w:tcPr>
          <w:p w14:paraId="330C9C2F"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57</w:t>
            </w:r>
          </w:p>
        </w:tc>
        <w:tc>
          <w:tcPr>
            <w:tcW w:w="1009" w:type="pct"/>
            <w:tcBorders>
              <w:top w:val="nil"/>
              <w:left w:val="nil"/>
              <w:bottom w:val="nil"/>
              <w:right w:val="nil"/>
            </w:tcBorders>
            <w:shd w:val="clear" w:color="auto" w:fill="auto"/>
            <w:noWrap/>
            <w:vAlign w:val="bottom"/>
            <w:hideMark/>
          </w:tcPr>
          <w:p w14:paraId="05D08873"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14,65</w:t>
            </w:r>
          </w:p>
        </w:tc>
      </w:tr>
      <w:tr w:rsidR="00201C82" w:rsidRPr="0007201D" w14:paraId="5DC66D35" w14:textId="77777777" w:rsidTr="00E92EC3">
        <w:trPr>
          <w:trHeight w:val="300"/>
        </w:trPr>
        <w:tc>
          <w:tcPr>
            <w:tcW w:w="3244" w:type="pct"/>
            <w:tcBorders>
              <w:top w:val="nil"/>
              <w:left w:val="nil"/>
              <w:bottom w:val="nil"/>
              <w:right w:val="nil"/>
            </w:tcBorders>
            <w:shd w:val="clear" w:color="auto" w:fill="auto"/>
            <w:noWrap/>
            <w:vAlign w:val="bottom"/>
            <w:hideMark/>
          </w:tcPr>
          <w:p w14:paraId="651458F4"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Lise</w:t>
            </w:r>
          </w:p>
        </w:tc>
        <w:tc>
          <w:tcPr>
            <w:tcW w:w="748" w:type="pct"/>
            <w:tcBorders>
              <w:top w:val="nil"/>
              <w:left w:val="nil"/>
              <w:bottom w:val="nil"/>
              <w:right w:val="nil"/>
            </w:tcBorders>
            <w:shd w:val="clear" w:color="auto" w:fill="auto"/>
            <w:noWrap/>
            <w:vAlign w:val="bottom"/>
            <w:hideMark/>
          </w:tcPr>
          <w:p w14:paraId="58A57942"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94</w:t>
            </w:r>
          </w:p>
        </w:tc>
        <w:tc>
          <w:tcPr>
            <w:tcW w:w="1009" w:type="pct"/>
            <w:tcBorders>
              <w:top w:val="nil"/>
              <w:left w:val="nil"/>
              <w:bottom w:val="nil"/>
              <w:right w:val="nil"/>
            </w:tcBorders>
            <w:shd w:val="clear" w:color="auto" w:fill="auto"/>
            <w:noWrap/>
            <w:vAlign w:val="bottom"/>
            <w:hideMark/>
          </w:tcPr>
          <w:p w14:paraId="5F29B30A"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24,16</w:t>
            </w:r>
          </w:p>
        </w:tc>
      </w:tr>
      <w:tr w:rsidR="00201C82" w:rsidRPr="0007201D" w14:paraId="0A88C55E" w14:textId="77777777" w:rsidTr="00E92EC3">
        <w:trPr>
          <w:trHeight w:val="300"/>
        </w:trPr>
        <w:tc>
          <w:tcPr>
            <w:tcW w:w="3244" w:type="pct"/>
            <w:tcBorders>
              <w:top w:val="nil"/>
              <w:left w:val="nil"/>
              <w:bottom w:val="nil"/>
              <w:right w:val="nil"/>
            </w:tcBorders>
            <w:shd w:val="clear" w:color="auto" w:fill="auto"/>
            <w:noWrap/>
            <w:vAlign w:val="bottom"/>
            <w:hideMark/>
          </w:tcPr>
          <w:p w14:paraId="20587DA5"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Lisans ve üzeri</w:t>
            </w:r>
          </w:p>
        </w:tc>
        <w:tc>
          <w:tcPr>
            <w:tcW w:w="748" w:type="pct"/>
            <w:tcBorders>
              <w:top w:val="nil"/>
              <w:left w:val="nil"/>
              <w:bottom w:val="nil"/>
              <w:right w:val="nil"/>
            </w:tcBorders>
            <w:shd w:val="clear" w:color="auto" w:fill="auto"/>
            <w:noWrap/>
            <w:vAlign w:val="bottom"/>
            <w:hideMark/>
          </w:tcPr>
          <w:p w14:paraId="7DD8F249"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63</w:t>
            </w:r>
          </w:p>
        </w:tc>
        <w:tc>
          <w:tcPr>
            <w:tcW w:w="1009" w:type="pct"/>
            <w:tcBorders>
              <w:top w:val="nil"/>
              <w:left w:val="nil"/>
              <w:bottom w:val="nil"/>
              <w:right w:val="nil"/>
            </w:tcBorders>
            <w:shd w:val="clear" w:color="auto" w:fill="auto"/>
            <w:noWrap/>
            <w:vAlign w:val="bottom"/>
            <w:hideMark/>
          </w:tcPr>
          <w:p w14:paraId="06D3E870"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16,20</w:t>
            </w:r>
          </w:p>
        </w:tc>
      </w:tr>
      <w:tr w:rsidR="00201C82" w:rsidRPr="0007201D" w14:paraId="3536D0E4" w14:textId="77777777" w:rsidTr="00E92EC3">
        <w:trPr>
          <w:trHeight w:val="300"/>
        </w:trPr>
        <w:tc>
          <w:tcPr>
            <w:tcW w:w="3244" w:type="pct"/>
            <w:tcBorders>
              <w:top w:val="nil"/>
              <w:left w:val="nil"/>
              <w:bottom w:val="nil"/>
              <w:right w:val="nil"/>
            </w:tcBorders>
            <w:shd w:val="clear" w:color="auto" w:fill="auto"/>
            <w:noWrap/>
            <w:vAlign w:val="bottom"/>
            <w:hideMark/>
          </w:tcPr>
          <w:p w14:paraId="3C084EDC" w14:textId="77777777" w:rsidR="00201C82" w:rsidRPr="0007201D" w:rsidRDefault="00201C82" w:rsidP="00E92EC3">
            <w:pPr>
              <w:spacing w:after="0" w:line="276" w:lineRule="auto"/>
              <w:rPr>
                <w:rFonts w:ascii="Times New Roman" w:eastAsia="Times New Roman" w:hAnsi="Times New Roman" w:cs="Times New Roman"/>
                <w:b/>
                <w:bCs/>
                <w:color w:val="000000"/>
                <w:sz w:val="24"/>
                <w:szCs w:val="24"/>
                <w:lang w:eastAsia="tr-TR"/>
              </w:rPr>
            </w:pPr>
            <w:r w:rsidRPr="0007201D">
              <w:rPr>
                <w:rFonts w:ascii="Times New Roman" w:eastAsia="Times New Roman" w:hAnsi="Times New Roman" w:cs="Times New Roman"/>
                <w:b/>
                <w:bCs/>
                <w:color w:val="000000"/>
                <w:sz w:val="24"/>
                <w:szCs w:val="24"/>
                <w:lang w:eastAsia="tr-TR"/>
              </w:rPr>
              <w:t>Baba eğitim düzeyi</w:t>
            </w:r>
          </w:p>
        </w:tc>
        <w:tc>
          <w:tcPr>
            <w:tcW w:w="748" w:type="pct"/>
            <w:tcBorders>
              <w:top w:val="nil"/>
              <w:left w:val="nil"/>
              <w:bottom w:val="nil"/>
              <w:right w:val="nil"/>
            </w:tcBorders>
            <w:shd w:val="clear" w:color="auto" w:fill="auto"/>
            <w:noWrap/>
            <w:vAlign w:val="bottom"/>
            <w:hideMark/>
          </w:tcPr>
          <w:p w14:paraId="25C6321A"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c>
          <w:tcPr>
            <w:tcW w:w="1009" w:type="pct"/>
            <w:tcBorders>
              <w:top w:val="nil"/>
              <w:left w:val="nil"/>
              <w:bottom w:val="nil"/>
              <w:right w:val="nil"/>
            </w:tcBorders>
            <w:shd w:val="clear" w:color="auto" w:fill="auto"/>
            <w:noWrap/>
            <w:vAlign w:val="bottom"/>
            <w:hideMark/>
          </w:tcPr>
          <w:p w14:paraId="3F7CE3AA"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p>
        </w:tc>
      </w:tr>
      <w:tr w:rsidR="00201C82" w:rsidRPr="0007201D" w14:paraId="41F9EF9B" w14:textId="77777777" w:rsidTr="00E92EC3">
        <w:trPr>
          <w:trHeight w:val="300"/>
        </w:trPr>
        <w:tc>
          <w:tcPr>
            <w:tcW w:w="3244" w:type="pct"/>
            <w:tcBorders>
              <w:top w:val="nil"/>
              <w:left w:val="nil"/>
              <w:bottom w:val="nil"/>
              <w:right w:val="nil"/>
            </w:tcBorders>
            <w:shd w:val="clear" w:color="auto" w:fill="auto"/>
            <w:noWrap/>
            <w:vAlign w:val="bottom"/>
            <w:hideMark/>
          </w:tcPr>
          <w:p w14:paraId="12F89665"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Okur-yazar</w:t>
            </w:r>
          </w:p>
        </w:tc>
        <w:tc>
          <w:tcPr>
            <w:tcW w:w="748" w:type="pct"/>
            <w:tcBorders>
              <w:top w:val="nil"/>
              <w:left w:val="nil"/>
              <w:bottom w:val="nil"/>
              <w:right w:val="nil"/>
            </w:tcBorders>
            <w:shd w:val="clear" w:color="auto" w:fill="auto"/>
            <w:noWrap/>
            <w:vAlign w:val="bottom"/>
            <w:hideMark/>
          </w:tcPr>
          <w:p w14:paraId="65AE52D1"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24</w:t>
            </w:r>
          </w:p>
        </w:tc>
        <w:tc>
          <w:tcPr>
            <w:tcW w:w="1009" w:type="pct"/>
            <w:tcBorders>
              <w:top w:val="nil"/>
              <w:left w:val="nil"/>
              <w:bottom w:val="nil"/>
              <w:right w:val="nil"/>
            </w:tcBorders>
            <w:shd w:val="clear" w:color="auto" w:fill="auto"/>
            <w:noWrap/>
            <w:vAlign w:val="bottom"/>
            <w:hideMark/>
          </w:tcPr>
          <w:p w14:paraId="6BAC099E"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6,17</w:t>
            </w:r>
          </w:p>
        </w:tc>
      </w:tr>
      <w:tr w:rsidR="00201C82" w:rsidRPr="0007201D" w14:paraId="1869FDF2" w14:textId="77777777" w:rsidTr="00E92EC3">
        <w:trPr>
          <w:trHeight w:val="300"/>
        </w:trPr>
        <w:tc>
          <w:tcPr>
            <w:tcW w:w="3244" w:type="pct"/>
            <w:tcBorders>
              <w:top w:val="nil"/>
              <w:left w:val="nil"/>
              <w:bottom w:val="nil"/>
              <w:right w:val="nil"/>
            </w:tcBorders>
            <w:shd w:val="clear" w:color="auto" w:fill="auto"/>
            <w:noWrap/>
            <w:vAlign w:val="bottom"/>
            <w:hideMark/>
          </w:tcPr>
          <w:p w14:paraId="2C69D4DE"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İlkokul</w:t>
            </w:r>
          </w:p>
        </w:tc>
        <w:tc>
          <w:tcPr>
            <w:tcW w:w="748" w:type="pct"/>
            <w:tcBorders>
              <w:top w:val="nil"/>
              <w:left w:val="nil"/>
              <w:bottom w:val="nil"/>
              <w:right w:val="nil"/>
            </w:tcBorders>
            <w:shd w:val="clear" w:color="auto" w:fill="auto"/>
            <w:noWrap/>
            <w:vAlign w:val="bottom"/>
            <w:hideMark/>
          </w:tcPr>
          <w:p w14:paraId="73180E07"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107</w:t>
            </w:r>
          </w:p>
        </w:tc>
        <w:tc>
          <w:tcPr>
            <w:tcW w:w="1009" w:type="pct"/>
            <w:tcBorders>
              <w:top w:val="nil"/>
              <w:left w:val="nil"/>
              <w:bottom w:val="nil"/>
              <w:right w:val="nil"/>
            </w:tcBorders>
            <w:shd w:val="clear" w:color="auto" w:fill="auto"/>
            <w:noWrap/>
            <w:vAlign w:val="bottom"/>
            <w:hideMark/>
          </w:tcPr>
          <w:p w14:paraId="7CDF2A62"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27,51</w:t>
            </w:r>
          </w:p>
        </w:tc>
      </w:tr>
      <w:tr w:rsidR="00201C82" w:rsidRPr="0007201D" w14:paraId="54F133EE" w14:textId="77777777" w:rsidTr="00E92EC3">
        <w:trPr>
          <w:trHeight w:val="300"/>
        </w:trPr>
        <w:tc>
          <w:tcPr>
            <w:tcW w:w="3244" w:type="pct"/>
            <w:tcBorders>
              <w:top w:val="nil"/>
              <w:left w:val="nil"/>
              <w:bottom w:val="nil"/>
              <w:right w:val="nil"/>
            </w:tcBorders>
            <w:shd w:val="clear" w:color="auto" w:fill="auto"/>
            <w:noWrap/>
            <w:vAlign w:val="bottom"/>
            <w:hideMark/>
          </w:tcPr>
          <w:p w14:paraId="353FE8A2"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Ortaokul</w:t>
            </w:r>
          </w:p>
        </w:tc>
        <w:tc>
          <w:tcPr>
            <w:tcW w:w="748" w:type="pct"/>
            <w:tcBorders>
              <w:top w:val="nil"/>
              <w:left w:val="nil"/>
              <w:bottom w:val="nil"/>
              <w:right w:val="nil"/>
            </w:tcBorders>
            <w:shd w:val="clear" w:color="auto" w:fill="auto"/>
            <w:noWrap/>
            <w:vAlign w:val="bottom"/>
            <w:hideMark/>
          </w:tcPr>
          <w:p w14:paraId="6FCC5FC6"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81</w:t>
            </w:r>
          </w:p>
        </w:tc>
        <w:tc>
          <w:tcPr>
            <w:tcW w:w="1009" w:type="pct"/>
            <w:tcBorders>
              <w:top w:val="nil"/>
              <w:left w:val="nil"/>
              <w:bottom w:val="nil"/>
              <w:right w:val="nil"/>
            </w:tcBorders>
            <w:shd w:val="clear" w:color="auto" w:fill="auto"/>
            <w:noWrap/>
            <w:vAlign w:val="bottom"/>
            <w:hideMark/>
          </w:tcPr>
          <w:p w14:paraId="0E830F5E"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20,82</w:t>
            </w:r>
          </w:p>
        </w:tc>
      </w:tr>
      <w:tr w:rsidR="00201C82" w:rsidRPr="0007201D" w14:paraId="6BC99684" w14:textId="77777777" w:rsidTr="00E92EC3">
        <w:trPr>
          <w:trHeight w:val="300"/>
        </w:trPr>
        <w:tc>
          <w:tcPr>
            <w:tcW w:w="3244" w:type="pct"/>
            <w:tcBorders>
              <w:top w:val="nil"/>
              <w:left w:val="nil"/>
              <w:bottom w:val="nil"/>
              <w:right w:val="nil"/>
            </w:tcBorders>
            <w:shd w:val="clear" w:color="auto" w:fill="auto"/>
            <w:noWrap/>
            <w:vAlign w:val="bottom"/>
            <w:hideMark/>
          </w:tcPr>
          <w:p w14:paraId="446226CC"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Lise</w:t>
            </w:r>
          </w:p>
        </w:tc>
        <w:tc>
          <w:tcPr>
            <w:tcW w:w="748" w:type="pct"/>
            <w:tcBorders>
              <w:top w:val="nil"/>
              <w:left w:val="nil"/>
              <w:bottom w:val="nil"/>
              <w:right w:val="nil"/>
            </w:tcBorders>
            <w:shd w:val="clear" w:color="auto" w:fill="auto"/>
            <w:noWrap/>
            <w:vAlign w:val="bottom"/>
            <w:hideMark/>
          </w:tcPr>
          <w:p w14:paraId="04774B30"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103</w:t>
            </w:r>
          </w:p>
        </w:tc>
        <w:tc>
          <w:tcPr>
            <w:tcW w:w="1009" w:type="pct"/>
            <w:tcBorders>
              <w:top w:val="nil"/>
              <w:left w:val="nil"/>
              <w:bottom w:val="nil"/>
              <w:right w:val="nil"/>
            </w:tcBorders>
            <w:shd w:val="clear" w:color="auto" w:fill="auto"/>
            <w:noWrap/>
            <w:vAlign w:val="bottom"/>
            <w:hideMark/>
          </w:tcPr>
          <w:p w14:paraId="6F8C1334"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26,48</w:t>
            </w:r>
          </w:p>
        </w:tc>
      </w:tr>
      <w:tr w:rsidR="00201C82" w:rsidRPr="0007201D" w14:paraId="40037E98" w14:textId="77777777" w:rsidTr="00E92EC3">
        <w:trPr>
          <w:trHeight w:val="300"/>
        </w:trPr>
        <w:tc>
          <w:tcPr>
            <w:tcW w:w="3244" w:type="pct"/>
            <w:tcBorders>
              <w:top w:val="nil"/>
              <w:left w:val="nil"/>
              <w:bottom w:val="single" w:sz="4" w:space="0" w:color="auto"/>
              <w:right w:val="nil"/>
            </w:tcBorders>
            <w:shd w:val="clear" w:color="auto" w:fill="auto"/>
            <w:noWrap/>
            <w:vAlign w:val="bottom"/>
            <w:hideMark/>
          </w:tcPr>
          <w:p w14:paraId="2FA0440F" w14:textId="77777777" w:rsidR="00201C82" w:rsidRPr="0007201D" w:rsidRDefault="00201C82" w:rsidP="00E92EC3">
            <w:pPr>
              <w:spacing w:after="0" w:line="276" w:lineRule="auto"/>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Lisans ve üzeri</w:t>
            </w:r>
          </w:p>
        </w:tc>
        <w:tc>
          <w:tcPr>
            <w:tcW w:w="748" w:type="pct"/>
            <w:tcBorders>
              <w:top w:val="nil"/>
              <w:left w:val="nil"/>
              <w:bottom w:val="single" w:sz="4" w:space="0" w:color="auto"/>
              <w:right w:val="nil"/>
            </w:tcBorders>
            <w:shd w:val="clear" w:color="auto" w:fill="auto"/>
            <w:noWrap/>
            <w:vAlign w:val="bottom"/>
            <w:hideMark/>
          </w:tcPr>
          <w:p w14:paraId="325FC1E6"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74</w:t>
            </w:r>
          </w:p>
        </w:tc>
        <w:tc>
          <w:tcPr>
            <w:tcW w:w="1009" w:type="pct"/>
            <w:tcBorders>
              <w:top w:val="nil"/>
              <w:left w:val="nil"/>
              <w:bottom w:val="single" w:sz="4" w:space="0" w:color="auto"/>
              <w:right w:val="nil"/>
            </w:tcBorders>
            <w:shd w:val="clear" w:color="auto" w:fill="auto"/>
            <w:noWrap/>
            <w:vAlign w:val="bottom"/>
            <w:hideMark/>
          </w:tcPr>
          <w:p w14:paraId="1E9E7537" w14:textId="77777777" w:rsidR="00201C82" w:rsidRPr="0007201D" w:rsidRDefault="00201C82" w:rsidP="00E92EC3">
            <w:pPr>
              <w:spacing w:after="0" w:line="276" w:lineRule="auto"/>
              <w:jc w:val="right"/>
              <w:rPr>
                <w:rFonts w:ascii="Times New Roman" w:eastAsia="Times New Roman" w:hAnsi="Times New Roman" w:cs="Times New Roman"/>
                <w:color w:val="000000"/>
                <w:sz w:val="24"/>
                <w:szCs w:val="24"/>
                <w:lang w:eastAsia="tr-TR"/>
              </w:rPr>
            </w:pPr>
            <w:r w:rsidRPr="0007201D">
              <w:rPr>
                <w:rFonts w:ascii="Times New Roman" w:eastAsia="Times New Roman" w:hAnsi="Times New Roman" w:cs="Times New Roman"/>
                <w:color w:val="000000"/>
                <w:sz w:val="24"/>
                <w:szCs w:val="24"/>
                <w:lang w:eastAsia="tr-TR"/>
              </w:rPr>
              <w:t>19,02</w:t>
            </w:r>
          </w:p>
        </w:tc>
      </w:tr>
    </w:tbl>
    <w:p w14:paraId="611C6F39" w14:textId="77777777" w:rsidR="00201C82" w:rsidRPr="007001E9" w:rsidRDefault="00201C82" w:rsidP="00201C82">
      <w:pPr>
        <w:spacing w:after="0" w:line="360" w:lineRule="auto"/>
        <w:rPr>
          <w:rFonts w:ascii="Times New Roman" w:hAnsi="Times New Roman" w:cs="Times New Roman"/>
          <w:i/>
          <w:sz w:val="24"/>
        </w:rPr>
      </w:pPr>
      <w:r w:rsidRPr="007001E9">
        <w:rPr>
          <w:rFonts w:ascii="Times New Roman" w:hAnsi="Times New Roman" w:cs="Times New Roman"/>
          <w:i/>
          <w:sz w:val="24"/>
        </w:rPr>
        <w:t xml:space="preserve"> </w:t>
      </w:r>
    </w:p>
    <w:p w14:paraId="1AE3CE07" w14:textId="77777777" w:rsidR="00201C82" w:rsidRDefault="00201C82" w:rsidP="00201C82">
      <w:pPr>
        <w:spacing w:after="0" w:line="360" w:lineRule="auto"/>
        <w:rPr>
          <w:rFonts w:ascii="Times New Roman" w:hAnsi="Times New Roman" w:cs="Times New Roman"/>
          <w:sz w:val="24"/>
        </w:rPr>
      </w:pPr>
    </w:p>
    <w:p w14:paraId="3063A0BC" w14:textId="77777777" w:rsidR="00201C82" w:rsidRPr="008C3809" w:rsidRDefault="00201C82" w:rsidP="00201C82">
      <w:pPr>
        <w:spacing w:line="360" w:lineRule="auto"/>
        <w:jc w:val="both"/>
        <w:rPr>
          <w:rFonts w:ascii="Times New Roman" w:hAnsi="Times New Roman" w:cs="Times New Roman"/>
          <w:sz w:val="24"/>
        </w:rPr>
      </w:pPr>
      <w:r>
        <w:rPr>
          <w:rFonts w:ascii="Times New Roman" w:hAnsi="Times New Roman" w:cs="Times New Roman"/>
          <w:sz w:val="24"/>
        </w:rPr>
        <w:t>Tablo 2</w:t>
      </w:r>
      <w:r w:rsidRPr="008C3809">
        <w:rPr>
          <w:rFonts w:ascii="Times New Roman" w:hAnsi="Times New Roman" w:cs="Times New Roman"/>
          <w:sz w:val="24"/>
        </w:rPr>
        <w:t xml:space="preserve">’te </w:t>
      </w:r>
      <w:r>
        <w:rPr>
          <w:rFonts w:ascii="Times New Roman" w:hAnsi="Times New Roman" w:cs="Times New Roman"/>
          <w:sz w:val="24"/>
        </w:rPr>
        <w:t xml:space="preserve">araştırmaya dahil olan </w:t>
      </w:r>
      <w:r w:rsidRPr="008C3809">
        <w:rPr>
          <w:rFonts w:ascii="Times New Roman" w:hAnsi="Times New Roman" w:cs="Times New Roman"/>
          <w:sz w:val="24"/>
        </w:rPr>
        <w:t xml:space="preserve">üniversite öğrencilerinin ailelerine ilişkin bazı özellikler verilmiştir. </w:t>
      </w:r>
    </w:p>
    <w:p w14:paraId="791A1CFE" w14:textId="77777777" w:rsidR="00201C82" w:rsidRDefault="00201C82" w:rsidP="00201C82">
      <w:pPr>
        <w:spacing w:line="360" w:lineRule="auto"/>
        <w:jc w:val="both"/>
        <w:rPr>
          <w:rFonts w:ascii="Times New Roman" w:hAnsi="Times New Roman" w:cs="Times New Roman"/>
          <w:sz w:val="24"/>
        </w:rPr>
      </w:pPr>
      <w:r>
        <w:rPr>
          <w:rFonts w:ascii="Times New Roman" w:hAnsi="Times New Roman" w:cs="Times New Roman"/>
          <w:sz w:val="24"/>
        </w:rPr>
        <w:t>Tablo 2</w:t>
      </w:r>
      <w:r w:rsidRPr="008C3809">
        <w:rPr>
          <w:rFonts w:ascii="Times New Roman" w:hAnsi="Times New Roman" w:cs="Times New Roman"/>
          <w:sz w:val="24"/>
        </w:rPr>
        <w:t xml:space="preserve"> incelendiğinde, araştırmaya katılan üniversite öğrencilerinin %5,91’inin tek çocuk olduğu, %48,59’unun 2-3 kardeşinin olduğu, %26,99’unun 4-5 kardeşinin olduğu, %18,51’inin 6 ve üzerinde kardeşinin olduğu, %36,50’sinin ilk çocuk olarak dünyaya geldiği, %29,56’sının ikinci çocuk</w:t>
      </w:r>
      <w:r>
        <w:rPr>
          <w:rFonts w:ascii="Times New Roman" w:hAnsi="Times New Roman" w:cs="Times New Roman"/>
          <w:sz w:val="24"/>
        </w:rPr>
        <w:t xml:space="preserve"> olarak</w:t>
      </w:r>
      <w:r w:rsidRPr="008C3809">
        <w:rPr>
          <w:rFonts w:ascii="Times New Roman" w:hAnsi="Times New Roman" w:cs="Times New Roman"/>
          <w:sz w:val="24"/>
        </w:rPr>
        <w:t>, %11,57’sinin üçüncü çocuk</w:t>
      </w:r>
      <w:r>
        <w:rPr>
          <w:rFonts w:ascii="Times New Roman" w:hAnsi="Times New Roman" w:cs="Times New Roman"/>
          <w:sz w:val="24"/>
        </w:rPr>
        <w:t xml:space="preserve"> olarak</w:t>
      </w:r>
      <w:r w:rsidRPr="008C3809">
        <w:rPr>
          <w:rFonts w:ascii="Times New Roman" w:hAnsi="Times New Roman" w:cs="Times New Roman"/>
          <w:sz w:val="24"/>
        </w:rPr>
        <w:t xml:space="preserve">, %22,37’sinin dördüncü çocuk olarak veya daha sonra dünyaya geldiği, %87,92’sinin anne va babasının </w:t>
      </w:r>
      <w:r>
        <w:rPr>
          <w:rFonts w:ascii="Times New Roman" w:hAnsi="Times New Roman" w:cs="Times New Roman"/>
          <w:sz w:val="24"/>
        </w:rPr>
        <w:t>b</w:t>
      </w:r>
      <w:r w:rsidRPr="008C3809">
        <w:rPr>
          <w:rFonts w:ascii="Times New Roman" w:hAnsi="Times New Roman" w:cs="Times New Roman"/>
          <w:sz w:val="24"/>
        </w:rPr>
        <w:t xml:space="preserve">irlikte, %12,08’inin anne ve babasının ayrı olduğu, %15,42’sinin annesinin </w:t>
      </w:r>
      <w:r>
        <w:rPr>
          <w:rFonts w:ascii="Times New Roman" w:hAnsi="Times New Roman" w:cs="Times New Roman"/>
          <w:sz w:val="24"/>
        </w:rPr>
        <w:t>eğitim durumunun okur-yazar</w:t>
      </w:r>
      <w:r w:rsidRPr="008C3809">
        <w:rPr>
          <w:rFonts w:ascii="Times New Roman" w:hAnsi="Times New Roman" w:cs="Times New Roman"/>
          <w:sz w:val="24"/>
        </w:rPr>
        <w:t xml:space="preserve">, %29,56’sının annesinin </w:t>
      </w:r>
      <w:r w:rsidRPr="008C3809">
        <w:rPr>
          <w:rFonts w:ascii="Times New Roman" w:hAnsi="Times New Roman" w:cs="Times New Roman"/>
          <w:sz w:val="24"/>
        </w:rPr>
        <w:lastRenderedPageBreak/>
        <w:t>ilkokul mezunu, %14,65’inin annesin</w:t>
      </w:r>
      <w:r>
        <w:rPr>
          <w:rFonts w:ascii="Times New Roman" w:hAnsi="Times New Roman" w:cs="Times New Roman"/>
          <w:sz w:val="24"/>
        </w:rPr>
        <w:t xml:space="preserve">in ortaokul mezunu, %24,16’oranının annesinin lise eğitimini tamamladığını %16,20’oranının </w:t>
      </w:r>
      <w:r w:rsidRPr="008C3809">
        <w:rPr>
          <w:rFonts w:ascii="Times New Roman" w:hAnsi="Times New Roman" w:cs="Times New Roman"/>
          <w:sz w:val="24"/>
        </w:rPr>
        <w:t xml:space="preserve">annesinin lisans ve üzeri </w:t>
      </w:r>
      <w:r>
        <w:rPr>
          <w:rFonts w:ascii="Times New Roman" w:hAnsi="Times New Roman" w:cs="Times New Roman"/>
          <w:sz w:val="24"/>
        </w:rPr>
        <w:t xml:space="preserve">eğitimini tamamladığını </w:t>
      </w:r>
      <w:r w:rsidRPr="008C3809">
        <w:rPr>
          <w:rFonts w:ascii="Times New Roman" w:hAnsi="Times New Roman" w:cs="Times New Roman"/>
          <w:sz w:val="24"/>
        </w:rPr>
        <w:t xml:space="preserve">%6,17’sinin babasının </w:t>
      </w:r>
      <w:r>
        <w:rPr>
          <w:rFonts w:ascii="Times New Roman" w:hAnsi="Times New Roman" w:cs="Times New Roman"/>
          <w:sz w:val="24"/>
        </w:rPr>
        <w:t>eğitim durumunun okur-yazar</w:t>
      </w:r>
      <w:r w:rsidRPr="008C3809">
        <w:rPr>
          <w:rFonts w:ascii="Times New Roman" w:hAnsi="Times New Roman" w:cs="Times New Roman"/>
          <w:sz w:val="24"/>
        </w:rPr>
        <w:t>, %27,51’inin babasının ilkokul mezunu, %20,82’sinin babasının ortaokul mezunu, %26,48’inin babasının lise mezunu, %19,02’sinin babasının lisans ve üz</w:t>
      </w:r>
      <w:r>
        <w:rPr>
          <w:rFonts w:ascii="Times New Roman" w:hAnsi="Times New Roman" w:cs="Times New Roman"/>
          <w:sz w:val="24"/>
        </w:rPr>
        <w:t xml:space="preserve">eri mezunu olduğu görülmüştür. </w:t>
      </w:r>
    </w:p>
    <w:p w14:paraId="6D7DFDB1" w14:textId="7C4706DF" w:rsidR="007527A0" w:rsidRDefault="007527A0" w:rsidP="007527A0">
      <w:pPr>
        <w:spacing w:line="360" w:lineRule="auto"/>
        <w:rPr>
          <w:rFonts w:ascii="Times New Roman" w:hAnsi="Times New Roman" w:cs="Times New Roman"/>
          <w:b/>
          <w:sz w:val="24"/>
        </w:rPr>
      </w:pPr>
      <w:r w:rsidRPr="007527A0">
        <w:rPr>
          <w:rFonts w:ascii="Times New Roman" w:hAnsi="Times New Roman" w:cs="Times New Roman"/>
          <w:b/>
          <w:sz w:val="24"/>
        </w:rPr>
        <w:t xml:space="preserve">Verilerin Toplanması </w:t>
      </w:r>
    </w:p>
    <w:p w14:paraId="5E054DB5" w14:textId="334BD244" w:rsidR="007527A0" w:rsidRPr="007527A0" w:rsidRDefault="007527A0" w:rsidP="007527A0">
      <w:pPr>
        <w:spacing w:line="360" w:lineRule="auto"/>
        <w:rPr>
          <w:rFonts w:ascii="Times New Roman" w:hAnsi="Times New Roman" w:cs="Times New Roman"/>
          <w:sz w:val="24"/>
        </w:rPr>
      </w:pPr>
      <w:r>
        <w:rPr>
          <w:rFonts w:ascii="Times New Roman" w:hAnsi="Times New Roman" w:cs="Times New Roman"/>
          <w:sz w:val="24"/>
        </w:rPr>
        <w:t>Araştırmada nicel veriler, online ortamd</w:t>
      </w:r>
      <w:r w:rsidR="005C0983">
        <w:rPr>
          <w:rFonts w:ascii="Times New Roman" w:hAnsi="Times New Roman" w:cs="Times New Roman"/>
          <w:sz w:val="24"/>
        </w:rPr>
        <w:t xml:space="preserve">a anket formu ile eylül 2021 eğitim öğretim yılında üniversite öğrencilerinden toplanmaya başlanmıştır. Verilerin toplanması planlandığı üzere 25 Eylül 2021 ile 10 Kasım 2021 tarihleri arasında toplanarak toplam 46 gün sürmüştür. Katılımcılardan verilerin toplanması gönüllülük esasına dayanmıştır. Google form üzerinden oluşturulan veri toplama araçları, katılımcılara çevrimiçi ortamda iletilmiş ve katılımcıların onamları online olarak alınmıştır. Ölçeklerin uygulaması 10 veya 15 dakika arasında değişmektedir. Veri toplama sürecinde toplam 389 kişiye ulaşılmıştır. </w:t>
      </w:r>
    </w:p>
    <w:p w14:paraId="588B7671" w14:textId="77777777" w:rsidR="00D6407D" w:rsidRPr="00695BA2" w:rsidRDefault="00D6407D" w:rsidP="00695BA2">
      <w:pPr>
        <w:spacing w:line="360" w:lineRule="auto"/>
        <w:rPr>
          <w:rFonts w:ascii="Times New Roman" w:hAnsi="Times New Roman" w:cs="Times New Roman"/>
          <w:sz w:val="24"/>
          <w:szCs w:val="24"/>
        </w:rPr>
      </w:pPr>
    </w:p>
    <w:p w14:paraId="3A0FF6FC" w14:textId="6CAC7A7B" w:rsidR="00C418EE" w:rsidRPr="00C418EE" w:rsidRDefault="00C418EE" w:rsidP="00EF3CD2">
      <w:pPr>
        <w:pStyle w:val="Balk2"/>
        <w:spacing w:line="360" w:lineRule="auto"/>
      </w:pPr>
      <w:bookmarkStart w:id="89" w:name="_Toc93946530"/>
      <w:r w:rsidRPr="00C418EE">
        <w:t>Veri Toplama Araçları</w:t>
      </w:r>
      <w:bookmarkEnd w:id="89"/>
    </w:p>
    <w:p w14:paraId="1182F997" w14:textId="16FDF5B7" w:rsidR="00C418EE" w:rsidRPr="00C418EE" w:rsidRDefault="00F77517" w:rsidP="00C418EE">
      <w:pPr>
        <w:spacing w:line="360" w:lineRule="auto"/>
        <w:rPr>
          <w:rFonts w:ascii="Times New Roman" w:hAnsi="Times New Roman" w:cs="Times New Roman"/>
          <w:sz w:val="24"/>
          <w:szCs w:val="24"/>
        </w:rPr>
      </w:pPr>
      <w:r>
        <w:rPr>
          <w:rFonts w:ascii="Times New Roman" w:hAnsi="Times New Roman" w:cs="Times New Roman"/>
          <w:sz w:val="24"/>
          <w:szCs w:val="24"/>
        </w:rPr>
        <w:t>2021/2022</w:t>
      </w:r>
      <w:r w:rsidR="00C418EE" w:rsidRPr="00C418EE">
        <w:rPr>
          <w:rFonts w:ascii="Times New Roman" w:hAnsi="Times New Roman" w:cs="Times New Roman"/>
          <w:sz w:val="24"/>
          <w:szCs w:val="24"/>
        </w:rPr>
        <w:t xml:space="preserve"> eğitim</w:t>
      </w:r>
      <w:r w:rsidR="00D15909">
        <w:rPr>
          <w:rFonts w:ascii="Times New Roman" w:hAnsi="Times New Roman" w:cs="Times New Roman"/>
          <w:sz w:val="24"/>
          <w:szCs w:val="24"/>
        </w:rPr>
        <w:t xml:space="preserve"> yılında Yakın Doğu üniversitesi öğrencilerine </w:t>
      </w:r>
      <w:r w:rsidR="00D15909" w:rsidRPr="00C418EE">
        <w:rPr>
          <w:rFonts w:ascii="Times New Roman" w:hAnsi="Times New Roman" w:cs="Times New Roman"/>
          <w:sz w:val="24"/>
          <w:szCs w:val="24"/>
        </w:rPr>
        <w:t>online anket uygulanarak verilerimiz Google form ile toplanmıştır.</w:t>
      </w:r>
      <w:r w:rsidR="00D15909">
        <w:rPr>
          <w:rFonts w:ascii="Times New Roman" w:hAnsi="Times New Roman" w:cs="Times New Roman"/>
          <w:sz w:val="24"/>
          <w:szCs w:val="24"/>
        </w:rPr>
        <w:t xml:space="preserve"> Kullanılan tüm ölçeklerin izni gerekli kişi /Kurumdan alınmıştır.</w:t>
      </w:r>
      <w:r w:rsidR="005875C2">
        <w:rPr>
          <w:rFonts w:ascii="Times New Roman" w:hAnsi="Times New Roman" w:cs="Times New Roman"/>
          <w:sz w:val="24"/>
          <w:szCs w:val="24"/>
        </w:rPr>
        <w:t xml:space="preserve"> Toplam 389 veri toplanmıştır</w:t>
      </w:r>
      <w:r w:rsidR="00C418EE" w:rsidRPr="00C418EE">
        <w:rPr>
          <w:rFonts w:ascii="Times New Roman" w:hAnsi="Times New Roman" w:cs="Times New Roman"/>
          <w:sz w:val="24"/>
          <w:szCs w:val="24"/>
        </w:rPr>
        <w:t>. Çalışmada kullanılan ölçeklerin geçerliliği ve güvenirliliği kanıtlanmıştır. Kullanılan ölçekler bilgi sırası ile verilmiştir. Araştırmada kullanılan ölçekler ekte gösterilmiştir.</w:t>
      </w:r>
    </w:p>
    <w:p w14:paraId="7087173A" w14:textId="4FA38569"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Araştırmamızda kullanı</w:t>
      </w:r>
      <w:r w:rsidR="00115381">
        <w:rPr>
          <w:rFonts w:ascii="Times New Roman" w:hAnsi="Times New Roman" w:cs="Times New Roman"/>
          <w:sz w:val="24"/>
          <w:szCs w:val="24"/>
        </w:rPr>
        <w:t>lan ölçekler aşağıdaki gibidir;</w:t>
      </w:r>
    </w:p>
    <w:p w14:paraId="0992F7AC" w14:textId="2FE3BB91" w:rsidR="00C418EE" w:rsidRPr="00DE01C5" w:rsidRDefault="00C418EE" w:rsidP="00EF3CD2">
      <w:pPr>
        <w:pStyle w:val="Balk3"/>
        <w:spacing w:line="360" w:lineRule="auto"/>
        <w:rPr>
          <w:i/>
        </w:rPr>
      </w:pPr>
      <w:r w:rsidRPr="00DE01C5">
        <w:rPr>
          <w:i/>
        </w:rPr>
        <w:t xml:space="preserve"> </w:t>
      </w:r>
      <w:bookmarkStart w:id="90" w:name="_Toc93946531"/>
      <w:r w:rsidRPr="00DE01C5">
        <w:rPr>
          <w:i/>
        </w:rPr>
        <w:t>Aps Mükemmeliyetçilik Ölçeği</w:t>
      </w:r>
      <w:bookmarkEnd w:id="90"/>
    </w:p>
    <w:p w14:paraId="425B0135" w14:textId="37852887" w:rsid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Orijinal Slaney ve Johnson'ın ilk formülü Slaney Friend (1996,2001) tarafından geçici olarak revize edilmiştir. Öncelikle APS olarak öncelikle alt ölçekler Mükemmeliyetçiliğin küçük boyutları kullanımda bırakılmayacaktır. İkinci ve küçük ölçekli bireyler (örneğin kaygı, kaygı, ilişki ve ilişki) eğitim amaçlı) çok mükemmeliyetçi bir amaç için eğitici doğası planlandığı görülmüştür.</w:t>
      </w:r>
      <w:r w:rsidR="005875C2">
        <w:rPr>
          <w:rFonts w:ascii="Times New Roman" w:hAnsi="Times New Roman" w:cs="Times New Roman"/>
          <w:sz w:val="24"/>
          <w:szCs w:val="24"/>
        </w:rPr>
        <w:t xml:space="preserve"> Bu ölçek 23 sorudan oluşmakta olup üç tane alt boyutu vardır. Cevap skalası 7 tane yanıttan oluşmaktadır. Bir tamamen katılmadığını, iki katılmadığını, üç kısmen katıldığını, </w:t>
      </w:r>
      <w:r w:rsidR="005875C2">
        <w:rPr>
          <w:rFonts w:ascii="Times New Roman" w:hAnsi="Times New Roman" w:cs="Times New Roman"/>
          <w:sz w:val="24"/>
          <w:szCs w:val="24"/>
        </w:rPr>
        <w:lastRenderedPageBreak/>
        <w:t>dört bir fikri olmadığını, beş kısmen katıldığını, altı katıldığını yedi ise tamamen katıldığını ifade etmektedir. Soruların alt maddeleri olan yüksek standartlar yedi, düzen dört, çelişki ise oniki sorular şeklindedir. İç tutarlılık sayıları saptanmıştır. Bu ölçek’de</w:t>
      </w:r>
      <w:r w:rsidRPr="00C418EE">
        <w:rPr>
          <w:rFonts w:ascii="Times New Roman" w:hAnsi="Times New Roman" w:cs="Times New Roman"/>
          <w:sz w:val="24"/>
          <w:szCs w:val="24"/>
        </w:rPr>
        <w:t xml:space="preserve"> 67’nin üzerindeki alınan puanlar Yüksek standartlarlı Mükemmeliyetçi bireyleri, 67’nin altında puan alan bireylerin ise mükemmeliyetçi olmadıklarını göstermektedir. Yüksek standartlı olan kişilerin uyumu mükemmeliyetçi olduğunu varsaymış ve birçok araştırmada ise uyumlu mükemmeliyetçiliğin yüksek standartlı insanlar olduğu tespit edilmiştir. Uyumsuz mükemmeliyetçiler ise;başarısızlıklar artıkça uyumsuz mükemmeliyetçi olarak tanımlanmaktadır. Ölçeğin geçerliliği ilk olarak kapsam geçerliliği yöntemi ile sınanmıştır. APS Mükemmeliyetçilik Ölçeği’nin geçerlik ve güvenirlik araştırmalarında ortaya çıkan sonuçlar bu ölçeğin</w:t>
      </w:r>
      <w:r w:rsidR="00785965">
        <w:rPr>
          <w:rFonts w:ascii="Times New Roman" w:hAnsi="Times New Roman" w:cs="Times New Roman"/>
          <w:sz w:val="24"/>
          <w:szCs w:val="24"/>
        </w:rPr>
        <w:t xml:space="preserve"> kullanılabilir olduğunu göstermektedir. </w:t>
      </w:r>
      <w:r w:rsidR="00D6407D">
        <w:rPr>
          <w:rFonts w:ascii="Times New Roman" w:hAnsi="Times New Roman" w:cs="Times New Roman"/>
          <w:sz w:val="24"/>
          <w:szCs w:val="24"/>
        </w:rPr>
        <w:t xml:space="preserve"> (Sapmaz, 2006).</w:t>
      </w:r>
    </w:p>
    <w:p w14:paraId="5CE9BC03" w14:textId="77777777" w:rsidR="002062DC" w:rsidRPr="00C418EE" w:rsidRDefault="002062DC" w:rsidP="00C418EE">
      <w:pPr>
        <w:spacing w:line="360" w:lineRule="auto"/>
        <w:rPr>
          <w:rFonts w:ascii="Times New Roman" w:hAnsi="Times New Roman" w:cs="Times New Roman"/>
          <w:sz w:val="24"/>
          <w:szCs w:val="24"/>
        </w:rPr>
      </w:pPr>
    </w:p>
    <w:p w14:paraId="384A2373" w14:textId="694019A3" w:rsidR="00C418EE" w:rsidRPr="00DE01C5" w:rsidRDefault="00C418EE" w:rsidP="00EF3CD2">
      <w:pPr>
        <w:pStyle w:val="Balk3"/>
        <w:spacing w:line="360" w:lineRule="auto"/>
        <w:rPr>
          <w:i/>
        </w:rPr>
      </w:pPr>
      <w:bookmarkStart w:id="91" w:name="_Toc93946532"/>
      <w:r w:rsidRPr="00DE01C5">
        <w:rPr>
          <w:i/>
        </w:rPr>
        <w:t>Yaşam Doyumu Ölçeği</w:t>
      </w:r>
      <w:bookmarkEnd w:id="91"/>
    </w:p>
    <w:p w14:paraId="446A10F1" w14:textId="0E26156D" w:rsidR="00785965" w:rsidRDefault="00785965" w:rsidP="00C418EE">
      <w:pPr>
        <w:spacing w:line="360" w:lineRule="auto"/>
        <w:rPr>
          <w:rFonts w:ascii="Times New Roman" w:hAnsi="Times New Roman" w:cs="Times New Roman"/>
          <w:sz w:val="24"/>
          <w:szCs w:val="24"/>
        </w:rPr>
      </w:pPr>
      <w:r>
        <w:rPr>
          <w:rFonts w:ascii="Times New Roman" w:hAnsi="Times New Roman" w:cs="Times New Roman"/>
          <w:sz w:val="24"/>
          <w:szCs w:val="24"/>
        </w:rPr>
        <w:t xml:space="preserve">Bu ölçek, </w:t>
      </w:r>
      <w:r w:rsidR="00C418EE" w:rsidRPr="00C418EE">
        <w:rPr>
          <w:rFonts w:ascii="Times New Roman" w:hAnsi="Times New Roman" w:cs="Times New Roman"/>
          <w:sz w:val="24"/>
          <w:szCs w:val="24"/>
        </w:rPr>
        <w:t>Orijinal ölçek İngilizce olup tek boyutlu</w:t>
      </w:r>
      <w:r>
        <w:rPr>
          <w:rFonts w:ascii="Times New Roman" w:hAnsi="Times New Roman" w:cs="Times New Roman"/>
          <w:sz w:val="24"/>
          <w:szCs w:val="24"/>
        </w:rPr>
        <w:t xml:space="preserve"> yapıda 5 maddeden oluşmaktadır</w:t>
      </w:r>
      <w:r w:rsidR="00C418EE" w:rsidRPr="00C418EE">
        <w:rPr>
          <w:rFonts w:ascii="Times New Roman" w:hAnsi="Times New Roman" w:cs="Times New Roman"/>
          <w:sz w:val="24"/>
          <w:szCs w:val="24"/>
        </w:rPr>
        <w:t xml:space="preserve">. </w:t>
      </w:r>
      <w:r>
        <w:rPr>
          <w:rFonts w:ascii="Times New Roman" w:hAnsi="Times New Roman" w:cs="Times New Roman"/>
          <w:sz w:val="24"/>
          <w:szCs w:val="24"/>
        </w:rPr>
        <w:t xml:space="preserve">Cevap sklası bir kesinlikle katılmadığını, ikinin çok az derecede katılıdğını, üçün orta derecede katıldığını, dördün büyük oranda katıldığını, beşin ise tamamen katıldığı anlamına geldiği görülmüştür. Geçerlilik ve güvenirlilik durumları saptanmıştır. Yanlış oranı çok düşük düzeydedir.  Bu ölçek kullanabilir durumundadır. </w:t>
      </w:r>
    </w:p>
    <w:p w14:paraId="74821A7E" w14:textId="7460A39D" w:rsidR="00C418EE" w:rsidRDefault="00785965" w:rsidP="00C418EE">
      <w:pPr>
        <w:spacing w:line="360" w:lineRule="auto"/>
        <w:rPr>
          <w:rFonts w:ascii="Times New Roman" w:hAnsi="Times New Roman" w:cs="Times New Roman"/>
          <w:sz w:val="24"/>
          <w:szCs w:val="24"/>
        </w:rPr>
      </w:pPr>
      <w:r>
        <w:rPr>
          <w:rFonts w:ascii="Times New Roman" w:hAnsi="Times New Roman" w:cs="Times New Roman"/>
          <w:sz w:val="24"/>
          <w:szCs w:val="24"/>
        </w:rPr>
        <w:t>Ölçek, T</w:t>
      </w:r>
      <w:r w:rsidR="00C418EE" w:rsidRPr="00C418EE">
        <w:rPr>
          <w:rFonts w:ascii="Times New Roman" w:hAnsi="Times New Roman" w:cs="Times New Roman"/>
          <w:sz w:val="24"/>
          <w:szCs w:val="24"/>
        </w:rPr>
        <w:t>ürkçe'ye çevrilmiştir. Ardından dil ve anlamla ilgili görüşleri için ölçme ve değerlendirme uzmanlarına başvurulmuştur. Uzmanlardan gelen öneriler doğrultusunda bazı değişiklikler yapılmış ve Türkçe formun orijinal İngilizce form ile aynı anlamı ifade edip etmediğini görmek için</w:t>
      </w:r>
      <w:r>
        <w:rPr>
          <w:rFonts w:ascii="Times New Roman" w:hAnsi="Times New Roman" w:cs="Times New Roman"/>
          <w:sz w:val="24"/>
          <w:szCs w:val="24"/>
        </w:rPr>
        <w:t xml:space="preserve"> örneklem grubu seçilip onlara uygulanmıştır. Bu çalışma olumlu bir ilişkiyle sonuçlanmıştır. </w:t>
      </w:r>
      <w:r w:rsidR="00C418EE" w:rsidRPr="00C418EE">
        <w:rPr>
          <w:rFonts w:ascii="Times New Roman" w:hAnsi="Times New Roman" w:cs="Times New Roman"/>
          <w:sz w:val="24"/>
          <w:szCs w:val="24"/>
        </w:rPr>
        <w:t xml:space="preserve">Bu bulguya dayalı olarak; ölçeğin </w:t>
      </w:r>
      <w:r w:rsidR="00F07DB1">
        <w:rPr>
          <w:rFonts w:ascii="Times New Roman" w:hAnsi="Times New Roman" w:cs="Times New Roman"/>
          <w:sz w:val="24"/>
          <w:szCs w:val="24"/>
        </w:rPr>
        <w:t>bu iki versiyon</w:t>
      </w:r>
      <w:r w:rsidR="00C418EE" w:rsidRPr="00C418EE">
        <w:rPr>
          <w:rFonts w:ascii="Times New Roman" w:hAnsi="Times New Roman" w:cs="Times New Roman"/>
          <w:sz w:val="24"/>
          <w:szCs w:val="24"/>
        </w:rPr>
        <w:t xml:space="preserve"> arasında güçlü, bir ilişki bulunmuştur. Dilsel denklik sağlandıktan sonra ölçek Diyarbakır il merkezinde görev yapan 200 resmi ilköğretim okulu öğretmenine uygulanmıştır. İç tutarlılık için Cronbach Alpha katsayısı 0.88 ve test-tekrar test güvenirliği 0.97 olarak bulunmuştur. </w:t>
      </w:r>
      <w:r w:rsidR="00F07DB1">
        <w:rPr>
          <w:rFonts w:ascii="Times New Roman" w:hAnsi="Times New Roman" w:cs="Times New Roman"/>
          <w:sz w:val="24"/>
          <w:szCs w:val="24"/>
        </w:rPr>
        <w:t>Bu ölçek, y</w:t>
      </w:r>
      <w:r w:rsidR="00C418EE" w:rsidRPr="00C418EE">
        <w:rPr>
          <w:rFonts w:ascii="Times New Roman" w:hAnsi="Times New Roman" w:cs="Times New Roman"/>
          <w:sz w:val="24"/>
          <w:szCs w:val="24"/>
        </w:rPr>
        <w:t xml:space="preserve">apılan geçerlik ve güvenirlik analizi sonucunda </w:t>
      </w:r>
      <w:r w:rsidR="00F07DB1">
        <w:rPr>
          <w:rFonts w:ascii="Times New Roman" w:hAnsi="Times New Roman" w:cs="Times New Roman"/>
          <w:sz w:val="24"/>
          <w:szCs w:val="24"/>
        </w:rPr>
        <w:t>örneklem bireylerinin yaşam doyumlarını göstermek için önemli bir yeri olduğunu göstermiştir.</w:t>
      </w:r>
      <w:r w:rsidR="00D6407D">
        <w:rPr>
          <w:rFonts w:ascii="Times New Roman" w:hAnsi="Times New Roman" w:cs="Times New Roman"/>
          <w:sz w:val="24"/>
          <w:szCs w:val="24"/>
        </w:rPr>
        <w:t>(Dağlı &amp; Baysal, 2016).</w:t>
      </w:r>
    </w:p>
    <w:p w14:paraId="14783895" w14:textId="77777777" w:rsidR="002062DC" w:rsidRPr="00C418EE" w:rsidRDefault="002062DC" w:rsidP="00C418EE">
      <w:pPr>
        <w:spacing w:line="360" w:lineRule="auto"/>
        <w:rPr>
          <w:rFonts w:ascii="Times New Roman" w:hAnsi="Times New Roman" w:cs="Times New Roman"/>
          <w:sz w:val="24"/>
          <w:szCs w:val="24"/>
        </w:rPr>
      </w:pPr>
    </w:p>
    <w:p w14:paraId="3E3F577F" w14:textId="5B2461D2" w:rsidR="00C418EE" w:rsidRDefault="00C418EE" w:rsidP="00EF3CD2">
      <w:pPr>
        <w:pStyle w:val="Balk3"/>
        <w:spacing w:line="360" w:lineRule="auto"/>
        <w:rPr>
          <w:i/>
        </w:rPr>
      </w:pPr>
      <w:r w:rsidRPr="00C418EE">
        <w:lastRenderedPageBreak/>
        <w:t xml:space="preserve"> </w:t>
      </w:r>
      <w:bookmarkStart w:id="92" w:name="_Toc93946533"/>
      <w:r w:rsidRPr="00DE01C5">
        <w:rPr>
          <w:i/>
        </w:rPr>
        <w:t>Psikolojik İyi Oluş Ölçeği</w:t>
      </w:r>
      <w:bookmarkEnd w:id="92"/>
    </w:p>
    <w:p w14:paraId="27865D2B" w14:textId="53D7AE03" w:rsidR="00D6407D" w:rsidRDefault="00F07DB1" w:rsidP="00EF3CD2">
      <w:pPr>
        <w:spacing w:line="360" w:lineRule="auto"/>
        <w:rPr>
          <w:rFonts w:ascii="Times New Roman" w:hAnsi="Times New Roman" w:cs="Times New Roman"/>
          <w:sz w:val="24"/>
          <w:szCs w:val="24"/>
        </w:rPr>
      </w:pPr>
      <w:r w:rsidRPr="00F07DB1">
        <w:rPr>
          <w:rFonts w:ascii="Times New Roman" w:hAnsi="Times New Roman" w:cs="Times New Roman"/>
          <w:sz w:val="24"/>
          <w:szCs w:val="24"/>
          <w:lang w:eastAsia="tr-TR"/>
        </w:rPr>
        <w:t>Bu ölçek</w:t>
      </w:r>
      <w:r>
        <w:rPr>
          <w:rFonts w:ascii="Times New Roman" w:hAnsi="Times New Roman" w:cs="Times New Roman"/>
          <w:sz w:val="24"/>
          <w:szCs w:val="24"/>
          <w:lang w:eastAsia="tr-TR"/>
        </w:rPr>
        <w:t xml:space="preserve"> ilk </w:t>
      </w:r>
      <w:r w:rsidRPr="00F07DB1">
        <w:rPr>
          <w:rFonts w:ascii="Times New Roman" w:hAnsi="Times New Roman" w:cs="Times New Roman"/>
          <w:sz w:val="24"/>
          <w:szCs w:val="24"/>
          <w:lang w:eastAsia="tr-TR"/>
        </w:rPr>
        <w:t xml:space="preserve"> geliştirildiğinde </w:t>
      </w:r>
      <w:r>
        <w:rPr>
          <w:rFonts w:ascii="Times New Roman" w:hAnsi="Times New Roman" w:cs="Times New Roman"/>
          <w:sz w:val="24"/>
          <w:szCs w:val="24"/>
          <w:lang w:eastAsia="tr-TR"/>
        </w:rPr>
        <w:t xml:space="preserve">seksen dört sorudan oluşmaktadır. Ölçek daha sonra Türkçeye çevrildikten sonra sekiz madden oluşmaktadır. </w:t>
      </w:r>
      <w:r w:rsidR="00575329">
        <w:rPr>
          <w:rFonts w:ascii="Times New Roman" w:hAnsi="Times New Roman" w:cs="Times New Roman"/>
          <w:sz w:val="24"/>
          <w:szCs w:val="24"/>
          <w:lang w:eastAsia="tr-TR"/>
        </w:rPr>
        <w:t xml:space="preserve">Bu ölçeğin amacı </w:t>
      </w:r>
      <w:r>
        <w:rPr>
          <w:rFonts w:ascii="Times New Roman" w:hAnsi="Times New Roman" w:cs="Times New Roman"/>
          <w:sz w:val="24"/>
          <w:szCs w:val="24"/>
          <w:lang w:eastAsia="tr-TR"/>
        </w:rPr>
        <w:t xml:space="preserve">İnsanların olumlu duygularını çıkarmaktadır. </w:t>
      </w:r>
      <w:r w:rsidR="00575329">
        <w:rPr>
          <w:rFonts w:ascii="Times New Roman" w:hAnsi="Times New Roman" w:cs="Times New Roman"/>
          <w:sz w:val="24"/>
          <w:szCs w:val="24"/>
          <w:lang w:eastAsia="tr-TR"/>
        </w:rPr>
        <w:t>İnsanların birbirinden farklı yaşayış biçimleri,  düşünceleri vardır. Duygular ve davranışlar insanların psikolojik olarak gösterdikleri tepkilere bağlıdır. Yapılan i</w:t>
      </w:r>
      <w:r>
        <w:rPr>
          <w:rFonts w:ascii="Times New Roman" w:hAnsi="Times New Roman" w:cs="Times New Roman"/>
          <w:sz w:val="24"/>
          <w:szCs w:val="24"/>
          <w:lang w:eastAsia="tr-TR"/>
        </w:rPr>
        <w:t>ç tutarlılık</w:t>
      </w:r>
      <w:r w:rsidR="00575329">
        <w:rPr>
          <w:rFonts w:ascii="Times New Roman" w:hAnsi="Times New Roman" w:cs="Times New Roman"/>
          <w:sz w:val="24"/>
          <w:szCs w:val="24"/>
          <w:lang w:eastAsia="tr-TR"/>
        </w:rPr>
        <w:t xml:space="preserve"> ölçütleri </w:t>
      </w:r>
      <w:r>
        <w:rPr>
          <w:rFonts w:ascii="Times New Roman" w:hAnsi="Times New Roman" w:cs="Times New Roman"/>
          <w:sz w:val="24"/>
          <w:szCs w:val="24"/>
          <w:lang w:eastAsia="tr-TR"/>
        </w:rPr>
        <w:t xml:space="preserve"> ölçeği kullanabilir hale getirmiştir. Bireylerin aldıkları puanlar sekiz ile elli altı arasında değişmektedir. Yüksek puan alan kişilerin psikolojik olarak iyi olduklarını göstermektedir. Bu ölçeğin  güvenirlilik ve geçerlilik durumlarına bakılmıştır. Ölçek belli bir örneklem grubuna uygulanmıştır. Bu çalışma sonucuna bakıldığında </w:t>
      </w:r>
      <w:r w:rsidR="00575329">
        <w:rPr>
          <w:rFonts w:ascii="Times New Roman" w:hAnsi="Times New Roman" w:cs="Times New Roman"/>
          <w:sz w:val="24"/>
          <w:szCs w:val="24"/>
          <w:lang w:eastAsia="tr-TR"/>
        </w:rPr>
        <w:t>güçlü bir ilişki bulunmuştur</w:t>
      </w:r>
      <w:r w:rsidR="00C418EE" w:rsidRPr="00C418EE">
        <w:rPr>
          <w:rFonts w:ascii="Times New Roman" w:hAnsi="Times New Roman" w:cs="Times New Roman"/>
          <w:sz w:val="24"/>
          <w:szCs w:val="24"/>
        </w:rPr>
        <w:t xml:space="preserve"> (Telef,2013).</w:t>
      </w:r>
    </w:p>
    <w:p w14:paraId="143B967D" w14:textId="77777777" w:rsidR="002062DC" w:rsidRPr="00C418EE" w:rsidRDefault="002062DC" w:rsidP="00EF3CD2">
      <w:pPr>
        <w:spacing w:line="360" w:lineRule="auto"/>
        <w:rPr>
          <w:rFonts w:ascii="Times New Roman" w:hAnsi="Times New Roman" w:cs="Times New Roman"/>
          <w:sz w:val="24"/>
          <w:szCs w:val="24"/>
        </w:rPr>
      </w:pPr>
    </w:p>
    <w:p w14:paraId="17319E8D" w14:textId="1DC9ACCD" w:rsidR="00C418EE" w:rsidRPr="00DE01C5" w:rsidRDefault="00C418EE" w:rsidP="00EF3CD2">
      <w:pPr>
        <w:pStyle w:val="Balk3"/>
        <w:spacing w:line="360" w:lineRule="auto"/>
        <w:rPr>
          <w:i/>
        </w:rPr>
      </w:pPr>
      <w:bookmarkStart w:id="93" w:name="_Toc93946534"/>
      <w:r w:rsidRPr="00DE01C5">
        <w:rPr>
          <w:i/>
        </w:rPr>
        <w:t>Demografi Formu</w:t>
      </w:r>
      <w:bookmarkEnd w:id="93"/>
    </w:p>
    <w:p w14:paraId="659C42CA" w14:textId="3D6A015D" w:rsid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Araştırmada örneklemine dahil edilen üniversite öğrencilerine uygulanan Araştırmacı tarafından hazırlanan </w:t>
      </w:r>
      <w:r w:rsidR="00575329">
        <w:rPr>
          <w:rFonts w:ascii="Times New Roman" w:hAnsi="Times New Roman" w:cs="Times New Roman"/>
          <w:sz w:val="24"/>
          <w:szCs w:val="24"/>
        </w:rPr>
        <w:t>bu</w:t>
      </w:r>
      <w:r w:rsidR="00575329" w:rsidRPr="00C418EE">
        <w:rPr>
          <w:rFonts w:ascii="Times New Roman" w:hAnsi="Times New Roman" w:cs="Times New Roman"/>
          <w:sz w:val="24"/>
          <w:szCs w:val="24"/>
        </w:rPr>
        <w:t xml:space="preserve"> Formu’nda</w:t>
      </w:r>
      <w:r w:rsidR="00575329">
        <w:rPr>
          <w:rFonts w:ascii="Times New Roman" w:hAnsi="Times New Roman" w:cs="Times New Roman"/>
          <w:sz w:val="24"/>
          <w:szCs w:val="24"/>
        </w:rPr>
        <w:t xml:space="preserve"> öğrencinin</w:t>
      </w:r>
      <w:r w:rsidRPr="00C418EE">
        <w:rPr>
          <w:rFonts w:ascii="Times New Roman" w:hAnsi="Times New Roman" w:cs="Times New Roman"/>
          <w:sz w:val="24"/>
          <w:szCs w:val="24"/>
        </w:rPr>
        <w:t xml:space="preserve"> yaş</w:t>
      </w:r>
      <w:r w:rsidR="00575329">
        <w:rPr>
          <w:rFonts w:ascii="Times New Roman" w:hAnsi="Times New Roman" w:cs="Times New Roman"/>
          <w:sz w:val="24"/>
          <w:szCs w:val="24"/>
        </w:rPr>
        <w:t xml:space="preserve">ı durumu, </w:t>
      </w:r>
      <w:r w:rsidRPr="00C418EE">
        <w:rPr>
          <w:rFonts w:ascii="Times New Roman" w:hAnsi="Times New Roman" w:cs="Times New Roman"/>
          <w:sz w:val="24"/>
          <w:szCs w:val="24"/>
        </w:rPr>
        <w:t xml:space="preserve"> cinsiye</w:t>
      </w:r>
      <w:r w:rsidR="00575329">
        <w:rPr>
          <w:rFonts w:ascii="Times New Roman" w:hAnsi="Times New Roman" w:cs="Times New Roman"/>
          <w:sz w:val="24"/>
          <w:szCs w:val="24"/>
        </w:rPr>
        <w:t>t durumu, , bölüm durumu, sınıf durumu, ailedeki kardeş sayısı durumu, ailede kaçıncı çocuk olunduğu durumu, ailesinin medeni durumu, şuan okuduğu</w:t>
      </w:r>
      <w:r w:rsidRPr="00C418EE">
        <w:rPr>
          <w:rFonts w:ascii="Times New Roman" w:hAnsi="Times New Roman" w:cs="Times New Roman"/>
          <w:sz w:val="24"/>
          <w:szCs w:val="24"/>
        </w:rPr>
        <w:t xml:space="preserve"> bölüme gönüllü olarak gelinip gelinmediğini belirlemeyi amaçlayan sorular yer almaktadır. Demografik Bilgi formunda kişisel kimlik bilgilerine yer verilmemiştir.</w:t>
      </w:r>
    </w:p>
    <w:p w14:paraId="05CC2CC5" w14:textId="77777777" w:rsidR="0007287C" w:rsidRPr="00BF6222" w:rsidRDefault="0007287C" w:rsidP="00BF6222">
      <w:pPr>
        <w:spacing w:line="360" w:lineRule="auto"/>
        <w:jc w:val="both"/>
        <w:rPr>
          <w:rFonts w:ascii="Times New Roman" w:hAnsi="Times New Roman" w:cs="Times New Roman"/>
          <w:sz w:val="24"/>
        </w:rPr>
      </w:pPr>
    </w:p>
    <w:p w14:paraId="34391BB0" w14:textId="7CEDDF56" w:rsidR="00C418EE" w:rsidRPr="00C418EE" w:rsidRDefault="00C418EE" w:rsidP="00EF3CD2">
      <w:pPr>
        <w:pStyle w:val="Balk2"/>
        <w:spacing w:line="360" w:lineRule="auto"/>
      </w:pPr>
      <w:bookmarkStart w:id="94" w:name="_Toc93946535"/>
      <w:r w:rsidRPr="00C418EE">
        <w:t xml:space="preserve">Verilerin </w:t>
      </w:r>
      <w:r w:rsidR="00695BA2">
        <w:t>Analizi ve Yorumlanması</w:t>
      </w:r>
      <w:bookmarkEnd w:id="94"/>
    </w:p>
    <w:p w14:paraId="25219BFD" w14:textId="7F27F3A7" w:rsidR="00825A68" w:rsidRPr="00163349" w:rsidRDefault="00C418EE" w:rsidP="00825A68">
      <w:pPr>
        <w:spacing w:line="360" w:lineRule="auto"/>
        <w:rPr>
          <w:rFonts w:ascii="Times New Roman" w:hAnsi="Times New Roman" w:cs="Times New Roman"/>
          <w:bCs/>
          <w:sz w:val="24"/>
        </w:rPr>
      </w:pPr>
      <w:r w:rsidRPr="00C418EE">
        <w:rPr>
          <w:rFonts w:ascii="Times New Roman" w:hAnsi="Times New Roman" w:cs="Times New Roman"/>
          <w:sz w:val="24"/>
          <w:szCs w:val="24"/>
        </w:rPr>
        <w:tab/>
      </w:r>
      <w:r w:rsidR="00825A68" w:rsidRPr="00163349">
        <w:rPr>
          <w:rFonts w:ascii="Times New Roman" w:hAnsi="Times New Roman" w:cs="Times New Roman"/>
          <w:bCs/>
          <w:sz w:val="24"/>
        </w:rPr>
        <w:t>Araştırma verilerinin istatistiksel olarak analiz edilmesinde (SPSS) 25.0</w:t>
      </w:r>
      <w:r w:rsidR="00575329">
        <w:rPr>
          <w:rFonts w:ascii="Times New Roman" w:hAnsi="Times New Roman" w:cs="Times New Roman"/>
          <w:bCs/>
          <w:sz w:val="24"/>
        </w:rPr>
        <w:t xml:space="preserve"> ile ortaya çıkarılmıştır. </w:t>
      </w:r>
      <w:r w:rsidR="00825A68" w:rsidRPr="00163349">
        <w:rPr>
          <w:rFonts w:ascii="Times New Roman" w:hAnsi="Times New Roman" w:cs="Times New Roman"/>
          <w:bCs/>
          <w:sz w:val="24"/>
        </w:rPr>
        <w:t xml:space="preserve"> </w:t>
      </w:r>
    </w:p>
    <w:p w14:paraId="1569F322" w14:textId="5D11B717" w:rsidR="00825A68" w:rsidRPr="00163349" w:rsidRDefault="00575329" w:rsidP="00825A68">
      <w:pPr>
        <w:spacing w:line="360" w:lineRule="auto"/>
        <w:rPr>
          <w:rFonts w:ascii="Times New Roman" w:hAnsi="Times New Roman" w:cs="Times New Roman"/>
          <w:sz w:val="24"/>
        </w:rPr>
      </w:pPr>
      <w:r>
        <w:rPr>
          <w:rFonts w:ascii="Times New Roman" w:hAnsi="Times New Roman" w:cs="Times New Roman"/>
          <w:bCs/>
          <w:sz w:val="24"/>
        </w:rPr>
        <w:t>Araştırmada bireylerin</w:t>
      </w:r>
      <w:r w:rsidR="00EF0737" w:rsidRPr="00EF0737">
        <w:rPr>
          <w:rFonts w:ascii="Times New Roman" w:hAnsi="Times New Roman" w:cs="Times New Roman"/>
          <w:sz w:val="24"/>
        </w:rPr>
        <w:t xml:space="preserve"> </w:t>
      </w:r>
      <w:r w:rsidR="00EF0737">
        <w:rPr>
          <w:rFonts w:ascii="Times New Roman" w:hAnsi="Times New Roman" w:cs="Times New Roman"/>
          <w:sz w:val="24"/>
        </w:rPr>
        <w:t>APS Mükemmeliyetçilik Ölçeği,</w:t>
      </w:r>
      <w:r w:rsidR="00825A68" w:rsidRPr="00163349">
        <w:rPr>
          <w:rFonts w:ascii="Times New Roman" w:hAnsi="Times New Roman" w:cs="Times New Roman"/>
          <w:bCs/>
          <w:sz w:val="24"/>
        </w:rPr>
        <w:t xml:space="preserve"> </w:t>
      </w:r>
      <w:r w:rsidR="00EF0737">
        <w:rPr>
          <w:rFonts w:ascii="Times New Roman" w:hAnsi="Times New Roman" w:cs="Times New Roman"/>
          <w:sz w:val="24"/>
        </w:rPr>
        <w:t>Yaşam Doyumu ve Psikolojik İyi Oluş ölçeğine</w:t>
      </w:r>
      <w:r w:rsidR="00825A68" w:rsidRPr="00163349">
        <w:rPr>
          <w:rFonts w:ascii="Times New Roman" w:hAnsi="Times New Roman" w:cs="Times New Roman"/>
          <w:sz w:val="24"/>
        </w:rPr>
        <w:t xml:space="preserve"> verdikleri yanıtların güvenirliği için Cronbach alfa testi yapılmış olup, alfa değerleri </w:t>
      </w:r>
      <w:r w:rsidR="00EF0737" w:rsidRPr="00163349">
        <w:rPr>
          <w:rFonts w:ascii="Times New Roman" w:hAnsi="Times New Roman" w:cs="Times New Roman"/>
          <w:sz w:val="24"/>
        </w:rPr>
        <w:t>APS Mükemmeliyetçilik Ölçeği için ,879</w:t>
      </w:r>
      <w:r w:rsidR="00EF0737">
        <w:rPr>
          <w:rFonts w:ascii="Times New Roman" w:hAnsi="Times New Roman" w:cs="Times New Roman"/>
          <w:sz w:val="24"/>
        </w:rPr>
        <w:t xml:space="preserve">, </w:t>
      </w:r>
      <w:r w:rsidR="00825A68" w:rsidRPr="00163349">
        <w:rPr>
          <w:rFonts w:ascii="Times New Roman" w:hAnsi="Times New Roman" w:cs="Times New Roman"/>
          <w:sz w:val="24"/>
        </w:rPr>
        <w:t>Yaşam Doyumu</w:t>
      </w:r>
      <w:r>
        <w:rPr>
          <w:rFonts w:ascii="Times New Roman" w:hAnsi="Times New Roman" w:cs="Times New Roman"/>
          <w:sz w:val="24"/>
        </w:rPr>
        <w:t xml:space="preserve"> için 0,858, Psikolojik İyilik durumları </w:t>
      </w:r>
      <w:r w:rsidR="00EF0737">
        <w:rPr>
          <w:rFonts w:ascii="Times New Roman" w:hAnsi="Times New Roman" w:cs="Times New Roman"/>
          <w:sz w:val="24"/>
        </w:rPr>
        <w:t xml:space="preserve"> için 0,865 </w:t>
      </w:r>
      <w:r w:rsidR="00825A68" w:rsidRPr="00163349">
        <w:rPr>
          <w:rFonts w:ascii="Times New Roman" w:hAnsi="Times New Roman" w:cs="Times New Roman"/>
          <w:sz w:val="24"/>
        </w:rPr>
        <w:t xml:space="preserve"> bulunmuştur. </w:t>
      </w:r>
    </w:p>
    <w:p w14:paraId="17864469" w14:textId="0926E2B3" w:rsidR="00C418EE" w:rsidRPr="00825A68" w:rsidRDefault="00825A68" w:rsidP="00825A68">
      <w:pPr>
        <w:spacing w:line="360" w:lineRule="auto"/>
        <w:rPr>
          <w:rFonts w:ascii="Times New Roman" w:hAnsi="Times New Roman" w:cs="Times New Roman"/>
          <w:sz w:val="24"/>
        </w:rPr>
      </w:pPr>
      <w:r w:rsidRPr="00860287">
        <w:rPr>
          <w:rFonts w:ascii="Times New Roman" w:hAnsi="Times New Roman" w:cs="Times New Roman"/>
          <w:sz w:val="24"/>
        </w:rPr>
        <w:t>Üniversite öğrencilerinin sosyo-demografik</w:t>
      </w:r>
      <w:r w:rsidR="00A93B91">
        <w:rPr>
          <w:rFonts w:ascii="Times New Roman" w:hAnsi="Times New Roman" w:cs="Times New Roman"/>
          <w:sz w:val="24"/>
        </w:rPr>
        <w:t xml:space="preserve"> özelliklerine ve ailelerine il</w:t>
      </w:r>
      <w:r w:rsidRPr="00860287">
        <w:rPr>
          <w:rFonts w:ascii="Times New Roman" w:hAnsi="Times New Roman" w:cs="Times New Roman"/>
          <w:sz w:val="24"/>
        </w:rPr>
        <w:t>işkin</w:t>
      </w:r>
      <w:r w:rsidR="00A93B91">
        <w:rPr>
          <w:rFonts w:ascii="Times New Roman" w:hAnsi="Times New Roman" w:cs="Times New Roman"/>
          <w:sz w:val="24"/>
        </w:rPr>
        <w:t>in</w:t>
      </w:r>
      <w:r w:rsidRPr="00860287">
        <w:rPr>
          <w:rFonts w:ascii="Times New Roman" w:hAnsi="Times New Roman" w:cs="Times New Roman"/>
          <w:sz w:val="24"/>
        </w:rPr>
        <w:t xml:space="preserve"> bazı özelliklere göre dağılımı frekans analiziyle belirlenmiş olup, </w:t>
      </w:r>
      <w:r w:rsidR="00EF0737">
        <w:rPr>
          <w:rFonts w:ascii="Times New Roman" w:hAnsi="Times New Roman" w:cs="Times New Roman"/>
          <w:sz w:val="24"/>
        </w:rPr>
        <w:t xml:space="preserve">APS Mükemmeliyetçilik Ölçeği, Yaşam Doyumu ve </w:t>
      </w:r>
      <w:r w:rsidRPr="00860287">
        <w:rPr>
          <w:rFonts w:ascii="Times New Roman" w:hAnsi="Times New Roman" w:cs="Times New Roman"/>
          <w:sz w:val="24"/>
        </w:rPr>
        <w:t xml:space="preserve">Psikolojik İyi Oluş ve puanlarına ilişkin tanımlayıcı istatistikler verilmiştir. </w:t>
      </w:r>
    </w:p>
    <w:p w14:paraId="14FB2ECA" w14:textId="06963311"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lastRenderedPageBreak/>
        <w:t>Bu araştırmada, araştırma verileri Google platformu kullanarak, çevrimiçi anket tekniği ile toplanması hedeflenmektedir. Veri toplama süreci en az 5 ay olması planlanmaktadır. Bu araştırma da, nicel tarama modellerinden ilişkisel tarama modeli kullanılacaktır. Nicel veriler aracılığıyla ile değişkenler arası ilişkiler</w:t>
      </w:r>
      <w:r w:rsidR="00840C71">
        <w:rPr>
          <w:rFonts w:ascii="Times New Roman" w:hAnsi="Times New Roman" w:cs="Times New Roman"/>
          <w:sz w:val="24"/>
          <w:szCs w:val="24"/>
        </w:rPr>
        <w:t xml:space="preserve">in betimlenmesi hedeflenmiştir </w:t>
      </w:r>
      <w:r w:rsidRPr="00C418EE">
        <w:rPr>
          <w:rFonts w:ascii="Times New Roman" w:hAnsi="Times New Roman" w:cs="Times New Roman"/>
          <w:sz w:val="24"/>
          <w:szCs w:val="24"/>
        </w:rPr>
        <w:t>(Büyüköztürk, 2016).</w:t>
      </w:r>
    </w:p>
    <w:p w14:paraId="033EA92B" w14:textId="77777777" w:rsidR="00C418EE" w:rsidRPr="00C418EE" w:rsidRDefault="00C418EE" w:rsidP="00825A68">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Araştırmaya katılan üniversite öğrencilerine herhangi bir teşvik yapılmayacaktır. </w:t>
      </w:r>
    </w:p>
    <w:p w14:paraId="45200CAB" w14:textId="653DF1CA" w:rsidR="0007287C"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Veri toplama aracı olarak; Fatma sapmaz (2006) tarafından Türkçe’ye uyarlanan APS mükemmeliyetçilik Ölçeği, Bülent Baki Telef tarafından Türkçe’ye uyarlanan Psikolojik İyi Oluş Ölçeği (2013). Abidin Dağlı ve Nigah Baysal tarafından Türkçe’ye uyarlanan Yaşam Doyumu Ölçeği (2016) kullanılacaktır. </w:t>
      </w:r>
    </w:p>
    <w:p w14:paraId="7D2133BA" w14:textId="4EA82D88" w:rsidR="0007287C" w:rsidRPr="007001E9" w:rsidRDefault="00881DF4" w:rsidP="0007287C">
      <w:pPr>
        <w:spacing w:after="0" w:line="360" w:lineRule="auto"/>
        <w:rPr>
          <w:rFonts w:ascii="Times New Roman" w:hAnsi="Times New Roman" w:cs="Times New Roman"/>
          <w:i/>
          <w:sz w:val="24"/>
        </w:rPr>
      </w:pPr>
      <w:r>
        <w:rPr>
          <w:rFonts w:ascii="Times New Roman" w:hAnsi="Times New Roman" w:cs="Times New Roman"/>
          <w:sz w:val="24"/>
        </w:rPr>
        <w:t>Tablo 3.</w:t>
      </w:r>
      <w:r w:rsidR="0007287C" w:rsidRPr="007001E9">
        <w:rPr>
          <w:rFonts w:ascii="Times New Roman" w:hAnsi="Times New Roman" w:cs="Times New Roman"/>
          <w:i/>
          <w:sz w:val="24"/>
        </w:rPr>
        <w:t xml:space="preserve"> </w:t>
      </w:r>
      <w:r w:rsidR="0007287C">
        <w:rPr>
          <w:rFonts w:ascii="Times New Roman" w:hAnsi="Times New Roman" w:cs="Times New Roman"/>
          <w:i/>
          <w:sz w:val="24"/>
        </w:rPr>
        <w:t>APS Mükemmeliyetçilik,</w:t>
      </w:r>
      <w:r w:rsidR="0007287C" w:rsidRPr="007001E9">
        <w:rPr>
          <w:rFonts w:ascii="Times New Roman" w:hAnsi="Times New Roman" w:cs="Times New Roman"/>
          <w:i/>
          <w:sz w:val="24"/>
        </w:rPr>
        <w:t xml:space="preserve"> Yaş</w:t>
      </w:r>
      <w:r w:rsidR="0007287C">
        <w:rPr>
          <w:rFonts w:ascii="Times New Roman" w:hAnsi="Times New Roman" w:cs="Times New Roman"/>
          <w:i/>
          <w:sz w:val="24"/>
        </w:rPr>
        <w:t xml:space="preserve">am Doyumu,  Psikolojik İyi Oluş </w:t>
      </w:r>
      <w:r w:rsidR="0007287C" w:rsidRPr="007001E9">
        <w:rPr>
          <w:rFonts w:ascii="Times New Roman" w:hAnsi="Times New Roman" w:cs="Times New Roman"/>
          <w:i/>
          <w:sz w:val="24"/>
        </w:rPr>
        <w:t>Ölçeğine ilişkin normallik testleri</w:t>
      </w:r>
    </w:p>
    <w:tbl>
      <w:tblPr>
        <w:tblW w:w="5000" w:type="pct"/>
        <w:tblCellMar>
          <w:left w:w="0" w:type="dxa"/>
          <w:right w:w="0" w:type="dxa"/>
        </w:tblCellMar>
        <w:tblLook w:val="04A0" w:firstRow="1" w:lastRow="0" w:firstColumn="1" w:lastColumn="0" w:noHBand="0" w:noVBand="1"/>
      </w:tblPr>
      <w:tblGrid>
        <w:gridCol w:w="3417"/>
        <w:gridCol w:w="1221"/>
        <w:gridCol w:w="740"/>
        <w:gridCol w:w="1083"/>
        <w:gridCol w:w="871"/>
        <w:gridCol w:w="888"/>
      </w:tblGrid>
      <w:tr w:rsidR="0007287C" w:rsidRPr="007001E9" w14:paraId="32115C62" w14:textId="77777777" w:rsidTr="008F0D03">
        <w:trPr>
          <w:trHeight w:val="300"/>
        </w:trPr>
        <w:tc>
          <w:tcPr>
            <w:tcW w:w="2078"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DCA51A4" w14:textId="77777777" w:rsidR="0007287C" w:rsidRPr="007001E9" w:rsidRDefault="0007287C" w:rsidP="003D2751">
            <w:pPr>
              <w:spacing w:after="0"/>
              <w:jc w:val="center"/>
              <w:rPr>
                <w:rFonts w:ascii="Times New Roman" w:hAnsi="Times New Roman" w:cs="Times New Roman"/>
                <w:b/>
                <w:bCs/>
                <w:color w:val="000000"/>
                <w:sz w:val="24"/>
                <w:szCs w:val="24"/>
              </w:rPr>
            </w:pPr>
          </w:p>
        </w:tc>
        <w:tc>
          <w:tcPr>
            <w:tcW w:w="1852" w:type="pct"/>
            <w:gridSpan w:val="3"/>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5AAF025" w14:textId="77777777" w:rsidR="0007287C" w:rsidRPr="007001E9" w:rsidRDefault="0007287C" w:rsidP="003D2751">
            <w:pPr>
              <w:jc w:val="center"/>
              <w:rPr>
                <w:rFonts w:ascii="Times New Roman" w:hAnsi="Times New Roman" w:cs="Times New Roman"/>
                <w:b/>
                <w:bCs/>
                <w:color w:val="000000"/>
                <w:sz w:val="24"/>
                <w:szCs w:val="24"/>
              </w:rPr>
            </w:pPr>
            <w:r w:rsidRPr="007001E9">
              <w:rPr>
                <w:rFonts w:ascii="Times New Roman" w:hAnsi="Times New Roman" w:cs="Times New Roman"/>
                <w:b/>
                <w:bCs/>
                <w:color w:val="000000"/>
                <w:sz w:val="24"/>
                <w:szCs w:val="24"/>
              </w:rPr>
              <w:t>Kolmogorov-Smirnov</w:t>
            </w:r>
          </w:p>
        </w:tc>
        <w:tc>
          <w:tcPr>
            <w:tcW w:w="530" w:type="pct"/>
            <w:vMerge w:val="restart"/>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hideMark/>
          </w:tcPr>
          <w:p w14:paraId="19CBA71E" w14:textId="77777777" w:rsidR="0007287C" w:rsidRPr="007001E9" w:rsidRDefault="0007287C" w:rsidP="003D2751">
            <w:pPr>
              <w:jc w:val="center"/>
              <w:rPr>
                <w:rFonts w:ascii="Times New Roman" w:hAnsi="Times New Roman" w:cs="Times New Roman"/>
                <w:b/>
                <w:bCs/>
                <w:color w:val="000000"/>
                <w:sz w:val="24"/>
                <w:szCs w:val="24"/>
              </w:rPr>
            </w:pPr>
            <w:r w:rsidRPr="007001E9">
              <w:rPr>
                <w:rFonts w:ascii="Times New Roman" w:hAnsi="Times New Roman" w:cs="Times New Roman"/>
                <w:b/>
                <w:bCs/>
                <w:color w:val="000000"/>
                <w:sz w:val="24"/>
                <w:szCs w:val="24"/>
              </w:rPr>
              <w:t>Çarp.</w:t>
            </w:r>
          </w:p>
        </w:tc>
        <w:tc>
          <w:tcPr>
            <w:tcW w:w="541" w:type="pct"/>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34D6DE0D" w14:textId="77777777" w:rsidR="0007287C" w:rsidRPr="007001E9" w:rsidRDefault="0007287C" w:rsidP="003D2751">
            <w:pPr>
              <w:jc w:val="center"/>
              <w:rPr>
                <w:rFonts w:ascii="Times New Roman" w:hAnsi="Times New Roman" w:cs="Times New Roman"/>
                <w:b/>
                <w:bCs/>
                <w:color w:val="000000"/>
                <w:sz w:val="24"/>
                <w:szCs w:val="24"/>
              </w:rPr>
            </w:pPr>
            <w:r w:rsidRPr="007001E9">
              <w:rPr>
                <w:rFonts w:ascii="Times New Roman" w:hAnsi="Times New Roman" w:cs="Times New Roman"/>
                <w:b/>
                <w:bCs/>
                <w:color w:val="000000"/>
                <w:sz w:val="24"/>
                <w:szCs w:val="24"/>
              </w:rPr>
              <w:t>Basık.</w:t>
            </w:r>
          </w:p>
        </w:tc>
      </w:tr>
      <w:tr w:rsidR="0007287C" w:rsidRPr="007001E9" w14:paraId="659ED1B8" w14:textId="77777777" w:rsidTr="008F0D03">
        <w:trPr>
          <w:trHeight w:val="300"/>
        </w:trPr>
        <w:tc>
          <w:tcPr>
            <w:tcW w:w="207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F11F643" w14:textId="77777777" w:rsidR="0007287C" w:rsidRPr="007001E9" w:rsidRDefault="0007287C" w:rsidP="003D2751">
            <w:pPr>
              <w:jc w:val="center"/>
              <w:rPr>
                <w:rFonts w:ascii="Times New Roman" w:hAnsi="Times New Roman" w:cs="Times New Roman"/>
                <w:b/>
                <w:bCs/>
                <w:color w:val="000000"/>
                <w:sz w:val="24"/>
                <w:szCs w:val="24"/>
              </w:rPr>
            </w:pPr>
          </w:p>
        </w:tc>
        <w:tc>
          <w:tcPr>
            <w:tcW w:w="743"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F21604D" w14:textId="77777777" w:rsidR="0007287C" w:rsidRPr="007001E9" w:rsidRDefault="0007287C" w:rsidP="003D2751">
            <w:pPr>
              <w:jc w:val="center"/>
              <w:rPr>
                <w:rFonts w:ascii="Times New Roman" w:hAnsi="Times New Roman" w:cs="Times New Roman"/>
                <w:b/>
                <w:bCs/>
                <w:color w:val="000000"/>
                <w:sz w:val="24"/>
                <w:szCs w:val="24"/>
              </w:rPr>
            </w:pPr>
            <w:r w:rsidRPr="007001E9">
              <w:rPr>
                <w:rFonts w:ascii="Times New Roman" w:hAnsi="Times New Roman" w:cs="Times New Roman"/>
                <w:b/>
                <w:bCs/>
                <w:color w:val="000000"/>
                <w:sz w:val="24"/>
                <w:szCs w:val="24"/>
              </w:rPr>
              <w:t>Değer</w:t>
            </w:r>
          </w:p>
        </w:tc>
        <w:tc>
          <w:tcPr>
            <w:tcW w:w="450"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E783C65" w14:textId="77777777" w:rsidR="0007287C" w:rsidRPr="007001E9" w:rsidRDefault="0007287C" w:rsidP="003D2751">
            <w:pPr>
              <w:jc w:val="center"/>
              <w:rPr>
                <w:rFonts w:ascii="Times New Roman" w:hAnsi="Times New Roman" w:cs="Times New Roman"/>
                <w:b/>
                <w:bCs/>
                <w:color w:val="000000"/>
                <w:sz w:val="24"/>
                <w:szCs w:val="24"/>
              </w:rPr>
            </w:pPr>
            <w:r w:rsidRPr="007001E9">
              <w:rPr>
                <w:rFonts w:ascii="Times New Roman" w:hAnsi="Times New Roman" w:cs="Times New Roman"/>
                <w:b/>
                <w:bCs/>
                <w:color w:val="000000"/>
                <w:sz w:val="24"/>
                <w:szCs w:val="24"/>
              </w:rPr>
              <w:t>sd</w:t>
            </w:r>
          </w:p>
        </w:tc>
        <w:tc>
          <w:tcPr>
            <w:tcW w:w="659"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B1C109" w14:textId="77777777" w:rsidR="0007287C" w:rsidRPr="007001E9" w:rsidRDefault="0007287C" w:rsidP="003D2751">
            <w:pPr>
              <w:jc w:val="center"/>
              <w:rPr>
                <w:rFonts w:ascii="Times New Roman" w:hAnsi="Times New Roman" w:cs="Times New Roman"/>
                <w:b/>
                <w:bCs/>
                <w:color w:val="000000"/>
                <w:sz w:val="24"/>
                <w:szCs w:val="24"/>
              </w:rPr>
            </w:pPr>
            <w:r w:rsidRPr="007001E9">
              <w:rPr>
                <w:rFonts w:ascii="Times New Roman" w:hAnsi="Times New Roman" w:cs="Times New Roman"/>
                <w:b/>
                <w:bCs/>
                <w:color w:val="000000"/>
                <w:sz w:val="24"/>
                <w:szCs w:val="24"/>
              </w:rPr>
              <w:t>p</w:t>
            </w:r>
          </w:p>
        </w:tc>
        <w:tc>
          <w:tcPr>
            <w:tcW w:w="530" w:type="pct"/>
            <w:vMerge/>
            <w:tcBorders>
              <w:top w:val="single" w:sz="4" w:space="0" w:color="auto"/>
              <w:left w:val="nil"/>
              <w:bottom w:val="single" w:sz="4" w:space="0" w:color="000000"/>
              <w:right w:val="nil"/>
            </w:tcBorders>
            <w:vAlign w:val="center"/>
            <w:hideMark/>
          </w:tcPr>
          <w:p w14:paraId="3F476803" w14:textId="77777777" w:rsidR="0007287C" w:rsidRPr="007001E9" w:rsidRDefault="0007287C" w:rsidP="003D2751">
            <w:pPr>
              <w:jc w:val="center"/>
              <w:rPr>
                <w:rFonts w:ascii="Times New Roman" w:hAnsi="Times New Roman" w:cs="Times New Roman"/>
                <w:b/>
                <w:bCs/>
                <w:color w:val="000000"/>
                <w:sz w:val="24"/>
                <w:szCs w:val="24"/>
              </w:rPr>
            </w:pPr>
          </w:p>
        </w:tc>
        <w:tc>
          <w:tcPr>
            <w:tcW w:w="541" w:type="pct"/>
            <w:vMerge/>
            <w:tcBorders>
              <w:top w:val="single" w:sz="4" w:space="0" w:color="auto"/>
              <w:left w:val="nil"/>
              <w:bottom w:val="single" w:sz="4" w:space="0" w:color="000000"/>
              <w:right w:val="nil"/>
            </w:tcBorders>
            <w:vAlign w:val="center"/>
            <w:hideMark/>
          </w:tcPr>
          <w:p w14:paraId="316E0ABD" w14:textId="77777777" w:rsidR="0007287C" w:rsidRPr="007001E9" w:rsidRDefault="0007287C" w:rsidP="003D2751">
            <w:pPr>
              <w:jc w:val="center"/>
              <w:rPr>
                <w:rFonts w:ascii="Times New Roman" w:hAnsi="Times New Roman" w:cs="Times New Roman"/>
                <w:b/>
                <w:bCs/>
                <w:color w:val="000000"/>
                <w:sz w:val="24"/>
                <w:szCs w:val="24"/>
              </w:rPr>
            </w:pPr>
          </w:p>
        </w:tc>
      </w:tr>
      <w:tr w:rsidR="0007287C" w:rsidRPr="007001E9" w14:paraId="109EF9CE" w14:textId="77777777" w:rsidTr="008F0D03">
        <w:trPr>
          <w:trHeight w:val="300"/>
        </w:trPr>
        <w:tc>
          <w:tcPr>
            <w:tcW w:w="2078" w:type="pct"/>
            <w:tcBorders>
              <w:top w:val="nil"/>
              <w:left w:val="nil"/>
              <w:bottom w:val="nil"/>
              <w:right w:val="nil"/>
            </w:tcBorders>
            <w:shd w:val="clear" w:color="auto" w:fill="auto"/>
            <w:noWrap/>
            <w:tcMar>
              <w:top w:w="15" w:type="dxa"/>
              <w:left w:w="15" w:type="dxa"/>
              <w:bottom w:w="0" w:type="dxa"/>
              <w:right w:w="15" w:type="dxa"/>
            </w:tcMar>
            <w:vAlign w:val="center"/>
            <w:hideMark/>
          </w:tcPr>
          <w:p w14:paraId="18E0709D" w14:textId="3A0BA565" w:rsidR="0007287C" w:rsidRPr="007001E9" w:rsidRDefault="008F0D03" w:rsidP="003D2751">
            <w:pPr>
              <w:rPr>
                <w:rFonts w:ascii="Times New Roman" w:hAnsi="Times New Roman" w:cs="Times New Roman"/>
                <w:color w:val="000000"/>
                <w:sz w:val="24"/>
                <w:szCs w:val="24"/>
              </w:rPr>
            </w:pPr>
            <w:r w:rsidRPr="007001E9">
              <w:rPr>
                <w:rFonts w:ascii="Times New Roman" w:hAnsi="Times New Roman" w:cs="Times New Roman"/>
                <w:color w:val="000000"/>
                <w:sz w:val="24"/>
                <w:szCs w:val="24"/>
              </w:rPr>
              <w:t>Standartlar</w:t>
            </w:r>
          </w:p>
        </w:tc>
        <w:tc>
          <w:tcPr>
            <w:tcW w:w="743" w:type="pct"/>
            <w:tcBorders>
              <w:top w:val="nil"/>
              <w:left w:val="nil"/>
              <w:bottom w:val="nil"/>
              <w:right w:val="nil"/>
            </w:tcBorders>
            <w:shd w:val="clear" w:color="auto" w:fill="auto"/>
            <w:noWrap/>
            <w:tcMar>
              <w:top w:w="15" w:type="dxa"/>
              <w:left w:w="15" w:type="dxa"/>
              <w:bottom w:w="0" w:type="dxa"/>
              <w:right w:w="15" w:type="dxa"/>
            </w:tcMar>
            <w:vAlign w:val="center"/>
            <w:hideMark/>
          </w:tcPr>
          <w:p w14:paraId="754CF8AB" w14:textId="38C0175B"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0,156</w:t>
            </w:r>
          </w:p>
        </w:tc>
        <w:tc>
          <w:tcPr>
            <w:tcW w:w="450" w:type="pct"/>
            <w:tcBorders>
              <w:top w:val="nil"/>
              <w:left w:val="nil"/>
              <w:bottom w:val="nil"/>
              <w:right w:val="nil"/>
            </w:tcBorders>
            <w:shd w:val="clear" w:color="auto" w:fill="auto"/>
            <w:noWrap/>
            <w:tcMar>
              <w:top w:w="15" w:type="dxa"/>
              <w:left w:w="15" w:type="dxa"/>
              <w:bottom w:w="0" w:type="dxa"/>
              <w:right w:w="15" w:type="dxa"/>
            </w:tcMar>
            <w:vAlign w:val="center"/>
            <w:hideMark/>
          </w:tcPr>
          <w:p w14:paraId="24ECBCD2" w14:textId="77777777" w:rsidR="0007287C" w:rsidRPr="007001E9" w:rsidRDefault="0007287C"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389</w:t>
            </w:r>
          </w:p>
        </w:tc>
        <w:tc>
          <w:tcPr>
            <w:tcW w:w="659" w:type="pct"/>
            <w:tcBorders>
              <w:top w:val="nil"/>
              <w:left w:val="nil"/>
              <w:bottom w:val="nil"/>
              <w:right w:val="nil"/>
            </w:tcBorders>
            <w:shd w:val="clear" w:color="auto" w:fill="auto"/>
            <w:noWrap/>
            <w:tcMar>
              <w:top w:w="15" w:type="dxa"/>
              <w:left w:w="15" w:type="dxa"/>
              <w:bottom w:w="0" w:type="dxa"/>
              <w:right w:w="15" w:type="dxa"/>
            </w:tcMar>
            <w:vAlign w:val="center"/>
            <w:hideMark/>
          </w:tcPr>
          <w:p w14:paraId="29149224" w14:textId="77777777" w:rsidR="0007287C" w:rsidRPr="007001E9" w:rsidRDefault="0007287C"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0,000*</w:t>
            </w: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15373E5B" w14:textId="21CF55CD"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-1,054</w:t>
            </w:r>
          </w:p>
        </w:tc>
        <w:tc>
          <w:tcPr>
            <w:tcW w:w="541" w:type="pct"/>
            <w:tcBorders>
              <w:top w:val="nil"/>
              <w:left w:val="nil"/>
              <w:bottom w:val="nil"/>
              <w:right w:val="nil"/>
            </w:tcBorders>
            <w:shd w:val="clear" w:color="auto" w:fill="auto"/>
            <w:noWrap/>
            <w:tcMar>
              <w:top w:w="15" w:type="dxa"/>
              <w:left w:w="15" w:type="dxa"/>
              <w:bottom w:w="0" w:type="dxa"/>
              <w:right w:w="15" w:type="dxa"/>
            </w:tcMar>
            <w:vAlign w:val="center"/>
            <w:hideMark/>
          </w:tcPr>
          <w:p w14:paraId="035FE348" w14:textId="7D8A5953" w:rsidR="0007287C" w:rsidRPr="007001E9" w:rsidRDefault="008F0D03" w:rsidP="003D2751">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1,080</w:t>
            </w:r>
          </w:p>
        </w:tc>
      </w:tr>
      <w:tr w:rsidR="0007287C" w:rsidRPr="007001E9" w14:paraId="600939DA" w14:textId="77777777" w:rsidTr="008F0D03">
        <w:trPr>
          <w:trHeight w:val="300"/>
        </w:trPr>
        <w:tc>
          <w:tcPr>
            <w:tcW w:w="2078" w:type="pct"/>
            <w:tcBorders>
              <w:top w:val="nil"/>
              <w:left w:val="nil"/>
              <w:bottom w:val="nil"/>
              <w:right w:val="nil"/>
            </w:tcBorders>
            <w:shd w:val="clear" w:color="auto" w:fill="auto"/>
            <w:noWrap/>
            <w:tcMar>
              <w:top w:w="15" w:type="dxa"/>
              <w:left w:w="15" w:type="dxa"/>
              <w:bottom w:w="0" w:type="dxa"/>
              <w:right w:w="15" w:type="dxa"/>
            </w:tcMar>
            <w:vAlign w:val="center"/>
            <w:hideMark/>
          </w:tcPr>
          <w:p w14:paraId="3BC73E5C" w14:textId="1FCA086F" w:rsidR="0007287C" w:rsidRPr="007001E9" w:rsidRDefault="008F0D03" w:rsidP="003D275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Düzen                                                              </w:t>
            </w:r>
          </w:p>
        </w:tc>
        <w:tc>
          <w:tcPr>
            <w:tcW w:w="743" w:type="pct"/>
            <w:tcBorders>
              <w:top w:val="nil"/>
              <w:left w:val="nil"/>
              <w:bottom w:val="nil"/>
              <w:right w:val="nil"/>
            </w:tcBorders>
            <w:shd w:val="clear" w:color="auto" w:fill="auto"/>
            <w:noWrap/>
            <w:tcMar>
              <w:top w:w="15" w:type="dxa"/>
              <w:left w:w="15" w:type="dxa"/>
              <w:bottom w:w="0" w:type="dxa"/>
              <w:right w:w="15" w:type="dxa"/>
            </w:tcMar>
            <w:vAlign w:val="center"/>
            <w:hideMark/>
          </w:tcPr>
          <w:p w14:paraId="65B01494" w14:textId="24B245BF" w:rsidR="0007287C" w:rsidRPr="007001E9" w:rsidRDefault="008F0D03" w:rsidP="003D2751">
            <w:pPr>
              <w:jc w:val="center"/>
              <w:rPr>
                <w:rFonts w:ascii="Times New Roman" w:hAnsi="Times New Roman" w:cs="Times New Roman"/>
                <w:color w:val="000000"/>
                <w:sz w:val="24"/>
                <w:szCs w:val="24"/>
              </w:rPr>
            </w:pPr>
            <w:r>
              <w:rPr>
                <w:rFonts w:ascii="Times New Roman" w:hAnsi="Times New Roman" w:cs="Times New Roman"/>
                <w:color w:val="000000"/>
                <w:sz w:val="24"/>
                <w:szCs w:val="24"/>
              </w:rPr>
              <w:t>0,246</w:t>
            </w:r>
          </w:p>
        </w:tc>
        <w:tc>
          <w:tcPr>
            <w:tcW w:w="450" w:type="pct"/>
            <w:tcBorders>
              <w:top w:val="nil"/>
              <w:left w:val="nil"/>
              <w:bottom w:val="nil"/>
              <w:right w:val="nil"/>
            </w:tcBorders>
            <w:shd w:val="clear" w:color="auto" w:fill="auto"/>
            <w:noWrap/>
            <w:tcMar>
              <w:top w:w="15" w:type="dxa"/>
              <w:left w:w="15" w:type="dxa"/>
              <w:bottom w:w="0" w:type="dxa"/>
              <w:right w:w="15" w:type="dxa"/>
            </w:tcMar>
            <w:vAlign w:val="center"/>
            <w:hideMark/>
          </w:tcPr>
          <w:p w14:paraId="2F1264B5" w14:textId="662A656F" w:rsidR="0007287C" w:rsidRPr="007001E9" w:rsidRDefault="008F0D03" w:rsidP="003D2751">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p>
        </w:tc>
        <w:tc>
          <w:tcPr>
            <w:tcW w:w="659" w:type="pct"/>
            <w:tcBorders>
              <w:top w:val="nil"/>
              <w:left w:val="nil"/>
              <w:bottom w:val="nil"/>
              <w:right w:val="nil"/>
            </w:tcBorders>
            <w:shd w:val="clear" w:color="auto" w:fill="auto"/>
            <w:noWrap/>
            <w:tcMar>
              <w:top w:w="15" w:type="dxa"/>
              <w:left w:w="15" w:type="dxa"/>
              <w:bottom w:w="0" w:type="dxa"/>
              <w:right w:w="15" w:type="dxa"/>
            </w:tcMar>
            <w:vAlign w:val="center"/>
            <w:hideMark/>
          </w:tcPr>
          <w:p w14:paraId="6FAE3FA7" w14:textId="3780CE19"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0,000*</w:t>
            </w: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0ACCE9F3" w14:textId="018A31A4"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-1,077</w:t>
            </w:r>
          </w:p>
        </w:tc>
        <w:tc>
          <w:tcPr>
            <w:tcW w:w="541" w:type="pct"/>
            <w:tcBorders>
              <w:top w:val="nil"/>
              <w:left w:val="nil"/>
              <w:bottom w:val="nil"/>
              <w:right w:val="nil"/>
            </w:tcBorders>
            <w:shd w:val="clear" w:color="auto" w:fill="auto"/>
            <w:noWrap/>
            <w:tcMar>
              <w:top w:w="15" w:type="dxa"/>
              <w:left w:w="15" w:type="dxa"/>
              <w:bottom w:w="0" w:type="dxa"/>
              <w:right w:w="15" w:type="dxa"/>
            </w:tcMar>
            <w:vAlign w:val="center"/>
            <w:hideMark/>
          </w:tcPr>
          <w:p w14:paraId="7237C18D" w14:textId="6D69EFAA"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1,045</w:t>
            </w:r>
          </w:p>
        </w:tc>
      </w:tr>
      <w:tr w:rsidR="0007287C" w:rsidRPr="007001E9" w14:paraId="572F8BA0" w14:textId="77777777" w:rsidTr="008F0D03">
        <w:trPr>
          <w:trHeight w:val="300"/>
        </w:trPr>
        <w:tc>
          <w:tcPr>
            <w:tcW w:w="2078" w:type="pct"/>
            <w:tcBorders>
              <w:top w:val="nil"/>
              <w:left w:val="nil"/>
              <w:bottom w:val="nil"/>
              <w:right w:val="nil"/>
            </w:tcBorders>
            <w:shd w:val="clear" w:color="auto" w:fill="auto"/>
            <w:noWrap/>
            <w:tcMar>
              <w:top w:w="15" w:type="dxa"/>
              <w:left w:w="15" w:type="dxa"/>
              <w:bottom w:w="0" w:type="dxa"/>
              <w:right w:w="15" w:type="dxa"/>
            </w:tcMar>
            <w:vAlign w:val="center"/>
          </w:tcPr>
          <w:p w14:paraId="5CFD554F" w14:textId="4C325D61" w:rsidR="008F0D03" w:rsidRPr="007001E9" w:rsidRDefault="008F0D03" w:rsidP="003D2751">
            <w:pPr>
              <w:rPr>
                <w:rFonts w:ascii="Times New Roman" w:hAnsi="Times New Roman" w:cs="Times New Roman"/>
                <w:color w:val="000000"/>
                <w:sz w:val="24"/>
                <w:szCs w:val="24"/>
              </w:rPr>
            </w:pPr>
            <w:r>
              <w:rPr>
                <w:rFonts w:ascii="Times New Roman" w:hAnsi="Times New Roman" w:cs="Times New Roman"/>
                <w:color w:val="000000"/>
                <w:sz w:val="24"/>
                <w:szCs w:val="24"/>
              </w:rPr>
              <w:t>Tatminsizlik</w:t>
            </w:r>
          </w:p>
        </w:tc>
        <w:tc>
          <w:tcPr>
            <w:tcW w:w="743" w:type="pct"/>
            <w:tcBorders>
              <w:top w:val="nil"/>
              <w:left w:val="nil"/>
              <w:bottom w:val="nil"/>
              <w:right w:val="nil"/>
            </w:tcBorders>
            <w:shd w:val="clear" w:color="auto" w:fill="auto"/>
            <w:noWrap/>
            <w:tcMar>
              <w:top w:w="15" w:type="dxa"/>
              <w:left w:w="15" w:type="dxa"/>
              <w:bottom w:w="0" w:type="dxa"/>
              <w:right w:w="15" w:type="dxa"/>
            </w:tcMar>
            <w:vAlign w:val="center"/>
          </w:tcPr>
          <w:p w14:paraId="7DBE8DDD" w14:textId="67B40297"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0,091</w:t>
            </w:r>
          </w:p>
        </w:tc>
        <w:tc>
          <w:tcPr>
            <w:tcW w:w="450" w:type="pct"/>
            <w:tcBorders>
              <w:top w:val="nil"/>
              <w:left w:val="nil"/>
              <w:bottom w:val="nil"/>
              <w:right w:val="nil"/>
            </w:tcBorders>
            <w:shd w:val="clear" w:color="auto" w:fill="auto"/>
            <w:noWrap/>
            <w:tcMar>
              <w:top w:w="15" w:type="dxa"/>
              <w:left w:w="15" w:type="dxa"/>
              <w:bottom w:w="0" w:type="dxa"/>
              <w:right w:w="15" w:type="dxa"/>
            </w:tcMar>
            <w:vAlign w:val="center"/>
          </w:tcPr>
          <w:p w14:paraId="12555325" w14:textId="7CB50A7D" w:rsidR="0007287C" w:rsidRPr="007001E9" w:rsidRDefault="008F0D03" w:rsidP="003D2751">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p>
        </w:tc>
        <w:tc>
          <w:tcPr>
            <w:tcW w:w="659" w:type="pct"/>
            <w:tcBorders>
              <w:top w:val="nil"/>
              <w:left w:val="nil"/>
              <w:bottom w:val="nil"/>
              <w:right w:val="nil"/>
            </w:tcBorders>
            <w:shd w:val="clear" w:color="auto" w:fill="auto"/>
            <w:noWrap/>
            <w:tcMar>
              <w:top w:w="15" w:type="dxa"/>
              <w:left w:w="15" w:type="dxa"/>
              <w:bottom w:w="0" w:type="dxa"/>
              <w:right w:w="15" w:type="dxa"/>
            </w:tcMar>
            <w:vAlign w:val="center"/>
          </w:tcPr>
          <w:p w14:paraId="6E636FA8" w14:textId="34B1D93F"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0,000*</w:t>
            </w:r>
          </w:p>
        </w:tc>
        <w:tc>
          <w:tcPr>
            <w:tcW w:w="530" w:type="pct"/>
            <w:tcBorders>
              <w:top w:val="nil"/>
              <w:left w:val="nil"/>
              <w:bottom w:val="nil"/>
              <w:right w:val="nil"/>
            </w:tcBorders>
            <w:shd w:val="clear" w:color="auto" w:fill="auto"/>
            <w:noWrap/>
            <w:tcMar>
              <w:top w:w="15" w:type="dxa"/>
              <w:left w:w="15" w:type="dxa"/>
              <w:bottom w:w="0" w:type="dxa"/>
              <w:right w:w="15" w:type="dxa"/>
            </w:tcMar>
            <w:vAlign w:val="center"/>
          </w:tcPr>
          <w:p w14:paraId="77BF693A" w14:textId="1AF74D7C" w:rsidR="0007287C" w:rsidRPr="007001E9" w:rsidRDefault="008F0D03" w:rsidP="003D2751">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-0,132</w:t>
            </w:r>
          </w:p>
        </w:tc>
        <w:tc>
          <w:tcPr>
            <w:tcW w:w="541" w:type="pct"/>
            <w:tcBorders>
              <w:top w:val="nil"/>
              <w:left w:val="nil"/>
              <w:bottom w:val="nil"/>
              <w:right w:val="nil"/>
            </w:tcBorders>
            <w:shd w:val="clear" w:color="auto" w:fill="auto"/>
            <w:noWrap/>
            <w:tcMar>
              <w:top w:w="15" w:type="dxa"/>
              <w:left w:w="15" w:type="dxa"/>
              <w:bottom w:w="0" w:type="dxa"/>
              <w:right w:w="15" w:type="dxa"/>
            </w:tcMar>
            <w:vAlign w:val="center"/>
          </w:tcPr>
          <w:tbl>
            <w:tblPr>
              <w:tblW w:w="5000" w:type="pct"/>
              <w:tblCellMar>
                <w:left w:w="0" w:type="dxa"/>
                <w:right w:w="0" w:type="dxa"/>
              </w:tblCellMar>
              <w:tblLook w:val="04A0" w:firstRow="1" w:lastRow="0" w:firstColumn="1" w:lastColumn="0" w:noHBand="0" w:noVBand="1"/>
            </w:tblPr>
            <w:tblGrid>
              <w:gridCol w:w="858"/>
            </w:tblGrid>
            <w:tr w:rsidR="008F0D03" w:rsidRPr="007001E9" w14:paraId="35B675E6" w14:textId="77777777" w:rsidTr="008F0D03">
              <w:trPr>
                <w:trHeight w:val="300"/>
              </w:trPr>
              <w:tc>
                <w:tcPr>
                  <w:tcW w:w="542" w:type="pct"/>
                  <w:tcBorders>
                    <w:top w:val="nil"/>
                    <w:left w:val="nil"/>
                    <w:bottom w:val="nil"/>
                    <w:right w:val="nil"/>
                  </w:tcBorders>
                  <w:shd w:val="clear" w:color="auto" w:fill="auto"/>
                  <w:noWrap/>
                  <w:tcMar>
                    <w:top w:w="15" w:type="dxa"/>
                    <w:left w:w="15" w:type="dxa"/>
                    <w:bottom w:w="0" w:type="dxa"/>
                    <w:right w:w="15" w:type="dxa"/>
                  </w:tcMar>
                  <w:vAlign w:val="center"/>
                  <w:hideMark/>
                </w:tcPr>
                <w:p w14:paraId="426EF4E9" w14:textId="77777777"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-1,013</w:t>
                  </w:r>
                </w:p>
              </w:tc>
            </w:tr>
          </w:tbl>
          <w:p w14:paraId="0534D72D" w14:textId="040D24B4" w:rsidR="0007287C" w:rsidRPr="007001E9" w:rsidRDefault="0007287C" w:rsidP="003D2751">
            <w:pPr>
              <w:jc w:val="center"/>
              <w:rPr>
                <w:rFonts w:ascii="Times New Roman" w:hAnsi="Times New Roman" w:cs="Times New Roman"/>
                <w:color w:val="000000"/>
                <w:sz w:val="24"/>
                <w:szCs w:val="24"/>
              </w:rPr>
            </w:pPr>
          </w:p>
        </w:tc>
      </w:tr>
      <w:tr w:rsidR="008F0D03" w:rsidRPr="007001E9" w14:paraId="1F1772D6" w14:textId="77777777" w:rsidTr="008F0D03">
        <w:trPr>
          <w:trHeight w:val="300"/>
        </w:trPr>
        <w:tc>
          <w:tcPr>
            <w:tcW w:w="2078" w:type="pct"/>
            <w:tcBorders>
              <w:top w:val="nil"/>
              <w:left w:val="nil"/>
              <w:bottom w:val="nil"/>
              <w:right w:val="nil"/>
            </w:tcBorders>
            <w:shd w:val="clear" w:color="auto" w:fill="auto"/>
            <w:noWrap/>
            <w:tcMar>
              <w:top w:w="15" w:type="dxa"/>
              <w:left w:w="15" w:type="dxa"/>
              <w:bottom w:w="0" w:type="dxa"/>
              <w:right w:w="15" w:type="dxa"/>
            </w:tcMar>
            <w:vAlign w:val="center"/>
          </w:tcPr>
          <w:p w14:paraId="0DE09185" w14:textId="7222B6C7" w:rsidR="008F0D03" w:rsidRDefault="008F0D03" w:rsidP="008F0D03">
            <w:pPr>
              <w:rPr>
                <w:rFonts w:ascii="Times New Roman" w:hAnsi="Times New Roman" w:cs="Times New Roman"/>
                <w:color w:val="000000"/>
                <w:sz w:val="24"/>
                <w:szCs w:val="24"/>
              </w:rPr>
            </w:pPr>
            <w:r>
              <w:rPr>
                <w:rFonts w:ascii="Times New Roman" w:hAnsi="Times New Roman" w:cs="Times New Roman"/>
                <w:color w:val="000000"/>
                <w:sz w:val="24"/>
                <w:szCs w:val="24"/>
              </w:rPr>
              <w:t>Çelişki</w:t>
            </w:r>
          </w:p>
          <w:p w14:paraId="560C4E64" w14:textId="6C42321C" w:rsidR="008F0D03" w:rsidRPr="007001E9" w:rsidRDefault="008F0D03" w:rsidP="008F0D03">
            <w:pPr>
              <w:rPr>
                <w:rFonts w:ascii="Times New Roman" w:hAnsi="Times New Roman" w:cs="Times New Roman"/>
                <w:color w:val="000000"/>
                <w:sz w:val="24"/>
                <w:szCs w:val="24"/>
              </w:rPr>
            </w:pPr>
            <w:r w:rsidRPr="007001E9">
              <w:rPr>
                <w:rFonts w:ascii="Times New Roman" w:hAnsi="Times New Roman" w:cs="Times New Roman"/>
                <w:color w:val="000000"/>
                <w:sz w:val="24"/>
                <w:szCs w:val="24"/>
              </w:rPr>
              <w:t>Yaşam Doyumu Ölçeği</w:t>
            </w:r>
          </w:p>
        </w:tc>
        <w:tc>
          <w:tcPr>
            <w:tcW w:w="743" w:type="pct"/>
            <w:tcBorders>
              <w:top w:val="nil"/>
              <w:left w:val="nil"/>
              <w:bottom w:val="nil"/>
              <w:right w:val="nil"/>
            </w:tcBorders>
            <w:shd w:val="clear" w:color="auto" w:fill="auto"/>
            <w:noWrap/>
            <w:tcMar>
              <w:top w:w="15" w:type="dxa"/>
              <w:left w:w="15" w:type="dxa"/>
              <w:bottom w:w="0" w:type="dxa"/>
              <w:right w:w="15" w:type="dxa"/>
            </w:tcMar>
            <w:vAlign w:val="center"/>
          </w:tcPr>
          <w:p w14:paraId="7B3B499E" w14:textId="5C706A32" w:rsidR="008F0D03"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0,112</w:t>
            </w:r>
          </w:p>
          <w:p w14:paraId="3128474B" w14:textId="26C9ED51"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0,099</w:t>
            </w:r>
          </w:p>
        </w:tc>
        <w:tc>
          <w:tcPr>
            <w:tcW w:w="450" w:type="pct"/>
            <w:tcBorders>
              <w:top w:val="nil"/>
              <w:left w:val="nil"/>
              <w:bottom w:val="nil"/>
              <w:right w:val="nil"/>
            </w:tcBorders>
            <w:shd w:val="clear" w:color="auto" w:fill="auto"/>
            <w:noWrap/>
            <w:tcMar>
              <w:top w:w="15" w:type="dxa"/>
              <w:left w:w="15" w:type="dxa"/>
              <w:bottom w:w="0" w:type="dxa"/>
              <w:right w:w="15" w:type="dxa"/>
            </w:tcMar>
            <w:vAlign w:val="center"/>
          </w:tcPr>
          <w:p w14:paraId="2C843C58" w14:textId="48433946" w:rsidR="008F0D03"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389</w:t>
            </w:r>
          </w:p>
          <w:p w14:paraId="7143D079" w14:textId="4B9C89C1" w:rsidR="008F0D03" w:rsidRPr="007001E9" w:rsidRDefault="008F0D03" w:rsidP="008F0D03">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p>
        </w:tc>
        <w:tc>
          <w:tcPr>
            <w:tcW w:w="659" w:type="pct"/>
            <w:tcBorders>
              <w:top w:val="nil"/>
              <w:left w:val="nil"/>
              <w:bottom w:val="nil"/>
              <w:right w:val="nil"/>
            </w:tcBorders>
            <w:shd w:val="clear" w:color="auto" w:fill="auto"/>
            <w:noWrap/>
            <w:tcMar>
              <w:top w:w="15" w:type="dxa"/>
              <w:left w:w="15" w:type="dxa"/>
              <w:bottom w:w="0" w:type="dxa"/>
              <w:right w:w="15" w:type="dxa"/>
            </w:tcMar>
            <w:vAlign w:val="center"/>
          </w:tcPr>
          <w:p w14:paraId="680BBEE1" w14:textId="581E120E" w:rsidR="008F0D03"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0,000</w:t>
            </w:r>
          </w:p>
          <w:p w14:paraId="51A1B60E" w14:textId="25E822CD"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0,000*</w:t>
            </w:r>
          </w:p>
        </w:tc>
        <w:tc>
          <w:tcPr>
            <w:tcW w:w="530" w:type="pct"/>
            <w:tcBorders>
              <w:top w:val="nil"/>
              <w:left w:val="nil"/>
              <w:bottom w:val="nil"/>
              <w:right w:val="nil"/>
            </w:tcBorders>
            <w:shd w:val="clear" w:color="auto" w:fill="auto"/>
            <w:noWrap/>
            <w:tcMar>
              <w:top w:w="15" w:type="dxa"/>
              <w:left w:w="15" w:type="dxa"/>
              <w:bottom w:w="0" w:type="dxa"/>
              <w:right w:w="15" w:type="dxa"/>
            </w:tcMar>
            <w:vAlign w:val="center"/>
          </w:tcPr>
          <w:p w14:paraId="25A69F72" w14:textId="68F670E8" w:rsidR="008F0D03"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-0,588</w:t>
            </w:r>
          </w:p>
          <w:p w14:paraId="43D219EB" w14:textId="0A79BB2E"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-0,142</w:t>
            </w:r>
          </w:p>
        </w:tc>
        <w:tc>
          <w:tcPr>
            <w:tcW w:w="541" w:type="pct"/>
            <w:tcBorders>
              <w:top w:val="nil"/>
              <w:left w:val="nil"/>
              <w:bottom w:val="nil"/>
              <w:right w:val="nil"/>
            </w:tcBorders>
            <w:shd w:val="clear" w:color="auto" w:fill="auto"/>
            <w:noWrap/>
            <w:tcMar>
              <w:top w:w="15" w:type="dxa"/>
              <w:left w:w="15" w:type="dxa"/>
              <w:bottom w:w="0" w:type="dxa"/>
              <w:right w:w="15" w:type="dxa"/>
            </w:tcMar>
            <w:vAlign w:val="center"/>
          </w:tcPr>
          <w:p w14:paraId="043FACDD" w14:textId="409FC43C" w:rsidR="008F0D03" w:rsidRPr="008F0D03" w:rsidRDefault="008F0D03" w:rsidP="008F0D03">
            <w:pPr>
              <w:jc w:val="center"/>
              <w:rPr>
                <w:rFonts w:ascii="Times New Roman" w:hAnsi="Times New Roman" w:cs="Times New Roman"/>
                <w:sz w:val="24"/>
                <w:szCs w:val="24"/>
              </w:rPr>
            </w:pPr>
            <w:r w:rsidRPr="008F0D03">
              <w:rPr>
                <w:rFonts w:ascii="Times New Roman" w:hAnsi="Times New Roman" w:cs="Times New Roman"/>
                <w:sz w:val="24"/>
                <w:szCs w:val="24"/>
              </w:rPr>
              <w:t>-,425</w:t>
            </w:r>
          </w:p>
          <w:tbl>
            <w:tblPr>
              <w:tblW w:w="5000" w:type="pct"/>
              <w:tblCellMar>
                <w:left w:w="0" w:type="dxa"/>
                <w:right w:w="0" w:type="dxa"/>
              </w:tblCellMar>
              <w:tblLook w:val="04A0" w:firstRow="1" w:lastRow="0" w:firstColumn="1" w:lastColumn="0" w:noHBand="0" w:noVBand="1"/>
            </w:tblPr>
            <w:tblGrid>
              <w:gridCol w:w="858"/>
            </w:tblGrid>
            <w:tr w:rsidR="008F0D03" w:rsidRPr="007001E9" w14:paraId="1F8BA92E" w14:textId="77777777" w:rsidTr="008F0D03">
              <w:trPr>
                <w:trHeight w:val="300"/>
              </w:trPr>
              <w:tc>
                <w:tcPr>
                  <w:tcW w:w="5000" w:type="pct"/>
                  <w:tcBorders>
                    <w:top w:val="nil"/>
                    <w:left w:val="nil"/>
                    <w:bottom w:val="nil"/>
                    <w:right w:val="nil"/>
                  </w:tcBorders>
                  <w:shd w:val="clear" w:color="auto" w:fill="auto"/>
                  <w:noWrap/>
                  <w:tcMar>
                    <w:top w:w="15" w:type="dxa"/>
                    <w:left w:w="15" w:type="dxa"/>
                    <w:bottom w:w="0" w:type="dxa"/>
                    <w:right w:w="15" w:type="dxa"/>
                  </w:tcMar>
                  <w:vAlign w:val="center"/>
                  <w:hideMark/>
                </w:tcPr>
                <w:p w14:paraId="2914D712" w14:textId="77777777"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-0,252</w:t>
                  </w:r>
                </w:p>
              </w:tc>
            </w:tr>
          </w:tbl>
          <w:p w14:paraId="6E39163F" w14:textId="1B2D6546" w:rsidR="008F0D03" w:rsidRPr="007001E9" w:rsidRDefault="008F0D03" w:rsidP="008F0D03">
            <w:pPr>
              <w:jc w:val="center"/>
              <w:rPr>
                <w:rFonts w:ascii="Times New Roman" w:hAnsi="Times New Roman" w:cs="Times New Roman"/>
                <w:color w:val="000000"/>
                <w:sz w:val="24"/>
                <w:szCs w:val="24"/>
              </w:rPr>
            </w:pPr>
          </w:p>
        </w:tc>
      </w:tr>
      <w:tr w:rsidR="008F0D03" w:rsidRPr="007001E9" w14:paraId="725BA3B1" w14:textId="77777777" w:rsidTr="008F0D03">
        <w:trPr>
          <w:trHeight w:val="300"/>
        </w:trPr>
        <w:tc>
          <w:tcPr>
            <w:tcW w:w="2078"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19D50A2" w14:textId="52068269" w:rsidR="008F0D03" w:rsidRPr="007001E9" w:rsidRDefault="008F0D03" w:rsidP="008F0D03">
            <w:pPr>
              <w:rPr>
                <w:rFonts w:ascii="Times New Roman" w:hAnsi="Times New Roman" w:cs="Times New Roman"/>
                <w:color w:val="000000"/>
                <w:sz w:val="24"/>
                <w:szCs w:val="24"/>
              </w:rPr>
            </w:pPr>
            <w:r w:rsidRPr="007001E9">
              <w:rPr>
                <w:rFonts w:ascii="Times New Roman" w:hAnsi="Times New Roman" w:cs="Times New Roman"/>
                <w:color w:val="000000"/>
                <w:sz w:val="24"/>
                <w:szCs w:val="24"/>
              </w:rPr>
              <w:t>Psikolojik İyi Oluş Ölçeği</w:t>
            </w:r>
          </w:p>
        </w:tc>
        <w:tc>
          <w:tcPr>
            <w:tcW w:w="743"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6B2B4F55" w14:textId="4C040D84"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0,144</w:t>
            </w:r>
          </w:p>
        </w:tc>
        <w:tc>
          <w:tcPr>
            <w:tcW w:w="450"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778F7313" w14:textId="4F5D833C" w:rsidR="008F0D03" w:rsidRPr="007001E9" w:rsidRDefault="008F0D03" w:rsidP="008F0D03">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p>
        </w:tc>
        <w:tc>
          <w:tcPr>
            <w:tcW w:w="659"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53EA234" w14:textId="558BCEF0"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0,000*</w:t>
            </w:r>
          </w:p>
        </w:tc>
        <w:tc>
          <w:tcPr>
            <w:tcW w:w="530"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p w14:paraId="5EE179EF" w14:textId="42345CC5"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-1,018</w:t>
            </w:r>
          </w:p>
        </w:tc>
        <w:tc>
          <w:tcPr>
            <w:tcW w:w="541" w:type="pct"/>
            <w:tcBorders>
              <w:top w:val="nil"/>
              <w:left w:val="nil"/>
              <w:bottom w:val="single" w:sz="4" w:space="0" w:color="auto"/>
              <w:right w:val="nil"/>
            </w:tcBorders>
            <w:shd w:val="clear" w:color="auto" w:fill="auto"/>
            <w:noWrap/>
            <w:tcMar>
              <w:top w:w="15" w:type="dxa"/>
              <w:left w:w="15" w:type="dxa"/>
              <w:bottom w:w="0" w:type="dxa"/>
              <w:right w:w="15" w:type="dxa"/>
            </w:tcMar>
            <w:vAlign w:val="center"/>
          </w:tcPr>
          <w:tbl>
            <w:tblPr>
              <w:tblW w:w="5000" w:type="pct"/>
              <w:tblCellMar>
                <w:left w:w="0" w:type="dxa"/>
                <w:right w:w="0" w:type="dxa"/>
              </w:tblCellMar>
              <w:tblLook w:val="04A0" w:firstRow="1" w:lastRow="0" w:firstColumn="1" w:lastColumn="0" w:noHBand="0" w:noVBand="1"/>
            </w:tblPr>
            <w:tblGrid>
              <w:gridCol w:w="858"/>
            </w:tblGrid>
            <w:tr w:rsidR="008F0D03" w:rsidRPr="007001E9" w14:paraId="03EE8903" w14:textId="77777777" w:rsidTr="008F0D03">
              <w:trPr>
                <w:trHeight w:val="300"/>
              </w:trPr>
              <w:tc>
                <w:tcPr>
                  <w:tcW w:w="542" w:type="pct"/>
                  <w:tcBorders>
                    <w:top w:val="nil"/>
                    <w:left w:val="nil"/>
                    <w:bottom w:val="nil"/>
                    <w:right w:val="nil"/>
                  </w:tcBorders>
                  <w:shd w:val="clear" w:color="auto" w:fill="auto"/>
                  <w:noWrap/>
                  <w:tcMar>
                    <w:top w:w="15" w:type="dxa"/>
                    <w:left w:w="15" w:type="dxa"/>
                    <w:bottom w:w="0" w:type="dxa"/>
                    <w:right w:w="15" w:type="dxa"/>
                  </w:tcMar>
                  <w:vAlign w:val="center"/>
                  <w:hideMark/>
                </w:tcPr>
                <w:p w14:paraId="688CFDB9" w14:textId="77777777" w:rsidR="008F0D03" w:rsidRPr="007001E9" w:rsidRDefault="008F0D03" w:rsidP="008F0D03">
                  <w:pPr>
                    <w:jc w:val="center"/>
                    <w:rPr>
                      <w:rFonts w:ascii="Times New Roman" w:hAnsi="Times New Roman" w:cs="Times New Roman"/>
                      <w:color w:val="000000"/>
                      <w:sz w:val="24"/>
                      <w:szCs w:val="24"/>
                    </w:rPr>
                  </w:pPr>
                  <w:r w:rsidRPr="007001E9">
                    <w:rPr>
                      <w:rFonts w:ascii="Times New Roman" w:hAnsi="Times New Roman" w:cs="Times New Roman"/>
                      <w:color w:val="000000"/>
                      <w:sz w:val="24"/>
                      <w:szCs w:val="24"/>
                    </w:rPr>
                    <w:t>1,044</w:t>
                  </w:r>
                </w:p>
              </w:tc>
            </w:tr>
          </w:tbl>
          <w:p w14:paraId="0B0FA5E3" w14:textId="618F87A4" w:rsidR="008F0D03" w:rsidRPr="007001E9" w:rsidRDefault="008F0D03" w:rsidP="008F0D03">
            <w:pPr>
              <w:jc w:val="center"/>
              <w:rPr>
                <w:rFonts w:ascii="Times New Roman" w:hAnsi="Times New Roman" w:cs="Times New Roman"/>
                <w:color w:val="000000"/>
                <w:sz w:val="24"/>
                <w:szCs w:val="24"/>
              </w:rPr>
            </w:pPr>
          </w:p>
        </w:tc>
      </w:tr>
    </w:tbl>
    <w:p w14:paraId="40A3C047" w14:textId="77777777" w:rsidR="0007287C" w:rsidRPr="007001E9" w:rsidRDefault="0007287C" w:rsidP="0007287C">
      <w:pPr>
        <w:rPr>
          <w:rFonts w:ascii="Times New Roman" w:hAnsi="Times New Roman" w:cs="Times New Roman"/>
          <w:b/>
          <w:sz w:val="24"/>
        </w:rPr>
      </w:pPr>
      <w:r w:rsidRPr="007001E9">
        <w:rPr>
          <w:rFonts w:ascii="Times New Roman" w:hAnsi="Times New Roman" w:cs="Times New Roman"/>
          <w:b/>
          <w:sz w:val="24"/>
        </w:rPr>
        <w:t xml:space="preserve"> </w:t>
      </w:r>
    </w:p>
    <w:p w14:paraId="65142AC0" w14:textId="4B31CE25" w:rsidR="0007287C" w:rsidRDefault="0007287C" w:rsidP="0007287C">
      <w:pPr>
        <w:spacing w:line="360" w:lineRule="auto"/>
        <w:jc w:val="both"/>
        <w:rPr>
          <w:rFonts w:ascii="Times New Roman" w:hAnsi="Times New Roman" w:cs="Times New Roman"/>
          <w:sz w:val="24"/>
        </w:rPr>
      </w:pPr>
      <w:r w:rsidRPr="00163349">
        <w:rPr>
          <w:rFonts w:ascii="Times New Roman" w:hAnsi="Times New Roman" w:cs="Times New Roman"/>
          <w:sz w:val="24"/>
        </w:rPr>
        <w:t>Üniversite öğrencilerinin</w:t>
      </w:r>
      <w:r>
        <w:rPr>
          <w:rFonts w:ascii="Times New Roman" w:hAnsi="Times New Roman" w:cs="Times New Roman"/>
          <w:sz w:val="24"/>
        </w:rPr>
        <w:t xml:space="preserve"> </w:t>
      </w:r>
      <w:r w:rsidRPr="00163349">
        <w:rPr>
          <w:rFonts w:ascii="Times New Roman" w:hAnsi="Times New Roman" w:cs="Times New Roman"/>
          <w:sz w:val="24"/>
        </w:rPr>
        <w:t xml:space="preserve"> APS Mükemmeliyetçilik Ölçeği</w:t>
      </w:r>
      <w:r w:rsidRPr="00A70BB9">
        <w:rPr>
          <w:rFonts w:ascii="Times New Roman" w:hAnsi="Times New Roman" w:cs="Times New Roman"/>
          <w:sz w:val="24"/>
        </w:rPr>
        <w:t xml:space="preserve"> </w:t>
      </w:r>
      <w:r w:rsidRPr="00163349">
        <w:rPr>
          <w:rFonts w:ascii="Times New Roman" w:hAnsi="Times New Roman" w:cs="Times New Roman"/>
          <w:sz w:val="24"/>
        </w:rPr>
        <w:t>Yaşam Doyumu, Psikolojik İyi Oluş puanları</w:t>
      </w:r>
      <w:r>
        <w:rPr>
          <w:rFonts w:ascii="Times New Roman" w:hAnsi="Times New Roman" w:cs="Times New Roman"/>
          <w:sz w:val="24"/>
        </w:rPr>
        <w:t xml:space="preserve">nın normal dağılım gösterme durumu Kolmogorov-Smirnov testi sonuçlarına göre veri seti normal dağılım göstermese de, çarpıklık/basıklık değerleri ±1,5 aralığında olduğundan dolayı ve örneklem sayısının büyüklüğünden dolayı parametrik hipotez testleri kullanılmıştır. </w:t>
      </w:r>
    </w:p>
    <w:p w14:paraId="51B8E21D" w14:textId="344D2A5E" w:rsidR="0007287C" w:rsidRPr="00860287" w:rsidRDefault="0007287C" w:rsidP="0007287C">
      <w:pPr>
        <w:spacing w:line="360" w:lineRule="auto"/>
        <w:jc w:val="both"/>
        <w:rPr>
          <w:rFonts w:ascii="Times New Roman" w:hAnsi="Times New Roman" w:cs="Times New Roman"/>
          <w:sz w:val="24"/>
        </w:rPr>
      </w:pPr>
      <w:r>
        <w:rPr>
          <w:rFonts w:ascii="Times New Roman" w:hAnsi="Times New Roman" w:cs="Times New Roman"/>
          <w:sz w:val="24"/>
        </w:rPr>
        <w:t xml:space="preserve">Araştırmaya dahil edilen üniversite öğrencilerinin </w:t>
      </w:r>
      <w:r w:rsidRPr="00860287">
        <w:rPr>
          <w:rFonts w:ascii="Times New Roman" w:hAnsi="Times New Roman" w:cs="Times New Roman"/>
          <w:sz w:val="24"/>
        </w:rPr>
        <w:t>sosyo-demografik</w:t>
      </w:r>
      <w:r w:rsidR="009A2412">
        <w:rPr>
          <w:rFonts w:ascii="Times New Roman" w:hAnsi="Times New Roman" w:cs="Times New Roman"/>
          <w:sz w:val="24"/>
        </w:rPr>
        <w:t xml:space="preserve"> özelliklerine ve ailelerine il</w:t>
      </w:r>
      <w:r w:rsidRPr="00860287">
        <w:rPr>
          <w:rFonts w:ascii="Times New Roman" w:hAnsi="Times New Roman" w:cs="Times New Roman"/>
          <w:sz w:val="24"/>
        </w:rPr>
        <w:t>işkin bazı özelliklere</w:t>
      </w:r>
      <w:r>
        <w:rPr>
          <w:rFonts w:ascii="Times New Roman" w:hAnsi="Times New Roman" w:cs="Times New Roman"/>
          <w:sz w:val="24"/>
        </w:rPr>
        <w:t xml:space="preserve"> göre </w:t>
      </w:r>
      <w:r w:rsidRPr="00163349">
        <w:rPr>
          <w:rFonts w:ascii="Times New Roman" w:hAnsi="Times New Roman" w:cs="Times New Roman"/>
          <w:sz w:val="24"/>
        </w:rPr>
        <w:t>APS</w:t>
      </w:r>
      <w:r>
        <w:rPr>
          <w:rFonts w:ascii="Times New Roman" w:hAnsi="Times New Roman" w:cs="Times New Roman"/>
          <w:sz w:val="24"/>
        </w:rPr>
        <w:t xml:space="preserve"> </w:t>
      </w:r>
      <w:r w:rsidRPr="00860287">
        <w:rPr>
          <w:rFonts w:ascii="Times New Roman" w:hAnsi="Times New Roman" w:cs="Times New Roman"/>
          <w:sz w:val="24"/>
        </w:rPr>
        <w:t>Mükemmeliyetçilik</w:t>
      </w:r>
      <w:r w:rsidRPr="00CA0341">
        <w:rPr>
          <w:rFonts w:ascii="Times New Roman" w:hAnsi="Times New Roman" w:cs="Times New Roman"/>
          <w:sz w:val="24"/>
        </w:rPr>
        <w:t xml:space="preserve"> </w:t>
      </w:r>
      <w:r w:rsidRPr="00163349">
        <w:rPr>
          <w:rFonts w:ascii="Times New Roman" w:hAnsi="Times New Roman" w:cs="Times New Roman"/>
          <w:sz w:val="24"/>
        </w:rPr>
        <w:t>Yaşa</w:t>
      </w:r>
      <w:r>
        <w:rPr>
          <w:rFonts w:ascii="Times New Roman" w:hAnsi="Times New Roman" w:cs="Times New Roman"/>
          <w:sz w:val="24"/>
        </w:rPr>
        <w:t>m Doyumu ve Psikolojik İyi Oluş</w:t>
      </w:r>
      <w:r w:rsidRPr="00860287">
        <w:rPr>
          <w:rFonts w:ascii="Times New Roman" w:hAnsi="Times New Roman" w:cs="Times New Roman"/>
          <w:sz w:val="24"/>
        </w:rPr>
        <w:t xml:space="preserve"> Ölçeği puanlarının karşılaştır</w:t>
      </w:r>
      <w:r w:rsidR="009A2412">
        <w:rPr>
          <w:rFonts w:ascii="Times New Roman" w:hAnsi="Times New Roman" w:cs="Times New Roman"/>
          <w:sz w:val="24"/>
        </w:rPr>
        <w:t>ılmasında; bağımsız değiş</w:t>
      </w:r>
      <w:r w:rsidR="00840C71">
        <w:rPr>
          <w:rFonts w:ascii="Times New Roman" w:hAnsi="Times New Roman" w:cs="Times New Roman"/>
          <w:sz w:val="24"/>
        </w:rPr>
        <w:t xml:space="preserve">ken iki </w:t>
      </w:r>
      <w:r w:rsidRPr="00860287">
        <w:rPr>
          <w:rFonts w:ascii="Times New Roman" w:hAnsi="Times New Roman" w:cs="Times New Roman"/>
          <w:sz w:val="24"/>
        </w:rPr>
        <w:t xml:space="preserve">kategorili ise </w:t>
      </w:r>
      <w:r w:rsidR="00840C71">
        <w:rPr>
          <w:rFonts w:ascii="Times New Roman" w:hAnsi="Times New Roman" w:cs="Times New Roman"/>
          <w:sz w:val="24"/>
        </w:rPr>
        <w:t>bağımsız örneklem t testi, ikiden daha çok</w:t>
      </w:r>
      <w:r w:rsidRPr="00860287">
        <w:rPr>
          <w:rFonts w:ascii="Times New Roman" w:hAnsi="Times New Roman" w:cs="Times New Roman"/>
          <w:sz w:val="24"/>
        </w:rPr>
        <w:t xml:space="preserve"> </w:t>
      </w:r>
      <w:r w:rsidR="00840C71">
        <w:rPr>
          <w:rFonts w:ascii="Times New Roman" w:hAnsi="Times New Roman" w:cs="Times New Roman"/>
          <w:sz w:val="24"/>
        </w:rPr>
        <w:t xml:space="preserve">ANOVA kullanılmıştır. </w:t>
      </w:r>
      <w:r w:rsidR="00840C71">
        <w:rPr>
          <w:rFonts w:ascii="Times New Roman" w:hAnsi="Times New Roman" w:cs="Times New Roman"/>
          <w:sz w:val="24"/>
        </w:rPr>
        <w:lastRenderedPageBreak/>
        <w:t>ANOVA sonucunda gruplar içinde değişim</w:t>
      </w:r>
      <w:r w:rsidRPr="00860287">
        <w:rPr>
          <w:rFonts w:ascii="Times New Roman" w:hAnsi="Times New Roman" w:cs="Times New Roman"/>
          <w:sz w:val="24"/>
        </w:rPr>
        <w:t xml:space="preserve"> varsa ileri analiz olarak Tukey testi uygulanmıştır. </w:t>
      </w:r>
    </w:p>
    <w:p w14:paraId="3CC74E9F" w14:textId="77777777" w:rsidR="0007287C" w:rsidRDefault="0007287C" w:rsidP="0007287C">
      <w:pPr>
        <w:spacing w:after="0" w:line="360" w:lineRule="auto"/>
        <w:jc w:val="both"/>
        <w:rPr>
          <w:rFonts w:ascii="Times New Roman" w:hAnsi="Times New Roman" w:cs="Times New Roman"/>
          <w:sz w:val="24"/>
        </w:rPr>
      </w:pPr>
      <w:r>
        <w:rPr>
          <w:rFonts w:ascii="Times New Roman" w:hAnsi="Times New Roman" w:cs="Times New Roman"/>
          <w:sz w:val="24"/>
        </w:rPr>
        <w:t xml:space="preserve">Üniversite öğrencilerinin </w:t>
      </w:r>
      <w:r w:rsidRPr="00860287">
        <w:rPr>
          <w:rFonts w:ascii="Times New Roman" w:hAnsi="Times New Roman" w:cs="Times New Roman"/>
          <w:sz w:val="24"/>
        </w:rPr>
        <w:t>APS Mükemmeliyetçilik Ölçeği</w:t>
      </w:r>
      <w:r>
        <w:rPr>
          <w:rFonts w:ascii="Times New Roman" w:hAnsi="Times New Roman" w:cs="Times New Roman"/>
          <w:sz w:val="24"/>
        </w:rPr>
        <w:t xml:space="preserve"> </w:t>
      </w:r>
      <w:r w:rsidRPr="00860287">
        <w:rPr>
          <w:rFonts w:ascii="Times New Roman" w:hAnsi="Times New Roman" w:cs="Times New Roman"/>
          <w:sz w:val="24"/>
        </w:rPr>
        <w:t xml:space="preserve">puanları arasındaki korelasyonlar Pearson testiyle belirlenmiştir. Öğrencilerin APS Mükemmeliyetçilik Ölçeği </w:t>
      </w:r>
      <w:r>
        <w:rPr>
          <w:rFonts w:ascii="Times New Roman" w:hAnsi="Times New Roman" w:cs="Times New Roman"/>
          <w:sz w:val="24"/>
        </w:rPr>
        <w:t xml:space="preserve">ve Yaşam Doyumu </w:t>
      </w:r>
      <w:r w:rsidRPr="00860287">
        <w:rPr>
          <w:rFonts w:ascii="Times New Roman" w:hAnsi="Times New Roman" w:cs="Times New Roman"/>
          <w:sz w:val="24"/>
        </w:rPr>
        <w:t xml:space="preserve">puanlarının Psikolojik İyi Oluş Ölçeği puanlarını yordama durumu çok değişkenli regresyon analiziyle </w:t>
      </w:r>
      <w:r>
        <w:rPr>
          <w:rFonts w:ascii="Times New Roman" w:hAnsi="Times New Roman" w:cs="Times New Roman"/>
          <w:sz w:val="24"/>
        </w:rPr>
        <w:t>incelenmiştir.</w:t>
      </w:r>
    </w:p>
    <w:p w14:paraId="026C642E" w14:textId="77777777" w:rsidR="00481DED" w:rsidRDefault="00481DED" w:rsidP="0007287C">
      <w:pPr>
        <w:spacing w:after="0" w:line="360" w:lineRule="auto"/>
        <w:jc w:val="both"/>
        <w:rPr>
          <w:rFonts w:ascii="Times New Roman" w:hAnsi="Times New Roman" w:cs="Times New Roman"/>
          <w:sz w:val="24"/>
        </w:rPr>
      </w:pPr>
    </w:p>
    <w:p w14:paraId="134BE8BE" w14:textId="7ADE8728" w:rsidR="00481DED" w:rsidRDefault="00481DED" w:rsidP="00EF3CD2">
      <w:pPr>
        <w:pStyle w:val="Balk2"/>
        <w:spacing w:line="360" w:lineRule="auto"/>
      </w:pPr>
      <w:bookmarkStart w:id="95" w:name="_Toc93946536"/>
      <w:r>
        <w:t>Araştırmanın Planı ve Süreci</w:t>
      </w:r>
      <w:bookmarkEnd w:id="95"/>
    </w:p>
    <w:p w14:paraId="613D4C74" w14:textId="77777777" w:rsidR="007527A0" w:rsidRDefault="006E49D4"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Veriler 25 eylül 2021 ile 10 kasım 2021 arasında Kuzey Kıbrıs Türk Cumhuriyeti’nde online olarak toplanmıştır. Verilerin Toplanma süresi 46 gün olup, Ölçeklerin uygulama süresi yaklaşık olarak 10 dakika sürmektedir. </w:t>
      </w:r>
    </w:p>
    <w:p w14:paraId="4C11F533" w14:textId="07AAE5EC" w:rsidR="00BF0B3B" w:rsidRDefault="006E49D4"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Veri toplama araçları Google Form üzerinden oluşturularak linki whaatsaap gruplarından katılımcılara kartopu yöntemiyle ulaştırılmıştır. Katılımcılara herhangi bir teşvik sağlanmamıştır. Katılımcılara ölçekler ve demografi bilgi formu online olarak iletilmiş ve katılımcıların onamları online olarak alınmıştır. Toplam 389 öğrenciye ulaşılarak elde edilen veriler istatistiksel işlemler yapıl</w:t>
      </w:r>
      <w:r>
        <w:rPr>
          <w:rFonts w:ascii="Times New Roman" w:hAnsi="Times New Roman" w:cs="Times New Roman"/>
          <w:sz w:val="24"/>
          <w:szCs w:val="24"/>
        </w:rPr>
        <w:t>arak değerlendirme yapılmıştır.</w:t>
      </w:r>
    </w:p>
    <w:p w14:paraId="67F89159" w14:textId="77777777" w:rsidR="00BF0B3B" w:rsidRDefault="00BF0B3B" w:rsidP="00C418EE">
      <w:pPr>
        <w:spacing w:line="360" w:lineRule="auto"/>
        <w:rPr>
          <w:rFonts w:ascii="Times New Roman" w:hAnsi="Times New Roman" w:cs="Times New Roman"/>
          <w:sz w:val="24"/>
          <w:szCs w:val="24"/>
        </w:rPr>
      </w:pPr>
    </w:p>
    <w:p w14:paraId="3BA3AC4C" w14:textId="77777777" w:rsidR="00D2014D" w:rsidRDefault="00D2014D" w:rsidP="00C418EE">
      <w:pPr>
        <w:spacing w:line="360" w:lineRule="auto"/>
        <w:rPr>
          <w:rFonts w:ascii="Times New Roman" w:hAnsi="Times New Roman" w:cs="Times New Roman"/>
          <w:sz w:val="24"/>
          <w:szCs w:val="24"/>
        </w:rPr>
      </w:pPr>
    </w:p>
    <w:p w14:paraId="1115C67D" w14:textId="77777777" w:rsidR="00D2014D" w:rsidRDefault="00D2014D" w:rsidP="00C418EE">
      <w:pPr>
        <w:spacing w:line="360" w:lineRule="auto"/>
        <w:rPr>
          <w:rFonts w:ascii="Times New Roman" w:hAnsi="Times New Roman" w:cs="Times New Roman"/>
          <w:sz w:val="24"/>
          <w:szCs w:val="24"/>
        </w:rPr>
      </w:pPr>
    </w:p>
    <w:p w14:paraId="0B6C6BF3" w14:textId="77777777" w:rsidR="00D2014D" w:rsidRDefault="00D2014D" w:rsidP="00C418EE">
      <w:pPr>
        <w:spacing w:line="360" w:lineRule="auto"/>
        <w:rPr>
          <w:rFonts w:ascii="Times New Roman" w:hAnsi="Times New Roman" w:cs="Times New Roman"/>
          <w:sz w:val="24"/>
          <w:szCs w:val="24"/>
        </w:rPr>
      </w:pPr>
    </w:p>
    <w:p w14:paraId="59760824" w14:textId="77777777" w:rsidR="00D2014D" w:rsidRDefault="00D2014D" w:rsidP="00C418EE">
      <w:pPr>
        <w:spacing w:line="360" w:lineRule="auto"/>
        <w:rPr>
          <w:rFonts w:ascii="Times New Roman" w:hAnsi="Times New Roman" w:cs="Times New Roman"/>
          <w:sz w:val="24"/>
          <w:szCs w:val="24"/>
        </w:rPr>
      </w:pPr>
    </w:p>
    <w:p w14:paraId="20233621" w14:textId="77777777" w:rsidR="00D2014D" w:rsidRDefault="00D2014D" w:rsidP="00C418EE">
      <w:pPr>
        <w:spacing w:line="360" w:lineRule="auto"/>
        <w:rPr>
          <w:rFonts w:ascii="Times New Roman" w:hAnsi="Times New Roman" w:cs="Times New Roman"/>
          <w:sz w:val="24"/>
          <w:szCs w:val="24"/>
        </w:rPr>
      </w:pPr>
    </w:p>
    <w:p w14:paraId="01E05CCB" w14:textId="77777777" w:rsidR="00D2014D" w:rsidRDefault="00D2014D" w:rsidP="00C418EE">
      <w:pPr>
        <w:spacing w:line="360" w:lineRule="auto"/>
        <w:rPr>
          <w:rFonts w:ascii="Times New Roman" w:hAnsi="Times New Roman" w:cs="Times New Roman"/>
          <w:sz w:val="24"/>
          <w:szCs w:val="24"/>
        </w:rPr>
      </w:pPr>
    </w:p>
    <w:p w14:paraId="17549231" w14:textId="77777777" w:rsidR="00D2014D" w:rsidRDefault="00D2014D" w:rsidP="00C418EE">
      <w:pPr>
        <w:spacing w:line="360" w:lineRule="auto"/>
        <w:rPr>
          <w:rFonts w:ascii="Times New Roman" w:hAnsi="Times New Roman" w:cs="Times New Roman"/>
          <w:sz w:val="24"/>
          <w:szCs w:val="24"/>
        </w:rPr>
      </w:pPr>
    </w:p>
    <w:p w14:paraId="22792F5B" w14:textId="77777777" w:rsidR="00D2014D" w:rsidRDefault="00D2014D" w:rsidP="00C418EE">
      <w:pPr>
        <w:spacing w:line="360" w:lineRule="auto"/>
        <w:rPr>
          <w:rFonts w:ascii="Times New Roman" w:hAnsi="Times New Roman" w:cs="Times New Roman"/>
          <w:sz w:val="24"/>
          <w:szCs w:val="24"/>
        </w:rPr>
      </w:pPr>
    </w:p>
    <w:p w14:paraId="6D89A67B" w14:textId="77777777" w:rsidR="00D2014D" w:rsidRDefault="00D2014D" w:rsidP="00C418EE">
      <w:pPr>
        <w:spacing w:line="360" w:lineRule="auto"/>
        <w:rPr>
          <w:rFonts w:ascii="Times New Roman" w:hAnsi="Times New Roman" w:cs="Times New Roman"/>
          <w:sz w:val="24"/>
          <w:szCs w:val="24"/>
        </w:rPr>
      </w:pPr>
    </w:p>
    <w:p w14:paraId="54C4ACA0" w14:textId="77777777" w:rsidR="00D2014D" w:rsidRPr="00C418EE" w:rsidRDefault="00D2014D" w:rsidP="00C418EE">
      <w:pPr>
        <w:spacing w:line="360" w:lineRule="auto"/>
        <w:rPr>
          <w:rFonts w:ascii="Times New Roman" w:hAnsi="Times New Roman" w:cs="Times New Roman"/>
          <w:sz w:val="24"/>
          <w:szCs w:val="24"/>
        </w:rPr>
      </w:pPr>
    </w:p>
    <w:p w14:paraId="4558DAAD" w14:textId="51297948" w:rsidR="00C418EE" w:rsidRPr="00115381" w:rsidRDefault="00C418EE" w:rsidP="00D6407D">
      <w:pPr>
        <w:pStyle w:val="Balk1"/>
        <w:spacing w:line="360" w:lineRule="auto"/>
      </w:pPr>
      <w:bookmarkStart w:id="96" w:name="_Toc93946537"/>
      <w:bookmarkStart w:id="97" w:name="_Toc89900141"/>
      <w:r w:rsidRPr="00115381">
        <w:lastRenderedPageBreak/>
        <w:t>BÖLÜM</w:t>
      </w:r>
      <w:r w:rsidR="004B75FB">
        <w:t xml:space="preserve"> IV</w:t>
      </w:r>
      <w:bookmarkEnd w:id="96"/>
    </w:p>
    <w:p w14:paraId="7CC9EA99" w14:textId="3BD697A1" w:rsidR="00C418EE" w:rsidRDefault="00C418EE" w:rsidP="00EF3CD2">
      <w:pPr>
        <w:pStyle w:val="Balk1"/>
        <w:spacing w:line="360" w:lineRule="auto"/>
      </w:pPr>
      <w:r w:rsidRPr="00C418EE">
        <w:t xml:space="preserve"> </w:t>
      </w:r>
      <w:bookmarkStart w:id="98" w:name="_Toc93946538"/>
      <w:r w:rsidRPr="00C418EE">
        <w:t>B</w:t>
      </w:r>
      <w:bookmarkEnd w:id="97"/>
      <w:r w:rsidRPr="00C418EE">
        <w:t>ulgular</w:t>
      </w:r>
      <w:r w:rsidR="000D58EA">
        <w:t xml:space="preserve"> Ve Yorumlar</w:t>
      </w:r>
      <w:bookmarkEnd w:id="98"/>
    </w:p>
    <w:p w14:paraId="26774EA3" w14:textId="77777777" w:rsidR="00395666" w:rsidRDefault="00395666" w:rsidP="00312113">
      <w:pPr>
        <w:spacing w:after="0" w:line="360" w:lineRule="auto"/>
        <w:jc w:val="both"/>
        <w:rPr>
          <w:rFonts w:ascii="Times New Roman" w:hAnsi="Times New Roman" w:cs="Times New Roman"/>
          <w:sz w:val="24"/>
        </w:rPr>
      </w:pPr>
    </w:p>
    <w:p w14:paraId="7B211A6A" w14:textId="663A0382" w:rsidR="00AD4741" w:rsidRPr="00AD4741" w:rsidRDefault="00AD4741" w:rsidP="00AD4741">
      <w:pPr>
        <w:spacing w:after="0" w:line="360" w:lineRule="auto"/>
        <w:jc w:val="both"/>
        <w:rPr>
          <w:rFonts w:ascii="Times New Roman" w:hAnsi="Times New Roman" w:cs="Times New Roman"/>
          <w:sz w:val="24"/>
        </w:rPr>
      </w:pPr>
      <w:r>
        <w:rPr>
          <w:rFonts w:ascii="Times New Roman" w:hAnsi="Times New Roman" w:cs="Times New Roman"/>
          <w:sz w:val="24"/>
        </w:rPr>
        <w:t>T</w:t>
      </w:r>
      <w:r w:rsidR="00881DF4">
        <w:rPr>
          <w:rFonts w:ascii="Times New Roman" w:hAnsi="Times New Roman" w:cs="Times New Roman"/>
          <w:sz w:val="24"/>
        </w:rPr>
        <w:t xml:space="preserve">ablo 4. </w:t>
      </w:r>
    </w:p>
    <w:p w14:paraId="404DEBC7" w14:textId="2B04C648" w:rsidR="00AD4741" w:rsidRPr="007001E9" w:rsidRDefault="00AD4741" w:rsidP="00AD4741">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APS Mükemmeliyetçilik Ölçeği </w:t>
      </w:r>
      <w:r w:rsidR="00CA0341">
        <w:rPr>
          <w:rFonts w:ascii="Times New Roman" w:hAnsi="Times New Roman" w:cs="Times New Roman"/>
          <w:i/>
          <w:sz w:val="24"/>
        </w:rPr>
        <w:t xml:space="preserve">ve Yaşam Doyumu </w:t>
      </w:r>
      <w:r w:rsidRPr="007001E9">
        <w:rPr>
          <w:rFonts w:ascii="Times New Roman" w:hAnsi="Times New Roman" w:cs="Times New Roman"/>
          <w:i/>
          <w:sz w:val="24"/>
        </w:rPr>
        <w:t>puanları ile Psikolojik İyi Oluş Ölçeği puanları arasındaki ilişkiler</w:t>
      </w:r>
    </w:p>
    <w:tbl>
      <w:tblPr>
        <w:tblW w:w="9180" w:type="dxa"/>
        <w:tblCellMar>
          <w:left w:w="70" w:type="dxa"/>
          <w:right w:w="70" w:type="dxa"/>
        </w:tblCellMar>
        <w:tblLook w:val="04A0" w:firstRow="1" w:lastRow="0" w:firstColumn="1" w:lastColumn="0" w:noHBand="0" w:noVBand="1"/>
      </w:tblPr>
      <w:tblGrid>
        <w:gridCol w:w="2460"/>
        <w:gridCol w:w="960"/>
        <w:gridCol w:w="960"/>
        <w:gridCol w:w="960"/>
        <w:gridCol w:w="960"/>
        <w:gridCol w:w="960"/>
        <w:gridCol w:w="960"/>
        <w:gridCol w:w="960"/>
      </w:tblGrid>
      <w:tr w:rsidR="00CA6590" w:rsidRPr="00CA6590" w14:paraId="575B9BEF" w14:textId="77777777" w:rsidTr="00CA6590">
        <w:trPr>
          <w:trHeight w:val="2490"/>
        </w:trPr>
        <w:tc>
          <w:tcPr>
            <w:tcW w:w="2460" w:type="dxa"/>
            <w:tcBorders>
              <w:top w:val="single" w:sz="8" w:space="0" w:color="auto"/>
              <w:left w:val="nil"/>
              <w:bottom w:val="single" w:sz="8" w:space="0" w:color="auto"/>
              <w:right w:val="nil"/>
            </w:tcBorders>
            <w:shd w:val="clear" w:color="auto" w:fill="auto"/>
            <w:noWrap/>
            <w:vAlign w:val="center"/>
            <w:hideMark/>
          </w:tcPr>
          <w:p w14:paraId="16D48599"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14:paraId="72160337"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textDirection w:val="btLr"/>
            <w:vAlign w:val="center"/>
            <w:hideMark/>
          </w:tcPr>
          <w:p w14:paraId="51863D8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Standartlar</w:t>
            </w:r>
          </w:p>
        </w:tc>
        <w:tc>
          <w:tcPr>
            <w:tcW w:w="960" w:type="dxa"/>
            <w:tcBorders>
              <w:top w:val="single" w:sz="8" w:space="0" w:color="auto"/>
              <w:left w:val="nil"/>
              <w:bottom w:val="single" w:sz="8" w:space="0" w:color="auto"/>
              <w:right w:val="nil"/>
            </w:tcBorders>
            <w:shd w:val="clear" w:color="auto" w:fill="auto"/>
            <w:noWrap/>
            <w:textDirection w:val="btLr"/>
            <w:vAlign w:val="center"/>
            <w:hideMark/>
          </w:tcPr>
          <w:p w14:paraId="25F266B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Düzen</w:t>
            </w:r>
          </w:p>
        </w:tc>
        <w:tc>
          <w:tcPr>
            <w:tcW w:w="960" w:type="dxa"/>
            <w:tcBorders>
              <w:top w:val="single" w:sz="8" w:space="0" w:color="auto"/>
              <w:left w:val="nil"/>
              <w:bottom w:val="single" w:sz="8" w:space="0" w:color="auto"/>
              <w:right w:val="nil"/>
            </w:tcBorders>
            <w:shd w:val="clear" w:color="auto" w:fill="auto"/>
            <w:noWrap/>
            <w:textDirection w:val="btLr"/>
            <w:vAlign w:val="center"/>
            <w:hideMark/>
          </w:tcPr>
          <w:p w14:paraId="5F5A4C32"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Tatminsizlik</w:t>
            </w:r>
          </w:p>
        </w:tc>
        <w:tc>
          <w:tcPr>
            <w:tcW w:w="960" w:type="dxa"/>
            <w:tcBorders>
              <w:top w:val="single" w:sz="8" w:space="0" w:color="auto"/>
              <w:left w:val="nil"/>
              <w:bottom w:val="single" w:sz="8" w:space="0" w:color="auto"/>
              <w:right w:val="nil"/>
            </w:tcBorders>
            <w:shd w:val="clear" w:color="auto" w:fill="auto"/>
            <w:noWrap/>
            <w:textDirection w:val="btLr"/>
            <w:vAlign w:val="center"/>
            <w:hideMark/>
          </w:tcPr>
          <w:p w14:paraId="262A075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Çelişki</w:t>
            </w:r>
          </w:p>
        </w:tc>
        <w:tc>
          <w:tcPr>
            <w:tcW w:w="960" w:type="dxa"/>
            <w:tcBorders>
              <w:top w:val="single" w:sz="8" w:space="0" w:color="auto"/>
              <w:left w:val="nil"/>
              <w:bottom w:val="single" w:sz="8" w:space="0" w:color="auto"/>
              <w:right w:val="nil"/>
            </w:tcBorders>
            <w:shd w:val="clear" w:color="auto" w:fill="auto"/>
            <w:noWrap/>
            <w:textDirection w:val="btLr"/>
            <w:vAlign w:val="center"/>
            <w:hideMark/>
          </w:tcPr>
          <w:p w14:paraId="35683AAC"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Yaşam Doyumu Ölçeği</w:t>
            </w:r>
          </w:p>
        </w:tc>
        <w:tc>
          <w:tcPr>
            <w:tcW w:w="960" w:type="dxa"/>
            <w:tcBorders>
              <w:top w:val="single" w:sz="8" w:space="0" w:color="auto"/>
              <w:left w:val="nil"/>
              <w:bottom w:val="single" w:sz="8" w:space="0" w:color="auto"/>
              <w:right w:val="nil"/>
            </w:tcBorders>
            <w:shd w:val="clear" w:color="auto" w:fill="auto"/>
            <w:noWrap/>
            <w:textDirection w:val="btLr"/>
            <w:vAlign w:val="center"/>
            <w:hideMark/>
          </w:tcPr>
          <w:p w14:paraId="7A9F9672"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Psikolojik İyi Oluş Ölçeği</w:t>
            </w:r>
          </w:p>
        </w:tc>
      </w:tr>
      <w:tr w:rsidR="00CA6590" w:rsidRPr="00CA6590" w14:paraId="3237DC3D" w14:textId="77777777" w:rsidTr="00CA6590">
        <w:trPr>
          <w:trHeight w:val="315"/>
        </w:trPr>
        <w:tc>
          <w:tcPr>
            <w:tcW w:w="2460" w:type="dxa"/>
            <w:vMerge w:val="restart"/>
            <w:tcBorders>
              <w:top w:val="nil"/>
              <w:left w:val="nil"/>
              <w:bottom w:val="nil"/>
              <w:right w:val="nil"/>
            </w:tcBorders>
            <w:shd w:val="clear" w:color="auto" w:fill="auto"/>
            <w:noWrap/>
            <w:vAlign w:val="center"/>
            <w:hideMark/>
          </w:tcPr>
          <w:p w14:paraId="7079F7DD"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Standartlar</w:t>
            </w:r>
          </w:p>
        </w:tc>
        <w:tc>
          <w:tcPr>
            <w:tcW w:w="960" w:type="dxa"/>
            <w:tcBorders>
              <w:top w:val="nil"/>
              <w:left w:val="nil"/>
              <w:bottom w:val="nil"/>
              <w:right w:val="nil"/>
            </w:tcBorders>
            <w:shd w:val="clear" w:color="auto" w:fill="auto"/>
            <w:noWrap/>
            <w:vAlign w:val="center"/>
            <w:hideMark/>
          </w:tcPr>
          <w:p w14:paraId="1226C389"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r</w:t>
            </w:r>
          </w:p>
        </w:tc>
        <w:tc>
          <w:tcPr>
            <w:tcW w:w="960" w:type="dxa"/>
            <w:tcBorders>
              <w:top w:val="nil"/>
              <w:left w:val="nil"/>
              <w:bottom w:val="nil"/>
              <w:right w:val="nil"/>
            </w:tcBorders>
            <w:shd w:val="clear" w:color="auto" w:fill="auto"/>
            <w:noWrap/>
            <w:vAlign w:val="center"/>
            <w:hideMark/>
          </w:tcPr>
          <w:p w14:paraId="7428281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w:t>
            </w:r>
          </w:p>
        </w:tc>
        <w:tc>
          <w:tcPr>
            <w:tcW w:w="960" w:type="dxa"/>
            <w:tcBorders>
              <w:top w:val="nil"/>
              <w:left w:val="nil"/>
              <w:bottom w:val="nil"/>
              <w:right w:val="nil"/>
            </w:tcBorders>
            <w:shd w:val="clear" w:color="auto" w:fill="auto"/>
            <w:noWrap/>
            <w:vAlign w:val="center"/>
            <w:hideMark/>
          </w:tcPr>
          <w:p w14:paraId="439826CC"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0,549</w:t>
            </w:r>
          </w:p>
        </w:tc>
        <w:tc>
          <w:tcPr>
            <w:tcW w:w="960" w:type="dxa"/>
            <w:tcBorders>
              <w:top w:val="nil"/>
              <w:left w:val="nil"/>
              <w:bottom w:val="nil"/>
              <w:right w:val="nil"/>
            </w:tcBorders>
            <w:shd w:val="clear" w:color="auto" w:fill="auto"/>
            <w:noWrap/>
            <w:vAlign w:val="center"/>
            <w:hideMark/>
          </w:tcPr>
          <w:p w14:paraId="3F152B90"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0,339</w:t>
            </w:r>
          </w:p>
        </w:tc>
        <w:tc>
          <w:tcPr>
            <w:tcW w:w="960" w:type="dxa"/>
            <w:tcBorders>
              <w:top w:val="nil"/>
              <w:left w:val="nil"/>
              <w:bottom w:val="nil"/>
              <w:right w:val="nil"/>
            </w:tcBorders>
            <w:shd w:val="clear" w:color="auto" w:fill="auto"/>
            <w:noWrap/>
            <w:vAlign w:val="center"/>
            <w:hideMark/>
          </w:tcPr>
          <w:p w14:paraId="2A3509C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0,288</w:t>
            </w:r>
          </w:p>
        </w:tc>
        <w:tc>
          <w:tcPr>
            <w:tcW w:w="960" w:type="dxa"/>
            <w:tcBorders>
              <w:top w:val="nil"/>
              <w:left w:val="nil"/>
              <w:bottom w:val="nil"/>
              <w:right w:val="nil"/>
            </w:tcBorders>
            <w:shd w:val="clear" w:color="auto" w:fill="auto"/>
            <w:noWrap/>
            <w:vAlign w:val="center"/>
            <w:hideMark/>
          </w:tcPr>
          <w:p w14:paraId="4FC508A9"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4EA0E6A"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732D50E2" w14:textId="77777777" w:rsidTr="00CA6590">
        <w:trPr>
          <w:trHeight w:val="315"/>
        </w:trPr>
        <w:tc>
          <w:tcPr>
            <w:tcW w:w="2460" w:type="dxa"/>
            <w:vMerge/>
            <w:tcBorders>
              <w:top w:val="nil"/>
              <w:left w:val="nil"/>
              <w:bottom w:val="nil"/>
              <w:right w:val="nil"/>
            </w:tcBorders>
            <w:vAlign w:val="center"/>
            <w:hideMark/>
          </w:tcPr>
          <w:p w14:paraId="2408E0EF" w14:textId="77777777" w:rsidR="00CA6590" w:rsidRPr="00CA6590" w:rsidRDefault="00CA6590" w:rsidP="00CA6590">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03AA035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w:t>
            </w:r>
          </w:p>
        </w:tc>
        <w:tc>
          <w:tcPr>
            <w:tcW w:w="960" w:type="dxa"/>
            <w:tcBorders>
              <w:top w:val="nil"/>
              <w:left w:val="nil"/>
              <w:bottom w:val="nil"/>
              <w:right w:val="nil"/>
            </w:tcBorders>
            <w:shd w:val="clear" w:color="auto" w:fill="auto"/>
            <w:noWrap/>
            <w:vAlign w:val="center"/>
            <w:hideMark/>
          </w:tcPr>
          <w:p w14:paraId="2C4E3A1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017E51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3FBB8D0D"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191EF75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54030F8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1478A3B7"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3D908300" w14:textId="77777777" w:rsidTr="00CA6590">
        <w:trPr>
          <w:trHeight w:val="315"/>
        </w:trPr>
        <w:tc>
          <w:tcPr>
            <w:tcW w:w="2460" w:type="dxa"/>
            <w:vMerge w:val="restart"/>
            <w:tcBorders>
              <w:top w:val="nil"/>
              <w:left w:val="nil"/>
              <w:bottom w:val="nil"/>
              <w:right w:val="nil"/>
            </w:tcBorders>
            <w:shd w:val="clear" w:color="auto" w:fill="auto"/>
            <w:noWrap/>
            <w:vAlign w:val="center"/>
            <w:hideMark/>
          </w:tcPr>
          <w:p w14:paraId="2C84F12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Düzen</w:t>
            </w:r>
          </w:p>
        </w:tc>
        <w:tc>
          <w:tcPr>
            <w:tcW w:w="960" w:type="dxa"/>
            <w:tcBorders>
              <w:top w:val="nil"/>
              <w:left w:val="nil"/>
              <w:bottom w:val="nil"/>
              <w:right w:val="nil"/>
            </w:tcBorders>
            <w:shd w:val="clear" w:color="auto" w:fill="auto"/>
            <w:noWrap/>
            <w:vAlign w:val="center"/>
            <w:hideMark/>
          </w:tcPr>
          <w:p w14:paraId="0324332C"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r</w:t>
            </w:r>
          </w:p>
        </w:tc>
        <w:tc>
          <w:tcPr>
            <w:tcW w:w="960" w:type="dxa"/>
            <w:tcBorders>
              <w:top w:val="nil"/>
              <w:left w:val="nil"/>
              <w:bottom w:val="nil"/>
              <w:right w:val="nil"/>
            </w:tcBorders>
            <w:shd w:val="clear" w:color="auto" w:fill="auto"/>
            <w:noWrap/>
            <w:vAlign w:val="center"/>
            <w:hideMark/>
          </w:tcPr>
          <w:p w14:paraId="1ECBD5D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0CD724BA"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w:t>
            </w:r>
          </w:p>
        </w:tc>
        <w:tc>
          <w:tcPr>
            <w:tcW w:w="960" w:type="dxa"/>
            <w:tcBorders>
              <w:top w:val="nil"/>
              <w:left w:val="nil"/>
              <w:bottom w:val="nil"/>
              <w:right w:val="nil"/>
            </w:tcBorders>
            <w:shd w:val="clear" w:color="auto" w:fill="auto"/>
            <w:noWrap/>
            <w:vAlign w:val="center"/>
            <w:hideMark/>
          </w:tcPr>
          <w:p w14:paraId="34A89D9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0,184</w:t>
            </w:r>
          </w:p>
        </w:tc>
        <w:tc>
          <w:tcPr>
            <w:tcW w:w="960" w:type="dxa"/>
            <w:tcBorders>
              <w:top w:val="nil"/>
              <w:left w:val="nil"/>
              <w:bottom w:val="nil"/>
              <w:right w:val="nil"/>
            </w:tcBorders>
            <w:shd w:val="clear" w:color="auto" w:fill="auto"/>
            <w:noWrap/>
            <w:vAlign w:val="center"/>
            <w:hideMark/>
          </w:tcPr>
          <w:p w14:paraId="43B3195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0,207</w:t>
            </w:r>
          </w:p>
        </w:tc>
        <w:tc>
          <w:tcPr>
            <w:tcW w:w="960" w:type="dxa"/>
            <w:tcBorders>
              <w:top w:val="nil"/>
              <w:left w:val="nil"/>
              <w:bottom w:val="nil"/>
              <w:right w:val="nil"/>
            </w:tcBorders>
            <w:shd w:val="clear" w:color="auto" w:fill="auto"/>
            <w:noWrap/>
            <w:vAlign w:val="center"/>
            <w:hideMark/>
          </w:tcPr>
          <w:p w14:paraId="48DF7312"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3F4E6549"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1985693F" w14:textId="77777777" w:rsidTr="00CA6590">
        <w:trPr>
          <w:trHeight w:val="315"/>
        </w:trPr>
        <w:tc>
          <w:tcPr>
            <w:tcW w:w="2460" w:type="dxa"/>
            <w:vMerge/>
            <w:tcBorders>
              <w:top w:val="nil"/>
              <w:left w:val="nil"/>
              <w:bottom w:val="nil"/>
              <w:right w:val="nil"/>
            </w:tcBorders>
            <w:vAlign w:val="center"/>
            <w:hideMark/>
          </w:tcPr>
          <w:p w14:paraId="6BFE7CE6" w14:textId="77777777" w:rsidR="00CA6590" w:rsidRPr="00CA6590" w:rsidRDefault="00CA6590" w:rsidP="00CA6590">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1D0A84F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w:t>
            </w:r>
          </w:p>
        </w:tc>
        <w:tc>
          <w:tcPr>
            <w:tcW w:w="960" w:type="dxa"/>
            <w:tcBorders>
              <w:top w:val="nil"/>
              <w:left w:val="nil"/>
              <w:bottom w:val="nil"/>
              <w:right w:val="nil"/>
            </w:tcBorders>
            <w:shd w:val="clear" w:color="auto" w:fill="auto"/>
            <w:noWrap/>
            <w:vAlign w:val="center"/>
            <w:hideMark/>
          </w:tcPr>
          <w:p w14:paraId="379B792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283B850"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242CB8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0786B43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55BB6D7A"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1263CB92"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0A7DDDBE" w14:textId="77777777" w:rsidTr="00CA6590">
        <w:trPr>
          <w:trHeight w:val="315"/>
        </w:trPr>
        <w:tc>
          <w:tcPr>
            <w:tcW w:w="2460" w:type="dxa"/>
            <w:vMerge w:val="restart"/>
            <w:tcBorders>
              <w:top w:val="nil"/>
              <w:left w:val="nil"/>
              <w:bottom w:val="nil"/>
              <w:right w:val="nil"/>
            </w:tcBorders>
            <w:shd w:val="clear" w:color="auto" w:fill="auto"/>
            <w:noWrap/>
            <w:vAlign w:val="center"/>
            <w:hideMark/>
          </w:tcPr>
          <w:p w14:paraId="2E235B1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Tatminsizlik</w:t>
            </w:r>
          </w:p>
        </w:tc>
        <w:tc>
          <w:tcPr>
            <w:tcW w:w="960" w:type="dxa"/>
            <w:tcBorders>
              <w:top w:val="nil"/>
              <w:left w:val="nil"/>
              <w:bottom w:val="nil"/>
              <w:right w:val="nil"/>
            </w:tcBorders>
            <w:shd w:val="clear" w:color="auto" w:fill="auto"/>
            <w:noWrap/>
            <w:vAlign w:val="center"/>
            <w:hideMark/>
          </w:tcPr>
          <w:p w14:paraId="1D6B87C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r</w:t>
            </w:r>
          </w:p>
        </w:tc>
        <w:tc>
          <w:tcPr>
            <w:tcW w:w="960" w:type="dxa"/>
            <w:tcBorders>
              <w:top w:val="nil"/>
              <w:left w:val="nil"/>
              <w:bottom w:val="nil"/>
              <w:right w:val="nil"/>
            </w:tcBorders>
            <w:shd w:val="clear" w:color="auto" w:fill="auto"/>
            <w:noWrap/>
            <w:vAlign w:val="center"/>
            <w:hideMark/>
          </w:tcPr>
          <w:p w14:paraId="4145D7F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2F7B9279"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2AF011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w:t>
            </w:r>
          </w:p>
        </w:tc>
        <w:tc>
          <w:tcPr>
            <w:tcW w:w="960" w:type="dxa"/>
            <w:tcBorders>
              <w:top w:val="nil"/>
              <w:left w:val="nil"/>
              <w:bottom w:val="nil"/>
              <w:right w:val="nil"/>
            </w:tcBorders>
            <w:shd w:val="clear" w:color="auto" w:fill="auto"/>
            <w:noWrap/>
            <w:vAlign w:val="center"/>
            <w:hideMark/>
          </w:tcPr>
          <w:p w14:paraId="7EC91CED"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0,624</w:t>
            </w:r>
          </w:p>
        </w:tc>
        <w:tc>
          <w:tcPr>
            <w:tcW w:w="960" w:type="dxa"/>
            <w:tcBorders>
              <w:top w:val="nil"/>
              <w:left w:val="nil"/>
              <w:bottom w:val="nil"/>
              <w:right w:val="nil"/>
            </w:tcBorders>
            <w:shd w:val="clear" w:color="auto" w:fill="auto"/>
            <w:noWrap/>
            <w:vAlign w:val="center"/>
            <w:hideMark/>
          </w:tcPr>
          <w:p w14:paraId="0467A6F0"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177BFBF6"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15067ECA" w14:textId="77777777" w:rsidTr="00CA6590">
        <w:trPr>
          <w:trHeight w:val="315"/>
        </w:trPr>
        <w:tc>
          <w:tcPr>
            <w:tcW w:w="2460" w:type="dxa"/>
            <w:vMerge/>
            <w:tcBorders>
              <w:top w:val="nil"/>
              <w:left w:val="nil"/>
              <w:bottom w:val="nil"/>
              <w:right w:val="nil"/>
            </w:tcBorders>
            <w:vAlign w:val="center"/>
            <w:hideMark/>
          </w:tcPr>
          <w:p w14:paraId="19B07F8B" w14:textId="77777777" w:rsidR="00CA6590" w:rsidRPr="00CA6590" w:rsidRDefault="00CA6590" w:rsidP="00CA6590">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2319AFD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w:t>
            </w:r>
          </w:p>
        </w:tc>
        <w:tc>
          <w:tcPr>
            <w:tcW w:w="960" w:type="dxa"/>
            <w:tcBorders>
              <w:top w:val="nil"/>
              <w:left w:val="nil"/>
              <w:bottom w:val="nil"/>
              <w:right w:val="nil"/>
            </w:tcBorders>
            <w:shd w:val="clear" w:color="auto" w:fill="auto"/>
            <w:noWrap/>
            <w:vAlign w:val="center"/>
            <w:hideMark/>
          </w:tcPr>
          <w:p w14:paraId="2B7BBBB9"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44DD8245"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0DB77A6"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E89C1F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05E3167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73E0E036"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15CACE6E" w14:textId="77777777" w:rsidTr="00CA6590">
        <w:trPr>
          <w:trHeight w:val="315"/>
        </w:trPr>
        <w:tc>
          <w:tcPr>
            <w:tcW w:w="2460" w:type="dxa"/>
            <w:vMerge w:val="restart"/>
            <w:tcBorders>
              <w:top w:val="nil"/>
              <w:left w:val="nil"/>
              <w:bottom w:val="nil"/>
              <w:right w:val="nil"/>
            </w:tcBorders>
            <w:shd w:val="clear" w:color="auto" w:fill="auto"/>
            <w:noWrap/>
            <w:vAlign w:val="center"/>
            <w:hideMark/>
          </w:tcPr>
          <w:p w14:paraId="353AD8E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Çelişki</w:t>
            </w:r>
          </w:p>
        </w:tc>
        <w:tc>
          <w:tcPr>
            <w:tcW w:w="960" w:type="dxa"/>
            <w:tcBorders>
              <w:top w:val="nil"/>
              <w:left w:val="nil"/>
              <w:bottom w:val="nil"/>
              <w:right w:val="nil"/>
            </w:tcBorders>
            <w:shd w:val="clear" w:color="auto" w:fill="auto"/>
            <w:noWrap/>
            <w:vAlign w:val="center"/>
            <w:hideMark/>
          </w:tcPr>
          <w:p w14:paraId="2DA1229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r</w:t>
            </w:r>
          </w:p>
        </w:tc>
        <w:tc>
          <w:tcPr>
            <w:tcW w:w="960" w:type="dxa"/>
            <w:tcBorders>
              <w:top w:val="nil"/>
              <w:left w:val="nil"/>
              <w:bottom w:val="nil"/>
              <w:right w:val="nil"/>
            </w:tcBorders>
            <w:shd w:val="clear" w:color="auto" w:fill="auto"/>
            <w:noWrap/>
            <w:vAlign w:val="center"/>
            <w:hideMark/>
          </w:tcPr>
          <w:p w14:paraId="19B8C590"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07FDC75"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43968B8"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9732A1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w:t>
            </w:r>
          </w:p>
        </w:tc>
        <w:tc>
          <w:tcPr>
            <w:tcW w:w="960" w:type="dxa"/>
            <w:tcBorders>
              <w:top w:val="nil"/>
              <w:left w:val="nil"/>
              <w:bottom w:val="nil"/>
              <w:right w:val="nil"/>
            </w:tcBorders>
            <w:shd w:val="clear" w:color="auto" w:fill="auto"/>
            <w:noWrap/>
            <w:vAlign w:val="center"/>
            <w:hideMark/>
          </w:tcPr>
          <w:p w14:paraId="6223A17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0BF6CAB2"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2EB26589" w14:textId="77777777" w:rsidTr="00CA6590">
        <w:trPr>
          <w:trHeight w:val="315"/>
        </w:trPr>
        <w:tc>
          <w:tcPr>
            <w:tcW w:w="2460" w:type="dxa"/>
            <w:vMerge/>
            <w:tcBorders>
              <w:top w:val="nil"/>
              <w:left w:val="nil"/>
              <w:bottom w:val="nil"/>
              <w:right w:val="nil"/>
            </w:tcBorders>
            <w:vAlign w:val="center"/>
            <w:hideMark/>
          </w:tcPr>
          <w:p w14:paraId="205E1B8B" w14:textId="77777777" w:rsidR="00CA6590" w:rsidRPr="00CA6590" w:rsidRDefault="00CA6590" w:rsidP="00CA6590">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553653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w:t>
            </w:r>
          </w:p>
        </w:tc>
        <w:tc>
          <w:tcPr>
            <w:tcW w:w="960" w:type="dxa"/>
            <w:tcBorders>
              <w:top w:val="nil"/>
              <w:left w:val="nil"/>
              <w:bottom w:val="nil"/>
              <w:right w:val="nil"/>
            </w:tcBorders>
            <w:shd w:val="clear" w:color="auto" w:fill="auto"/>
            <w:noWrap/>
            <w:vAlign w:val="center"/>
            <w:hideMark/>
          </w:tcPr>
          <w:p w14:paraId="7B5E878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7483429A"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A9EFD10"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05F3709"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FCF4783"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DF72E28"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353FD1D6" w14:textId="77777777" w:rsidTr="00CA6590">
        <w:trPr>
          <w:trHeight w:val="315"/>
        </w:trPr>
        <w:tc>
          <w:tcPr>
            <w:tcW w:w="2460" w:type="dxa"/>
            <w:vMerge w:val="restart"/>
            <w:tcBorders>
              <w:top w:val="nil"/>
              <w:left w:val="nil"/>
              <w:bottom w:val="nil"/>
              <w:right w:val="nil"/>
            </w:tcBorders>
            <w:shd w:val="clear" w:color="auto" w:fill="auto"/>
            <w:noWrap/>
            <w:vAlign w:val="center"/>
            <w:hideMark/>
          </w:tcPr>
          <w:p w14:paraId="0CEE0AA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Yaşam Doyumu Ölçeği</w:t>
            </w:r>
          </w:p>
        </w:tc>
        <w:tc>
          <w:tcPr>
            <w:tcW w:w="960" w:type="dxa"/>
            <w:tcBorders>
              <w:top w:val="nil"/>
              <w:left w:val="nil"/>
              <w:bottom w:val="nil"/>
              <w:right w:val="nil"/>
            </w:tcBorders>
            <w:shd w:val="clear" w:color="auto" w:fill="auto"/>
            <w:noWrap/>
            <w:vAlign w:val="center"/>
            <w:hideMark/>
          </w:tcPr>
          <w:p w14:paraId="231C0A0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r</w:t>
            </w:r>
          </w:p>
        </w:tc>
        <w:tc>
          <w:tcPr>
            <w:tcW w:w="960" w:type="dxa"/>
            <w:tcBorders>
              <w:top w:val="nil"/>
              <w:left w:val="nil"/>
              <w:bottom w:val="nil"/>
              <w:right w:val="nil"/>
            </w:tcBorders>
            <w:shd w:val="clear" w:color="auto" w:fill="auto"/>
            <w:noWrap/>
            <w:vAlign w:val="center"/>
            <w:hideMark/>
          </w:tcPr>
          <w:p w14:paraId="05BA7CF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0,218</w:t>
            </w:r>
          </w:p>
        </w:tc>
        <w:tc>
          <w:tcPr>
            <w:tcW w:w="960" w:type="dxa"/>
            <w:tcBorders>
              <w:top w:val="nil"/>
              <w:left w:val="nil"/>
              <w:bottom w:val="nil"/>
              <w:right w:val="nil"/>
            </w:tcBorders>
            <w:shd w:val="clear" w:color="auto" w:fill="auto"/>
            <w:noWrap/>
            <w:vAlign w:val="center"/>
            <w:hideMark/>
          </w:tcPr>
          <w:p w14:paraId="5E58432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0,192</w:t>
            </w:r>
          </w:p>
        </w:tc>
        <w:tc>
          <w:tcPr>
            <w:tcW w:w="960" w:type="dxa"/>
            <w:tcBorders>
              <w:top w:val="nil"/>
              <w:left w:val="nil"/>
              <w:bottom w:val="nil"/>
              <w:right w:val="nil"/>
            </w:tcBorders>
            <w:shd w:val="clear" w:color="auto" w:fill="auto"/>
            <w:noWrap/>
            <w:vAlign w:val="center"/>
            <w:hideMark/>
          </w:tcPr>
          <w:p w14:paraId="7B1516F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-0,219</w:t>
            </w:r>
          </w:p>
        </w:tc>
        <w:tc>
          <w:tcPr>
            <w:tcW w:w="960" w:type="dxa"/>
            <w:tcBorders>
              <w:top w:val="nil"/>
              <w:left w:val="nil"/>
              <w:bottom w:val="nil"/>
              <w:right w:val="nil"/>
            </w:tcBorders>
            <w:shd w:val="clear" w:color="auto" w:fill="auto"/>
            <w:noWrap/>
            <w:vAlign w:val="center"/>
            <w:hideMark/>
          </w:tcPr>
          <w:p w14:paraId="731E0B5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-0,283</w:t>
            </w:r>
          </w:p>
        </w:tc>
        <w:tc>
          <w:tcPr>
            <w:tcW w:w="960" w:type="dxa"/>
            <w:tcBorders>
              <w:top w:val="nil"/>
              <w:left w:val="nil"/>
              <w:bottom w:val="nil"/>
              <w:right w:val="nil"/>
            </w:tcBorders>
            <w:shd w:val="clear" w:color="auto" w:fill="auto"/>
            <w:noWrap/>
            <w:vAlign w:val="center"/>
            <w:hideMark/>
          </w:tcPr>
          <w:p w14:paraId="62A6091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w:t>
            </w:r>
          </w:p>
        </w:tc>
        <w:tc>
          <w:tcPr>
            <w:tcW w:w="960" w:type="dxa"/>
            <w:tcBorders>
              <w:top w:val="nil"/>
              <w:left w:val="nil"/>
              <w:bottom w:val="nil"/>
              <w:right w:val="nil"/>
            </w:tcBorders>
            <w:shd w:val="clear" w:color="auto" w:fill="auto"/>
            <w:noWrap/>
            <w:vAlign w:val="center"/>
            <w:hideMark/>
          </w:tcPr>
          <w:p w14:paraId="16B83E6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0,64</w:t>
            </w:r>
          </w:p>
        </w:tc>
      </w:tr>
      <w:tr w:rsidR="00CA6590" w:rsidRPr="00CA6590" w14:paraId="372B07DB" w14:textId="77777777" w:rsidTr="00CA6590">
        <w:trPr>
          <w:trHeight w:val="315"/>
        </w:trPr>
        <w:tc>
          <w:tcPr>
            <w:tcW w:w="2460" w:type="dxa"/>
            <w:vMerge/>
            <w:tcBorders>
              <w:top w:val="nil"/>
              <w:left w:val="nil"/>
              <w:bottom w:val="nil"/>
              <w:right w:val="nil"/>
            </w:tcBorders>
            <w:vAlign w:val="center"/>
            <w:hideMark/>
          </w:tcPr>
          <w:p w14:paraId="6C61CA58" w14:textId="77777777" w:rsidR="00CA6590" w:rsidRPr="00CA6590" w:rsidRDefault="00CA6590" w:rsidP="00CA6590">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7E9C765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w:t>
            </w:r>
          </w:p>
        </w:tc>
        <w:tc>
          <w:tcPr>
            <w:tcW w:w="960" w:type="dxa"/>
            <w:tcBorders>
              <w:top w:val="nil"/>
              <w:left w:val="nil"/>
              <w:bottom w:val="nil"/>
              <w:right w:val="nil"/>
            </w:tcBorders>
            <w:shd w:val="clear" w:color="auto" w:fill="auto"/>
            <w:noWrap/>
            <w:vAlign w:val="center"/>
            <w:hideMark/>
          </w:tcPr>
          <w:p w14:paraId="537603A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7176580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641D1B1A"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4BA5A4C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nil"/>
              <w:right w:val="nil"/>
            </w:tcBorders>
            <w:shd w:val="clear" w:color="auto" w:fill="auto"/>
            <w:noWrap/>
            <w:vAlign w:val="center"/>
            <w:hideMark/>
          </w:tcPr>
          <w:p w14:paraId="2CAEB16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44D8406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r>
      <w:tr w:rsidR="00CA6590" w:rsidRPr="00CA6590" w14:paraId="1CB97113" w14:textId="77777777" w:rsidTr="00CA6590">
        <w:trPr>
          <w:trHeight w:val="315"/>
        </w:trPr>
        <w:tc>
          <w:tcPr>
            <w:tcW w:w="2460" w:type="dxa"/>
            <w:vMerge w:val="restart"/>
            <w:tcBorders>
              <w:top w:val="nil"/>
              <w:left w:val="nil"/>
              <w:bottom w:val="single" w:sz="4" w:space="0" w:color="000000"/>
              <w:right w:val="nil"/>
            </w:tcBorders>
            <w:shd w:val="clear" w:color="auto" w:fill="auto"/>
            <w:noWrap/>
            <w:vAlign w:val="center"/>
            <w:hideMark/>
          </w:tcPr>
          <w:p w14:paraId="08D939F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Psikolojik İyi Oluş Ölçeği</w:t>
            </w:r>
          </w:p>
        </w:tc>
        <w:tc>
          <w:tcPr>
            <w:tcW w:w="960" w:type="dxa"/>
            <w:tcBorders>
              <w:top w:val="nil"/>
              <w:left w:val="nil"/>
              <w:bottom w:val="nil"/>
              <w:right w:val="nil"/>
            </w:tcBorders>
            <w:shd w:val="clear" w:color="auto" w:fill="auto"/>
            <w:noWrap/>
            <w:vAlign w:val="center"/>
            <w:hideMark/>
          </w:tcPr>
          <w:p w14:paraId="1092B28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r</w:t>
            </w:r>
          </w:p>
        </w:tc>
        <w:tc>
          <w:tcPr>
            <w:tcW w:w="960" w:type="dxa"/>
            <w:tcBorders>
              <w:top w:val="nil"/>
              <w:left w:val="nil"/>
              <w:bottom w:val="nil"/>
              <w:right w:val="nil"/>
            </w:tcBorders>
            <w:shd w:val="clear" w:color="auto" w:fill="auto"/>
            <w:noWrap/>
            <w:vAlign w:val="center"/>
            <w:hideMark/>
          </w:tcPr>
          <w:p w14:paraId="66D76BB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0,446</w:t>
            </w:r>
          </w:p>
        </w:tc>
        <w:tc>
          <w:tcPr>
            <w:tcW w:w="960" w:type="dxa"/>
            <w:tcBorders>
              <w:top w:val="nil"/>
              <w:left w:val="nil"/>
              <w:bottom w:val="nil"/>
              <w:right w:val="nil"/>
            </w:tcBorders>
            <w:shd w:val="clear" w:color="auto" w:fill="auto"/>
            <w:noWrap/>
            <w:vAlign w:val="center"/>
            <w:hideMark/>
          </w:tcPr>
          <w:p w14:paraId="714C055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0,364</w:t>
            </w:r>
          </w:p>
        </w:tc>
        <w:tc>
          <w:tcPr>
            <w:tcW w:w="960" w:type="dxa"/>
            <w:tcBorders>
              <w:top w:val="nil"/>
              <w:left w:val="nil"/>
              <w:bottom w:val="nil"/>
              <w:right w:val="nil"/>
            </w:tcBorders>
            <w:shd w:val="clear" w:color="auto" w:fill="auto"/>
            <w:noWrap/>
            <w:vAlign w:val="center"/>
            <w:hideMark/>
          </w:tcPr>
          <w:p w14:paraId="0C7523B0"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-0,16</w:t>
            </w:r>
          </w:p>
        </w:tc>
        <w:tc>
          <w:tcPr>
            <w:tcW w:w="960" w:type="dxa"/>
            <w:tcBorders>
              <w:top w:val="nil"/>
              <w:left w:val="nil"/>
              <w:bottom w:val="nil"/>
              <w:right w:val="nil"/>
            </w:tcBorders>
            <w:shd w:val="clear" w:color="auto" w:fill="auto"/>
            <w:noWrap/>
            <w:vAlign w:val="center"/>
            <w:hideMark/>
          </w:tcPr>
          <w:p w14:paraId="04E6C50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-0,165</w:t>
            </w:r>
          </w:p>
        </w:tc>
        <w:tc>
          <w:tcPr>
            <w:tcW w:w="960" w:type="dxa"/>
            <w:tcBorders>
              <w:top w:val="nil"/>
              <w:left w:val="nil"/>
              <w:bottom w:val="nil"/>
              <w:right w:val="nil"/>
            </w:tcBorders>
            <w:shd w:val="clear" w:color="auto" w:fill="auto"/>
            <w:noWrap/>
            <w:vAlign w:val="center"/>
            <w:hideMark/>
          </w:tcPr>
          <w:p w14:paraId="24211F7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25C1F3F9"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w:t>
            </w:r>
          </w:p>
        </w:tc>
      </w:tr>
      <w:tr w:rsidR="00CA6590" w:rsidRPr="00CA6590" w14:paraId="27A0615C" w14:textId="77777777" w:rsidTr="00CA6590">
        <w:trPr>
          <w:trHeight w:val="315"/>
        </w:trPr>
        <w:tc>
          <w:tcPr>
            <w:tcW w:w="2460" w:type="dxa"/>
            <w:vMerge/>
            <w:tcBorders>
              <w:top w:val="nil"/>
              <w:left w:val="nil"/>
              <w:bottom w:val="single" w:sz="4" w:space="0" w:color="000000"/>
              <w:right w:val="nil"/>
            </w:tcBorders>
            <w:vAlign w:val="center"/>
            <w:hideMark/>
          </w:tcPr>
          <w:p w14:paraId="1133A2AC" w14:textId="77777777" w:rsidR="00CA6590" w:rsidRPr="00CA6590" w:rsidRDefault="00CA6590" w:rsidP="00CA6590">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single" w:sz="4" w:space="0" w:color="auto"/>
              <w:right w:val="nil"/>
            </w:tcBorders>
            <w:shd w:val="clear" w:color="auto" w:fill="auto"/>
            <w:noWrap/>
            <w:vAlign w:val="center"/>
            <w:hideMark/>
          </w:tcPr>
          <w:p w14:paraId="04F45FE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w:t>
            </w:r>
          </w:p>
        </w:tc>
        <w:tc>
          <w:tcPr>
            <w:tcW w:w="960" w:type="dxa"/>
            <w:tcBorders>
              <w:top w:val="nil"/>
              <w:left w:val="nil"/>
              <w:bottom w:val="single" w:sz="4" w:space="0" w:color="auto"/>
              <w:right w:val="nil"/>
            </w:tcBorders>
            <w:shd w:val="clear" w:color="auto" w:fill="auto"/>
            <w:noWrap/>
            <w:vAlign w:val="center"/>
            <w:hideMark/>
          </w:tcPr>
          <w:p w14:paraId="2E0EE17A"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single" w:sz="4" w:space="0" w:color="auto"/>
              <w:right w:val="nil"/>
            </w:tcBorders>
            <w:shd w:val="clear" w:color="auto" w:fill="auto"/>
            <w:noWrap/>
            <w:vAlign w:val="center"/>
            <w:hideMark/>
          </w:tcPr>
          <w:p w14:paraId="0BECDBA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0,000*</w:t>
            </w:r>
          </w:p>
        </w:tc>
        <w:tc>
          <w:tcPr>
            <w:tcW w:w="960" w:type="dxa"/>
            <w:tcBorders>
              <w:top w:val="nil"/>
              <w:left w:val="nil"/>
              <w:bottom w:val="single" w:sz="4" w:space="0" w:color="auto"/>
              <w:right w:val="nil"/>
            </w:tcBorders>
            <w:shd w:val="clear" w:color="auto" w:fill="auto"/>
            <w:noWrap/>
            <w:vAlign w:val="center"/>
            <w:hideMark/>
          </w:tcPr>
          <w:p w14:paraId="18B2DFA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0,002</w:t>
            </w:r>
          </w:p>
        </w:tc>
        <w:tc>
          <w:tcPr>
            <w:tcW w:w="960" w:type="dxa"/>
            <w:tcBorders>
              <w:top w:val="nil"/>
              <w:left w:val="nil"/>
              <w:bottom w:val="single" w:sz="4" w:space="0" w:color="auto"/>
              <w:right w:val="nil"/>
            </w:tcBorders>
            <w:shd w:val="clear" w:color="auto" w:fill="auto"/>
            <w:noWrap/>
            <w:vAlign w:val="center"/>
            <w:hideMark/>
          </w:tcPr>
          <w:p w14:paraId="213A983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0,001</w:t>
            </w:r>
          </w:p>
        </w:tc>
        <w:tc>
          <w:tcPr>
            <w:tcW w:w="960" w:type="dxa"/>
            <w:tcBorders>
              <w:top w:val="nil"/>
              <w:left w:val="nil"/>
              <w:bottom w:val="single" w:sz="4" w:space="0" w:color="auto"/>
              <w:right w:val="nil"/>
            </w:tcBorders>
            <w:shd w:val="clear" w:color="auto" w:fill="auto"/>
            <w:noWrap/>
            <w:vAlign w:val="center"/>
            <w:hideMark/>
          </w:tcPr>
          <w:p w14:paraId="5FEDE5DF"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960" w:type="dxa"/>
            <w:tcBorders>
              <w:top w:val="nil"/>
              <w:left w:val="nil"/>
              <w:bottom w:val="single" w:sz="4" w:space="0" w:color="auto"/>
              <w:right w:val="nil"/>
            </w:tcBorders>
            <w:shd w:val="clear" w:color="auto" w:fill="auto"/>
            <w:noWrap/>
            <w:vAlign w:val="center"/>
            <w:hideMark/>
          </w:tcPr>
          <w:p w14:paraId="449873D4"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r>
    </w:tbl>
    <w:p w14:paraId="651DDC87" w14:textId="77777777" w:rsidR="00CA6590" w:rsidRDefault="00CA6590" w:rsidP="00AD4741">
      <w:pPr>
        <w:spacing w:after="0" w:line="360" w:lineRule="auto"/>
        <w:jc w:val="both"/>
        <w:rPr>
          <w:rFonts w:ascii="Times New Roman" w:hAnsi="Times New Roman" w:cs="Times New Roman"/>
          <w:i/>
          <w:sz w:val="20"/>
          <w:szCs w:val="20"/>
        </w:rPr>
      </w:pPr>
    </w:p>
    <w:p w14:paraId="7127A732" w14:textId="77777777" w:rsidR="00AD4741" w:rsidRPr="00C969B7" w:rsidRDefault="00AD4741" w:rsidP="00AD4741">
      <w:pPr>
        <w:spacing w:after="0" w:line="360" w:lineRule="auto"/>
        <w:jc w:val="both"/>
        <w:rPr>
          <w:rFonts w:ascii="Times New Roman" w:hAnsi="Times New Roman" w:cs="Times New Roman"/>
          <w:i/>
          <w:sz w:val="20"/>
          <w:szCs w:val="20"/>
        </w:rPr>
      </w:pPr>
      <w:r w:rsidRPr="00C969B7">
        <w:rPr>
          <w:rFonts w:ascii="Times New Roman" w:hAnsi="Times New Roman" w:cs="Times New Roman"/>
          <w:i/>
          <w:sz w:val="20"/>
          <w:szCs w:val="20"/>
        </w:rPr>
        <w:t>*p&lt;0,05</w:t>
      </w:r>
    </w:p>
    <w:p w14:paraId="19460DF2" w14:textId="0E42DBBE" w:rsidR="00AD4741" w:rsidRPr="00FD1685" w:rsidRDefault="00881DF4" w:rsidP="00AD4741">
      <w:pPr>
        <w:spacing w:line="360" w:lineRule="auto"/>
        <w:jc w:val="both"/>
        <w:rPr>
          <w:rFonts w:ascii="Times New Roman" w:hAnsi="Times New Roman" w:cs="Times New Roman"/>
          <w:sz w:val="24"/>
        </w:rPr>
      </w:pPr>
      <w:r>
        <w:rPr>
          <w:rFonts w:ascii="Times New Roman" w:hAnsi="Times New Roman" w:cs="Times New Roman"/>
          <w:sz w:val="24"/>
        </w:rPr>
        <w:t>Tablo 4</w:t>
      </w:r>
      <w:r w:rsidR="00395666">
        <w:rPr>
          <w:rFonts w:ascii="Times New Roman" w:hAnsi="Times New Roman" w:cs="Times New Roman"/>
          <w:sz w:val="24"/>
        </w:rPr>
        <w:t>’de</w:t>
      </w:r>
      <w:r w:rsidR="00AD4741" w:rsidRPr="00FD1685">
        <w:rPr>
          <w:rFonts w:ascii="Times New Roman" w:hAnsi="Times New Roman" w:cs="Times New Roman"/>
          <w:sz w:val="24"/>
        </w:rPr>
        <w:t xml:space="preserve"> üniversite öğrencilerinin APS Mükemmeliyetçilik</w:t>
      </w:r>
      <w:r w:rsidR="00840C71">
        <w:rPr>
          <w:rFonts w:ascii="Times New Roman" w:hAnsi="Times New Roman" w:cs="Times New Roman"/>
          <w:sz w:val="24"/>
        </w:rPr>
        <w:t xml:space="preserve"> ve Yaşam Doyumu Ölçeği’nde elde edilen puanlar</w:t>
      </w:r>
      <w:r w:rsidR="00AD4741" w:rsidRPr="00FD1685">
        <w:rPr>
          <w:rFonts w:ascii="Times New Roman" w:hAnsi="Times New Roman" w:cs="Times New Roman"/>
          <w:sz w:val="24"/>
        </w:rPr>
        <w:t xml:space="preserve"> ile Psikolojik İyi Oluş </w:t>
      </w:r>
      <w:r w:rsidR="00840C71" w:rsidRPr="00FD1685">
        <w:rPr>
          <w:rFonts w:ascii="Times New Roman" w:hAnsi="Times New Roman" w:cs="Times New Roman"/>
          <w:sz w:val="24"/>
        </w:rPr>
        <w:t>Ölçeği</w:t>
      </w:r>
      <w:r w:rsidR="00840C71">
        <w:rPr>
          <w:rFonts w:ascii="Times New Roman" w:hAnsi="Times New Roman" w:cs="Times New Roman"/>
          <w:sz w:val="24"/>
        </w:rPr>
        <w:t>’nde elde edilen</w:t>
      </w:r>
      <w:r w:rsidR="00AD4741" w:rsidRPr="00FD1685">
        <w:rPr>
          <w:rFonts w:ascii="Times New Roman" w:hAnsi="Times New Roman" w:cs="Times New Roman"/>
          <w:sz w:val="24"/>
        </w:rPr>
        <w:t xml:space="preserve"> puanları arasındaki ilişkiler verilmiştir. </w:t>
      </w:r>
    </w:p>
    <w:p w14:paraId="04EEE992" w14:textId="1EE96047" w:rsidR="00AD4741" w:rsidRDefault="00AD4741" w:rsidP="00AD4741">
      <w:pPr>
        <w:spacing w:line="360" w:lineRule="auto"/>
        <w:jc w:val="both"/>
        <w:rPr>
          <w:rFonts w:ascii="Times New Roman" w:hAnsi="Times New Roman" w:cs="Times New Roman"/>
          <w:sz w:val="24"/>
        </w:rPr>
      </w:pPr>
      <w:r w:rsidRPr="00FD1685">
        <w:rPr>
          <w:rFonts w:ascii="Times New Roman" w:hAnsi="Times New Roman" w:cs="Times New Roman"/>
          <w:sz w:val="24"/>
        </w:rPr>
        <w:t xml:space="preserve">Katılımcıların APS Mükemmeliyetçilik Ölçeği alt boyutları olan Standartlar ve Düzen puanları </w:t>
      </w:r>
      <w:r w:rsidR="00CA0341">
        <w:rPr>
          <w:rFonts w:ascii="Times New Roman" w:hAnsi="Times New Roman" w:cs="Times New Roman"/>
          <w:sz w:val="24"/>
        </w:rPr>
        <w:t xml:space="preserve">ile Yaşam Doyumu ölçeği puanları </w:t>
      </w:r>
      <w:r w:rsidRPr="00FD1685">
        <w:rPr>
          <w:rFonts w:ascii="Times New Roman" w:hAnsi="Times New Roman" w:cs="Times New Roman"/>
          <w:sz w:val="24"/>
        </w:rPr>
        <w:t xml:space="preserve">arasında pozitif yönlü ve istatistiksel olarak anlamlı düzeyde korelasyon vardır (p&lt;0,05). Üniversite öğrencilerinin Standartlar ve Düzen puanlarında meydana gelen artışı, Yaşam Doyumu ölçeğinden aldıkları puanlarda </w:t>
      </w:r>
      <w:r>
        <w:rPr>
          <w:rFonts w:ascii="Times New Roman" w:hAnsi="Times New Roman" w:cs="Times New Roman"/>
          <w:sz w:val="24"/>
        </w:rPr>
        <w:t xml:space="preserve">da </w:t>
      </w:r>
      <w:r w:rsidRPr="00FD1685">
        <w:rPr>
          <w:rFonts w:ascii="Times New Roman" w:hAnsi="Times New Roman" w:cs="Times New Roman"/>
          <w:sz w:val="24"/>
        </w:rPr>
        <w:t>artışa neden olmaktadır. Katılımcı öğrencilerin APS Mükemmeliyetçilik Ölçeği alt boyutları olan Tatminsizlik ve Çelişki puanları</w:t>
      </w:r>
      <w:r>
        <w:rPr>
          <w:rFonts w:ascii="Times New Roman" w:hAnsi="Times New Roman" w:cs="Times New Roman"/>
          <w:sz w:val="24"/>
        </w:rPr>
        <w:t xml:space="preserve"> ile </w:t>
      </w:r>
      <w:r w:rsidRPr="00FD1685">
        <w:rPr>
          <w:rFonts w:ascii="Times New Roman" w:hAnsi="Times New Roman" w:cs="Times New Roman"/>
          <w:sz w:val="24"/>
        </w:rPr>
        <w:t>Yaşam Doyumu ölçeği</w:t>
      </w:r>
      <w:r w:rsidR="00840C71">
        <w:rPr>
          <w:rFonts w:ascii="Times New Roman" w:hAnsi="Times New Roman" w:cs="Times New Roman"/>
          <w:sz w:val="24"/>
        </w:rPr>
        <w:t xml:space="preserve"> puanları arasında negatif bir ilişki vardır. İ</w:t>
      </w:r>
      <w:r w:rsidRPr="00FD1685">
        <w:rPr>
          <w:rFonts w:ascii="Times New Roman" w:hAnsi="Times New Roman" w:cs="Times New Roman"/>
          <w:sz w:val="24"/>
        </w:rPr>
        <w:t>statistiksel</w:t>
      </w:r>
      <w:r w:rsidR="00840C71">
        <w:rPr>
          <w:rFonts w:ascii="Times New Roman" w:hAnsi="Times New Roman" w:cs="Times New Roman"/>
          <w:sz w:val="24"/>
        </w:rPr>
        <w:t xml:space="preserve"> sonuca </w:t>
      </w:r>
      <w:r w:rsidR="00840C71">
        <w:rPr>
          <w:rFonts w:ascii="Times New Roman" w:hAnsi="Times New Roman" w:cs="Times New Roman"/>
          <w:sz w:val="24"/>
        </w:rPr>
        <w:lastRenderedPageBreak/>
        <w:t>bakıldığında</w:t>
      </w:r>
      <w:r w:rsidRPr="00FD1685">
        <w:rPr>
          <w:rFonts w:ascii="Times New Roman" w:hAnsi="Times New Roman" w:cs="Times New Roman"/>
          <w:sz w:val="24"/>
        </w:rPr>
        <w:t xml:space="preserve"> anlamlı düzeyde korelasyon vardır (p&lt;0,05). Öğrencilerin Tatminsizlik ve Çelişki puanlarının artması, Yaşam Doyumu ölçeği genel puanlarının azalmasına neden olmaktadır. </w:t>
      </w:r>
    </w:p>
    <w:p w14:paraId="7C8F2AF0" w14:textId="3812785C" w:rsidR="00FF3A0F" w:rsidRDefault="00FF3A0F" w:rsidP="00AD4741">
      <w:pPr>
        <w:spacing w:line="360" w:lineRule="auto"/>
        <w:jc w:val="both"/>
        <w:rPr>
          <w:rFonts w:ascii="Times New Roman" w:hAnsi="Times New Roman" w:cs="Times New Roman"/>
          <w:sz w:val="24"/>
        </w:rPr>
      </w:pPr>
      <w:r w:rsidRPr="00FD1685">
        <w:rPr>
          <w:rFonts w:ascii="Times New Roman" w:hAnsi="Times New Roman" w:cs="Times New Roman"/>
          <w:sz w:val="24"/>
        </w:rPr>
        <w:t>Katılımcı üniversite öğrencilerinin APS Mükemmeliyetçilik Ölçeği alt boyutları olan Standartlar ve Düzen puanları</w:t>
      </w:r>
      <w:r w:rsidRPr="00CA0341">
        <w:rPr>
          <w:rFonts w:ascii="Times New Roman" w:hAnsi="Times New Roman" w:cs="Times New Roman"/>
          <w:sz w:val="24"/>
        </w:rPr>
        <w:t xml:space="preserve"> </w:t>
      </w:r>
      <w:r>
        <w:rPr>
          <w:rFonts w:ascii="Times New Roman" w:hAnsi="Times New Roman" w:cs="Times New Roman"/>
          <w:sz w:val="24"/>
        </w:rPr>
        <w:t xml:space="preserve">ile </w:t>
      </w:r>
      <w:r w:rsidRPr="00FD1685">
        <w:rPr>
          <w:rFonts w:ascii="Times New Roman" w:hAnsi="Times New Roman" w:cs="Times New Roman"/>
          <w:sz w:val="24"/>
        </w:rPr>
        <w:t>Psikolo</w:t>
      </w:r>
      <w:r>
        <w:rPr>
          <w:rFonts w:ascii="Times New Roman" w:hAnsi="Times New Roman" w:cs="Times New Roman"/>
          <w:sz w:val="24"/>
        </w:rPr>
        <w:t>jik İyi Oluş Ölçeği</w:t>
      </w:r>
      <w:r w:rsidR="00840C71">
        <w:rPr>
          <w:rFonts w:ascii="Times New Roman" w:hAnsi="Times New Roman" w:cs="Times New Roman"/>
          <w:sz w:val="24"/>
        </w:rPr>
        <w:t>’nde elde edilen puanlar</w:t>
      </w:r>
      <w:r w:rsidRPr="00FD1685">
        <w:rPr>
          <w:rFonts w:ascii="Times New Roman" w:hAnsi="Times New Roman" w:cs="Times New Roman"/>
          <w:sz w:val="24"/>
        </w:rPr>
        <w:t xml:space="preserve"> arasında pozitif yönlü </w:t>
      </w:r>
      <w:r w:rsidR="00840C71">
        <w:rPr>
          <w:rFonts w:ascii="Times New Roman" w:hAnsi="Times New Roman" w:cs="Times New Roman"/>
          <w:sz w:val="24"/>
        </w:rPr>
        <w:t>durum vardır. İ</w:t>
      </w:r>
      <w:r w:rsidRPr="00FD1685">
        <w:rPr>
          <w:rFonts w:ascii="Times New Roman" w:hAnsi="Times New Roman" w:cs="Times New Roman"/>
          <w:sz w:val="24"/>
        </w:rPr>
        <w:t xml:space="preserve">statistiksel olarak </w:t>
      </w:r>
      <w:r w:rsidR="00840C71">
        <w:rPr>
          <w:rFonts w:ascii="Times New Roman" w:hAnsi="Times New Roman" w:cs="Times New Roman"/>
          <w:sz w:val="24"/>
        </w:rPr>
        <w:t xml:space="preserve">ise </w:t>
      </w:r>
      <w:r w:rsidRPr="00FD1685">
        <w:rPr>
          <w:rFonts w:ascii="Times New Roman" w:hAnsi="Times New Roman" w:cs="Times New Roman"/>
          <w:sz w:val="24"/>
        </w:rPr>
        <w:t>anlamlı düzeyde korelasyon olduğu görülmektedir (p&lt;0,05). APS Mükemmeliyetçilik Ölçeği alt boyutları olan Standartlar ve Düzen puanlarında görülen artışı, üniversite öğrencilerinin Psikolojik İyi Oluş Ölçeği puanların</w:t>
      </w:r>
      <w:r>
        <w:rPr>
          <w:rFonts w:ascii="Times New Roman" w:hAnsi="Times New Roman" w:cs="Times New Roman"/>
          <w:sz w:val="24"/>
        </w:rPr>
        <w:t xml:space="preserve">a </w:t>
      </w:r>
      <w:r w:rsidRPr="00FD1685">
        <w:rPr>
          <w:rFonts w:ascii="Times New Roman" w:hAnsi="Times New Roman" w:cs="Times New Roman"/>
          <w:sz w:val="24"/>
        </w:rPr>
        <w:t xml:space="preserve">da </w:t>
      </w:r>
      <w:r>
        <w:rPr>
          <w:rFonts w:ascii="Times New Roman" w:hAnsi="Times New Roman" w:cs="Times New Roman"/>
          <w:sz w:val="24"/>
        </w:rPr>
        <w:t>pozitif artış olarak yansımaktadır.</w:t>
      </w:r>
    </w:p>
    <w:p w14:paraId="27435D85" w14:textId="3A2E844A" w:rsidR="00CA0341" w:rsidRDefault="00881DF4" w:rsidP="00AD4741">
      <w:pPr>
        <w:spacing w:line="360" w:lineRule="auto"/>
        <w:jc w:val="both"/>
        <w:rPr>
          <w:rFonts w:ascii="Times New Roman" w:hAnsi="Times New Roman" w:cs="Times New Roman"/>
          <w:sz w:val="24"/>
        </w:rPr>
      </w:pPr>
      <w:r>
        <w:rPr>
          <w:rFonts w:ascii="Times New Roman" w:hAnsi="Times New Roman" w:cs="Times New Roman"/>
          <w:sz w:val="24"/>
        </w:rPr>
        <w:t>Tablo 4</w:t>
      </w:r>
      <w:r w:rsidR="00CA0341" w:rsidRPr="00FD1685">
        <w:rPr>
          <w:rFonts w:ascii="Times New Roman" w:hAnsi="Times New Roman" w:cs="Times New Roman"/>
          <w:sz w:val="24"/>
        </w:rPr>
        <w:t xml:space="preserve"> incelendiğinde, araştırmaya katılan üniversite öğrencilerinin Yaşam Doyumu ölçeği puanları</w:t>
      </w:r>
      <w:r w:rsidR="00840C71">
        <w:rPr>
          <w:rFonts w:ascii="Times New Roman" w:hAnsi="Times New Roman" w:cs="Times New Roman"/>
          <w:sz w:val="24"/>
        </w:rPr>
        <w:t>’ndan elde edilen ve</w:t>
      </w:r>
      <w:r w:rsidR="00CA0341" w:rsidRPr="00FD1685">
        <w:rPr>
          <w:rFonts w:ascii="Times New Roman" w:hAnsi="Times New Roman" w:cs="Times New Roman"/>
          <w:sz w:val="24"/>
        </w:rPr>
        <w:t xml:space="preserve"> Psikolojik İyi Oluş Ölçeği puanları arasında</w:t>
      </w:r>
      <w:r w:rsidR="00840C71">
        <w:rPr>
          <w:rFonts w:ascii="Times New Roman" w:hAnsi="Times New Roman" w:cs="Times New Roman"/>
          <w:sz w:val="24"/>
        </w:rPr>
        <w:t>’ndan elde edilen sonuca bakıldığında</w:t>
      </w:r>
      <w:r w:rsidR="00CA0341" w:rsidRPr="00FD1685">
        <w:rPr>
          <w:rFonts w:ascii="Times New Roman" w:hAnsi="Times New Roman" w:cs="Times New Roman"/>
          <w:sz w:val="24"/>
        </w:rPr>
        <w:t xml:space="preserve"> pozitif yönlü</w:t>
      </w:r>
      <w:r w:rsidR="00304441">
        <w:rPr>
          <w:rFonts w:ascii="Times New Roman" w:hAnsi="Times New Roman" w:cs="Times New Roman"/>
          <w:sz w:val="24"/>
        </w:rPr>
        <w:t xml:space="preserve"> ilişki vardır.</w:t>
      </w:r>
      <w:r w:rsidR="00CA0341" w:rsidRPr="00FD1685">
        <w:rPr>
          <w:rFonts w:ascii="Times New Roman" w:hAnsi="Times New Roman" w:cs="Times New Roman"/>
          <w:sz w:val="24"/>
        </w:rPr>
        <w:t xml:space="preserve"> istatistiksel olarak</w:t>
      </w:r>
      <w:r w:rsidR="00304441">
        <w:rPr>
          <w:rFonts w:ascii="Times New Roman" w:hAnsi="Times New Roman" w:cs="Times New Roman"/>
          <w:sz w:val="24"/>
        </w:rPr>
        <w:t xml:space="preserve"> bakıldığında ise,</w:t>
      </w:r>
      <w:r w:rsidR="00CA0341" w:rsidRPr="00FD1685">
        <w:rPr>
          <w:rFonts w:ascii="Times New Roman" w:hAnsi="Times New Roman" w:cs="Times New Roman"/>
          <w:sz w:val="24"/>
        </w:rPr>
        <w:t xml:space="preserve"> anlamlı düzeyde korelasyon olduğu görülmektedir (p&lt;0,05). Araştırmaya dahil olan üniversite öğrenciler</w:t>
      </w:r>
      <w:r w:rsidR="00304441">
        <w:rPr>
          <w:rFonts w:ascii="Times New Roman" w:hAnsi="Times New Roman" w:cs="Times New Roman"/>
          <w:sz w:val="24"/>
        </w:rPr>
        <w:t xml:space="preserve">inin Psikolojik İyi Oluş Ölçeği’nde elden edilen </w:t>
      </w:r>
      <w:r w:rsidR="00CA0341" w:rsidRPr="00FD1685">
        <w:rPr>
          <w:rFonts w:ascii="Times New Roman" w:hAnsi="Times New Roman" w:cs="Times New Roman"/>
          <w:sz w:val="24"/>
        </w:rPr>
        <w:t>puanlarının artması, Yaşam Doyumu ölçeğinden aldıkları puanlarda da artış yaşanmasına neden olmaktadır ve bu durum istatisti</w:t>
      </w:r>
      <w:r w:rsidR="00CA0341">
        <w:rPr>
          <w:rFonts w:ascii="Times New Roman" w:hAnsi="Times New Roman" w:cs="Times New Roman"/>
          <w:sz w:val="24"/>
        </w:rPr>
        <w:t>ksel olarak anlamlı düzeydedir.</w:t>
      </w:r>
    </w:p>
    <w:p w14:paraId="6B940534" w14:textId="77777777" w:rsidR="002062DC" w:rsidRPr="00FD1685" w:rsidRDefault="002062DC" w:rsidP="00AD4741">
      <w:pPr>
        <w:spacing w:line="360" w:lineRule="auto"/>
        <w:jc w:val="both"/>
        <w:rPr>
          <w:rFonts w:ascii="Times New Roman" w:hAnsi="Times New Roman" w:cs="Times New Roman"/>
          <w:sz w:val="24"/>
        </w:rPr>
      </w:pPr>
    </w:p>
    <w:p w14:paraId="6A93DA77" w14:textId="4598FF55" w:rsidR="00881DF4" w:rsidRDefault="00881DF4" w:rsidP="00AD4741">
      <w:pPr>
        <w:spacing w:after="0" w:line="360" w:lineRule="auto"/>
        <w:jc w:val="both"/>
        <w:rPr>
          <w:rFonts w:ascii="Times New Roman" w:hAnsi="Times New Roman" w:cs="Times New Roman"/>
          <w:sz w:val="24"/>
        </w:rPr>
      </w:pPr>
      <w:r>
        <w:rPr>
          <w:rFonts w:ascii="Times New Roman" w:hAnsi="Times New Roman" w:cs="Times New Roman"/>
          <w:sz w:val="24"/>
        </w:rPr>
        <w:t>Tablo 5.</w:t>
      </w:r>
    </w:p>
    <w:p w14:paraId="5B60F3AD" w14:textId="453106AF" w:rsidR="00AD4741" w:rsidRPr="007001E9" w:rsidRDefault="00881DF4" w:rsidP="00AD4741">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 </w:t>
      </w:r>
      <w:r w:rsidR="00AD4741" w:rsidRPr="007001E9">
        <w:rPr>
          <w:rFonts w:ascii="Times New Roman" w:hAnsi="Times New Roman" w:cs="Times New Roman"/>
          <w:i/>
          <w:sz w:val="24"/>
        </w:rPr>
        <w:t>Üniversite öğrencilerinin APS Mükemmeliyetçilik Ölçeği</w:t>
      </w:r>
      <w:r w:rsidR="00CA0341">
        <w:rPr>
          <w:rFonts w:ascii="Times New Roman" w:hAnsi="Times New Roman" w:cs="Times New Roman"/>
          <w:i/>
          <w:sz w:val="24"/>
        </w:rPr>
        <w:t>,</w:t>
      </w:r>
      <w:r w:rsidR="00AD4741" w:rsidRPr="007001E9">
        <w:rPr>
          <w:rFonts w:ascii="Times New Roman" w:hAnsi="Times New Roman" w:cs="Times New Roman"/>
          <w:i/>
          <w:sz w:val="24"/>
        </w:rPr>
        <w:t xml:space="preserve"> </w:t>
      </w:r>
      <w:r w:rsidR="00CA0341" w:rsidRPr="007001E9">
        <w:rPr>
          <w:rFonts w:ascii="Times New Roman" w:hAnsi="Times New Roman" w:cs="Times New Roman"/>
          <w:i/>
          <w:sz w:val="24"/>
        </w:rPr>
        <w:t xml:space="preserve">Yaşam Doyumu ve </w:t>
      </w:r>
      <w:r w:rsidR="00AD4741" w:rsidRPr="007001E9">
        <w:rPr>
          <w:rFonts w:ascii="Times New Roman" w:hAnsi="Times New Roman" w:cs="Times New Roman"/>
          <w:i/>
          <w:sz w:val="24"/>
        </w:rPr>
        <w:t>puanlarının Psikolojik İyi Oluş Ölçeği puanlarını yordama durumu</w:t>
      </w:r>
    </w:p>
    <w:tbl>
      <w:tblPr>
        <w:tblW w:w="9228" w:type="dxa"/>
        <w:tblCellMar>
          <w:left w:w="70" w:type="dxa"/>
          <w:right w:w="70" w:type="dxa"/>
        </w:tblCellMar>
        <w:tblLook w:val="04A0" w:firstRow="1" w:lastRow="0" w:firstColumn="1" w:lastColumn="0" w:noHBand="0" w:noVBand="1"/>
      </w:tblPr>
      <w:tblGrid>
        <w:gridCol w:w="1843"/>
        <w:gridCol w:w="1920"/>
        <w:gridCol w:w="544"/>
        <w:gridCol w:w="1277"/>
        <w:gridCol w:w="960"/>
        <w:gridCol w:w="960"/>
        <w:gridCol w:w="960"/>
        <w:gridCol w:w="764"/>
      </w:tblGrid>
      <w:tr w:rsidR="00CA6590" w:rsidRPr="00CA6590" w14:paraId="7A8F2A95" w14:textId="77777777" w:rsidTr="00CA6590">
        <w:trPr>
          <w:trHeight w:val="300"/>
        </w:trPr>
        <w:tc>
          <w:tcPr>
            <w:tcW w:w="1843" w:type="dxa"/>
            <w:tcBorders>
              <w:top w:val="single" w:sz="8" w:space="0" w:color="auto"/>
              <w:left w:val="nil"/>
              <w:bottom w:val="nil"/>
              <w:right w:val="nil"/>
            </w:tcBorders>
            <w:shd w:val="clear" w:color="auto" w:fill="auto"/>
            <w:noWrap/>
            <w:vAlign w:val="center"/>
            <w:hideMark/>
          </w:tcPr>
          <w:p w14:paraId="27C4C12E"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2464" w:type="dxa"/>
            <w:gridSpan w:val="2"/>
            <w:tcBorders>
              <w:top w:val="single" w:sz="8" w:space="0" w:color="auto"/>
              <w:left w:val="nil"/>
              <w:bottom w:val="nil"/>
              <w:right w:val="nil"/>
            </w:tcBorders>
            <w:shd w:val="clear" w:color="auto" w:fill="auto"/>
            <w:noWrap/>
            <w:vAlign w:val="center"/>
            <w:hideMark/>
          </w:tcPr>
          <w:p w14:paraId="4233CCCA"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Std. Olmayan</w:t>
            </w:r>
          </w:p>
        </w:tc>
        <w:tc>
          <w:tcPr>
            <w:tcW w:w="1277" w:type="dxa"/>
            <w:tcBorders>
              <w:top w:val="single" w:sz="8" w:space="0" w:color="auto"/>
              <w:left w:val="nil"/>
              <w:bottom w:val="nil"/>
              <w:right w:val="nil"/>
            </w:tcBorders>
            <w:shd w:val="clear" w:color="auto" w:fill="auto"/>
            <w:noWrap/>
            <w:vAlign w:val="center"/>
            <w:hideMark/>
          </w:tcPr>
          <w:p w14:paraId="58443B5F"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Standardize</w:t>
            </w:r>
          </w:p>
        </w:tc>
        <w:tc>
          <w:tcPr>
            <w:tcW w:w="960" w:type="dxa"/>
            <w:vMerge w:val="restart"/>
            <w:tcBorders>
              <w:top w:val="single" w:sz="8" w:space="0" w:color="auto"/>
              <w:left w:val="nil"/>
              <w:bottom w:val="single" w:sz="8" w:space="0" w:color="000000"/>
              <w:right w:val="nil"/>
            </w:tcBorders>
            <w:shd w:val="clear" w:color="auto" w:fill="auto"/>
            <w:noWrap/>
            <w:vAlign w:val="center"/>
            <w:hideMark/>
          </w:tcPr>
          <w:p w14:paraId="4CA68B1F"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t</w:t>
            </w:r>
          </w:p>
        </w:tc>
        <w:tc>
          <w:tcPr>
            <w:tcW w:w="960" w:type="dxa"/>
            <w:vMerge w:val="restart"/>
            <w:tcBorders>
              <w:top w:val="single" w:sz="8" w:space="0" w:color="auto"/>
              <w:left w:val="nil"/>
              <w:bottom w:val="single" w:sz="8" w:space="0" w:color="000000"/>
              <w:right w:val="nil"/>
            </w:tcBorders>
            <w:shd w:val="clear" w:color="auto" w:fill="auto"/>
            <w:noWrap/>
            <w:vAlign w:val="center"/>
            <w:hideMark/>
          </w:tcPr>
          <w:p w14:paraId="2C33F569"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p</w:t>
            </w:r>
          </w:p>
        </w:tc>
        <w:tc>
          <w:tcPr>
            <w:tcW w:w="960" w:type="dxa"/>
            <w:tcBorders>
              <w:top w:val="single" w:sz="8" w:space="0" w:color="auto"/>
              <w:left w:val="nil"/>
              <w:bottom w:val="nil"/>
              <w:right w:val="nil"/>
            </w:tcBorders>
            <w:shd w:val="clear" w:color="auto" w:fill="auto"/>
            <w:noWrap/>
            <w:vAlign w:val="center"/>
            <w:hideMark/>
          </w:tcPr>
          <w:p w14:paraId="605A8C1E"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F</w:t>
            </w:r>
          </w:p>
        </w:tc>
        <w:tc>
          <w:tcPr>
            <w:tcW w:w="764" w:type="dxa"/>
            <w:tcBorders>
              <w:top w:val="single" w:sz="8" w:space="0" w:color="auto"/>
              <w:left w:val="nil"/>
              <w:bottom w:val="nil"/>
              <w:right w:val="nil"/>
            </w:tcBorders>
            <w:shd w:val="clear" w:color="auto" w:fill="auto"/>
            <w:noWrap/>
            <w:vAlign w:val="center"/>
            <w:hideMark/>
          </w:tcPr>
          <w:p w14:paraId="0CBE45F9"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R2</w:t>
            </w:r>
          </w:p>
        </w:tc>
      </w:tr>
      <w:tr w:rsidR="00CA6590" w:rsidRPr="00CA6590" w14:paraId="21EC7D82" w14:textId="77777777" w:rsidTr="00CA6590">
        <w:trPr>
          <w:trHeight w:val="315"/>
        </w:trPr>
        <w:tc>
          <w:tcPr>
            <w:tcW w:w="1843" w:type="dxa"/>
            <w:tcBorders>
              <w:top w:val="nil"/>
              <w:left w:val="nil"/>
              <w:bottom w:val="single" w:sz="8" w:space="0" w:color="auto"/>
              <w:right w:val="nil"/>
            </w:tcBorders>
            <w:shd w:val="clear" w:color="auto" w:fill="auto"/>
            <w:noWrap/>
            <w:vAlign w:val="center"/>
            <w:hideMark/>
          </w:tcPr>
          <w:p w14:paraId="6161A11F"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1920" w:type="dxa"/>
            <w:tcBorders>
              <w:top w:val="nil"/>
              <w:left w:val="nil"/>
              <w:bottom w:val="single" w:sz="8" w:space="0" w:color="auto"/>
              <w:right w:val="nil"/>
            </w:tcBorders>
            <w:shd w:val="clear" w:color="auto" w:fill="auto"/>
            <w:noWrap/>
            <w:vAlign w:val="center"/>
            <w:hideMark/>
          </w:tcPr>
          <w:p w14:paraId="796EFA00"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B</w:t>
            </w:r>
          </w:p>
        </w:tc>
        <w:tc>
          <w:tcPr>
            <w:tcW w:w="544" w:type="dxa"/>
            <w:tcBorders>
              <w:top w:val="nil"/>
              <w:left w:val="nil"/>
              <w:bottom w:val="single" w:sz="8" w:space="0" w:color="auto"/>
              <w:right w:val="nil"/>
            </w:tcBorders>
            <w:shd w:val="clear" w:color="auto" w:fill="auto"/>
            <w:noWrap/>
            <w:vAlign w:val="center"/>
            <w:hideMark/>
          </w:tcPr>
          <w:p w14:paraId="3179C6BD"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S.H.</w:t>
            </w:r>
          </w:p>
        </w:tc>
        <w:tc>
          <w:tcPr>
            <w:tcW w:w="1277" w:type="dxa"/>
            <w:tcBorders>
              <w:top w:val="nil"/>
              <w:left w:val="nil"/>
              <w:bottom w:val="single" w:sz="8" w:space="0" w:color="auto"/>
              <w:right w:val="nil"/>
            </w:tcBorders>
            <w:shd w:val="clear" w:color="auto" w:fill="auto"/>
            <w:noWrap/>
            <w:vAlign w:val="center"/>
            <w:hideMark/>
          </w:tcPr>
          <w:p w14:paraId="27CA1A80"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Beta</w:t>
            </w:r>
          </w:p>
        </w:tc>
        <w:tc>
          <w:tcPr>
            <w:tcW w:w="960" w:type="dxa"/>
            <w:vMerge/>
            <w:tcBorders>
              <w:top w:val="single" w:sz="8" w:space="0" w:color="auto"/>
              <w:left w:val="nil"/>
              <w:bottom w:val="single" w:sz="8" w:space="0" w:color="000000"/>
              <w:right w:val="nil"/>
            </w:tcBorders>
            <w:vAlign w:val="center"/>
            <w:hideMark/>
          </w:tcPr>
          <w:p w14:paraId="0F67722D" w14:textId="77777777" w:rsidR="00CA6590" w:rsidRPr="00CA6590" w:rsidRDefault="00CA6590" w:rsidP="00CA6590">
            <w:pPr>
              <w:spacing w:after="0" w:line="240" w:lineRule="auto"/>
              <w:rPr>
                <w:rFonts w:ascii="Times New Roman" w:eastAsia="Times New Roman" w:hAnsi="Times New Roman" w:cs="Times New Roman"/>
                <w:b/>
                <w:bCs/>
                <w:color w:val="000000"/>
                <w:lang w:eastAsia="tr-TR"/>
              </w:rPr>
            </w:pPr>
          </w:p>
        </w:tc>
        <w:tc>
          <w:tcPr>
            <w:tcW w:w="960" w:type="dxa"/>
            <w:vMerge/>
            <w:tcBorders>
              <w:top w:val="single" w:sz="8" w:space="0" w:color="auto"/>
              <w:left w:val="nil"/>
              <w:bottom w:val="single" w:sz="8" w:space="0" w:color="000000"/>
              <w:right w:val="nil"/>
            </w:tcBorders>
            <w:vAlign w:val="center"/>
            <w:hideMark/>
          </w:tcPr>
          <w:p w14:paraId="0E93DB61" w14:textId="77777777" w:rsidR="00CA6590" w:rsidRPr="00CA6590" w:rsidRDefault="00CA6590" w:rsidP="00CA6590">
            <w:pPr>
              <w:spacing w:after="0" w:line="240" w:lineRule="auto"/>
              <w:rPr>
                <w:rFonts w:ascii="Times New Roman" w:eastAsia="Times New Roman" w:hAnsi="Times New Roman" w:cs="Times New Roman"/>
                <w:b/>
                <w:bCs/>
                <w:color w:val="000000"/>
                <w:lang w:eastAsia="tr-TR"/>
              </w:rPr>
            </w:pPr>
          </w:p>
        </w:tc>
        <w:tc>
          <w:tcPr>
            <w:tcW w:w="960" w:type="dxa"/>
            <w:tcBorders>
              <w:top w:val="nil"/>
              <w:left w:val="nil"/>
              <w:bottom w:val="single" w:sz="8" w:space="0" w:color="auto"/>
              <w:right w:val="nil"/>
            </w:tcBorders>
            <w:shd w:val="clear" w:color="auto" w:fill="auto"/>
            <w:noWrap/>
            <w:vAlign w:val="center"/>
            <w:hideMark/>
          </w:tcPr>
          <w:p w14:paraId="5953C019"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p</w:t>
            </w:r>
          </w:p>
        </w:tc>
        <w:tc>
          <w:tcPr>
            <w:tcW w:w="764" w:type="dxa"/>
            <w:tcBorders>
              <w:top w:val="nil"/>
              <w:left w:val="nil"/>
              <w:bottom w:val="single" w:sz="8" w:space="0" w:color="auto"/>
              <w:right w:val="nil"/>
            </w:tcBorders>
            <w:shd w:val="clear" w:color="auto" w:fill="auto"/>
            <w:noWrap/>
            <w:vAlign w:val="center"/>
            <w:hideMark/>
          </w:tcPr>
          <w:p w14:paraId="7CFD7132" w14:textId="77777777" w:rsidR="00CA6590" w:rsidRPr="00CA6590" w:rsidRDefault="00CA6590" w:rsidP="00CA6590">
            <w:pPr>
              <w:spacing w:after="0" w:line="240" w:lineRule="auto"/>
              <w:jc w:val="center"/>
              <w:rPr>
                <w:rFonts w:ascii="Times New Roman" w:eastAsia="Times New Roman" w:hAnsi="Times New Roman" w:cs="Times New Roman"/>
                <w:b/>
                <w:bCs/>
                <w:color w:val="000000"/>
                <w:lang w:eastAsia="tr-TR"/>
              </w:rPr>
            </w:pPr>
            <w:r w:rsidRPr="00CA6590">
              <w:rPr>
                <w:rFonts w:ascii="Times New Roman" w:eastAsia="Times New Roman" w:hAnsi="Times New Roman" w:cs="Times New Roman"/>
                <w:b/>
                <w:bCs/>
                <w:color w:val="000000"/>
                <w:lang w:eastAsia="tr-TR"/>
              </w:rPr>
              <w:t>AdjR2</w:t>
            </w:r>
          </w:p>
        </w:tc>
      </w:tr>
      <w:tr w:rsidR="00CA6590" w:rsidRPr="00CA6590" w14:paraId="69CB3937" w14:textId="77777777" w:rsidTr="00CA6590">
        <w:trPr>
          <w:trHeight w:val="300"/>
        </w:trPr>
        <w:tc>
          <w:tcPr>
            <w:tcW w:w="1843" w:type="dxa"/>
            <w:tcBorders>
              <w:top w:val="nil"/>
              <w:left w:val="nil"/>
              <w:bottom w:val="nil"/>
              <w:right w:val="nil"/>
            </w:tcBorders>
            <w:shd w:val="clear" w:color="auto" w:fill="auto"/>
            <w:noWrap/>
            <w:vAlign w:val="center"/>
            <w:hideMark/>
          </w:tcPr>
          <w:p w14:paraId="08979EE6" w14:textId="77777777" w:rsidR="00CA6590" w:rsidRPr="00CA6590" w:rsidRDefault="00CA6590" w:rsidP="00CA6590">
            <w:pPr>
              <w:spacing w:after="0" w:line="240" w:lineRule="auto"/>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Standartlar</w:t>
            </w:r>
          </w:p>
        </w:tc>
        <w:tc>
          <w:tcPr>
            <w:tcW w:w="1920" w:type="dxa"/>
            <w:tcBorders>
              <w:top w:val="nil"/>
              <w:left w:val="nil"/>
              <w:bottom w:val="nil"/>
              <w:right w:val="nil"/>
            </w:tcBorders>
            <w:shd w:val="clear" w:color="auto" w:fill="auto"/>
            <w:noWrap/>
            <w:vAlign w:val="center"/>
            <w:hideMark/>
          </w:tcPr>
          <w:p w14:paraId="3BB799A6"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0,54</w:t>
            </w:r>
          </w:p>
        </w:tc>
        <w:tc>
          <w:tcPr>
            <w:tcW w:w="544" w:type="dxa"/>
            <w:tcBorders>
              <w:top w:val="nil"/>
              <w:left w:val="nil"/>
              <w:bottom w:val="nil"/>
              <w:right w:val="nil"/>
            </w:tcBorders>
            <w:shd w:val="clear" w:color="auto" w:fill="auto"/>
            <w:noWrap/>
            <w:vAlign w:val="center"/>
            <w:hideMark/>
          </w:tcPr>
          <w:p w14:paraId="0D8E42B6"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0,07</w:t>
            </w:r>
          </w:p>
        </w:tc>
        <w:tc>
          <w:tcPr>
            <w:tcW w:w="1277" w:type="dxa"/>
            <w:tcBorders>
              <w:top w:val="nil"/>
              <w:left w:val="nil"/>
              <w:bottom w:val="nil"/>
              <w:right w:val="nil"/>
            </w:tcBorders>
            <w:shd w:val="clear" w:color="auto" w:fill="auto"/>
            <w:noWrap/>
            <w:vAlign w:val="center"/>
            <w:hideMark/>
          </w:tcPr>
          <w:p w14:paraId="25A1E595"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0,34</w:t>
            </w:r>
          </w:p>
        </w:tc>
        <w:tc>
          <w:tcPr>
            <w:tcW w:w="960" w:type="dxa"/>
            <w:tcBorders>
              <w:top w:val="nil"/>
              <w:left w:val="nil"/>
              <w:bottom w:val="nil"/>
              <w:right w:val="nil"/>
            </w:tcBorders>
            <w:shd w:val="clear" w:color="auto" w:fill="auto"/>
            <w:noWrap/>
            <w:vAlign w:val="center"/>
            <w:hideMark/>
          </w:tcPr>
          <w:p w14:paraId="4EF15813"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7,619</w:t>
            </w:r>
          </w:p>
        </w:tc>
        <w:tc>
          <w:tcPr>
            <w:tcW w:w="960" w:type="dxa"/>
            <w:tcBorders>
              <w:top w:val="nil"/>
              <w:left w:val="nil"/>
              <w:bottom w:val="nil"/>
              <w:right w:val="nil"/>
            </w:tcBorders>
            <w:shd w:val="clear" w:color="auto" w:fill="auto"/>
            <w:noWrap/>
            <w:vAlign w:val="center"/>
            <w:hideMark/>
          </w:tcPr>
          <w:p w14:paraId="1BCCADAB"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0,000*</w:t>
            </w:r>
          </w:p>
        </w:tc>
        <w:tc>
          <w:tcPr>
            <w:tcW w:w="960" w:type="dxa"/>
            <w:tcBorders>
              <w:top w:val="nil"/>
              <w:left w:val="nil"/>
              <w:bottom w:val="nil"/>
              <w:right w:val="nil"/>
            </w:tcBorders>
            <w:shd w:val="clear" w:color="auto" w:fill="auto"/>
            <w:noWrap/>
            <w:vAlign w:val="center"/>
            <w:hideMark/>
          </w:tcPr>
          <w:p w14:paraId="162F27A8"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91,861</w:t>
            </w:r>
          </w:p>
        </w:tc>
        <w:tc>
          <w:tcPr>
            <w:tcW w:w="764" w:type="dxa"/>
            <w:tcBorders>
              <w:top w:val="nil"/>
              <w:left w:val="nil"/>
              <w:bottom w:val="nil"/>
              <w:right w:val="nil"/>
            </w:tcBorders>
            <w:shd w:val="clear" w:color="auto" w:fill="auto"/>
            <w:noWrap/>
            <w:vAlign w:val="center"/>
            <w:hideMark/>
          </w:tcPr>
          <w:p w14:paraId="2A1103CB"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0,545</w:t>
            </w:r>
          </w:p>
        </w:tc>
      </w:tr>
      <w:tr w:rsidR="00CA6590" w:rsidRPr="00CA6590" w14:paraId="49149986" w14:textId="77777777" w:rsidTr="00CA6590">
        <w:trPr>
          <w:trHeight w:val="300"/>
        </w:trPr>
        <w:tc>
          <w:tcPr>
            <w:tcW w:w="1843" w:type="dxa"/>
            <w:tcBorders>
              <w:top w:val="nil"/>
              <w:left w:val="nil"/>
              <w:bottom w:val="nil"/>
              <w:right w:val="nil"/>
            </w:tcBorders>
            <w:shd w:val="clear" w:color="auto" w:fill="auto"/>
            <w:noWrap/>
            <w:vAlign w:val="center"/>
            <w:hideMark/>
          </w:tcPr>
          <w:p w14:paraId="345EF535" w14:textId="77777777" w:rsidR="00CA6590" w:rsidRPr="00CA6590" w:rsidRDefault="00CA6590" w:rsidP="00CA6590">
            <w:pPr>
              <w:spacing w:after="0" w:line="240" w:lineRule="auto"/>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Düzen</w:t>
            </w:r>
          </w:p>
        </w:tc>
        <w:tc>
          <w:tcPr>
            <w:tcW w:w="1920" w:type="dxa"/>
            <w:tcBorders>
              <w:top w:val="nil"/>
              <w:left w:val="nil"/>
              <w:bottom w:val="nil"/>
              <w:right w:val="nil"/>
            </w:tcBorders>
            <w:shd w:val="clear" w:color="auto" w:fill="auto"/>
            <w:noWrap/>
            <w:vAlign w:val="center"/>
            <w:hideMark/>
          </w:tcPr>
          <w:p w14:paraId="39F1C041"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0,26</w:t>
            </w:r>
          </w:p>
        </w:tc>
        <w:tc>
          <w:tcPr>
            <w:tcW w:w="544" w:type="dxa"/>
            <w:tcBorders>
              <w:top w:val="nil"/>
              <w:left w:val="nil"/>
              <w:bottom w:val="nil"/>
              <w:right w:val="nil"/>
            </w:tcBorders>
            <w:shd w:val="clear" w:color="auto" w:fill="auto"/>
            <w:noWrap/>
            <w:vAlign w:val="center"/>
            <w:hideMark/>
          </w:tcPr>
          <w:p w14:paraId="0A695AD4"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0,09</w:t>
            </w:r>
          </w:p>
        </w:tc>
        <w:tc>
          <w:tcPr>
            <w:tcW w:w="1277" w:type="dxa"/>
            <w:tcBorders>
              <w:top w:val="nil"/>
              <w:left w:val="nil"/>
              <w:bottom w:val="nil"/>
              <w:right w:val="nil"/>
            </w:tcBorders>
            <w:shd w:val="clear" w:color="auto" w:fill="auto"/>
            <w:noWrap/>
            <w:vAlign w:val="center"/>
            <w:hideMark/>
          </w:tcPr>
          <w:p w14:paraId="06CE28FF"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0,12</w:t>
            </w:r>
          </w:p>
        </w:tc>
        <w:tc>
          <w:tcPr>
            <w:tcW w:w="960" w:type="dxa"/>
            <w:tcBorders>
              <w:top w:val="nil"/>
              <w:left w:val="nil"/>
              <w:bottom w:val="nil"/>
              <w:right w:val="nil"/>
            </w:tcBorders>
            <w:shd w:val="clear" w:color="auto" w:fill="auto"/>
            <w:noWrap/>
            <w:vAlign w:val="center"/>
            <w:hideMark/>
          </w:tcPr>
          <w:p w14:paraId="2E077809"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2,933</w:t>
            </w:r>
          </w:p>
        </w:tc>
        <w:tc>
          <w:tcPr>
            <w:tcW w:w="960" w:type="dxa"/>
            <w:tcBorders>
              <w:top w:val="nil"/>
              <w:left w:val="nil"/>
              <w:bottom w:val="nil"/>
              <w:right w:val="nil"/>
            </w:tcBorders>
            <w:shd w:val="clear" w:color="auto" w:fill="auto"/>
            <w:noWrap/>
            <w:vAlign w:val="center"/>
            <w:hideMark/>
          </w:tcPr>
          <w:p w14:paraId="6F94A9FD"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0,004*</w:t>
            </w:r>
          </w:p>
        </w:tc>
        <w:tc>
          <w:tcPr>
            <w:tcW w:w="960" w:type="dxa"/>
            <w:tcBorders>
              <w:top w:val="nil"/>
              <w:left w:val="nil"/>
              <w:bottom w:val="nil"/>
              <w:right w:val="nil"/>
            </w:tcBorders>
            <w:shd w:val="clear" w:color="auto" w:fill="auto"/>
            <w:noWrap/>
            <w:vAlign w:val="center"/>
            <w:hideMark/>
          </w:tcPr>
          <w:p w14:paraId="354A3C02"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0,000*</w:t>
            </w:r>
          </w:p>
        </w:tc>
        <w:tc>
          <w:tcPr>
            <w:tcW w:w="764" w:type="dxa"/>
            <w:tcBorders>
              <w:top w:val="nil"/>
              <w:left w:val="nil"/>
              <w:bottom w:val="nil"/>
              <w:right w:val="nil"/>
            </w:tcBorders>
            <w:shd w:val="clear" w:color="auto" w:fill="auto"/>
            <w:noWrap/>
            <w:vAlign w:val="center"/>
            <w:hideMark/>
          </w:tcPr>
          <w:p w14:paraId="7BECDE2F"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0,539</w:t>
            </w:r>
          </w:p>
        </w:tc>
      </w:tr>
      <w:tr w:rsidR="00CA6590" w:rsidRPr="00CA6590" w14:paraId="5258851B" w14:textId="77777777" w:rsidTr="00CA6590">
        <w:trPr>
          <w:trHeight w:val="300"/>
        </w:trPr>
        <w:tc>
          <w:tcPr>
            <w:tcW w:w="1843" w:type="dxa"/>
            <w:tcBorders>
              <w:top w:val="nil"/>
              <w:left w:val="nil"/>
              <w:bottom w:val="nil"/>
              <w:right w:val="nil"/>
            </w:tcBorders>
            <w:shd w:val="clear" w:color="auto" w:fill="auto"/>
            <w:noWrap/>
            <w:vAlign w:val="center"/>
            <w:hideMark/>
          </w:tcPr>
          <w:p w14:paraId="36528B9D" w14:textId="77777777" w:rsidR="00CA6590" w:rsidRPr="00CA6590" w:rsidRDefault="00CA6590" w:rsidP="00CA6590">
            <w:pPr>
              <w:spacing w:after="0" w:line="240" w:lineRule="auto"/>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Tatminsizlik</w:t>
            </w:r>
          </w:p>
        </w:tc>
        <w:tc>
          <w:tcPr>
            <w:tcW w:w="1920" w:type="dxa"/>
            <w:tcBorders>
              <w:top w:val="nil"/>
              <w:left w:val="nil"/>
              <w:bottom w:val="nil"/>
              <w:right w:val="nil"/>
            </w:tcBorders>
            <w:shd w:val="clear" w:color="auto" w:fill="auto"/>
            <w:noWrap/>
            <w:vAlign w:val="center"/>
            <w:hideMark/>
          </w:tcPr>
          <w:p w14:paraId="17C2C906"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-0,17</w:t>
            </w:r>
          </w:p>
        </w:tc>
        <w:tc>
          <w:tcPr>
            <w:tcW w:w="544" w:type="dxa"/>
            <w:tcBorders>
              <w:top w:val="nil"/>
              <w:left w:val="nil"/>
              <w:bottom w:val="nil"/>
              <w:right w:val="nil"/>
            </w:tcBorders>
            <w:shd w:val="clear" w:color="auto" w:fill="auto"/>
            <w:noWrap/>
            <w:vAlign w:val="center"/>
            <w:hideMark/>
          </w:tcPr>
          <w:p w14:paraId="26A6AD7E"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0,05</w:t>
            </w:r>
          </w:p>
        </w:tc>
        <w:tc>
          <w:tcPr>
            <w:tcW w:w="1277" w:type="dxa"/>
            <w:tcBorders>
              <w:top w:val="nil"/>
              <w:left w:val="nil"/>
              <w:bottom w:val="nil"/>
              <w:right w:val="nil"/>
            </w:tcBorders>
            <w:shd w:val="clear" w:color="auto" w:fill="auto"/>
            <w:noWrap/>
            <w:vAlign w:val="center"/>
            <w:hideMark/>
          </w:tcPr>
          <w:p w14:paraId="635A8B18"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-0,16</w:t>
            </w:r>
          </w:p>
        </w:tc>
        <w:tc>
          <w:tcPr>
            <w:tcW w:w="960" w:type="dxa"/>
            <w:tcBorders>
              <w:top w:val="nil"/>
              <w:left w:val="nil"/>
              <w:bottom w:val="nil"/>
              <w:right w:val="nil"/>
            </w:tcBorders>
            <w:shd w:val="clear" w:color="auto" w:fill="auto"/>
            <w:noWrap/>
            <w:vAlign w:val="center"/>
            <w:hideMark/>
          </w:tcPr>
          <w:p w14:paraId="23970D22"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-3,46</w:t>
            </w:r>
          </w:p>
        </w:tc>
        <w:tc>
          <w:tcPr>
            <w:tcW w:w="960" w:type="dxa"/>
            <w:tcBorders>
              <w:top w:val="nil"/>
              <w:left w:val="nil"/>
              <w:bottom w:val="nil"/>
              <w:right w:val="nil"/>
            </w:tcBorders>
            <w:shd w:val="clear" w:color="auto" w:fill="auto"/>
            <w:noWrap/>
            <w:vAlign w:val="center"/>
            <w:hideMark/>
          </w:tcPr>
          <w:p w14:paraId="74DF9D07"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0,001*</w:t>
            </w:r>
          </w:p>
        </w:tc>
        <w:tc>
          <w:tcPr>
            <w:tcW w:w="960" w:type="dxa"/>
            <w:tcBorders>
              <w:top w:val="nil"/>
              <w:left w:val="nil"/>
              <w:bottom w:val="nil"/>
              <w:right w:val="nil"/>
            </w:tcBorders>
            <w:shd w:val="clear" w:color="auto" w:fill="auto"/>
            <w:noWrap/>
            <w:vAlign w:val="center"/>
            <w:hideMark/>
          </w:tcPr>
          <w:p w14:paraId="419800EA"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p>
        </w:tc>
        <w:tc>
          <w:tcPr>
            <w:tcW w:w="764" w:type="dxa"/>
            <w:tcBorders>
              <w:top w:val="nil"/>
              <w:left w:val="nil"/>
              <w:bottom w:val="nil"/>
              <w:right w:val="nil"/>
            </w:tcBorders>
            <w:shd w:val="clear" w:color="auto" w:fill="auto"/>
            <w:noWrap/>
            <w:vAlign w:val="center"/>
            <w:hideMark/>
          </w:tcPr>
          <w:p w14:paraId="7F67F615"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4A1CBFC3" w14:textId="77777777" w:rsidTr="00CA6590">
        <w:trPr>
          <w:trHeight w:val="300"/>
        </w:trPr>
        <w:tc>
          <w:tcPr>
            <w:tcW w:w="1843" w:type="dxa"/>
            <w:tcBorders>
              <w:top w:val="nil"/>
              <w:left w:val="nil"/>
              <w:bottom w:val="nil"/>
              <w:right w:val="nil"/>
            </w:tcBorders>
            <w:shd w:val="clear" w:color="auto" w:fill="auto"/>
            <w:noWrap/>
            <w:vAlign w:val="center"/>
            <w:hideMark/>
          </w:tcPr>
          <w:p w14:paraId="28F731DB" w14:textId="77777777" w:rsidR="00CA6590" w:rsidRPr="00CA6590" w:rsidRDefault="00CA6590" w:rsidP="00CA6590">
            <w:pPr>
              <w:spacing w:after="0" w:line="240" w:lineRule="auto"/>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Çelişki</w:t>
            </w:r>
          </w:p>
        </w:tc>
        <w:tc>
          <w:tcPr>
            <w:tcW w:w="1920" w:type="dxa"/>
            <w:tcBorders>
              <w:top w:val="nil"/>
              <w:left w:val="nil"/>
              <w:bottom w:val="nil"/>
              <w:right w:val="nil"/>
            </w:tcBorders>
            <w:shd w:val="clear" w:color="auto" w:fill="auto"/>
            <w:noWrap/>
            <w:vAlign w:val="center"/>
            <w:hideMark/>
          </w:tcPr>
          <w:p w14:paraId="2E405841"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-0,07</w:t>
            </w:r>
          </w:p>
        </w:tc>
        <w:tc>
          <w:tcPr>
            <w:tcW w:w="544" w:type="dxa"/>
            <w:tcBorders>
              <w:top w:val="nil"/>
              <w:left w:val="nil"/>
              <w:bottom w:val="nil"/>
              <w:right w:val="nil"/>
            </w:tcBorders>
            <w:shd w:val="clear" w:color="auto" w:fill="auto"/>
            <w:noWrap/>
            <w:vAlign w:val="center"/>
            <w:hideMark/>
          </w:tcPr>
          <w:p w14:paraId="75868A34"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0,06</w:t>
            </w:r>
          </w:p>
        </w:tc>
        <w:tc>
          <w:tcPr>
            <w:tcW w:w="1277" w:type="dxa"/>
            <w:tcBorders>
              <w:top w:val="nil"/>
              <w:left w:val="nil"/>
              <w:bottom w:val="nil"/>
              <w:right w:val="nil"/>
            </w:tcBorders>
            <w:shd w:val="clear" w:color="auto" w:fill="auto"/>
            <w:noWrap/>
            <w:vAlign w:val="center"/>
            <w:hideMark/>
          </w:tcPr>
          <w:p w14:paraId="4570EFDE"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-0,05</w:t>
            </w:r>
          </w:p>
        </w:tc>
        <w:tc>
          <w:tcPr>
            <w:tcW w:w="960" w:type="dxa"/>
            <w:tcBorders>
              <w:top w:val="nil"/>
              <w:left w:val="nil"/>
              <w:bottom w:val="nil"/>
              <w:right w:val="nil"/>
            </w:tcBorders>
            <w:shd w:val="clear" w:color="auto" w:fill="auto"/>
            <w:noWrap/>
            <w:vAlign w:val="center"/>
            <w:hideMark/>
          </w:tcPr>
          <w:p w14:paraId="18AEDE9C"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-1,093</w:t>
            </w:r>
          </w:p>
        </w:tc>
        <w:tc>
          <w:tcPr>
            <w:tcW w:w="960" w:type="dxa"/>
            <w:tcBorders>
              <w:top w:val="nil"/>
              <w:left w:val="nil"/>
              <w:bottom w:val="nil"/>
              <w:right w:val="nil"/>
            </w:tcBorders>
            <w:shd w:val="clear" w:color="auto" w:fill="auto"/>
            <w:noWrap/>
            <w:vAlign w:val="center"/>
            <w:hideMark/>
          </w:tcPr>
          <w:p w14:paraId="079EBAAD"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0,275</w:t>
            </w:r>
          </w:p>
        </w:tc>
        <w:tc>
          <w:tcPr>
            <w:tcW w:w="960" w:type="dxa"/>
            <w:tcBorders>
              <w:top w:val="nil"/>
              <w:left w:val="nil"/>
              <w:bottom w:val="nil"/>
              <w:right w:val="nil"/>
            </w:tcBorders>
            <w:shd w:val="clear" w:color="auto" w:fill="auto"/>
            <w:noWrap/>
            <w:vAlign w:val="center"/>
            <w:hideMark/>
          </w:tcPr>
          <w:p w14:paraId="6F6C3492"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p>
        </w:tc>
        <w:tc>
          <w:tcPr>
            <w:tcW w:w="764" w:type="dxa"/>
            <w:tcBorders>
              <w:top w:val="nil"/>
              <w:left w:val="nil"/>
              <w:bottom w:val="nil"/>
              <w:right w:val="nil"/>
            </w:tcBorders>
            <w:shd w:val="clear" w:color="auto" w:fill="auto"/>
            <w:noWrap/>
            <w:vAlign w:val="center"/>
            <w:hideMark/>
          </w:tcPr>
          <w:p w14:paraId="2529A7F2"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506219DD" w14:textId="77777777" w:rsidTr="00CA6590">
        <w:trPr>
          <w:trHeight w:val="300"/>
        </w:trPr>
        <w:tc>
          <w:tcPr>
            <w:tcW w:w="1843" w:type="dxa"/>
            <w:tcBorders>
              <w:top w:val="nil"/>
              <w:left w:val="nil"/>
              <w:bottom w:val="nil"/>
              <w:right w:val="nil"/>
            </w:tcBorders>
            <w:shd w:val="clear" w:color="auto" w:fill="auto"/>
            <w:noWrap/>
            <w:vAlign w:val="center"/>
            <w:hideMark/>
          </w:tcPr>
          <w:p w14:paraId="4BF5754E" w14:textId="77777777" w:rsidR="00CA6590" w:rsidRPr="00CA6590" w:rsidRDefault="00CA6590" w:rsidP="00CA6590">
            <w:pPr>
              <w:spacing w:after="0" w:line="240" w:lineRule="auto"/>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Yaşam Doyumu Ölçeği</w:t>
            </w:r>
          </w:p>
        </w:tc>
        <w:tc>
          <w:tcPr>
            <w:tcW w:w="1920" w:type="dxa"/>
            <w:tcBorders>
              <w:top w:val="nil"/>
              <w:left w:val="nil"/>
              <w:bottom w:val="nil"/>
              <w:right w:val="nil"/>
            </w:tcBorders>
            <w:shd w:val="clear" w:color="auto" w:fill="auto"/>
            <w:noWrap/>
            <w:vAlign w:val="center"/>
            <w:hideMark/>
          </w:tcPr>
          <w:p w14:paraId="22A20688"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0,99</w:t>
            </w:r>
          </w:p>
        </w:tc>
        <w:tc>
          <w:tcPr>
            <w:tcW w:w="544" w:type="dxa"/>
            <w:tcBorders>
              <w:top w:val="nil"/>
              <w:left w:val="nil"/>
              <w:bottom w:val="nil"/>
              <w:right w:val="nil"/>
            </w:tcBorders>
            <w:shd w:val="clear" w:color="auto" w:fill="auto"/>
            <w:noWrap/>
            <w:vAlign w:val="center"/>
            <w:hideMark/>
          </w:tcPr>
          <w:p w14:paraId="3CE1570A"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0,08</w:t>
            </w:r>
          </w:p>
        </w:tc>
        <w:tc>
          <w:tcPr>
            <w:tcW w:w="1277" w:type="dxa"/>
            <w:tcBorders>
              <w:top w:val="nil"/>
              <w:left w:val="nil"/>
              <w:bottom w:val="nil"/>
              <w:right w:val="nil"/>
            </w:tcBorders>
            <w:shd w:val="clear" w:color="auto" w:fill="auto"/>
            <w:noWrap/>
            <w:vAlign w:val="center"/>
            <w:hideMark/>
          </w:tcPr>
          <w:p w14:paraId="2BD4E6FC"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0,49</w:t>
            </w:r>
          </w:p>
        </w:tc>
        <w:tc>
          <w:tcPr>
            <w:tcW w:w="960" w:type="dxa"/>
            <w:tcBorders>
              <w:top w:val="nil"/>
              <w:left w:val="nil"/>
              <w:bottom w:val="nil"/>
              <w:right w:val="nil"/>
            </w:tcBorders>
            <w:shd w:val="clear" w:color="auto" w:fill="auto"/>
            <w:noWrap/>
            <w:vAlign w:val="center"/>
            <w:hideMark/>
          </w:tcPr>
          <w:p w14:paraId="21AE2EE9"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12,796</w:t>
            </w:r>
          </w:p>
        </w:tc>
        <w:tc>
          <w:tcPr>
            <w:tcW w:w="960" w:type="dxa"/>
            <w:tcBorders>
              <w:top w:val="nil"/>
              <w:left w:val="nil"/>
              <w:bottom w:val="nil"/>
              <w:right w:val="nil"/>
            </w:tcBorders>
            <w:shd w:val="clear" w:color="auto" w:fill="auto"/>
            <w:noWrap/>
            <w:vAlign w:val="center"/>
            <w:hideMark/>
          </w:tcPr>
          <w:p w14:paraId="324A608F"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0,000*</w:t>
            </w:r>
          </w:p>
        </w:tc>
        <w:tc>
          <w:tcPr>
            <w:tcW w:w="960" w:type="dxa"/>
            <w:tcBorders>
              <w:top w:val="nil"/>
              <w:left w:val="nil"/>
              <w:bottom w:val="nil"/>
              <w:right w:val="nil"/>
            </w:tcBorders>
            <w:shd w:val="clear" w:color="auto" w:fill="auto"/>
            <w:noWrap/>
            <w:vAlign w:val="center"/>
            <w:hideMark/>
          </w:tcPr>
          <w:p w14:paraId="6A672577"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p>
        </w:tc>
        <w:tc>
          <w:tcPr>
            <w:tcW w:w="764" w:type="dxa"/>
            <w:tcBorders>
              <w:top w:val="nil"/>
              <w:left w:val="nil"/>
              <w:bottom w:val="nil"/>
              <w:right w:val="nil"/>
            </w:tcBorders>
            <w:shd w:val="clear" w:color="auto" w:fill="auto"/>
            <w:noWrap/>
            <w:vAlign w:val="center"/>
            <w:hideMark/>
          </w:tcPr>
          <w:p w14:paraId="12152611" w14:textId="77777777" w:rsidR="00CA6590" w:rsidRPr="00CA6590" w:rsidRDefault="00CA6590" w:rsidP="00CA6590">
            <w:pPr>
              <w:spacing w:after="0" w:line="240" w:lineRule="auto"/>
              <w:rPr>
                <w:rFonts w:ascii="Times New Roman" w:eastAsia="Times New Roman" w:hAnsi="Times New Roman" w:cs="Times New Roman"/>
                <w:sz w:val="20"/>
                <w:szCs w:val="20"/>
                <w:lang w:eastAsia="tr-TR"/>
              </w:rPr>
            </w:pPr>
          </w:p>
        </w:tc>
      </w:tr>
      <w:tr w:rsidR="00CA6590" w:rsidRPr="00CA6590" w14:paraId="761BDF8E" w14:textId="77777777" w:rsidTr="00CA6590">
        <w:trPr>
          <w:trHeight w:val="300"/>
        </w:trPr>
        <w:tc>
          <w:tcPr>
            <w:tcW w:w="1843" w:type="dxa"/>
            <w:tcBorders>
              <w:top w:val="nil"/>
              <w:left w:val="nil"/>
              <w:bottom w:val="single" w:sz="4" w:space="0" w:color="auto"/>
              <w:right w:val="nil"/>
            </w:tcBorders>
            <w:shd w:val="clear" w:color="auto" w:fill="auto"/>
            <w:noWrap/>
            <w:vAlign w:val="center"/>
            <w:hideMark/>
          </w:tcPr>
          <w:p w14:paraId="5E871C42" w14:textId="77777777" w:rsidR="00CA6590" w:rsidRPr="00CA6590" w:rsidRDefault="00CA6590" w:rsidP="00CA6590">
            <w:pPr>
              <w:spacing w:after="0" w:line="240" w:lineRule="auto"/>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(Sabit)</w:t>
            </w:r>
          </w:p>
        </w:tc>
        <w:tc>
          <w:tcPr>
            <w:tcW w:w="1920" w:type="dxa"/>
            <w:tcBorders>
              <w:top w:val="nil"/>
              <w:left w:val="nil"/>
              <w:bottom w:val="single" w:sz="4" w:space="0" w:color="auto"/>
              <w:right w:val="nil"/>
            </w:tcBorders>
            <w:shd w:val="clear" w:color="auto" w:fill="auto"/>
            <w:noWrap/>
            <w:vAlign w:val="center"/>
            <w:hideMark/>
          </w:tcPr>
          <w:p w14:paraId="0053FC2D"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9,56</w:t>
            </w:r>
          </w:p>
        </w:tc>
        <w:tc>
          <w:tcPr>
            <w:tcW w:w="544" w:type="dxa"/>
            <w:tcBorders>
              <w:top w:val="nil"/>
              <w:left w:val="nil"/>
              <w:bottom w:val="single" w:sz="4" w:space="0" w:color="auto"/>
              <w:right w:val="nil"/>
            </w:tcBorders>
            <w:shd w:val="clear" w:color="auto" w:fill="auto"/>
            <w:noWrap/>
            <w:vAlign w:val="center"/>
            <w:hideMark/>
          </w:tcPr>
          <w:p w14:paraId="30FE08EA"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2,23</w:t>
            </w:r>
          </w:p>
        </w:tc>
        <w:tc>
          <w:tcPr>
            <w:tcW w:w="1277" w:type="dxa"/>
            <w:tcBorders>
              <w:top w:val="nil"/>
              <w:left w:val="nil"/>
              <w:bottom w:val="single" w:sz="4" w:space="0" w:color="auto"/>
              <w:right w:val="nil"/>
            </w:tcBorders>
            <w:shd w:val="clear" w:color="auto" w:fill="auto"/>
            <w:noWrap/>
            <w:vAlign w:val="center"/>
            <w:hideMark/>
          </w:tcPr>
          <w:p w14:paraId="1CA8C630"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960" w:type="dxa"/>
            <w:tcBorders>
              <w:top w:val="nil"/>
              <w:left w:val="nil"/>
              <w:bottom w:val="single" w:sz="4" w:space="0" w:color="auto"/>
              <w:right w:val="nil"/>
            </w:tcBorders>
            <w:shd w:val="clear" w:color="auto" w:fill="auto"/>
            <w:noWrap/>
            <w:vAlign w:val="center"/>
            <w:hideMark/>
          </w:tcPr>
          <w:p w14:paraId="11C7E4C0"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4,298</w:t>
            </w:r>
          </w:p>
        </w:tc>
        <w:tc>
          <w:tcPr>
            <w:tcW w:w="960" w:type="dxa"/>
            <w:tcBorders>
              <w:top w:val="nil"/>
              <w:left w:val="nil"/>
              <w:bottom w:val="single" w:sz="4" w:space="0" w:color="auto"/>
              <w:right w:val="nil"/>
            </w:tcBorders>
            <w:shd w:val="clear" w:color="auto" w:fill="auto"/>
            <w:noWrap/>
            <w:vAlign w:val="center"/>
            <w:hideMark/>
          </w:tcPr>
          <w:p w14:paraId="3C9F4DE7" w14:textId="77777777" w:rsidR="00CA6590" w:rsidRPr="00CA6590" w:rsidRDefault="00CA6590" w:rsidP="00CA6590">
            <w:pPr>
              <w:spacing w:after="0" w:line="240" w:lineRule="auto"/>
              <w:jc w:val="center"/>
              <w:rPr>
                <w:rFonts w:ascii="Times New Roman" w:eastAsia="Times New Roman" w:hAnsi="Times New Roman" w:cs="Times New Roman"/>
                <w:color w:val="000000"/>
                <w:lang w:eastAsia="tr-TR"/>
              </w:rPr>
            </w:pPr>
            <w:r w:rsidRPr="00CA6590">
              <w:rPr>
                <w:rFonts w:ascii="Times New Roman" w:eastAsia="Times New Roman" w:hAnsi="Times New Roman" w:cs="Times New Roman"/>
                <w:color w:val="000000"/>
                <w:lang w:eastAsia="tr-TR"/>
              </w:rPr>
              <w:t>0,000*</w:t>
            </w:r>
          </w:p>
        </w:tc>
        <w:tc>
          <w:tcPr>
            <w:tcW w:w="960" w:type="dxa"/>
            <w:tcBorders>
              <w:top w:val="nil"/>
              <w:left w:val="nil"/>
              <w:bottom w:val="single" w:sz="4" w:space="0" w:color="auto"/>
              <w:right w:val="nil"/>
            </w:tcBorders>
            <w:shd w:val="clear" w:color="auto" w:fill="auto"/>
            <w:noWrap/>
            <w:vAlign w:val="center"/>
            <w:hideMark/>
          </w:tcPr>
          <w:p w14:paraId="467C5A94"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764" w:type="dxa"/>
            <w:tcBorders>
              <w:top w:val="nil"/>
              <w:left w:val="nil"/>
              <w:bottom w:val="single" w:sz="4" w:space="0" w:color="auto"/>
              <w:right w:val="nil"/>
            </w:tcBorders>
            <w:shd w:val="clear" w:color="auto" w:fill="auto"/>
            <w:noWrap/>
            <w:vAlign w:val="center"/>
            <w:hideMark/>
          </w:tcPr>
          <w:p w14:paraId="2BABBA6E"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r>
    </w:tbl>
    <w:p w14:paraId="715D9498" w14:textId="77777777" w:rsidR="00AD4741" w:rsidRPr="007001E9" w:rsidRDefault="00AD4741" w:rsidP="00AD4741">
      <w:pPr>
        <w:rPr>
          <w:rFonts w:ascii="Times New Roman" w:hAnsi="Times New Roman" w:cs="Times New Roman"/>
          <w:b/>
          <w:sz w:val="24"/>
        </w:rPr>
      </w:pPr>
    </w:p>
    <w:p w14:paraId="2E1A88CD" w14:textId="61CD99EB" w:rsidR="00AD4741" w:rsidRDefault="00371BE6" w:rsidP="00AD4741">
      <w:pPr>
        <w:spacing w:line="360" w:lineRule="auto"/>
        <w:jc w:val="both"/>
        <w:rPr>
          <w:rFonts w:ascii="Times New Roman" w:hAnsi="Times New Roman" w:cs="Times New Roman"/>
          <w:sz w:val="24"/>
        </w:rPr>
      </w:pPr>
      <w:r>
        <w:rPr>
          <w:rFonts w:ascii="Times New Roman" w:hAnsi="Times New Roman" w:cs="Times New Roman"/>
          <w:sz w:val="24"/>
        </w:rPr>
        <w:t>Tablo 5</w:t>
      </w:r>
      <w:r w:rsidR="00AD4741" w:rsidRPr="00855912">
        <w:rPr>
          <w:rFonts w:ascii="Times New Roman" w:hAnsi="Times New Roman" w:cs="Times New Roman"/>
          <w:sz w:val="24"/>
        </w:rPr>
        <w:t xml:space="preserve">’de araştırma kapsamına alınan </w:t>
      </w:r>
      <w:r w:rsidR="00AD4741">
        <w:rPr>
          <w:rFonts w:ascii="Times New Roman" w:hAnsi="Times New Roman" w:cs="Times New Roman"/>
          <w:sz w:val="24"/>
        </w:rPr>
        <w:t>ü</w:t>
      </w:r>
      <w:r w:rsidR="00CA0341">
        <w:rPr>
          <w:rFonts w:ascii="Times New Roman" w:hAnsi="Times New Roman" w:cs="Times New Roman"/>
          <w:sz w:val="24"/>
        </w:rPr>
        <w:t xml:space="preserve">niversite öğrencilerinin </w:t>
      </w:r>
      <w:r w:rsidR="00AD4741" w:rsidRPr="00855912">
        <w:rPr>
          <w:rFonts w:ascii="Times New Roman" w:hAnsi="Times New Roman" w:cs="Times New Roman"/>
          <w:sz w:val="24"/>
        </w:rPr>
        <w:t>APS Mükemmeliyetçilik Ölçeği</w:t>
      </w:r>
      <w:r w:rsidR="00CA0341">
        <w:rPr>
          <w:rFonts w:ascii="Times New Roman" w:hAnsi="Times New Roman" w:cs="Times New Roman"/>
          <w:sz w:val="24"/>
        </w:rPr>
        <w:t xml:space="preserve"> ile Yaşam doyumu </w:t>
      </w:r>
      <w:r w:rsidR="00AD4741" w:rsidRPr="00855912">
        <w:rPr>
          <w:rFonts w:ascii="Times New Roman" w:hAnsi="Times New Roman" w:cs="Times New Roman"/>
          <w:sz w:val="24"/>
        </w:rPr>
        <w:t>puanlar</w:t>
      </w:r>
      <w:r w:rsidR="00304441">
        <w:rPr>
          <w:rFonts w:ascii="Times New Roman" w:hAnsi="Times New Roman" w:cs="Times New Roman"/>
          <w:sz w:val="24"/>
        </w:rPr>
        <w:t xml:space="preserve">ının Psikolojik İyi Oluş Ölçeği’nde elde edilen </w:t>
      </w:r>
      <w:r w:rsidR="00AD4741" w:rsidRPr="00855912">
        <w:rPr>
          <w:rFonts w:ascii="Times New Roman" w:hAnsi="Times New Roman" w:cs="Times New Roman"/>
          <w:sz w:val="24"/>
        </w:rPr>
        <w:t>puanlarını yordama durumu</w:t>
      </w:r>
      <w:r w:rsidR="00AD4741">
        <w:rPr>
          <w:rFonts w:ascii="Times New Roman" w:hAnsi="Times New Roman" w:cs="Times New Roman"/>
          <w:sz w:val="24"/>
        </w:rPr>
        <w:t xml:space="preserve">nun incelendiği regresyon analizi sonuçları verilmiştir. </w:t>
      </w:r>
    </w:p>
    <w:p w14:paraId="4AFEEFF9" w14:textId="3A8A2723" w:rsidR="00AD4741" w:rsidRDefault="00AD4741" w:rsidP="00AD4741">
      <w:pPr>
        <w:spacing w:line="360" w:lineRule="auto"/>
        <w:jc w:val="both"/>
        <w:rPr>
          <w:rFonts w:ascii="Times New Roman" w:eastAsia="Times New Roman" w:hAnsi="Times New Roman" w:cs="Times New Roman"/>
          <w:color w:val="000000"/>
          <w:lang w:eastAsia="tr-TR"/>
        </w:rPr>
      </w:pPr>
      <w:r>
        <w:rPr>
          <w:rFonts w:ascii="Times New Roman" w:hAnsi="Times New Roman" w:cs="Times New Roman"/>
          <w:sz w:val="24"/>
        </w:rPr>
        <w:lastRenderedPageBreak/>
        <w:t xml:space="preserve">Araştırmaya katılan </w:t>
      </w:r>
      <w:r w:rsidRPr="00855912">
        <w:rPr>
          <w:rFonts w:ascii="Times New Roman" w:hAnsi="Times New Roman" w:cs="Times New Roman"/>
          <w:sz w:val="24"/>
        </w:rPr>
        <w:t xml:space="preserve">alınan </w:t>
      </w:r>
      <w:r>
        <w:rPr>
          <w:rFonts w:ascii="Times New Roman" w:hAnsi="Times New Roman" w:cs="Times New Roman"/>
          <w:sz w:val="24"/>
        </w:rPr>
        <w:t>ü</w:t>
      </w:r>
      <w:r w:rsidRPr="00855912">
        <w:rPr>
          <w:rFonts w:ascii="Times New Roman" w:hAnsi="Times New Roman" w:cs="Times New Roman"/>
          <w:sz w:val="24"/>
        </w:rPr>
        <w:t>niversite öğrencilerinin Yaşam Doyumu</w:t>
      </w:r>
      <w:r>
        <w:rPr>
          <w:rFonts w:ascii="Times New Roman" w:hAnsi="Times New Roman" w:cs="Times New Roman"/>
          <w:sz w:val="24"/>
        </w:rPr>
        <w:t xml:space="preserve"> ölçeğinden aldıkları puanların </w:t>
      </w:r>
      <w:r w:rsidRPr="00855912">
        <w:rPr>
          <w:rFonts w:ascii="Times New Roman" w:hAnsi="Times New Roman" w:cs="Times New Roman"/>
          <w:sz w:val="24"/>
        </w:rPr>
        <w:t>Psikolojik İyi Oluş Ölçeği puanlarını</w:t>
      </w:r>
      <w:r>
        <w:rPr>
          <w:rFonts w:ascii="Times New Roman" w:hAnsi="Times New Roman" w:cs="Times New Roman"/>
          <w:sz w:val="24"/>
        </w:rPr>
        <w:t xml:space="preserve"> istatistiksel olarak anlamlı düzeyde ve pozitif yönde yordadığı tespit edilmiştir (β=0,49 ; p&lt;0,05). Üniversite öğrencilerinin </w:t>
      </w:r>
      <w:r w:rsidRPr="00855912">
        <w:rPr>
          <w:rFonts w:ascii="Times New Roman" w:hAnsi="Times New Roman" w:cs="Times New Roman"/>
          <w:sz w:val="24"/>
        </w:rPr>
        <w:t>APS Mükemmeliyetçilik Ölçeği</w:t>
      </w:r>
      <w:r>
        <w:rPr>
          <w:rFonts w:ascii="Times New Roman" w:hAnsi="Times New Roman" w:cs="Times New Roman"/>
          <w:sz w:val="24"/>
        </w:rPr>
        <w:t xml:space="preserve">nde yer alan </w:t>
      </w:r>
      <w:r w:rsidRPr="00C614BA">
        <w:rPr>
          <w:rFonts w:ascii="Times New Roman" w:eastAsia="Times New Roman" w:hAnsi="Times New Roman" w:cs="Times New Roman"/>
          <w:color w:val="000000"/>
          <w:lang w:eastAsia="tr-TR"/>
        </w:rPr>
        <w:t>Standartlar</w:t>
      </w:r>
      <w:r>
        <w:rPr>
          <w:rFonts w:ascii="Times New Roman" w:eastAsia="Times New Roman" w:hAnsi="Times New Roman" w:cs="Times New Roman"/>
          <w:color w:val="000000"/>
          <w:lang w:eastAsia="tr-TR"/>
        </w:rPr>
        <w:t xml:space="preserve"> </w:t>
      </w:r>
      <w:r>
        <w:rPr>
          <w:rFonts w:ascii="Times New Roman" w:hAnsi="Times New Roman" w:cs="Times New Roman"/>
          <w:sz w:val="24"/>
        </w:rPr>
        <w:t>(β=0,34 ; p&lt;0,05)</w:t>
      </w:r>
      <w:r>
        <w:rPr>
          <w:rFonts w:ascii="Times New Roman" w:eastAsia="Times New Roman" w:hAnsi="Times New Roman" w:cs="Times New Roman"/>
          <w:color w:val="000000"/>
          <w:lang w:eastAsia="tr-TR"/>
        </w:rPr>
        <w:t xml:space="preserve"> ve </w:t>
      </w:r>
      <w:r w:rsidRPr="00C614BA">
        <w:rPr>
          <w:rFonts w:ascii="Times New Roman" w:eastAsia="Times New Roman" w:hAnsi="Times New Roman" w:cs="Times New Roman"/>
          <w:color w:val="000000"/>
          <w:lang w:eastAsia="tr-TR"/>
        </w:rPr>
        <w:t>Düzen</w:t>
      </w:r>
      <w:r>
        <w:rPr>
          <w:rFonts w:ascii="Times New Roman" w:eastAsia="Times New Roman" w:hAnsi="Times New Roman" w:cs="Times New Roman"/>
          <w:color w:val="000000"/>
          <w:lang w:eastAsia="tr-TR"/>
        </w:rPr>
        <w:t xml:space="preserve"> </w:t>
      </w:r>
      <w:r>
        <w:rPr>
          <w:rFonts w:ascii="Times New Roman" w:hAnsi="Times New Roman" w:cs="Times New Roman"/>
          <w:sz w:val="24"/>
        </w:rPr>
        <w:t>(β=0,12 ; p&lt;0,05)</w:t>
      </w:r>
      <w:r>
        <w:rPr>
          <w:rFonts w:ascii="Times New Roman" w:eastAsia="Times New Roman" w:hAnsi="Times New Roman" w:cs="Times New Roman"/>
          <w:color w:val="000000"/>
          <w:lang w:eastAsia="tr-TR"/>
        </w:rPr>
        <w:t xml:space="preserve"> alt boyutlarından aldıkları puanların </w:t>
      </w:r>
      <w:r w:rsidRPr="00855912">
        <w:rPr>
          <w:rFonts w:ascii="Times New Roman" w:hAnsi="Times New Roman" w:cs="Times New Roman"/>
          <w:sz w:val="24"/>
        </w:rPr>
        <w:t xml:space="preserve">Psikolojik İyi Oluş </w:t>
      </w:r>
      <w:r w:rsidR="00304441" w:rsidRPr="00855912">
        <w:rPr>
          <w:rFonts w:ascii="Times New Roman" w:hAnsi="Times New Roman" w:cs="Times New Roman"/>
          <w:sz w:val="24"/>
        </w:rPr>
        <w:t>Ölçeği</w:t>
      </w:r>
      <w:r w:rsidR="00304441">
        <w:rPr>
          <w:rFonts w:ascii="Times New Roman" w:hAnsi="Times New Roman" w:cs="Times New Roman"/>
          <w:sz w:val="24"/>
        </w:rPr>
        <w:t>’nde elde edilen puanların</w:t>
      </w:r>
      <w:r>
        <w:rPr>
          <w:rFonts w:ascii="Times New Roman" w:hAnsi="Times New Roman" w:cs="Times New Roman"/>
          <w:sz w:val="24"/>
        </w:rPr>
        <w:t xml:space="preserve"> pozitif yönde, </w:t>
      </w:r>
      <w:r w:rsidRPr="00C614BA">
        <w:rPr>
          <w:rFonts w:ascii="Times New Roman" w:eastAsia="Times New Roman" w:hAnsi="Times New Roman" w:cs="Times New Roman"/>
          <w:color w:val="000000"/>
          <w:lang w:eastAsia="tr-TR"/>
        </w:rPr>
        <w:t>Tatminsizlik</w:t>
      </w:r>
      <w:r>
        <w:rPr>
          <w:rFonts w:ascii="Times New Roman" w:eastAsia="Times New Roman" w:hAnsi="Times New Roman" w:cs="Times New Roman"/>
          <w:color w:val="000000"/>
          <w:lang w:eastAsia="tr-TR"/>
        </w:rPr>
        <w:t xml:space="preserve"> </w:t>
      </w:r>
      <w:r>
        <w:rPr>
          <w:rFonts w:ascii="Times New Roman" w:hAnsi="Times New Roman" w:cs="Times New Roman"/>
          <w:sz w:val="24"/>
        </w:rPr>
        <w:t>(β=-0,16 ; p&lt;0,05)</w:t>
      </w:r>
      <w:r>
        <w:rPr>
          <w:rFonts w:ascii="Times New Roman" w:eastAsia="Times New Roman" w:hAnsi="Times New Roman" w:cs="Times New Roman"/>
          <w:color w:val="000000"/>
          <w:lang w:eastAsia="tr-TR"/>
        </w:rPr>
        <w:t xml:space="preserve"> alt boyutundan</w:t>
      </w:r>
      <w:r w:rsidR="00304441">
        <w:rPr>
          <w:rFonts w:ascii="Times New Roman" w:eastAsia="Times New Roman" w:hAnsi="Times New Roman" w:cs="Times New Roman"/>
          <w:color w:val="000000"/>
          <w:lang w:eastAsia="tr-TR"/>
        </w:rPr>
        <w:t xml:space="preserve"> elde edilen </w:t>
      </w:r>
      <w:r>
        <w:rPr>
          <w:rFonts w:ascii="Times New Roman" w:eastAsia="Times New Roman" w:hAnsi="Times New Roman" w:cs="Times New Roman"/>
          <w:color w:val="000000"/>
          <w:lang w:eastAsia="tr-TR"/>
        </w:rPr>
        <w:t xml:space="preserve"> puanların ise negatif yönde ve istatistiksel olarak anlamlı düzeyde yordadığı saptanmıştır. </w:t>
      </w:r>
    </w:p>
    <w:p w14:paraId="4D08F461" w14:textId="77777777" w:rsidR="002062DC" w:rsidRDefault="002062DC" w:rsidP="00AD4741">
      <w:pPr>
        <w:spacing w:line="360" w:lineRule="auto"/>
        <w:jc w:val="both"/>
        <w:rPr>
          <w:rFonts w:ascii="Times New Roman" w:eastAsia="Times New Roman" w:hAnsi="Times New Roman" w:cs="Times New Roman"/>
          <w:color w:val="000000"/>
          <w:lang w:eastAsia="tr-TR"/>
        </w:rPr>
      </w:pPr>
    </w:p>
    <w:p w14:paraId="52AED003" w14:textId="1B0C8EA8" w:rsidR="005C0B31" w:rsidRPr="00DE14EF" w:rsidRDefault="005C0B31" w:rsidP="00AD4741">
      <w:pPr>
        <w:spacing w:line="360" w:lineRule="auto"/>
        <w:jc w:val="both"/>
        <w:rPr>
          <w:rFonts w:ascii="Times New Roman" w:eastAsia="Times New Roman" w:hAnsi="Times New Roman" w:cs="Times New Roman"/>
          <w:color w:val="000000"/>
          <w:sz w:val="24"/>
          <w:szCs w:val="24"/>
          <w:lang w:eastAsia="tr-TR"/>
        </w:rPr>
      </w:pPr>
      <w:r w:rsidRPr="00DE14EF">
        <w:rPr>
          <w:rFonts w:ascii="Times New Roman" w:eastAsia="Times New Roman" w:hAnsi="Times New Roman" w:cs="Times New Roman"/>
          <w:color w:val="000000"/>
          <w:sz w:val="24"/>
          <w:szCs w:val="24"/>
          <w:lang w:eastAsia="tr-TR"/>
        </w:rPr>
        <w:t>T</w:t>
      </w:r>
      <w:r w:rsidR="00881DF4">
        <w:rPr>
          <w:rFonts w:ascii="Times New Roman" w:eastAsia="Times New Roman" w:hAnsi="Times New Roman" w:cs="Times New Roman"/>
          <w:color w:val="000000"/>
          <w:sz w:val="24"/>
          <w:szCs w:val="24"/>
          <w:lang w:eastAsia="tr-TR"/>
        </w:rPr>
        <w:t>ablo 6.</w:t>
      </w:r>
    </w:p>
    <w:p w14:paraId="67D508C9" w14:textId="28418778" w:rsidR="005C0B31" w:rsidRPr="007001E9" w:rsidRDefault="005C0B31" w:rsidP="005C0B31">
      <w:pPr>
        <w:spacing w:after="0" w:line="360" w:lineRule="auto"/>
        <w:jc w:val="both"/>
        <w:rPr>
          <w:rFonts w:ascii="Times New Roman" w:hAnsi="Times New Roman" w:cs="Times New Roman"/>
          <w:i/>
          <w:sz w:val="24"/>
        </w:rPr>
      </w:pPr>
      <w:r w:rsidRPr="007001E9">
        <w:rPr>
          <w:rFonts w:ascii="Times New Roman" w:hAnsi="Times New Roman" w:cs="Times New Roman"/>
          <w:i/>
          <w:sz w:val="24"/>
        </w:rPr>
        <w:t>Üniversite öğrencilerinin APS Mükemmeliyetçilik</w:t>
      </w:r>
      <w:r w:rsidR="0064259D">
        <w:rPr>
          <w:rFonts w:ascii="Times New Roman" w:hAnsi="Times New Roman" w:cs="Times New Roman"/>
          <w:i/>
          <w:sz w:val="24"/>
        </w:rPr>
        <w:t>, Yaşam Doyumu ve Psikolojik İyi Oluş</w:t>
      </w:r>
      <w:r w:rsidRPr="007001E9">
        <w:rPr>
          <w:rFonts w:ascii="Times New Roman" w:hAnsi="Times New Roman" w:cs="Times New Roman"/>
          <w:i/>
          <w:sz w:val="24"/>
        </w:rPr>
        <w:t xml:space="preserve"> Ölçeği puanları</w:t>
      </w:r>
    </w:p>
    <w:tbl>
      <w:tblPr>
        <w:tblW w:w="8386" w:type="dxa"/>
        <w:tblCellMar>
          <w:left w:w="70" w:type="dxa"/>
          <w:right w:w="70" w:type="dxa"/>
        </w:tblCellMar>
        <w:tblLook w:val="04A0" w:firstRow="1" w:lastRow="0" w:firstColumn="1" w:lastColumn="0" w:noHBand="0" w:noVBand="1"/>
      </w:tblPr>
      <w:tblGrid>
        <w:gridCol w:w="2841"/>
        <w:gridCol w:w="1109"/>
        <w:gridCol w:w="1109"/>
        <w:gridCol w:w="1109"/>
        <w:gridCol w:w="1109"/>
        <w:gridCol w:w="1109"/>
      </w:tblGrid>
      <w:tr w:rsidR="00CA6590" w:rsidRPr="00CA6590" w14:paraId="55BAADDE" w14:textId="77777777" w:rsidTr="00D0217D">
        <w:trPr>
          <w:trHeight w:val="314"/>
        </w:trPr>
        <w:tc>
          <w:tcPr>
            <w:tcW w:w="2841" w:type="dxa"/>
            <w:tcBorders>
              <w:top w:val="single" w:sz="8" w:space="0" w:color="auto"/>
              <w:left w:val="nil"/>
              <w:bottom w:val="single" w:sz="8" w:space="0" w:color="auto"/>
              <w:right w:val="nil"/>
            </w:tcBorders>
            <w:shd w:val="clear" w:color="auto" w:fill="auto"/>
            <w:noWrap/>
            <w:vAlign w:val="center"/>
            <w:hideMark/>
          </w:tcPr>
          <w:p w14:paraId="2B59D01D" w14:textId="77777777" w:rsidR="00CA6590" w:rsidRPr="00CA6590" w:rsidRDefault="00CA6590" w:rsidP="00CA6590">
            <w:pPr>
              <w:spacing w:after="0" w:line="240" w:lineRule="auto"/>
              <w:rPr>
                <w:rFonts w:ascii="Calibri" w:eastAsia="Times New Roman" w:hAnsi="Calibri" w:cs="Calibri"/>
                <w:color w:val="000000"/>
                <w:sz w:val="20"/>
                <w:szCs w:val="20"/>
                <w:lang w:eastAsia="tr-TR"/>
              </w:rPr>
            </w:pPr>
            <w:r w:rsidRPr="00CA6590">
              <w:rPr>
                <w:rFonts w:ascii="Calibri" w:eastAsia="Times New Roman" w:hAnsi="Calibri" w:cs="Calibri"/>
                <w:color w:val="000000"/>
                <w:sz w:val="20"/>
                <w:szCs w:val="20"/>
                <w:lang w:eastAsia="tr-TR"/>
              </w:rPr>
              <w:t> </w:t>
            </w:r>
          </w:p>
        </w:tc>
        <w:tc>
          <w:tcPr>
            <w:tcW w:w="1109" w:type="dxa"/>
            <w:tcBorders>
              <w:top w:val="single" w:sz="8" w:space="0" w:color="auto"/>
              <w:left w:val="nil"/>
              <w:bottom w:val="single" w:sz="8" w:space="0" w:color="auto"/>
              <w:right w:val="nil"/>
            </w:tcBorders>
            <w:shd w:val="clear" w:color="auto" w:fill="auto"/>
            <w:noWrap/>
            <w:vAlign w:val="center"/>
            <w:hideMark/>
          </w:tcPr>
          <w:p w14:paraId="2F91BD95" w14:textId="77777777" w:rsidR="00CA6590" w:rsidRPr="00CA6590" w:rsidRDefault="00CA6590" w:rsidP="00CA6590">
            <w:pPr>
              <w:spacing w:after="0" w:line="240" w:lineRule="auto"/>
              <w:jc w:val="center"/>
              <w:rPr>
                <w:rFonts w:ascii="Times New Roman" w:eastAsia="Times New Roman" w:hAnsi="Times New Roman" w:cs="Times New Roman"/>
                <w:b/>
                <w:bCs/>
                <w:color w:val="000000"/>
                <w:sz w:val="24"/>
                <w:szCs w:val="24"/>
                <w:lang w:eastAsia="tr-TR"/>
              </w:rPr>
            </w:pPr>
            <w:r w:rsidRPr="00CA6590">
              <w:rPr>
                <w:rFonts w:ascii="Times New Roman" w:eastAsia="Times New Roman" w:hAnsi="Times New Roman" w:cs="Times New Roman"/>
                <w:b/>
                <w:bCs/>
                <w:color w:val="000000"/>
                <w:sz w:val="24"/>
                <w:szCs w:val="24"/>
                <w:lang w:eastAsia="tr-TR"/>
              </w:rPr>
              <w:t>n</w:t>
            </w:r>
          </w:p>
        </w:tc>
        <w:tc>
          <w:tcPr>
            <w:tcW w:w="1109" w:type="dxa"/>
            <w:tcBorders>
              <w:top w:val="single" w:sz="8" w:space="0" w:color="auto"/>
              <w:left w:val="nil"/>
              <w:bottom w:val="single" w:sz="8" w:space="0" w:color="auto"/>
              <w:right w:val="nil"/>
            </w:tcBorders>
            <w:shd w:val="clear" w:color="auto" w:fill="auto"/>
            <w:noWrap/>
            <w:vAlign w:val="center"/>
            <w:hideMark/>
          </w:tcPr>
          <w:p w14:paraId="0522B6D4" w14:textId="2B87E994" w:rsidR="00CA6590" w:rsidRPr="00CA6590" w:rsidRDefault="00CA6590" w:rsidP="00CA6590">
            <w:pPr>
              <w:spacing w:after="0" w:line="240" w:lineRule="auto"/>
              <w:jc w:val="center"/>
              <w:rPr>
                <w:rFonts w:ascii="Times New Roman" w:eastAsia="Times New Roman" w:hAnsi="Times New Roman" w:cs="Times New Roman"/>
                <w:b/>
                <w:bCs/>
                <w:color w:val="000000"/>
                <w:sz w:val="24"/>
                <w:szCs w:val="24"/>
                <w:lang w:eastAsia="tr-TR"/>
              </w:rPr>
            </w:pPr>
            <w:r>
              <w:rPr>
                <w:noProof/>
                <w:lang w:eastAsia="tr-TR"/>
              </w:rPr>
              <w:drawing>
                <wp:inline distT="0" distB="0" distL="0" distR="0" wp14:anchorId="143D31D2" wp14:editId="0AAD0AE7">
                  <wp:extent cx="85725" cy="190500"/>
                  <wp:effectExtent l="0" t="0" r="952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109" w:type="dxa"/>
            <w:tcBorders>
              <w:top w:val="single" w:sz="8" w:space="0" w:color="auto"/>
              <w:left w:val="nil"/>
              <w:bottom w:val="single" w:sz="8" w:space="0" w:color="auto"/>
              <w:right w:val="nil"/>
            </w:tcBorders>
            <w:shd w:val="clear" w:color="auto" w:fill="auto"/>
            <w:noWrap/>
            <w:vAlign w:val="center"/>
            <w:hideMark/>
          </w:tcPr>
          <w:p w14:paraId="1FCC9140" w14:textId="77777777" w:rsidR="00CA6590" w:rsidRPr="00CA6590" w:rsidRDefault="00CA6590" w:rsidP="00CA6590">
            <w:pPr>
              <w:spacing w:after="0" w:line="240" w:lineRule="auto"/>
              <w:jc w:val="center"/>
              <w:rPr>
                <w:rFonts w:ascii="Times New Roman" w:eastAsia="Times New Roman" w:hAnsi="Times New Roman" w:cs="Times New Roman"/>
                <w:b/>
                <w:bCs/>
                <w:color w:val="000000"/>
                <w:sz w:val="24"/>
                <w:szCs w:val="24"/>
                <w:lang w:eastAsia="tr-TR"/>
              </w:rPr>
            </w:pPr>
            <w:r w:rsidRPr="00CA6590">
              <w:rPr>
                <w:rFonts w:ascii="Times New Roman" w:eastAsia="Times New Roman" w:hAnsi="Times New Roman" w:cs="Times New Roman"/>
                <w:b/>
                <w:bCs/>
                <w:color w:val="000000"/>
                <w:sz w:val="24"/>
                <w:szCs w:val="24"/>
                <w:lang w:eastAsia="tr-TR"/>
              </w:rPr>
              <w:t>s</w:t>
            </w:r>
          </w:p>
        </w:tc>
        <w:tc>
          <w:tcPr>
            <w:tcW w:w="1109" w:type="dxa"/>
            <w:tcBorders>
              <w:top w:val="single" w:sz="8" w:space="0" w:color="auto"/>
              <w:left w:val="nil"/>
              <w:bottom w:val="single" w:sz="8" w:space="0" w:color="auto"/>
              <w:right w:val="nil"/>
            </w:tcBorders>
            <w:shd w:val="clear" w:color="auto" w:fill="auto"/>
            <w:noWrap/>
            <w:vAlign w:val="center"/>
            <w:hideMark/>
          </w:tcPr>
          <w:p w14:paraId="05ECFA81" w14:textId="77777777" w:rsidR="00CA6590" w:rsidRPr="00CA6590" w:rsidRDefault="00CA6590" w:rsidP="00CA6590">
            <w:pPr>
              <w:spacing w:after="0" w:line="240" w:lineRule="auto"/>
              <w:jc w:val="center"/>
              <w:rPr>
                <w:rFonts w:ascii="Times New Roman" w:eastAsia="Times New Roman" w:hAnsi="Times New Roman" w:cs="Times New Roman"/>
                <w:b/>
                <w:bCs/>
                <w:color w:val="000000"/>
                <w:sz w:val="24"/>
                <w:szCs w:val="24"/>
                <w:lang w:eastAsia="tr-TR"/>
              </w:rPr>
            </w:pPr>
            <w:r w:rsidRPr="00CA6590">
              <w:rPr>
                <w:rFonts w:ascii="Times New Roman" w:eastAsia="Times New Roman" w:hAnsi="Times New Roman" w:cs="Times New Roman"/>
                <w:b/>
                <w:bCs/>
                <w:color w:val="000000"/>
                <w:sz w:val="24"/>
                <w:szCs w:val="24"/>
                <w:lang w:eastAsia="tr-TR"/>
              </w:rPr>
              <w:t>Min</w:t>
            </w:r>
          </w:p>
        </w:tc>
        <w:tc>
          <w:tcPr>
            <w:tcW w:w="1109" w:type="dxa"/>
            <w:tcBorders>
              <w:top w:val="single" w:sz="8" w:space="0" w:color="auto"/>
              <w:left w:val="nil"/>
              <w:bottom w:val="single" w:sz="8" w:space="0" w:color="auto"/>
              <w:right w:val="nil"/>
            </w:tcBorders>
            <w:shd w:val="clear" w:color="auto" w:fill="auto"/>
            <w:noWrap/>
            <w:vAlign w:val="center"/>
            <w:hideMark/>
          </w:tcPr>
          <w:p w14:paraId="6F52C774" w14:textId="77777777" w:rsidR="00CA6590" w:rsidRPr="00CA6590" w:rsidRDefault="00CA6590" w:rsidP="00CA6590">
            <w:pPr>
              <w:spacing w:after="0" w:line="240" w:lineRule="auto"/>
              <w:jc w:val="center"/>
              <w:rPr>
                <w:rFonts w:ascii="Times New Roman" w:eastAsia="Times New Roman" w:hAnsi="Times New Roman" w:cs="Times New Roman"/>
                <w:b/>
                <w:bCs/>
                <w:color w:val="000000"/>
                <w:sz w:val="24"/>
                <w:szCs w:val="24"/>
                <w:lang w:eastAsia="tr-TR"/>
              </w:rPr>
            </w:pPr>
            <w:r w:rsidRPr="00CA6590">
              <w:rPr>
                <w:rFonts w:ascii="Times New Roman" w:eastAsia="Times New Roman" w:hAnsi="Times New Roman" w:cs="Times New Roman"/>
                <w:b/>
                <w:bCs/>
                <w:color w:val="000000"/>
                <w:sz w:val="24"/>
                <w:szCs w:val="24"/>
                <w:lang w:eastAsia="tr-TR"/>
              </w:rPr>
              <w:t>Max</w:t>
            </w:r>
          </w:p>
        </w:tc>
      </w:tr>
      <w:tr w:rsidR="00CA6590" w:rsidRPr="00CA6590" w14:paraId="52977722" w14:textId="77777777" w:rsidTr="00D0217D">
        <w:trPr>
          <w:trHeight w:val="299"/>
        </w:trPr>
        <w:tc>
          <w:tcPr>
            <w:tcW w:w="2841" w:type="dxa"/>
            <w:tcBorders>
              <w:top w:val="nil"/>
              <w:left w:val="nil"/>
              <w:bottom w:val="nil"/>
              <w:right w:val="nil"/>
            </w:tcBorders>
            <w:shd w:val="clear" w:color="auto" w:fill="auto"/>
            <w:noWrap/>
            <w:vAlign w:val="center"/>
            <w:hideMark/>
          </w:tcPr>
          <w:p w14:paraId="75ACF9E2"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Standartlar</w:t>
            </w:r>
          </w:p>
        </w:tc>
        <w:tc>
          <w:tcPr>
            <w:tcW w:w="1109" w:type="dxa"/>
            <w:tcBorders>
              <w:top w:val="nil"/>
              <w:left w:val="nil"/>
              <w:bottom w:val="nil"/>
              <w:right w:val="nil"/>
            </w:tcBorders>
            <w:shd w:val="clear" w:color="auto" w:fill="auto"/>
            <w:noWrap/>
            <w:vAlign w:val="center"/>
            <w:hideMark/>
          </w:tcPr>
          <w:p w14:paraId="07FB43F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389</w:t>
            </w:r>
          </w:p>
        </w:tc>
        <w:tc>
          <w:tcPr>
            <w:tcW w:w="1109" w:type="dxa"/>
            <w:tcBorders>
              <w:top w:val="nil"/>
              <w:left w:val="nil"/>
              <w:bottom w:val="nil"/>
              <w:right w:val="nil"/>
            </w:tcBorders>
            <w:shd w:val="clear" w:color="auto" w:fill="auto"/>
            <w:noWrap/>
            <w:vAlign w:val="center"/>
            <w:hideMark/>
          </w:tcPr>
          <w:p w14:paraId="4D6A63A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34,23</w:t>
            </w:r>
          </w:p>
        </w:tc>
        <w:tc>
          <w:tcPr>
            <w:tcW w:w="1109" w:type="dxa"/>
            <w:tcBorders>
              <w:top w:val="nil"/>
              <w:left w:val="nil"/>
              <w:bottom w:val="nil"/>
              <w:right w:val="nil"/>
            </w:tcBorders>
            <w:shd w:val="clear" w:color="auto" w:fill="auto"/>
            <w:noWrap/>
            <w:vAlign w:val="center"/>
            <w:hideMark/>
          </w:tcPr>
          <w:p w14:paraId="057E7F4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5,29</w:t>
            </w:r>
          </w:p>
        </w:tc>
        <w:tc>
          <w:tcPr>
            <w:tcW w:w="1109" w:type="dxa"/>
            <w:tcBorders>
              <w:top w:val="nil"/>
              <w:left w:val="nil"/>
              <w:bottom w:val="nil"/>
              <w:right w:val="nil"/>
            </w:tcBorders>
            <w:shd w:val="clear" w:color="auto" w:fill="auto"/>
            <w:noWrap/>
            <w:vAlign w:val="center"/>
            <w:hideMark/>
          </w:tcPr>
          <w:p w14:paraId="60E5665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8</w:t>
            </w:r>
          </w:p>
        </w:tc>
        <w:tc>
          <w:tcPr>
            <w:tcW w:w="1109" w:type="dxa"/>
            <w:tcBorders>
              <w:top w:val="nil"/>
              <w:left w:val="nil"/>
              <w:bottom w:val="nil"/>
              <w:right w:val="nil"/>
            </w:tcBorders>
            <w:shd w:val="clear" w:color="auto" w:fill="auto"/>
            <w:noWrap/>
            <w:vAlign w:val="center"/>
            <w:hideMark/>
          </w:tcPr>
          <w:p w14:paraId="5B93DD23"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42</w:t>
            </w:r>
          </w:p>
        </w:tc>
      </w:tr>
      <w:tr w:rsidR="00CA6590" w:rsidRPr="00CA6590" w14:paraId="3C5EF3CD" w14:textId="77777777" w:rsidTr="00D0217D">
        <w:trPr>
          <w:trHeight w:val="299"/>
        </w:trPr>
        <w:tc>
          <w:tcPr>
            <w:tcW w:w="2841" w:type="dxa"/>
            <w:tcBorders>
              <w:top w:val="nil"/>
              <w:left w:val="nil"/>
              <w:bottom w:val="nil"/>
              <w:right w:val="nil"/>
            </w:tcBorders>
            <w:shd w:val="clear" w:color="auto" w:fill="auto"/>
            <w:noWrap/>
            <w:vAlign w:val="center"/>
            <w:hideMark/>
          </w:tcPr>
          <w:p w14:paraId="17C2310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Düzen</w:t>
            </w:r>
          </w:p>
        </w:tc>
        <w:tc>
          <w:tcPr>
            <w:tcW w:w="1109" w:type="dxa"/>
            <w:tcBorders>
              <w:top w:val="nil"/>
              <w:left w:val="nil"/>
              <w:bottom w:val="nil"/>
              <w:right w:val="nil"/>
            </w:tcBorders>
            <w:shd w:val="clear" w:color="auto" w:fill="auto"/>
            <w:noWrap/>
            <w:vAlign w:val="center"/>
            <w:hideMark/>
          </w:tcPr>
          <w:p w14:paraId="0FDF1BE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389</w:t>
            </w:r>
          </w:p>
        </w:tc>
        <w:tc>
          <w:tcPr>
            <w:tcW w:w="1109" w:type="dxa"/>
            <w:tcBorders>
              <w:top w:val="nil"/>
              <w:left w:val="nil"/>
              <w:bottom w:val="nil"/>
              <w:right w:val="nil"/>
            </w:tcBorders>
            <w:shd w:val="clear" w:color="auto" w:fill="auto"/>
            <w:noWrap/>
            <w:vAlign w:val="center"/>
            <w:hideMark/>
          </w:tcPr>
          <w:p w14:paraId="7D3D4DC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19,46</w:t>
            </w:r>
          </w:p>
        </w:tc>
        <w:tc>
          <w:tcPr>
            <w:tcW w:w="1109" w:type="dxa"/>
            <w:tcBorders>
              <w:top w:val="nil"/>
              <w:left w:val="nil"/>
              <w:bottom w:val="nil"/>
              <w:right w:val="nil"/>
            </w:tcBorders>
            <w:shd w:val="clear" w:color="auto" w:fill="auto"/>
            <w:noWrap/>
            <w:vAlign w:val="center"/>
            <w:hideMark/>
          </w:tcPr>
          <w:p w14:paraId="33DD5FE6"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3,95</w:t>
            </w:r>
          </w:p>
        </w:tc>
        <w:tc>
          <w:tcPr>
            <w:tcW w:w="1109" w:type="dxa"/>
            <w:tcBorders>
              <w:top w:val="nil"/>
              <w:left w:val="nil"/>
              <w:bottom w:val="nil"/>
              <w:right w:val="nil"/>
            </w:tcBorders>
            <w:shd w:val="clear" w:color="auto" w:fill="auto"/>
            <w:noWrap/>
            <w:vAlign w:val="center"/>
            <w:hideMark/>
          </w:tcPr>
          <w:p w14:paraId="4EB4D29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4</w:t>
            </w:r>
          </w:p>
        </w:tc>
        <w:tc>
          <w:tcPr>
            <w:tcW w:w="1109" w:type="dxa"/>
            <w:tcBorders>
              <w:top w:val="nil"/>
              <w:left w:val="nil"/>
              <w:bottom w:val="nil"/>
              <w:right w:val="nil"/>
            </w:tcBorders>
            <w:shd w:val="clear" w:color="auto" w:fill="auto"/>
            <w:noWrap/>
            <w:vAlign w:val="center"/>
            <w:hideMark/>
          </w:tcPr>
          <w:p w14:paraId="09FFFB7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24</w:t>
            </w:r>
          </w:p>
        </w:tc>
      </w:tr>
      <w:tr w:rsidR="00CA6590" w:rsidRPr="00CA6590" w14:paraId="0701D6A9" w14:textId="77777777" w:rsidTr="00D0217D">
        <w:trPr>
          <w:trHeight w:val="299"/>
        </w:trPr>
        <w:tc>
          <w:tcPr>
            <w:tcW w:w="2841" w:type="dxa"/>
            <w:tcBorders>
              <w:top w:val="nil"/>
              <w:left w:val="nil"/>
              <w:bottom w:val="nil"/>
              <w:right w:val="nil"/>
            </w:tcBorders>
            <w:shd w:val="clear" w:color="auto" w:fill="auto"/>
            <w:noWrap/>
            <w:vAlign w:val="center"/>
            <w:hideMark/>
          </w:tcPr>
          <w:p w14:paraId="21BBC4B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Tatminsizlik</w:t>
            </w:r>
          </w:p>
        </w:tc>
        <w:tc>
          <w:tcPr>
            <w:tcW w:w="1109" w:type="dxa"/>
            <w:tcBorders>
              <w:top w:val="nil"/>
              <w:left w:val="nil"/>
              <w:bottom w:val="nil"/>
              <w:right w:val="nil"/>
            </w:tcBorders>
            <w:shd w:val="clear" w:color="auto" w:fill="auto"/>
            <w:noWrap/>
            <w:vAlign w:val="center"/>
            <w:hideMark/>
          </w:tcPr>
          <w:p w14:paraId="3B76274D"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389</w:t>
            </w:r>
          </w:p>
        </w:tc>
        <w:tc>
          <w:tcPr>
            <w:tcW w:w="1109" w:type="dxa"/>
            <w:tcBorders>
              <w:top w:val="nil"/>
              <w:left w:val="nil"/>
              <w:bottom w:val="nil"/>
              <w:right w:val="nil"/>
            </w:tcBorders>
            <w:shd w:val="clear" w:color="auto" w:fill="auto"/>
            <w:noWrap/>
            <w:vAlign w:val="center"/>
            <w:hideMark/>
          </w:tcPr>
          <w:p w14:paraId="3ECE7CC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21,93</w:t>
            </w:r>
          </w:p>
        </w:tc>
        <w:tc>
          <w:tcPr>
            <w:tcW w:w="1109" w:type="dxa"/>
            <w:tcBorders>
              <w:top w:val="nil"/>
              <w:left w:val="nil"/>
              <w:bottom w:val="nil"/>
              <w:right w:val="nil"/>
            </w:tcBorders>
            <w:shd w:val="clear" w:color="auto" w:fill="auto"/>
            <w:noWrap/>
            <w:vAlign w:val="center"/>
            <w:hideMark/>
          </w:tcPr>
          <w:p w14:paraId="1294D26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7,76</w:t>
            </w:r>
          </w:p>
        </w:tc>
        <w:tc>
          <w:tcPr>
            <w:tcW w:w="1109" w:type="dxa"/>
            <w:tcBorders>
              <w:top w:val="nil"/>
              <w:left w:val="nil"/>
              <w:bottom w:val="nil"/>
              <w:right w:val="nil"/>
            </w:tcBorders>
            <w:shd w:val="clear" w:color="auto" w:fill="auto"/>
            <w:noWrap/>
            <w:vAlign w:val="center"/>
            <w:hideMark/>
          </w:tcPr>
          <w:p w14:paraId="72588E89"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6</w:t>
            </w:r>
          </w:p>
        </w:tc>
        <w:tc>
          <w:tcPr>
            <w:tcW w:w="1109" w:type="dxa"/>
            <w:tcBorders>
              <w:top w:val="nil"/>
              <w:left w:val="nil"/>
              <w:bottom w:val="nil"/>
              <w:right w:val="nil"/>
            </w:tcBorders>
            <w:shd w:val="clear" w:color="auto" w:fill="auto"/>
            <w:noWrap/>
            <w:vAlign w:val="center"/>
            <w:hideMark/>
          </w:tcPr>
          <w:p w14:paraId="4A6104CC"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36</w:t>
            </w:r>
          </w:p>
        </w:tc>
      </w:tr>
      <w:tr w:rsidR="00CA6590" w:rsidRPr="00CA6590" w14:paraId="10BC9E3F" w14:textId="77777777" w:rsidTr="00D0217D">
        <w:trPr>
          <w:trHeight w:val="299"/>
        </w:trPr>
        <w:tc>
          <w:tcPr>
            <w:tcW w:w="2841" w:type="dxa"/>
            <w:tcBorders>
              <w:top w:val="nil"/>
              <w:left w:val="nil"/>
              <w:bottom w:val="nil"/>
              <w:right w:val="nil"/>
            </w:tcBorders>
            <w:shd w:val="clear" w:color="auto" w:fill="auto"/>
            <w:noWrap/>
            <w:vAlign w:val="center"/>
            <w:hideMark/>
          </w:tcPr>
          <w:p w14:paraId="6C94CEFC"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Çelişki</w:t>
            </w:r>
          </w:p>
        </w:tc>
        <w:tc>
          <w:tcPr>
            <w:tcW w:w="1109" w:type="dxa"/>
            <w:tcBorders>
              <w:top w:val="nil"/>
              <w:left w:val="nil"/>
              <w:bottom w:val="nil"/>
              <w:right w:val="nil"/>
            </w:tcBorders>
            <w:shd w:val="clear" w:color="auto" w:fill="auto"/>
            <w:noWrap/>
            <w:vAlign w:val="center"/>
            <w:hideMark/>
          </w:tcPr>
          <w:p w14:paraId="23D57F3A"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389</w:t>
            </w:r>
          </w:p>
        </w:tc>
        <w:tc>
          <w:tcPr>
            <w:tcW w:w="1109" w:type="dxa"/>
            <w:tcBorders>
              <w:top w:val="nil"/>
              <w:left w:val="nil"/>
              <w:bottom w:val="nil"/>
              <w:right w:val="nil"/>
            </w:tcBorders>
            <w:shd w:val="clear" w:color="auto" w:fill="auto"/>
            <w:noWrap/>
            <w:vAlign w:val="center"/>
            <w:hideMark/>
          </w:tcPr>
          <w:p w14:paraId="507E9A4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24,84</w:t>
            </w:r>
          </w:p>
        </w:tc>
        <w:tc>
          <w:tcPr>
            <w:tcW w:w="1109" w:type="dxa"/>
            <w:tcBorders>
              <w:top w:val="nil"/>
              <w:left w:val="nil"/>
              <w:bottom w:val="nil"/>
              <w:right w:val="nil"/>
            </w:tcBorders>
            <w:shd w:val="clear" w:color="auto" w:fill="auto"/>
            <w:noWrap/>
            <w:vAlign w:val="center"/>
            <w:hideMark/>
          </w:tcPr>
          <w:p w14:paraId="23F1773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6,38</w:t>
            </w:r>
          </w:p>
        </w:tc>
        <w:tc>
          <w:tcPr>
            <w:tcW w:w="1109" w:type="dxa"/>
            <w:tcBorders>
              <w:top w:val="nil"/>
              <w:left w:val="nil"/>
              <w:bottom w:val="nil"/>
              <w:right w:val="nil"/>
            </w:tcBorders>
            <w:shd w:val="clear" w:color="auto" w:fill="auto"/>
            <w:noWrap/>
            <w:vAlign w:val="center"/>
            <w:hideMark/>
          </w:tcPr>
          <w:p w14:paraId="0176BE7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6</w:t>
            </w:r>
          </w:p>
        </w:tc>
        <w:tc>
          <w:tcPr>
            <w:tcW w:w="1109" w:type="dxa"/>
            <w:tcBorders>
              <w:top w:val="nil"/>
              <w:left w:val="nil"/>
              <w:bottom w:val="nil"/>
              <w:right w:val="nil"/>
            </w:tcBorders>
            <w:shd w:val="clear" w:color="auto" w:fill="auto"/>
            <w:noWrap/>
            <w:vAlign w:val="center"/>
            <w:hideMark/>
          </w:tcPr>
          <w:p w14:paraId="4375940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36</w:t>
            </w:r>
          </w:p>
        </w:tc>
      </w:tr>
      <w:tr w:rsidR="00CA6590" w:rsidRPr="00CA6590" w14:paraId="6479CF88" w14:textId="77777777" w:rsidTr="00D0217D">
        <w:trPr>
          <w:trHeight w:val="299"/>
        </w:trPr>
        <w:tc>
          <w:tcPr>
            <w:tcW w:w="2841" w:type="dxa"/>
            <w:tcBorders>
              <w:top w:val="nil"/>
              <w:left w:val="nil"/>
              <w:bottom w:val="nil"/>
              <w:right w:val="nil"/>
            </w:tcBorders>
            <w:shd w:val="clear" w:color="auto" w:fill="auto"/>
            <w:noWrap/>
            <w:vAlign w:val="center"/>
            <w:hideMark/>
          </w:tcPr>
          <w:p w14:paraId="2F0FA3B1"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Yaşam Doyumu Ölçeği</w:t>
            </w:r>
          </w:p>
        </w:tc>
        <w:tc>
          <w:tcPr>
            <w:tcW w:w="1109" w:type="dxa"/>
            <w:tcBorders>
              <w:top w:val="nil"/>
              <w:left w:val="nil"/>
              <w:bottom w:val="nil"/>
              <w:right w:val="nil"/>
            </w:tcBorders>
            <w:shd w:val="clear" w:color="auto" w:fill="auto"/>
            <w:noWrap/>
            <w:vAlign w:val="center"/>
            <w:hideMark/>
          </w:tcPr>
          <w:p w14:paraId="060777C0"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389</w:t>
            </w:r>
          </w:p>
        </w:tc>
        <w:tc>
          <w:tcPr>
            <w:tcW w:w="1109" w:type="dxa"/>
            <w:tcBorders>
              <w:top w:val="nil"/>
              <w:left w:val="nil"/>
              <w:bottom w:val="nil"/>
              <w:right w:val="nil"/>
            </w:tcBorders>
            <w:shd w:val="clear" w:color="auto" w:fill="auto"/>
            <w:noWrap/>
            <w:vAlign w:val="center"/>
            <w:hideMark/>
          </w:tcPr>
          <w:p w14:paraId="6789A7EF"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14,65</w:t>
            </w:r>
          </w:p>
        </w:tc>
        <w:tc>
          <w:tcPr>
            <w:tcW w:w="1109" w:type="dxa"/>
            <w:tcBorders>
              <w:top w:val="nil"/>
              <w:left w:val="nil"/>
              <w:bottom w:val="nil"/>
              <w:right w:val="nil"/>
            </w:tcBorders>
            <w:shd w:val="clear" w:color="auto" w:fill="auto"/>
            <w:noWrap/>
            <w:vAlign w:val="center"/>
            <w:hideMark/>
          </w:tcPr>
          <w:p w14:paraId="26FC7BF4"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4,24</w:t>
            </w:r>
          </w:p>
        </w:tc>
        <w:tc>
          <w:tcPr>
            <w:tcW w:w="1109" w:type="dxa"/>
            <w:tcBorders>
              <w:top w:val="nil"/>
              <w:left w:val="nil"/>
              <w:bottom w:val="nil"/>
              <w:right w:val="nil"/>
            </w:tcBorders>
            <w:shd w:val="clear" w:color="auto" w:fill="auto"/>
            <w:noWrap/>
            <w:vAlign w:val="center"/>
            <w:hideMark/>
          </w:tcPr>
          <w:p w14:paraId="3F2C0A58"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5</w:t>
            </w:r>
          </w:p>
        </w:tc>
        <w:tc>
          <w:tcPr>
            <w:tcW w:w="1109" w:type="dxa"/>
            <w:tcBorders>
              <w:top w:val="nil"/>
              <w:left w:val="nil"/>
              <w:bottom w:val="nil"/>
              <w:right w:val="nil"/>
            </w:tcBorders>
            <w:shd w:val="clear" w:color="auto" w:fill="auto"/>
            <w:noWrap/>
            <w:vAlign w:val="center"/>
            <w:hideMark/>
          </w:tcPr>
          <w:p w14:paraId="1795AF7B"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25</w:t>
            </w:r>
          </w:p>
        </w:tc>
      </w:tr>
      <w:tr w:rsidR="00CA6590" w:rsidRPr="00CA6590" w14:paraId="01E175B5" w14:textId="77777777" w:rsidTr="00D0217D">
        <w:trPr>
          <w:trHeight w:val="314"/>
        </w:trPr>
        <w:tc>
          <w:tcPr>
            <w:tcW w:w="2841" w:type="dxa"/>
            <w:tcBorders>
              <w:top w:val="nil"/>
              <w:left w:val="nil"/>
              <w:bottom w:val="single" w:sz="8" w:space="0" w:color="auto"/>
              <w:right w:val="nil"/>
            </w:tcBorders>
            <w:shd w:val="clear" w:color="auto" w:fill="auto"/>
            <w:noWrap/>
            <w:vAlign w:val="center"/>
            <w:hideMark/>
          </w:tcPr>
          <w:p w14:paraId="301B8A0C"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Psikolojik İyi Oluş Ölçeği</w:t>
            </w:r>
          </w:p>
        </w:tc>
        <w:tc>
          <w:tcPr>
            <w:tcW w:w="1109" w:type="dxa"/>
            <w:tcBorders>
              <w:top w:val="nil"/>
              <w:left w:val="nil"/>
              <w:bottom w:val="single" w:sz="8" w:space="0" w:color="auto"/>
              <w:right w:val="nil"/>
            </w:tcBorders>
            <w:shd w:val="clear" w:color="auto" w:fill="auto"/>
            <w:noWrap/>
            <w:vAlign w:val="center"/>
            <w:hideMark/>
          </w:tcPr>
          <w:p w14:paraId="2B8BA895"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389</w:t>
            </w:r>
          </w:p>
        </w:tc>
        <w:tc>
          <w:tcPr>
            <w:tcW w:w="1109" w:type="dxa"/>
            <w:tcBorders>
              <w:top w:val="nil"/>
              <w:left w:val="nil"/>
              <w:bottom w:val="single" w:sz="8" w:space="0" w:color="auto"/>
              <w:right w:val="nil"/>
            </w:tcBorders>
            <w:shd w:val="clear" w:color="auto" w:fill="auto"/>
            <w:noWrap/>
            <w:vAlign w:val="center"/>
            <w:hideMark/>
          </w:tcPr>
          <w:p w14:paraId="27CF14C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42,22</w:t>
            </w:r>
          </w:p>
        </w:tc>
        <w:tc>
          <w:tcPr>
            <w:tcW w:w="1109" w:type="dxa"/>
            <w:tcBorders>
              <w:top w:val="nil"/>
              <w:left w:val="nil"/>
              <w:bottom w:val="single" w:sz="8" w:space="0" w:color="auto"/>
              <w:right w:val="nil"/>
            </w:tcBorders>
            <w:shd w:val="clear" w:color="auto" w:fill="auto"/>
            <w:noWrap/>
            <w:vAlign w:val="center"/>
            <w:hideMark/>
          </w:tcPr>
          <w:p w14:paraId="4E5CD60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8,46</w:t>
            </w:r>
          </w:p>
        </w:tc>
        <w:tc>
          <w:tcPr>
            <w:tcW w:w="1109" w:type="dxa"/>
            <w:tcBorders>
              <w:top w:val="nil"/>
              <w:left w:val="nil"/>
              <w:bottom w:val="single" w:sz="8" w:space="0" w:color="auto"/>
              <w:right w:val="nil"/>
            </w:tcBorders>
            <w:shd w:val="clear" w:color="auto" w:fill="auto"/>
            <w:noWrap/>
            <w:vAlign w:val="center"/>
            <w:hideMark/>
          </w:tcPr>
          <w:p w14:paraId="5A8CC707"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12</w:t>
            </w:r>
          </w:p>
        </w:tc>
        <w:tc>
          <w:tcPr>
            <w:tcW w:w="1109" w:type="dxa"/>
            <w:tcBorders>
              <w:top w:val="nil"/>
              <w:left w:val="nil"/>
              <w:bottom w:val="single" w:sz="8" w:space="0" w:color="auto"/>
              <w:right w:val="nil"/>
            </w:tcBorders>
            <w:shd w:val="clear" w:color="auto" w:fill="auto"/>
            <w:noWrap/>
            <w:vAlign w:val="center"/>
            <w:hideMark/>
          </w:tcPr>
          <w:p w14:paraId="65BC3F9E" w14:textId="77777777" w:rsidR="00CA6590" w:rsidRPr="00CA6590" w:rsidRDefault="00CA6590" w:rsidP="00CA6590">
            <w:pPr>
              <w:spacing w:after="0" w:line="240" w:lineRule="auto"/>
              <w:jc w:val="center"/>
              <w:rPr>
                <w:rFonts w:ascii="Times New Roman" w:eastAsia="Times New Roman" w:hAnsi="Times New Roman" w:cs="Times New Roman"/>
                <w:color w:val="000000"/>
                <w:sz w:val="24"/>
                <w:szCs w:val="24"/>
                <w:lang w:eastAsia="tr-TR"/>
              </w:rPr>
            </w:pPr>
            <w:r w:rsidRPr="00CA6590">
              <w:rPr>
                <w:rFonts w:ascii="Times New Roman" w:eastAsia="Times New Roman" w:hAnsi="Times New Roman" w:cs="Times New Roman"/>
                <w:color w:val="000000"/>
                <w:sz w:val="24"/>
                <w:szCs w:val="24"/>
                <w:lang w:eastAsia="tr-TR"/>
              </w:rPr>
              <w:t>56</w:t>
            </w:r>
          </w:p>
        </w:tc>
      </w:tr>
    </w:tbl>
    <w:p w14:paraId="23CA1E16" w14:textId="386BF852" w:rsidR="005C0B31" w:rsidRDefault="005C0B31" w:rsidP="005C0B31">
      <w:pPr>
        <w:rPr>
          <w:rFonts w:ascii="Times New Roman" w:hAnsi="Times New Roman" w:cs="Times New Roman"/>
          <w:b/>
          <w:sz w:val="24"/>
        </w:rPr>
      </w:pPr>
    </w:p>
    <w:p w14:paraId="1BF0FE32" w14:textId="4AC25AB0" w:rsidR="005C0B31" w:rsidRPr="004D220F" w:rsidRDefault="001E623B" w:rsidP="005C0B31">
      <w:pPr>
        <w:spacing w:line="360" w:lineRule="auto"/>
        <w:jc w:val="both"/>
        <w:rPr>
          <w:rFonts w:ascii="Times New Roman" w:hAnsi="Times New Roman" w:cs="Times New Roman"/>
          <w:sz w:val="24"/>
        </w:rPr>
      </w:pPr>
      <w:r>
        <w:rPr>
          <w:rFonts w:ascii="Times New Roman" w:hAnsi="Times New Roman" w:cs="Times New Roman"/>
          <w:sz w:val="24"/>
        </w:rPr>
        <w:t>Tablo 6’</w:t>
      </w:r>
      <w:r w:rsidR="00A742EE">
        <w:rPr>
          <w:rFonts w:ascii="Times New Roman" w:hAnsi="Times New Roman" w:cs="Times New Roman"/>
          <w:sz w:val="24"/>
        </w:rPr>
        <w:t xml:space="preserve"> da</w:t>
      </w:r>
      <w:r w:rsidR="0064259D">
        <w:rPr>
          <w:rFonts w:ascii="Times New Roman" w:hAnsi="Times New Roman" w:cs="Times New Roman"/>
          <w:sz w:val="24"/>
        </w:rPr>
        <w:t xml:space="preserve"> üniversite öğrencilerinin </w:t>
      </w:r>
      <w:r w:rsidR="005C0B31" w:rsidRPr="004D220F">
        <w:rPr>
          <w:rFonts w:ascii="Times New Roman" w:hAnsi="Times New Roman" w:cs="Times New Roman"/>
          <w:sz w:val="24"/>
        </w:rPr>
        <w:t>APS Mükemmeliyetçilik</w:t>
      </w:r>
      <w:r w:rsidR="0064259D">
        <w:rPr>
          <w:rFonts w:ascii="Times New Roman" w:hAnsi="Times New Roman" w:cs="Times New Roman"/>
          <w:sz w:val="24"/>
        </w:rPr>
        <w:t>, Yaşam Doyumu ve Psikolojik iyi Oluş</w:t>
      </w:r>
      <w:r w:rsidR="005C0B31" w:rsidRPr="004D220F">
        <w:rPr>
          <w:rFonts w:ascii="Times New Roman" w:hAnsi="Times New Roman" w:cs="Times New Roman"/>
          <w:sz w:val="24"/>
        </w:rPr>
        <w:t xml:space="preserve"> Ölçeği</w:t>
      </w:r>
      <w:r w:rsidR="00304441">
        <w:rPr>
          <w:rFonts w:ascii="Times New Roman" w:hAnsi="Times New Roman" w:cs="Times New Roman"/>
          <w:sz w:val="24"/>
        </w:rPr>
        <w:t xml:space="preserve">nin elde edilen bulgular saptanmıştır. </w:t>
      </w:r>
      <w:r w:rsidR="005C0B31" w:rsidRPr="004D220F">
        <w:rPr>
          <w:rFonts w:ascii="Times New Roman" w:hAnsi="Times New Roman" w:cs="Times New Roman"/>
          <w:sz w:val="24"/>
        </w:rPr>
        <w:t xml:space="preserve"> </w:t>
      </w:r>
    </w:p>
    <w:p w14:paraId="338B79EE" w14:textId="3A8B43DA" w:rsidR="00330482" w:rsidRDefault="001E623B" w:rsidP="005C0B31">
      <w:pPr>
        <w:spacing w:line="360" w:lineRule="auto"/>
        <w:jc w:val="both"/>
        <w:rPr>
          <w:rFonts w:ascii="Times New Roman" w:hAnsi="Times New Roman" w:cs="Times New Roman"/>
          <w:sz w:val="24"/>
        </w:rPr>
      </w:pPr>
      <w:r>
        <w:rPr>
          <w:rFonts w:ascii="Times New Roman" w:hAnsi="Times New Roman" w:cs="Times New Roman"/>
          <w:sz w:val="24"/>
        </w:rPr>
        <w:t>Tablo 6’ya</w:t>
      </w:r>
      <w:r w:rsidR="00304441">
        <w:rPr>
          <w:rFonts w:ascii="Times New Roman" w:hAnsi="Times New Roman" w:cs="Times New Roman"/>
          <w:sz w:val="24"/>
        </w:rPr>
        <w:t xml:space="preserve"> bakıldığında</w:t>
      </w:r>
      <w:r w:rsidR="005C0B31" w:rsidRPr="004D220F">
        <w:rPr>
          <w:rFonts w:ascii="Times New Roman" w:hAnsi="Times New Roman" w:cs="Times New Roman"/>
          <w:sz w:val="24"/>
        </w:rPr>
        <w:t>, araştırmaya dahil olan üniversite öğrencilerinin</w:t>
      </w:r>
      <w:r w:rsidR="0064259D">
        <w:rPr>
          <w:rFonts w:ascii="Times New Roman" w:hAnsi="Times New Roman" w:cs="Times New Roman"/>
          <w:sz w:val="24"/>
        </w:rPr>
        <w:t xml:space="preserve"> </w:t>
      </w:r>
      <w:r w:rsidR="005C0B31" w:rsidRPr="004D220F">
        <w:rPr>
          <w:rFonts w:ascii="Times New Roman" w:hAnsi="Times New Roman" w:cs="Times New Roman"/>
          <w:sz w:val="24"/>
        </w:rPr>
        <w:t xml:space="preserve">APS Mükemmeliyetçilik Ölçeği alt boyutları olan Standartlardan ortalama 34,23±5,29 puan, minimum 8, maksimum 42 puan, Düzenden ortalama 19,46±3,95 puan, minimum 4, maksimum 24 puan, Tatminsizlikten ortalama 21,93±7,76 puan, minimum 6, maksimum 36 puan, Çelişkiden ortalama 24,84±6,38 puan, minimum 6, maksimum 36 puan </w:t>
      </w:r>
      <w:r w:rsidR="0064259D">
        <w:rPr>
          <w:rFonts w:ascii="Times New Roman" w:hAnsi="Times New Roman" w:cs="Times New Roman"/>
          <w:sz w:val="24"/>
        </w:rPr>
        <w:t xml:space="preserve">almışlardır. </w:t>
      </w:r>
      <w:r w:rsidR="0064259D" w:rsidRPr="004D220F">
        <w:rPr>
          <w:rFonts w:ascii="Times New Roman" w:hAnsi="Times New Roman" w:cs="Times New Roman"/>
          <w:sz w:val="24"/>
        </w:rPr>
        <w:t>Yaşam Doyumu ölçeğinden ortalama 14,65±4,24 puan, minimum 5, maksimum 25 puan, Psikolojik İyi Oluş ölçeğinden ortalama 42,22±8,46 pua</w:t>
      </w:r>
      <w:r w:rsidR="0064259D">
        <w:rPr>
          <w:rFonts w:ascii="Times New Roman" w:hAnsi="Times New Roman" w:cs="Times New Roman"/>
          <w:sz w:val="24"/>
        </w:rPr>
        <w:t xml:space="preserve">n, minimum 12, maksimum 56 puan </w:t>
      </w:r>
      <w:r w:rsidR="005C0B31" w:rsidRPr="004D220F">
        <w:rPr>
          <w:rFonts w:ascii="Times New Roman" w:hAnsi="Times New Roman" w:cs="Times New Roman"/>
          <w:sz w:val="24"/>
        </w:rPr>
        <w:t xml:space="preserve">aldıkları belirlenmiştir. </w:t>
      </w:r>
    </w:p>
    <w:p w14:paraId="7992CCF7" w14:textId="77777777" w:rsidR="0007287C" w:rsidRDefault="0007287C" w:rsidP="005C0B31">
      <w:pPr>
        <w:spacing w:line="360" w:lineRule="auto"/>
        <w:jc w:val="both"/>
        <w:rPr>
          <w:rFonts w:ascii="Times New Roman" w:hAnsi="Times New Roman" w:cs="Times New Roman"/>
          <w:sz w:val="24"/>
        </w:rPr>
      </w:pPr>
    </w:p>
    <w:p w14:paraId="1EFD0500" w14:textId="77777777" w:rsidR="00BF0B3B" w:rsidRDefault="00BF0B3B" w:rsidP="005C0B31">
      <w:pPr>
        <w:spacing w:line="360" w:lineRule="auto"/>
        <w:jc w:val="both"/>
        <w:rPr>
          <w:rFonts w:ascii="Times New Roman" w:hAnsi="Times New Roman" w:cs="Times New Roman"/>
          <w:sz w:val="24"/>
        </w:rPr>
      </w:pPr>
    </w:p>
    <w:p w14:paraId="0F5F1D50" w14:textId="77777777" w:rsidR="009A2412" w:rsidRDefault="009A2412" w:rsidP="005C0B31">
      <w:pPr>
        <w:spacing w:line="360" w:lineRule="auto"/>
        <w:jc w:val="both"/>
        <w:rPr>
          <w:rFonts w:ascii="Times New Roman" w:hAnsi="Times New Roman" w:cs="Times New Roman"/>
          <w:sz w:val="24"/>
        </w:rPr>
      </w:pPr>
    </w:p>
    <w:p w14:paraId="1D520A3C" w14:textId="71116F0A"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lastRenderedPageBreak/>
        <w:t>Tablo 7.</w:t>
      </w:r>
    </w:p>
    <w:p w14:paraId="6F5F5FC8" w14:textId="682FF039"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w:t>
      </w:r>
      <w:r w:rsidR="0064259D">
        <w:rPr>
          <w:rFonts w:ascii="Times New Roman" w:hAnsi="Times New Roman" w:cs="Times New Roman"/>
          <w:i/>
          <w:sz w:val="24"/>
        </w:rPr>
        <w:t xml:space="preserve">öğrencilerinin yaş grubuna göre </w:t>
      </w:r>
      <w:r w:rsidRPr="007001E9">
        <w:rPr>
          <w:rFonts w:ascii="Times New Roman" w:hAnsi="Times New Roman" w:cs="Times New Roman"/>
          <w:i/>
          <w:sz w:val="24"/>
        </w:rPr>
        <w:t>APS Mükemmeliyetçilik</w:t>
      </w:r>
      <w:r w:rsidR="0064259D">
        <w:rPr>
          <w:rFonts w:ascii="Times New Roman" w:hAnsi="Times New Roman" w:cs="Times New Roman"/>
          <w:i/>
          <w:sz w:val="24"/>
        </w:rPr>
        <w:t>, Yaşam Doyumu Psikolojik İyi Oluş</w:t>
      </w:r>
      <w:r w:rsidRPr="007001E9">
        <w:rPr>
          <w:rFonts w:ascii="Times New Roman" w:hAnsi="Times New Roman" w:cs="Times New Roman"/>
          <w:i/>
          <w:sz w:val="24"/>
        </w:rPr>
        <w:t xml:space="preserve"> Ölçeği puanları</w:t>
      </w:r>
      <w:r>
        <w:rPr>
          <w:rFonts w:ascii="Times New Roman" w:hAnsi="Times New Roman" w:cs="Times New Roman"/>
          <w:i/>
          <w:sz w:val="24"/>
        </w:rPr>
        <w:t>nın</w:t>
      </w:r>
      <w:r w:rsidRPr="007001E9">
        <w:rPr>
          <w:rFonts w:ascii="Times New Roman" w:hAnsi="Times New Roman" w:cs="Times New Roman"/>
          <w:i/>
          <w:sz w:val="24"/>
        </w:rPr>
        <w:t xml:space="preserve"> karşılaştırılma sonuçları</w:t>
      </w:r>
    </w:p>
    <w:tbl>
      <w:tblPr>
        <w:tblW w:w="9081" w:type="dxa"/>
        <w:tblCellMar>
          <w:left w:w="70" w:type="dxa"/>
          <w:right w:w="70" w:type="dxa"/>
        </w:tblCellMar>
        <w:tblLook w:val="04A0" w:firstRow="1" w:lastRow="0" w:firstColumn="1" w:lastColumn="0" w:noHBand="0" w:noVBand="1"/>
      </w:tblPr>
      <w:tblGrid>
        <w:gridCol w:w="1354"/>
        <w:gridCol w:w="960"/>
        <w:gridCol w:w="960"/>
        <w:gridCol w:w="1240"/>
        <w:gridCol w:w="560"/>
        <w:gridCol w:w="960"/>
        <w:gridCol w:w="607"/>
        <w:gridCol w:w="680"/>
        <w:gridCol w:w="800"/>
        <w:gridCol w:w="960"/>
      </w:tblGrid>
      <w:tr w:rsidR="00D0217D" w:rsidRPr="00D0217D" w14:paraId="4807BBBC" w14:textId="77777777" w:rsidTr="00D0217D">
        <w:trPr>
          <w:trHeight w:val="330"/>
        </w:trPr>
        <w:tc>
          <w:tcPr>
            <w:tcW w:w="1354" w:type="dxa"/>
            <w:tcBorders>
              <w:top w:val="single" w:sz="8" w:space="0" w:color="auto"/>
              <w:left w:val="nil"/>
              <w:bottom w:val="single" w:sz="8" w:space="0" w:color="auto"/>
              <w:right w:val="nil"/>
            </w:tcBorders>
            <w:shd w:val="clear" w:color="auto" w:fill="auto"/>
            <w:noWrap/>
            <w:vAlign w:val="center"/>
            <w:hideMark/>
          </w:tcPr>
          <w:p w14:paraId="169BA4C6" w14:textId="77777777" w:rsidR="00D0217D" w:rsidRPr="00D0217D" w:rsidRDefault="00D0217D" w:rsidP="00D0217D">
            <w:pPr>
              <w:spacing w:after="0" w:line="240" w:lineRule="auto"/>
              <w:rPr>
                <w:rFonts w:ascii="Calibri" w:eastAsia="Times New Roman" w:hAnsi="Calibri" w:cs="Calibri"/>
                <w:color w:val="000000"/>
                <w:sz w:val="20"/>
                <w:szCs w:val="20"/>
                <w:lang w:eastAsia="tr-TR"/>
              </w:rPr>
            </w:pPr>
            <w:r w:rsidRPr="00D0217D">
              <w:rPr>
                <w:rFonts w:ascii="Calibri" w:eastAsia="Times New Roman" w:hAnsi="Calibri" w:cs="Calibri"/>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14:paraId="6C0D0AEE"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Yaş grubu</w:t>
            </w:r>
          </w:p>
        </w:tc>
        <w:tc>
          <w:tcPr>
            <w:tcW w:w="960" w:type="dxa"/>
            <w:tcBorders>
              <w:top w:val="single" w:sz="8" w:space="0" w:color="auto"/>
              <w:left w:val="nil"/>
              <w:bottom w:val="single" w:sz="8" w:space="0" w:color="auto"/>
              <w:right w:val="nil"/>
            </w:tcBorders>
            <w:shd w:val="clear" w:color="auto" w:fill="auto"/>
            <w:noWrap/>
            <w:vAlign w:val="center"/>
            <w:hideMark/>
          </w:tcPr>
          <w:p w14:paraId="4B6945D8"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n</w:t>
            </w:r>
          </w:p>
        </w:tc>
        <w:tc>
          <w:tcPr>
            <w:tcW w:w="1240" w:type="dxa"/>
            <w:tcBorders>
              <w:top w:val="single" w:sz="8" w:space="0" w:color="auto"/>
              <w:left w:val="nil"/>
              <w:bottom w:val="single" w:sz="8" w:space="0" w:color="auto"/>
              <w:right w:val="nil"/>
            </w:tcBorders>
            <w:shd w:val="clear" w:color="auto" w:fill="auto"/>
            <w:noWrap/>
            <w:vAlign w:val="center"/>
            <w:hideMark/>
          </w:tcPr>
          <w:p w14:paraId="41099920" w14:textId="77777777" w:rsidR="00D0217D" w:rsidRPr="00D0217D" w:rsidRDefault="00D0217D" w:rsidP="00D0217D">
            <w:pPr>
              <w:spacing w:after="0" w:line="240" w:lineRule="auto"/>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 </w:t>
            </w:r>
          </w:p>
          <w:tbl>
            <w:tblPr>
              <w:tblW w:w="960" w:type="dxa"/>
              <w:tblCellMar>
                <w:left w:w="70" w:type="dxa"/>
                <w:right w:w="70" w:type="dxa"/>
              </w:tblCellMar>
              <w:tblLook w:val="04A0" w:firstRow="1" w:lastRow="0" w:firstColumn="1" w:lastColumn="0" w:noHBand="0" w:noVBand="1"/>
            </w:tblPr>
            <w:tblGrid>
              <w:gridCol w:w="1100"/>
            </w:tblGrid>
            <w:tr w:rsidR="00D0217D" w:rsidRPr="00D0217D" w14:paraId="202AEDAA" w14:textId="77777777" w:rsidTr="00D0217D">
              <w:trPr>
                <w:trHeight w:val="315"/>
              </w:trPr>
              <w:tc>
                <w:tcPr>
                  <w:tcW w:w="960" w:type="dxa"/>
                  <w:tcBorders>
                    <w:top w:val="nil"/>
                    <w:left w:val="nil"/>
                    <w:bottom w:val="nil"/>
                    <w:right w:val="nil"/>
                  </w:tcBorders>
                  <w:shd w:val="clear" w:color="auto" w:fill="auto"/>
                  <w:noWrap/>
                  <w:vAlign w:val="bottom"/>
                  <w:hideMark/>
                </w:tcPr>
                <w:p w14:paraId="5BF9BF1C" w14:textId="12286A4D" w:rsidR="00D0217D" w:rsidRPr="00D0217D" w:rsidRDefault="00D0217D" w:rsidP="00D0217D">
                  <w:pPr>
                    <w:spacing w:after="0" w:line="240" w:lineRule="auto"/>
                    <w:rPr>
                      <w:rFonts w:ascii="Calibri" w:eastAsia="Times New Roman" w:hAnsi="Calibri" w:cs="Calibri"/>
                      <w:color w:val="000000"/>
                      <w:lang w:eastAsia="tr-TR"/>
                    </w:rPr>
                  </w:pPr>
                  <w:r w:rsidRPr="00D0217D">
                    <w:rPr>
                      <w:rFonts w:ascii="Calibri" w:eastAsia="Times New Roman" w:hAnsi="Calibri" w:cs="Calibri"/>
                      <w:noProof/>
                      <w:color w:val="000000"/>
                      <w:lang w:eastAsia="tr-TR"/>
                    </w:rPr>
                    <w:drawing>
                      <wp:anchor distT="0" distB="0" distL="114300" distR="114300" simplePos="0" relativeHeight="251668480" behindDoc="0" locked="0" layoutInCell="1" allowOverlap="1" wp14:anchorId="284436DF" wp14:editId="7C4C3208">
                        <wp:simplePos x="0" y="0"/>
                        <wp:positionH relativeFrom="column">
                          <wp:posOffset>219075</wp:posOffset>
                        </wp:positionH>
                        <wp:positionV relativeFrom="paragraph">
                          <wp:posOffset>-9525</wp:posOffset>
                        </wp:positionV>
                        <wp:extent cx="85725" cy="190500"/>
                        <wp:effectExtent l="0" t="0" r="9525" b="0"/>
                        <wp:wrapNone/>
                        <wp:docPr id="12" name="Resim 12"/>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D0217D" w:rsidRPr="00D0217D" w14:paraId="12F54E32" w14:textId="77777777">
                    <w:trPr>
                      <w:trHeight w:val="315"/>
                      <w:tblCellSpacing w:w="0" w:type="dxa"/>
                    </w:trPr>
                    <w:tc>
                      <w:tcPr>
                        <w:tcW w:w="960" w:type="dxa"/>
                        <w:tcBorders>
                          <w:top w:val="nil"/>
                          <w:left w:val="nil"/>
                          <w:bottom w:val="nil"/>
                          <w:right w:val="nil"/>
                        </w:tcBorders>
                        <w:shd w:val="clear" w:color="auto" w:fill="auto"/>
                        <w:noWrap/>
                        <w:vAlign w:val="bottom"/>
                        <w:hideMark/>
                      </w:tcPr>
                      <w:p w14:paraId="1725748F" w14:textId="77777777" w:rsidR="00D0217D" w:rsidRPr="00D0217D" w:rsidRDefault="00D0217D" w:rsidP="00D0217D">
                        <w:pPr>
                          <w:spacing w:after="0" w:line="240" w:lineRule="auto"/>
                          <w:rPr>
                            <w:rFonts w:ascii="Calibri" w:eastAsia="Times New Roman" w:hAnsi="Calibri" w:cs="Calibri"/>
                            <w:color w:val="000000"/>
                            <w:lang w:eastAsia="tr-TR"/>
                          </w:rPr>
                        </w:pPr>
                      </w:p>
                    </w:tc>
                  </w:tr>
                </w:tbl>
                <w:p w14:paraId="67C58923" w14:textId="77777777" w:rsidR="00D0217D" w:rsidRPr="00D0217D" w:rsidRDefault="00D0217D" w:rsidP="00D0217D">
                  <w:pPr>
                    <w:spacing w:after="0" w:line="240" w:lineRule="auto"/>
                    <w:rPr>
                      <w:rFonts w:ascii="Calibri" w:eastAsia="Times New Roman" w:hAnsi="Calibri" w:cs="Calibri"/>
                      <w:color w:val="000000"/>
                      <w:lang w:eastAsia="tr-TR"/>
                    </w:rPr>
                  </w:pPr>
                </w:p>
              </w:tc>
            </w:tr>
          </w:tbl>
          <w:p w14:paraId="20A95333" w14:textId="70D89CF0" w:rsidR="00D0217D" w:rsidRPr="00D0217D" w:rsidRDefault="00D0217D" w:rsidP="00D0217D">
            <w:pPr>
              <w:spacing w:after="0" w:line="240" w:lineRule="auto"/>
              <w:rPr>
                <w:rFonts w:ascii="Times New Roman" w:eastAsia="Times New Roman" w:hAnsi="Times New Roman" w:cs="Times New Roman"/>
                <w:b/>
                <w:bCs/>
                <w:color w:val="000000"/>
                <w:sz w:val="24"/>
                <w:szCs w:val="24"/>
                <w:lang w:eastAsia="tr-TR"/>
              </w:rPr>
            </w:pPr>
          </w:p>
        </w:tc>
        <w:tc>
          <w:tcPr>
            <w:tcW w:w="560" w:type="dxa"/>
            <w:tcBorders>
              <w:top w:val="single" w:sz="8" w:space="0" w:color="auto"/>
              <w:left w:val="nil"/>
              <w:bottom w:val="single" w:sz="8" w:space="0" w:color="auto"/>
              <w:right w:val="nil"/>
            </w:tcBorders>
            <w:shd w:val="clear" w:color="auto" w:fill="auto"/>
            <w:noWrap/>
            <w:vAlign w:val="center"/>
            <w:hideMark/>
          </w:tcPr>
          <w:p w14:paraId="1AE99C4D"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s</w:t>
            </w:r>
          </w:p>
        </w:tc>
        <w:tc>
          <w:tcPr>
            <w:tcW w:w="960" w:type="dxa"/>
            <w:tcBorders>
              <w:top w:val="single" w:sz="8" w:space="0" w:color="auto"/>
              <w:left w:val="nil"/>
              <w:bottom w:val="single" w:sz="8" w:space="0" w:color="auto"/>
              <w:right w:val="nil"/>
            </w:tcBorders>
            <w:shd w:val="clear" w:color="auto" w:fill="auto"/>
            <w:noWrap/>
            <w:vAlign w:val="center"/>
            <w:hideMark/>
          </w:tcPr>
          <w:p w14:paraId="0F1E0879"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Min</w:t>
            </w:r>
          </w:p>
        </w:tc>
        <w:tc>
          <w:tcPr>
            <w:tcW w:w="607" w:type="dxa"/>
            <w:tcBorders>
              <w:top w:val="single" w:sz="8" w:space="0" w:color="auto"/>
              <w:left w:val="nil"/>
              <w:bottom w:val="single" w:sz="8" w:space="0" w:color="auto"/>
              <w:right w:val="nil"/>
            </w:tcBorders>
            <w:shd w:val="clear" w:color="auto" w:fill="auto"/>
            <w:noWrap/>
            <w:vAlign w:val="center"/>
            <w:hideMark/>
          </w:tcPr>
          <w:p w14:paraId="0E37BCE9"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Max</w:t>
            </w:r>
          </w:p>
        </w:tc>
        <w:tc>
          <w:tcPr>
            <w:tcW w:w="680" w:type="dxa"/>
            <w:tcBorders>
              <w:top w:val="single" w:sz="8" w:space="0" w:color="auto"/>
              <w:left w:val="nil"/>
              <w:bottom w:val="single" w:sz="8" w:space="0" w:color="auto"/>
              <w:right w:val="nil"/>
            </w:tcBorders>
            <w:shd w:val="clear" w:color="auto" w:fill="auto"/>
            <w:noWrap/>
            <w:vAlign w:val="center"/>
            <w:hideMark/>
          </w:tcPr>
          <w:p w14:paraId="0B56FDE8"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F</w:t>
            </w:r>
          </w:p>
        </w:tc>
        <w:tc>
          <w:tcPr>
            <w:tcW w:w="800" w:type="dxa"/>
            <w:tcBorders>
              <w:top w:val="single" w:sz="8" w:space="0" w:color="auto"/>
              <w:left w:val="nil"/>
              <w:bottom w:val="single" w:sz="8" w:space="0" w:color="auto"/>
              <w:right w:val="nil"/>
            </w:tcBorders>
            <w:shd w:val="clear" w:color="auto" w:fill="auto"/>
            <w:noWrap/>
            <w:vAlign w:val="center"/>
            <w:hideMark/>
          </w:tcPr>
          <w:p w14:paraId="235756CB"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p</w:t>
            </w:r>
          </w:p>
        </w:tc>
        <w:tc>
          <w:tcPr>
            <w:tcW w:w="960" w:type="dxa"/>
            <w:tcBorders>
              <w:top w:val="single" w:sz="8" w:space="0" w:color="auto"/>
              <w:left w:val="nil"/>
              <w:bottom w:val="single" w:sz="8" w:space="0" w:color="auto"/>
              <w:right w:val="nil"/>
            </w:tcBorders>
            <w:shd w:val="clear" w:color="auto" w:fill="auto"/>
            <w:noWrap/>
            <w:vAlign w:val="center"/>
            <w:hideMark/>
          </w:tcPr>
          <w:p w14:paraId="68A97559" w14:textId="77777777" w:rsidR="00D0217D" w:rsidRPr="00D0217D" w:rsidRDefault="00D0217D" w:rsidP="00D0217D">
            <w:pPr>
              <w:spacing w:after="0" w:line="240" w:lineRule="auto"/>
              <w:jc w:val="center"/>
              <w:rPr>
                <w:rFonts w:ascii="Times New Roman" w:eastAsia="Times New Roman" w:hAnsi="Times New Roman" w:cs="Times New Roman"/>
                <w:b/>
                <w:bCs/>
                <w:color w:val="000000"/>
                <w:sz w:val="24"/>
                <w:szCs w:val="24"/>
                <w:lang w:eastAsia="tr-TR"/>
              </w:rPr>
            </w:pPr>
            <w:r w:rsidRPr="00D0217D">
              <w:rPr>
                <w:rFonts w:ascii="Times New Roman" w:eastAsia="Times New Roman" w:hAnsi="Times New Roman" w:cs="Times New Roman"/>
                <w:b/>
                <w:bCs/>
                <w:color w:val="000000"/>
                <w:sz w:val="24"/>
                <w:szCs w:val="24"/>
                <w:lang w:eastAsia="tr-TR"/>
              </w:rPr>
              <w:t>Fark</w:t>
            </w:r>
          </w:p>
        </w:tc>
      </w:tr>
      <w:tr w:rsidR="00D0217D" w:rsidRPr="00D0217D" w14:paraId="0F05C80B" w14:textId="77777777" w:rsidTr="00D0217D">
        <w:trPr>
          <w:trHeight w:val="315"/>
        </w:trPr>
        <w:tc>
          <w:tcPr>
            <w:tcW w:w="1354" w:type="dxa"/>
            <w:vMerge w:val="restart"/>
            <w:tcBorders>
              <w:top w:val="nil"/>
              <w:left w:val="nil"/>
              <w:bottom w:val="nil"/>
              <w:right w:val="nil"/>
            </w:tcBorders>
            <w:shd w:val="clear" w:color="auto" w:fill="auto"/>
            <w:noWrap/>
            <w:vAlign w:val="center"/>
            <w:hideMark/>
          </w:tcPr>
          <w:p w14:paraId="6BBA046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Standartlar</w:t>
            </w:r>
          </w:p>
        </w:tc>
        <w:tc>
          <w:tcPr>
            <w:tcW w:w="960" w:type="dxa"/>
            <w:tcBorders>
              <w:top w:val="nil"/>
              <w:left w:val="nil"/>
              <w:bottom w:val="nil"/>
              <w:right w:val="nil"/>
            </w:tcBorders>
            <w:shd w:val="clear" w:color="auto" w:fill="auto"/>
            <w:noWrap/>
            <w:vAlign w:val="center"/>
            <w:hideMark/>
          </w:tcPr>
          <w:p w14:paraId="5A487701"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18-20 yaş</w:t>
            </w:r>
          </w:p>
        </w:tc>
        <w:tc>
          <w:tcPr>
            <w:tcW w:w="960" w:type="dxa"/>
            <w:tcBorders>
              <w:top w:val="nil"/>
              <w:left w:val="nil"/>
              <w:bottom w:val="nil"/>
              <w:right w:val="nil"/>
            </w:tcBorders>
            <w:shd w:val="clear" w:color="auto" w:fill="auto"/>
            <w:noWrap/>
            <w:vAlign w:val="center"/>
            <w:hideMark/>
          </w:tcPr>
          <w:p w14:paraId="290A3E3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116</w:t>
            </w:r>
          </w:p>
        </w:tc>
        <w:tc>
          <w:tcPr>
            <w:tcW w:w="1240" w:type="dxa"/>
            <w:tcBorders>
              <w:top w:val="nil"/>
              <w:left w:val="nil"/>
              <w:bottom w:val="nil"/>
              <w:right w:val="nil"/>
            </w:tcBorders>
            <w:shd w:val="clear" w:color="auto" w:fill="auto"/>
            <w:noWrap/>
            <w:vAlign w:val="center"/>
            <w:hideMark/>
          </w:tcPr>
          <w:p w14:paraId="0901066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33,98</w:t>
            </w:r>
          </w:p>
        </w:tc>
        <w:tc>
          <w:tcPr>
            <w:tcW w:w="560" w:type="dxa"/>
            <w:tcBorders>
              <w:top w:val="nil"/>
              <w:left w:val="nil"/>
              <w:bottom w:val="nil"/>
              <w:right w:val="nil"/>
            </w:tcBorders>
            <w:shd w:val="clear" w:color="auto" w:fill="auto"/>
            <w:noWrap/>
            <w:vAlign w:val="center"/>
            <w:hideMark/>
          </w:tcPr>
          <w:p w14:paraId="075EF85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5,37</w:t>
            </w:r>
          </w:p>
        </w:tc>
        <w:tc>
          <w:tcPr>
            <w:tcW w:w="960" w:type="dxa"/>
            <w:tcBorders>
              <w:top w:val="nil"/>
              <w:left w:val="nil"/>
              <w:bottom w:val="nil"/>
              <w:right w:val="nil"/>
            </w:tcBorders>
            <w:shd w:val="clear" w:color="auto" w:fill="auto"/>
            <w:noWrap/>
            <w:vAlign w:val="center"/>
            <w:hideMark/>
          </w:tcPr>
          <w:p w14:paraId="61698BB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8</w:t>
            </w:r>
          </w:p>
        </w:tc>
        <w:tc>
          <w:tcPr>
            <w:tcW w:w="607" w:type="dxa"/>
            <w:tcBorders>
              <w:top w:val="nil"/>
              <w:left w:val="nil"/>
              <w:bottom w:val="nil"/>
              <w:right w:val="nil"/>
            </w:tcBorders>
            <w:shd w:val="clear" w:color="auto" w:fill="auto"/>
            <w:noWrap/>
            <w:vAlign w:val="center"/>
            <w:hideMark/>
          </w:tcPr>
          <w:p w14:paraId="292236E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20A1686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0,716</w:t>
            </w:r>
          </w:p>
        </w:tc>
        <w:tc>
          <w:tcPr>
            <w:tcW w:w="800" w:type="dxa"/>
            <w:tcBorders>
              <w:top w:val="nil"/>
              <w:left w:val="nil"/>
              <w:bottom w:val="nil"/>
              <w:right w:val="nil"/>
            </w:tcBorders>
            <w:shd w:val="clear" w:color="auto" w:fill="auto"/>
            <w:noWrap/>
            <w:vAlign w:val="center"/>
            <w:hideMark/>
          </w:tcPr>
          <w:p w14:paraId="6B2F168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0,489</w:t>
            </w:r>
          </w:p>
        </w:tc>
        <w:tc>
          <w:tcPr>
            <w:tcW w:w="960" w:type="dxa"/>
            <w:tcBorders>
              <w:top w:val="nil"/>
              <w:left w:val="nil"/>
              <w:bottom w:val="nil"/>
              <w:right w:val="nil"/>
            </w:tcBorders>
            <w:shd w:val="clear" w:color="auto" w:fill="auto"/>
            <w:noWrap/>
            <w:vAlign w:val="center"/>
            <w:hideMark/>
          </w:tcPr>
          <w:p w14:paraId="087F199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r>
      <w:tr w:rsidR="00D0217D" w:rsidRPr="00D0217D" w14:paraId="74F65254" w14:textId="77777777" w:rsidTr="00D0217D">
        <w:trPr>
          <w:trHeight w:val="315"/>
        </w:trPr>
        <w:tc>
          <w:tcPr>
            <w:tcW w:w="1354" w:type="dxa"/>
            <w:vMerge/>
            <w:tcBorders>
              <w:top w:val="nil"/>
              <w:left w:val="nil"/>
              <w:bottom w:val="nil"/>
              <w:right w:val="nil"/>
            </w:tcBorders>
            <w:vAlign w:val="center"/>
            <w:hideMark/>
          </w:tcPr>
          <w:p w14:paraId="6BD81015"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AEDD769"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21-23 yaş</w:t>
            </w:r>
          </w:p>
        </w:tc>
        <w:tc>
          <w:tcPr>
            <w:tcW w:w="960" w:type="dxa"/>
            <w:tcBorders>
              <w:top w:val="nil"/>
              <w:left w:val="nil"/>
              <w:bottom w:val="nil"/>
              <w:right w:val="nil"/>
            </w:tcBorders>
            <w:shd w:val="clear" w:color="auto" w:fill="auto"/>
            <w:noWrap/>
            <w:vAlign w:val="center"/>
            <w:hideMark/>
          </w:tcPr>
          <w:p w14:paraId="716DB2A1"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143</w:t>
            </w:r>
          </w:p>
        </w:tc>
        <w:tc>
          <w:tcPr>
            <w:tcW w:w="1240" w:type="dxa"/>
            <w:tcBorders>
              <w:top w:val="nil"/>
              <w:left w:val="nil"/>
              <w:bottom w:val="nil"/>
              <w:right w:val="nil"/>
            </w:tcBorders>
            <w:shd w:val="clear" w:color="auto" w:fill="auto"/>
            <w:noWrap/>
            <w:vAlign w:val="center"/>
            <w:hideMark/>
          </w:tcPr>
          <w:p w14:paraId="186AC26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34,65</w:t>
            </w:r>
          </w:p>
        </w:tc>
        <w:tc>
          <w:tcPr>
            <w:tcW w:w="560" w:type="dxa"/>
            <w:tcBorders>
              <w:top w:val="nil"/>
              <w:left w:val="nil"/>
              <w:bottom w:val="nil"/>
              <w:right w:val="nil"/>
            </w:tcBorders>
            <w:shd w:val="clear" w:color="auto" w:fill="auto"/>
            <w:noWrap/>
            <w:vAlign w:val="center"/>
            <w:hideMark/>
          </w:tcPr>
          <w:p w14:paraId="52AFA85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5,1</w:t>
            </w:r>
          </w:p>
        </w:tc>
        <w:tc>
          <w:tcPr>
            <w:tcW w:w="960" w:type="dxa"/>
            <w:tcBorders>
              <w:top w:val="nil"/>
              <w:left w:val="nil"/>
              <w:bottom w:val="nil"/>
              <w:right w:val="nil"/>
            </w:tcBorders>
            <w:shd w:val="clear" w:color="auto" w:fill="auto"/>
            <w:noWrap/>
            <w:vAlign w:val="center"/>
            <w:hideMark/>
          </w:tcPr>
          <w:p w14:paraId="37D974F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15</w:t>
            </w:r>
          </w:p>
        </w:tc>
        <w:tc>
          <w:tcPr>
            <w:tcW w:w="607" w:type="dxa"/>
            <w:tcBorders>
              <w:top w:val="nil"/>
              <w:left w:val="nil"/>
              <w:bottom w:val="nil"/>
              <w:right w:val="nil"/>
            </w:tcBorders>
            <w:shd w:val="clear" w:color="auto" w:fill="auto"/>
            <w:noWrap/>
            <w:vAlign w:val="center"/>
            <w:hideMark/>
          </w:tcPr>
          <w:p w14:paraId="2C69B28D"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6DF39E3E"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360A9441"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EE65276"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3D749C24" w14:textId="77777777" w:rsidTr="00D0217D">
        <w:trPr>
          <w:trHeight w:val="315"/>
        </w:trPr>
        <w:tc>
          <w:tcPr>
            <w:tcW w:w="1354" w:type="dxa"/>
            <w:vMerge/>
            <w:tcBorders>
              <w:top w:val="nil"/>
              <w:left w:val="nil"/>
              <w:bottom w:val="nil"/>
              <w:right w:val="nil"/>
            </w:tcBorders>
            <w:vAlign w:val="center"/>
            <w:hideMark/>
          </w:tcPr>
          <w:p w14:paraId="28C15C13"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1CF60C9C"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 yaş ve üzeri</w:t>
            </w:r>
          </w:p>
        </w:tc>
        <w:tc>
          <w:tcPr>
            <w:tcW w:w="960" w:type="dxa"/>
            <w:tcBorders>
              <w:top w:val="nil"/>
              <w:left w:val="nil"/>
              <w:bottom w:val="nil"/>
              <w:right w:val="nil"/>
            </w:tcBorders>
            <w:shd w:val="clear" w:color="auto" w:fill="auto"/>
            <w:noWrap/>
            <w:vAlign w:val="center"/>
            <w:hideMark/>
          </w:tcPr>
          <w:p w14:paraId="264E8FFE"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130</w:t>
            </w:r>
          </w:p>
        </w:tc>
        <w:tc>
          <w:tcPr>
            <w:tcW w:w="1240" w:type="dxa"/>
            <w:tcBorders>
              <w:top w:val="nil"/>
              <w:left w:val="nil"/>
              <w:bottom w:val="nil"/>
              <w:right w:val="nil"/>
            </w:tcBorders>
            <w:shd w:val="clear" w:color="auto" w:fill="auto"/>
            <w:noWrap/>
            <w:vAlign w:val="center"/>
            <w:hideMark/>
          </w:tcPr>
          <w:p w14:paraId="2EF6DC8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33,98</w:t>
            </w:r>
          </w:p>
        </w:tc>
        <w:tc>
          <w:tcPr>
            <w:tcW w:w="560" w:type="dxa"/>
            <w:tcBorders>
              <w:top w:val="nil"/>
              <w:left w:val="nil"/>
              <w:bottom w:val="nil"/>
              <w:right w:val="nil"/>
            </w:tcBorders>
            <w:shd w:val="clear" w:color="auto" w:fill="auto"/>
            <w:noWrap/>
            <w:vAlign w:val="center"/>
            <w:hideMark/>
          </w:tcPr>
          <w:p w14:paraId="4F76743E"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5,44</w:t>
            </w:r>
          </w:p>
        </w:tc>
        <w:tc>
          <w:tcPr>
            <w:tcW w:w="960" w:type="dxa"/>
            <w:tcBorders>
              <w:top w:val="nil"/>
              <w:left w:val="nil"/>
              <w:bottom w:val="nil"/>
              <w:right w:val="nil"/>
            </w:tcBorders>
            <w:shd w:val="clear" w:color="auto" w:fill="auto"/>
            <w:noWrap/>
            <w:vAlign w:val="center"/>
            <w:hideMark/>
          </w:tcPr>
          <w:p w14:paraId="0E56428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w:t>
            </w:r>
          </w:p>
        </w:tc>
        <w:tc>
          <w:tcPr>
            <w:tcW w:w="607" w:type="dxa"/>
            <w:tcBorders>
              <w:top w:val="nil"/>
              <w:left w:val="nil"/>
              <w:bottom w:val="nil"/>
              <w:right w:val="nil"/>
            </w:tcBorders>
            <w:shd w:val="clear" w:color="auto" w:fill="auto"/>
            <w:noWrap/>
            <w:vAlign w:val="center"/>
            <w:hideMark/>
          </w:tcPr>
          <w:p w14:paraId="1E42B38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7FEEC36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05CBDD9B"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9012EFD"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37A126E3" w14:textId="77777777" w:rsidTr="00D0217D">
        <w:trPr>
          <w:trHeight w:val="315"/>
        </w:trPr>
        <w:tc>
          <w:tcPr>
            <w:tcW w:w="1354" w:type="dxa"/>
            <w:vMerge w:val="restart"/>
            <w:tcBorders>
              <w:top w:val="nil"/>
              <w:left w:val="nil"/>
              <w:bottom w:val="nil"/>
              <w:right w:val="nil"/>
            </w:tcBorders>
            <w:shd w:val="clear" w:color="auto" w:fill="auto"/>
            <w:noWrap/>
            <w:vAlign w:val="center"/>
            <w:hideMark/>
          </w:tcPr>
          <w:p w14:paraId="3D96F136"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Düzen</w:t>
            </w:r>
          </w:p>
        </w:tc>
        <w:tc>
          <w:tcPr>
            <w:tcW w:w="960" w:type="dxa"/>
            <w:tcBorders>
              <w:top w:val="nil"/>
              <w:left w:val="nil"/>
              <w:bottom w:val="nil"/>
              <w:right w:val="nil"/>
            </w:tcBorders>
            <w:shd w:val="clear" w:color="auto" w:fill="auto"/>
            <w:noWrap/>
            <w:vAlign w:val="center"/>
            <w:hideMark/>
          </w:tcPr>
          <w:p w14:paraId="62B0802E"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18-20 yaş</w:t>
            </w:r>
          </w:p>
        </w:tc>
        <w:tc>
          <w:tcPr>
            <w:tcW w:w="960" w:type="dxa"/>
            <w:tcBorders>
              <w:top w:val="nil"/>
              <w:left w:val="nil"/>
              <w:bottom w:val="nil"/>
              <w:right w:val="nil"/>
            </w:tcBorders>
            <w:shd w:val="clear" w:color="auto" w:fill="auto"/>
            <w:noWrap/>
            <w:vAlign w:val="center"/>
            <w:hideMark/>
          </w:tcPr>
          <w:p w14:paraId="28323D3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116</w:t>
            </w:r>
          </w:p>
        </w:tc>
        <w:tc>
          <w:tcPr>
            <w:tcW w:w="1240" w:type="dxa"/>
            <w:tcBorders>
              <w:top w:val="nil"/>
              <w:left w:val="nil"/>
              <w:bottom w:val="nil"/>
              <w:right w:val="nil"/>
            </w:tcBorders>
            <w:shd w:val="clear" w:color="auto" w:fill="auto"/>
            <w:noWrap/>
            <w:vAlign w:val="center"/>
            <w:hideMark/>
          </w:tcPr>
          <w:p w14:paraId="2A62BB3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19,49</w:t>
            </w:r>
          </w:p>
        </w:tc>
        <w:tc>
          <w:tcPr>
            <w:tcW w:w="560" w:type="dxa"/>
            <w:tcBorders>
              <w:top w:val="nil"/>
              <w:left w:val="nil"/>
              <w:bottom w:val="nil"/>
              <w:right w:val="nil"/>
            </w:tcBorders>
            <w:shd w:val="clear" w:color="auto" w:fill="auto"/>
            <w:noWrap/>
            <w:vAlign w:val="center"/>
            <w:hideMark/>
          </w:tcPr>
          <w:p w14:paraId="28B5508D"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3,85</w:t>
            </w:r>
          </w:p>
        </w:tc>
        <w:tc>
          <w:tcPr>
            <w:tcW w:w="960" w:type="dxa"/>
            <w:tcBorders>
              <w:top w:val="nil"/>
              <w:left w:val="nil"/>
              <w:bottom w:val="nil"/>
              <w:right w:val="nil"/>
            </w:tcBorders>
            <w:shd w:val="clear" w:color="auto" w:fill="auto"/>
            <w:noWrap/>
            <w:vAlign w:val="center"/>
            <w:hideMark/>
          </w:tcPr>
          <w:p w14:paraId="4EDFF8B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0154F62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3374B53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1,236</w:t>
            </w:r>
          </w:p>
        </w:tc>
        <w:tc>
          <w:tcPr>
            <w:tcW w:w="800" w:type="dxa"/>
            <w:tcBorders>
              <w:top w:val="nil"/>
              <w:left w:val="nil"/>
              <w:bottom w:val="nil"/>
              <w:right w:val="nil"/>
            </w:tcBorders>
            <w:shd w:val="clear" w:color="auto" w:fill="auto"/>
            <w:noWrap/>
            <w:vAlign w:val="center"/>
            <w:hideMark/>
          </w:tcPr>
          <w:p w14:paraId="1F59313D"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0,292</w:t>
            </w:r>
          </w:p>
        </w:tc>
        <w:tc>
          <w:tcPr>
            <w:tcW w:w="960" w:type="dxa"/>
            <w:tcBorders>
              <w:top w:val="nil"/>
              <w:left w:val="nil"/>
              <w:bottom w:val="nil"/>
              <w:right w:val="nil"/>
            </w:tcBorders>
            <w:shd w:val="clear" w:color="auto" w:fill="auto"/>
            <w:noWrap/>
            <w:vAlign w:val="center"/>
            <w:hideMark/>
          </w:tcPr>
          <w:p w14:paraId="3BC2B4D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r>
      <w:tr w:rsidR="00D0217D" w:rsidRPr="00D0217D" w14:paraId="52CB608F" w14:textId="77777777" w:rsidTr="00D0217D">
        <w:trPr>
          <w:trHeight w:val="315"/>
        </w:trPr>
        <w:tc>
          <w:tcPr>
            <w:tcW w:w="1354" w:type="dxa"/>
            <w:vMerge/>
            <w:tcBorders>
              <w:top w:val="nil"/>
              <w:left w:val="nil"/>
              <w:bottom w:val="nil"/>
              <w:right w:val="nil"/>
            </w:tcBorders>
            <w:vAlign w:val="center"/>
            <w:hideMark/>
          </w:tcPr>
          <w:p w14:paraId="3C5DB539"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71FE0E9E"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21-23 yaş</w:t>
            </w:r>
          </w:p>
        </w:tc>
        <w:tc>
          <w:tcPr>
            <w:tcW w:w="960" w:type="dxa"/>
            <w:tcBorders>
              <w:top w:val="nil"/>
              <w:left w:val="nil"/>
              <w:bottom w:val="nil"/>
              <w:right w:val="nil"/>
            </w:tcBorders>
            <w:shd w:val="clear" w:color="auto" w:fill="auto"/>
            <w:noWrap/>
            <w:vAlign w:val="center"/>
            <w:hideMark/>
          </w:tcPr>
          <w:p w14:paraId="3A83A51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143</w:t>
            </w:r>
          </w:p>
        </w:tc>
        <w:tc>
          <w:tcPr>
            <w:tcW w:w="1240" w:type="dxa"/>
            <w:tcBorders>
              <w:top w:val="nil"/>
              <w:left w:val="nil"/>
              <w:bottom w:val="nil"/>
              <w:right w:val="nil"/>
            </w:tcBorders>
            <w:shd w:val="clear" w:color="auto" w:fill="auto"/>
            <w:noWrap/>
            <w:vAlign w:val="center"/>
            <w:hideMark/>
          </w:tcPr>
          <w:p w14:paraId="6761D14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19,8</w:t>
            </w:r>
          </w:p>
        </w:tc>
        <w:tc>
          <w:tcPr>
            <w:tcW w:w="560" w:type="dxa"/>
            <w:tcBorders>
              <w:top w:val="nil"/>
              <w:left w:val="nil"/>
              <w:bottom w:val="nil"/>
              <w:right w:val="nil"/>
            </w:tcBorders>
            <w:shd w:val="clear" w:color="auto" w:fill="auto"/>
            <w:noWrap/>
            <w:vAlign w:val="center"/>
            <w:hideMark/>
          </w:tcPr>
          <w:p w14:paraId="2EA5794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3,62</w:t>
            </w:r>
          </w:p>
        </w:tc>
        <w:tc>
          <w:tcPr>
            <w:tcW w:w="960" w:type="dxa"/>
            <w:tcBorders>
              <w:top w:val="nil"/>
              <w:left w:val="nil"/>
              <w:bottom w:val="nil"/>
              <w:right w:val="nil"/>
            </w:tcBorders>
            <w:shd w:val="clear" w:color="auto" w:fill="auto"/>
            <w:noWrap/>
            <w:vAlign w:val="center"/>
            <w:hideMark/>
          </w:tcPr>
          <w:p w14:paraId="1D2ADB16"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10238E3F"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3F14C3A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1AA2C36C"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12FD355"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4E3D6A15" w14:textId="77777777" w:rsidTr="00D0217D">
        <w:trPr>
          <w:trHeight w:val="315"/>
        </w:trPr>
        <w:tc>
          <w:tcPr>
            <w:tcW w:w="1354" w:type="dxa"/>
            <w:vMerge/>
            <w:tcBorders>
              <w:top w:val="nil"/>
              <w:left w:val="nil"/>
              <w:bottom w:val="nil"/>
              <w:right w:val="nil"/>
            </w:tcBorders>
            <w:vAlign w:val="center"/>
            <w:hideMark/>
          </w:tcPr>
          <w:p w14:paraId="5F443161"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6273180"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 yaş ve üzeri</w:t>
            </w:r>
          </w:p>
        </w:tc>
        <w:tc>
          <w:tcPr>
            <w:tcW w:w="960" w:type="dxa"/>
            <w:tcBorders>
              <w:top w:val="nil"/>
              <w:left w:val="nil"/>
              <w:bottom w:val="nil"/>
              <w:right w:val="nil"/>
            </w:tcBorders>
            <w:shd w:val="clear" w:color="auto" w:fill="auto"/>
            <w:noWrap/>
            <w:vAlign w:val="center"/>
            <w:hideMark/>
          </w:tcPr>
          <w:p w14:paraId="38A2DE7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130</w:t>
            </w:r>
          </w:p>
        </w:tc>
        <w:tc>
          <w:tcPr>
            <w:tcW w:w="1240" w:type="dxa"/>
            <w:tcBorders>
              <w:top w:val="nil"/>
              <w:left w:val="nil"/>
              <w:bottom w:val="nil"/>
              <w:right w:val="nil"/>
            </w:tcBorders>
            <w:shd w:val="clear" w:color="auto" w:fill="auto"/>
            <w:noWrap/>
            <w:vAlign w:val="center"/>
            <w:hideMark/>
          </w:tcPr>
          <w:p w14:paraId="5B3DEC8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19,05</w:t>
            </w:r>
          </w:p>
        </w:tc>
        <w:tc>
          <w:tcPr>
            <w:tcW w:w="560" w:type="dxa"/>
            <w:tcBorders>
              <w:top w:val="nil"/>
              <w:left w:val="nil"/>
              <w:bottom w:val="nil"/>
              <w:right w:val="nil"/>
            </w:tcBorders>
            <w:shd w:val="clear" w:color="auto" w:fill="auto"/>
            <w:noWrap/>
            <w:vAlign w:val="center"/>
            <w:hideMark/>
          </w:tcPr>
          <w:p w14:paraId="71A6BFD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4,36</w:t>
            </w:r>
          </w:p>
        </w:tc>
        <w:tc>
          <w:tcPr>
            <w:tcW w:w="960" w:type="dxa"/>
            <w:tcBorders>
              <w:top w:val="nil"/>
              <w:left w:val="nil"/>
              <w:bottom w:val="nil"/>
              <w:right w:val="nil"/>
            </w:tcBorders>
            <w:shd w:val="clear" w:color="auto" w:fill="auto"/>
            <w:noWrap/>
            <w:vAlign w:val="center"/>
            <w:hideMark/>
          </w:tcPr>
          <w:p w14:paraId="251A970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08211EE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79AAFCDF"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2FB3F45E"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5B28FA5"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7E873DBD" w14:textId="77777777" w:rsidTr="00D0217D">
        <w:trPr>
          <w:trHeight w:val="315"/>
        </w:trPr>
        <w:tc>
          <w:tcPr>
            <w:tcW w:w="1354" w:type="dxa"/>
            <w:vMerge w:val="restart"/>
            <w:tcBorders>
              <w:top w:val="nil"/>
              <w:left w:val="nil"/>
              <w:bottom w:val="nil"/>
              <w:right w:val="nil"/>
            </w:tcBorders>
            <w:shd w:val="clear" w:color="auto" w:fill="auto"/>
            <w:noWrap/>
            <w:vAlign w:val="center"/>
            <w:hideMark/>
          </w:tcPr>
          <w:p w14:paraId="251B89DD"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Tatminsizlik</w:t>
            </w:r>
          </w:p>
        </w:tc>
        <w:tc>
          <w:tcPr>
            <w:tcW w:w="960" w:type="dxa"/>
            <w:tcBorders>
              <w:top w:val="nil"/>
              <w:left w:val="nil"/>
              <w:bottom w:val="nil"/>
              <w:right w:val="nil"/>
            </w:tcBorders>
            <w:shd w:val="clear" w:color="auto" w:fill="auto"/>
            <w:noWrap/>
            <w:vAlign w:val="center"/>
            <w:hideMark/>
          </w:tcPr>
          <w:p w14:paraId="2C849BC8"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18-20 yaş</w:t>
            </w:r>
          </w:p>
        </w:tc>
        <w:tc>
          <w:tcPr>
            <w:tcW w:w="960" w:type="dxa"/>
            <w:tcBorders>
              <w:top w:val="nil"/>
              <w:left w:val="nil"/>
              <w:bottom w:val="nil"/>
              <w:right w:val="nil"/>
            </w:tcBorders>
            <w:shd w:val="clear" w:color="auto" w:fill="auto"/>
            <w:noWrap/>
            <w:vAlign w:val="center"/>
            <w:hideMark/>
          </w:tcPr>
          <w:p w14:paraId="76591FD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116</w:t>
            </w:r>
          </w:p>
        </w:tc>
        <w:tc>
          <w:tcPr>
            <w:tcW w:w="1240" w:type="dxa"/>
            <w:tcBorders>
              <w:top w:val="nil"/>
              <w:left w:val="nil"/>
              <w:bottom w:val="nil"/>
              <w:right w:val="nil"/>
            </w:tcBorders>
            <w:shd w:val="clear" w:color="auto" w:fill="auto"/>
            <w:noWrap/>
            <w:vAlign w:val="center"/>
            <w:hideMark/>
          </w:tcPr>
          <w:p w14:paraId="542799A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22,72</w:t>
            </w:r>
          </w:p>
        </w:tc>
        <w:tc>
          <w:tcPr>
            <w:tcW w:w="560" w:type="dxa"/>
            <w:tcBorders>
              <w:top w:val="nil"/>
              <w:left w:val="nil"/>
              <w:bottom w:val="nil"/>
              <w:right w:val="nil"/>
            </w:tcBorders>
            <w:shd w:val="clear" w:color="auto" w:fill="auto"/>
            <w:noWrap/>
            <w:vAlign w:val="center"/>
            <w:hideMark/>
          </w:tcPr>
          <w:p w14:paraId="0E3E82FF"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7,43</w:t>
            </w:r>
          </w:p>
        </w:tc>
        <w:tc>
          <w:tcPr>
            <w:tcW w:w="960" w:type="dxa"/>
            <w:tcBorders>
              <w:top w:val="nil"/>
              <w:left w:val="nil"/>
              <w:bottom w:val="nil"/>
              <w:right w:val="nil"/>
            </w:tcBorders>
            <w:shd w:val="clear" w:color="auto" w:fill="auto"/>
            <w:noWrap/>
            <w:vAlign w:val="center"/>
            <w:hideMark/>
          </w:tcPr>
          <w:p w14:paraId="0F3436A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61203E4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35</w:t>
            </w:r>
          </w:p>
        </w:tc>
        <w:tc>
          <w:tcPr>
            <w:tcW w:w="680" w:type="dxa"/>
            <w:tcBorders>
              <w:top w:val="nil"/>
              <w:left w:val="nil"/>
              <w:bottom w:val="nil"/>
              <w:right w:val="nil"/>
            </w:tcBorders>
            <w:shd w:val="clear" w:color="auto" w:fill="auto"/>
            <w:noWrap/>
            <w:vAlign w:val="center"/>
            <w:hideMark/>
          </w:tcPr>
          <w:p w14:paraId="2D017BA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4,659</w:t>
            </w:r>
          </w:p>
        </w:tc>
        <w:tc>
          <w:tcPr>
            <w:tcW w:w="800" w:type="dxa"/>
            <w:tcBorders>
              <w:top w:val="nil"/>
              <w:left w:val="nil"/>
              <w:bottom w:val="nil"/>
              <w:right w:val="nil"/>
            </w:tcBorders>
            <w:shd w:val="clear" w:color="auto" w:fill="auto"/>
            <w:noWrap/>
            <w:vAlign w:val="center"/>
            <w:hideMark/>
          </w:tcPr>
          <w:p w14:paraId="2CF0FA4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0,010*</w:t>
            </w:r>
          </w:p>
        </w:tc>
        <w:tc>
          <w:tcPr>
            <w:tcW w:w="960" w:type="dxa"/>
            <w:tcBorders>
              <w:top w:val="nil"/>
              <w:left w:val="nil"/>
              <w:bottom w:val="nil"/>
              <w:right w:val="nil"/>
            </w:tcBorders>
            <w:shd w:val="clear" w:color="auto" w:fill="auto"/>
            <w:noWrap/>
            <w:vAlign w:val="center"/>
            <w:hideMark/>
          </w:tcPr>
          <w:p w14:paraId="33BD4184" w14:textId="4D5430B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-3</w:t>
            </w:r>
          </w:p>
        </w:tc>
      </w:tr>
      <w:tr w:rsidR="00D0217D" w:rsidRPr="00D0217D" w14:paraId="55CB553F" w14:textId="77777777" w:rsidTr="00D0217D">
        <w:trPr>
          <w:trHeight w:val="315"/>
        </w:trPr>
        <w:tc>
          <w:tcPr>
            <w:tcW w:w="1354" w:type="dxa"/>
            <w:vMerge/>
            <w:tcBorders>
              <w:top w:val="nil"/>
              <w:left w:val="nil"/>
              <w:bottom w:val="nil"/>
              <w:right w:val="nil"/>
            </w:tcBorders>
            <w:vAlign w:val="center"/>
            <w:hideMark/>
          </w:tcPr>
          <w:p w14:paraId="2558853B"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4FFBEECA"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21-23 yaş</w:t>
            </w:r>
          </w:p>
        </w:tc>
        <w:tc>
          <w:tcPr>
            <w:tcW w:w="960" w:type="dxa"/>
            <w:tcBorders>
              <w:top w:val="nil"/>
              <w:left w:val="nil"/>
              <w:bottom w:val="nil"/>
              <w:right w:val="nil"/>
            </w:tcBorders>
            <w:shd w:val="clear" w:color="auto" w:fill="auto"/>
            <w:noWrap/>
            <w:vAlign w:val="center"/>
            <w:hideMark/>
          </w:tcPr>
          <w:p w14:paraId="0F04AAB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143</w:t>
            </w:r>
          </w:p>
        </w:tc>
        <w:tc>
          <w:tcPr>
            <w:tcW w:w="1240" w:type="dxa"/>
            <w:tcBorders>
              <w:top w:val="nil"/>
              <w:left w:val="nil"/>
              <w:bottom w:val="nil"/>
              <w:right w:val="nil"/>
            </w:tcBorders>
            <w:shd w:val="clear" w:color="auto" w:fill="auto"/>
            <w:noWrap/>
            <w:vAlign w:val="center"/>
            <w:hideMark/>
          </w:tcPr>
          <w:p w14:paraId="4116784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22,8</w:t>
            </w:r>
          </w:p>
        </w:tc>
        <w:tc>
          <w:tcPr>
            <w:tcW w:w="560" w:type="dxa"/>
            <w:tcBorders>
              <w:top w:val="nil"/>
              <w:left w:val="nil"/>
              <w:bottom w:val="nil"/>
              <w:right w:val="nil"/>
            </w:tcBorders>
            <w:shd w:val="clear" w:color="auto" w:fill="auto"/>
            <w:noWrap/>
            <w:vAlign w:val="center"/>
            <w:hideMark/>
          </w:tcPr>
          <w:p w14:paraId="1610824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7,4</w:t>
            </w:r>
          </w:p>
        </w:tc>
        <w:tc>
          <w:tcPr>
            <w:tcW w:w="960" w:type="dxa"/>
            <w:tcBorders>
              <w:top w:val="nil"/>
              <w:left w:val="nil"/>
              <w:bottom w:val="nil"/>
              <w:right w:val="nil"/>
            </w:tcBorders>
            <w:shd w:val="clear" w:color="auto" w:fill="auto"/>
            <w:noWrap/>
            <w:vAlign w:val="center"/>
            <w:hideMark/>
          </w:tcPr>
          <w:p w14:paraId="126197E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450D8422"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3292F8E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4B645724"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36FDF03" w14:textId="5B4F4070"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D0217D" w:rsidRPr="00D0217D" w14:paraId="70BC7846" w14:textId="77777777" w:rsidTr="00D0217D">
        <w:trPr>
          <w:trHeight w:val="315"/>
        </w:trPr>
        <w:tc>
          <w:tcPr>
            <w:tcW w:w="1354" w:type="dxa"/>
            <w:vMerge/>
            <w:tcBorders>
              <w:top w:val="nil"/>
              <w:left w:val="nil"/>
              <w:bottom w:val="nil"/>
              <w:right w:val="nil"/>
            </w:tcBorders>
            <w:vAlign w:val="center"/>
            <w:hideMark/>
          </w:tcPr>
          <w:p w14:paraId="749245F3"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2A9262FB"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 yaş ve üzeri</w:t>
            </w:r>
          </w:p>
        </w:tc>
        <w:tc>
          <w:tcPr>
            <w:tcW w:w="960" w:type="dxa"/>
            <w:tcBorders>
              <w:top w:val="nil"/>
              <w:left w:val="nil"/>
              <w:bottom w:val="nil"/>
              <w:right w:val="nil"/>
            </w:tcBorders>
            <w:shd w:val="clear" w:color="auto" w:fill="auto"/>
            <w:noWrap/>
            <w:vAlign w:val="center"/>
            <w:hideMark/>
          </w:tcPr>
          <w:p w14:paraId="4CEBF9A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130</w:t>
            </w:r>
          </w:p>
        </w:tc>
        <w:tc>
          <w:tcPr>
            <w:tcW w:w="1240" w:type="dxa"/>
            <w:tcBorders>
              <w:top w:val="nil"/>
              <w:left w:val="nil"/>
              <w:bottom w:val="nil"/>
              <w:right w:val="nil"/>
            </w:tcBorders>
            <w:shd w:val="clear" w:color="auto" w:fill="auto"/>
            <w:noWrap/>
            <w:vAlign w:val="center"/>
            <w:hideMark/>
          </w:tcPr>
          <w:p w14:paraId="13D50D3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20,25</w:t>
            </w:r>
          </w:p>
        </w:tc>
        <w:tc>
          <w:tcPr>
            <w:tcW w:w="560" w:type="dxa"/>
            <w:tcBorders>
              <w:top w:val="nil"/>
              <w:left w:val="nil"/>
              <w:bottom w:val="nil"/>
              <w:right w:val="nil"/>
            </w:tcBorders>
            <w:shd w:val="clear" w:color="auto" w:fill="auto"/>
            <w:noWrap/>
            <w:vAlign w:val="center"/>
            <w:hideMark/>
          </w:tcPr>
          <w:p w14:paraId="6F684AB2"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8,22</w:t>
            </w:r>
          </w:p>
        </w:tc>
        <w:tc>
          <w:tcPr>
            <w:tcW w:w="960" w:type="dxa"/>
            <w:tcBorders>
              <w:top w:val="nil"/>
              <w:left w:val="nil"/>
              <w:bottom w:val="nil"/>
              <w:right w:val="nil"/>
            </w:tcBorders>
            <w:shd w:val="clear" w:color="auto" w:fill="auto"/>
            <w:noWrap/>
            <w:vAlign w:val="center"/>
            <w:hideMark/>
          </w:tcPr>
          <w:p w14:paraId="0F06817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07A1237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4BDA94C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1B8961A5"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073ACE5"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057F9AE7" w14:textId="77777777" w:rsidTr="00D0217D">
        <w:trPr>
          <w:trHeight w:val="315"/>
        </w:trPr>
        <w:tc>
          <w:tcPr>
            <w:tcW w:w="1354" w:type="dxa"/>
            <w:vMerge w:val="restart"/>
            <w:tcBorders>
              <w:top w:val="nil"/>
              <w:left w:val="nil"/>
              <w:bottom w:val="nil"/>
              <w:right w:val="nil"/>
            </w:tcBorders>
            <w:shd w:val="clear" w:color="auto" w:fill="auto"/>
            <w:noWrap/>
            <w:vAlign w:val="center"/>
            <w:hideMark/>
          </w:tcPr>
          <w:p w14:paraId="095F004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Çelişki</w:t>
            </w:r>
          </w:p>
        </w:tc>
        <w:tc>
          <w:tcPr>
            <w:tcW w:w="960" w:type="dxa"/>
            <w:tcBorders>
              <w:top w:val="nil"/>
              <w:left w:val="nil"/>
              <w:bottom w:val="nil"/>
              <w:right w:val="nil"/>
            </w:tcBorders>
            <w:shd w:val="clear" w:color="auto" w:fill="auto"/>
            <w:noWrap/>
            <w:vAlign w:val="center"/>
            <w:hideMark/>
          </w:tcPr>
          <w:p w14:paraId="1C9A89EC"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18-20 yaş</w:t>
            </w:r>
          </w:p>
        </w:tc>
        <w:tc>
          <w:tcPr>
            <w:tcW w:w="960" w:type="dxa"/>
            <w:tcBorders>
              <w:top w:val="nil"/>
              <w:left w:val="nil"/>
              <w:bottom w:val="nil"/>
              <w:right w:val="nil"/>
            </w:tcBorders>
            <w:shd w:val="clear" w:color="auto" w:fill="auto"/>
            <w:noWrap/>
            <w:vAlign w:val="center"/>
            <w:hideMark/>
          </w:tcPr>
          <w:p w14:paraId="6FA9EC5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116</w:t>
            </w:r>
          </w:p>
        </w:tc>
        <w:tc>
          <w:tcPr>
            <w:tcW w:w="1240" w:type="dxa"/>
            <w:tcBorders>
              <w:top w:val="nil"/>
              <w:left w:val="nil"/>
              <w:bottom w:val="nil"/>
              <w:right w:val="nil"/>
            </w:tcBorders>
            <w:shd w:val="clear" w:color="auto" w:fill="auto"/>
            <w:noWrap/>
            <w:vAlign w:val="center"/>
            <w:hideMark/>
          </w:tcPr>
          <w:p w14:paraId="64DBA12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25,65</w:t>
            </w:r>
          </w:p>
        </w:tc>
        <w:tc>
          <w:tcPr>
            <w:tcW w:w="560" w:type="dxa"/>
            <w:tcBorders>
              <w:top w:val="nil"/>
              <w:left w:val="nil"/>
              <w:bottom w:val="nil"/>
              <w:right w:val="nil"/>
            </w:tcBorders>
            <w:shd w:val="clear" w:color="auto" w:fill="auto"/>
            <w:noWrap/>
            <w:vAlign w:val="center"/>
            <w:hideMark/>
          </w:tcPr>
          <w:p w14:paraId="58C1A11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5,97</w:t>
            </w:r>
          </w:p>
        </w:tc>
        <w:tc>
          <w:tcPr>
            <w:tcW w:w="960" w:type="dxa"/>
            <w:tcBorders>
              <w:top w:val="nil"/>
              <w:left w:val="nil"/>
              <w:bottom w:val="nil"/>
              <w:right w:val="nil"/>
            </w:tcBorders>
            <w:shd w:val="clear" w:color="auto" w:fill="auto"/>
            <w:noWrap/>
            <w:vAlign w:val="center"/>
            <w:hideMark/>
          </w:tcPr>
          <w:p w14:paraId="174DE65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10</w:t>
            </w:r>
          </w:p>
        </w:tc>
        <w:tc>
          <w:tcPr>
            <w:tcW w:w="607" w:type="dxa"/>
            <w:tcBorders>
              <w:top w:val="nil"/>
              <w:left w:val="nil"/>
              <w:bottom w:val="nil"/>
              <w:right w:val="nil"/>
            </w:tcBorders>
            <w:shd w:val="clear" w:color="auto" w:fill="auto"/>
            <w:noWrap/>
            <w:vAlign w:val="center"/>
            <w:hideMark/>
          </w:tcPr>
          <w:p w14:paraId="228A828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36BE569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6,677</w:t>
            </w:r>
          </w:p>
        </w:tc>
        <w:tc>
          <w:tcPr>
            <w:tcW w:w="800" w:type="dxa"/>
            <w:tcBorders>
              <w:top w:val="nil"/>
              <w:left w:val="nil"/>
              <w:bottom w:val="nil"/>
              <w:right w:val="nil"/>
            </w:tcBorders>
            <w:shd w:val="clear" w:color="auto" w:fill="auto"/>
            <w:noWrap/>
            <w:vAlign w:val="center"/>
            <w:hideMark/>
          </w:tcPr>
          <w:p w14:paraId="3F0D187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0,001*</w:t>
            </w:r>
          </w:p>
        </w:tc>
        <w:tc>
          <w:tcPr>
            <w:tcW w:w="960" w:type="dxa"/>
            <w:tcBorders>
              <w:top w:val="nil"/>
              <w:left w:val="nil"/>
              <w:bottom w:val="nil"/>
              <w:right w:val="nil"/>
            </w:tcBorders>
            <w:shd w:val="clear" w:color="auto" w:fill="auto"/>
            <w:noWrap/>
            <w:vAlign w:val="center"/>
            <w:hideMark/>
          </w:tcPr>
          <w:p w14:paraId="746FF10E" w14:textId="6A4323D9"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-3</w:t>
            </w:r>
          </w:p>
        </w:tc>
      </w:tr>
      <w:tr w:rsidR="00D0217D" w:rsidRPr="00D0217D" w14:paraId="3AA21828" w14:textId="77777777" w:rsidTr="00D0217D">
        <w:trPr>
          <w:trHeight w:val="315"/>
        </w:trPr>
        <w:tc>
          <w:tcPr>
            <w:tcW w:w="1354" w:type="dxa"/>
            <w:vMerge/>
            <w:tcBorders>
              <w:top w:val="nil"/>
              <w:left w:val="nil"/>
              <w:bottom w:val="nil"/>
              <w:right w:val="nil"/>
            </w:tcBorders>
            <w:vAlign w:val="center"/>
            <w:hideMark/>
          </w:tcPr>
          <w:p w14:paraId="0B664A4A"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E3CBF76"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21-23 yaş</w:t>
            </w:r>
          </w:p>
        </w:tc>
        <w:tc>
          <w:tcPr>
            <w:tcW w:w="960" w:type="dxa"/>
            <w:tcBorders>
              <w:top w:val="nil"/>
              <w:left w:val="nil"/>
              <w:bottom w:val="nil"/>
              <w:right w:val="nil"/>
            </w:tcBorders>
            <w:shd w:val="clear" w:color="auto" w:fill="auto"/>
            <w:noWrap/>
            <w:vAlign w:val="center"/>
            <w:hideMark/>
          </w:tcPr>
          <w:p w14:paraId="2B8A161E"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143</w:t>
            </w:r>
          </w:p>
        </w:tc>
        <w:tc>
          <w:tcPr>
            <w:tcW w:w="1240" w:type="dxa"/>
            <w:tcBorders>
              <w:top w:val="nil"/>
              <w:left w:val="nil"/>
              <w:bottom w:val="nil"/>
              <w:right w:val="nil"/>
            </w:tcBorders>
            <w:shd w:val="clear" w:color="auto" w:fill="auto"/>
            <w:noWrap/>
            <w:vAlign w:val="center"/>
            <w:hideMark/>
          </w:tcPr>
          <w:p w14:paraId="6B7F474D"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25,68</w:t>
            </w:r>
          </w:p>
        </w:tc>
        <w:tc>
          <w:tcPr>
            <w:tcW w:w="560" w:type="dxa"/>
            <w:tcBorders>
              <w:top w:val="nil"/>
              <w:left w:val="nil"/>
              <w:bottom w:val="nil"/>
              <w:right w:val="nil"/>
            </w:tcBorders>
            <w:shd w:val="clear" w:color="auto" w:fill="auto"/>
            <w:noWrap/>
            <w:vAlign w:val="center"/>
            <w:hideMark/>
          </w:tcPr>
          <w:p w14:paraId="0CDF3CF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6,11</w:t>
            </w:r>
          </w:p>
        </w:tc>
        <w:tc>
          <w:tcPr>
            <w:tcW w:w="960" w:type="dxa"/>
            <w:tcBorders>
              <w:top w:val="nil"/>
              <w:left w:val="nil"/>
              <w:bottom w:val="nil"/>
              <w:right w:val="nil"/>
            </w:tcBorders>
            <w:shd w:val="clear" w:color="auto" w:fill="auto"/>
            <w:noWrap/>
            <w:vAlign w:val="center"/>
            <w:hideMark/>
          </w:tcPr>
          <w:p w14:paraId="6B32FAC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1DCC0B86"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37E2DC2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1523F6FF"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FC744AB" w14:textId="53AD32F3"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D0217D" w:rsidRPr="00D0217D" w14:paraId="35EE88EF" w14:textId="77777777" w:rsidTr="00D0217D">
        <w:trPr>
          <w:trHeight w:val="315"/>
        </w:trPr>
        <w:tc>
          <w:tcPr>
            <w:tcW w:w="1354" w:type="dxa"/>
            <w:vMerge/>
            <w:tcBorders>
              <w:top w:val="nil"/>
              <w:left w:val="nil"/>
              <w:bottom w:val="nil"/>
              <w:right w:val="nil"/>
            </w:tcBorders>
            <w:vAlign w:val="center"/>
            <w:hideMark/>
          </w:tcPr>
          <w:p w14:paraId="77858DAB"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998E2D7"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 yaş ve üzeri</w:t>
            </w:r>
          </w:p>
        </w:tc>
        <w:tc>
          <w:tcPr>
            <w:tcW w:w="960" w:type="dxa"/>
            <w:tcBorders>
              <w:top w:val="nil"/>
              <w:left w:val="nil"/>
              <w:bottom w:val="nil"/>
              <w:right w:val="nil"/>
            </w:tcBorders>
            <w:shd w:val="clear" w:color="auto" w:fill="auto"/>
            <w:noWrap/>
            <w:vAlign w:val="center"/>
            <w:hideMark/>
          </w:tcPr>
          <w:p w14:paraId="5943268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130</w:t>
            </w:r>
          </w:p>
        </w:tc>
        <w:tc>
          <w:tcPr>
            <w:tcW w:w="1240" w:type="dxa"/>
            <w:tcBorders>
              <w:top w:val="nil"/>
              <w:left w:val="nil"/>
              <w:bottom w:val="nil"/>
              <w:right w:val="nil"/>
            </w:tcBorders>
            <w:shd w:val="clear" w:color="auto" w:fill="auto"/>
            <w:noWrap/>
            <w:vAlign w:val="center"/>
            <w:hideMark/>
          </w:tcPr>
          <w:p w14:paraId="002ABDE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23,19</w:t>
            </w:r>
          </w:p>
        </w:tc>
        <w:tc>
          <w:tcPr>
            <w:tcW w:w="560" w:type="dxa"/>
            <w:tcBorders>
              <w:top w:val="nil"/>
              <w:left w:val="nil"/>
              <w:bottom w:val="nil"/>
              <w:right w:val="nil"/>
            </w:tcBorders>
            <w:shd w:val="clear" w:color="auto" w:fill="auto"/>
            <w:noWrap/>
            <w:vAlign w:val="center"/>
            <w:hideMark/>
          </w:tcPr>
          <w:p w14:paraId="02C3EFC2"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6,76</w:t>
            </w:r>
          </w:p>
        </w:tc>
        <w:tc>
          <w:tcPr>
            <w:tcW w:w="960" w:type="dxa"/>
            <w:tcBorders>
              <w:top w:val="nil"/>
              <w:left w:val="nil"/>
              <w:bottom w:val="nil"/>
              <w:right w:val="nil"/>
            </w:tcBorders>
            <w:shd w:val="clear" w:color="auto" w:fill="auto"/>
            <w:noWrap/>
            <w:vAlign w:val="center"/>
            <w:hideMark/>
          </w:tcPr>
          <w:p w14:paraId="31D198B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50DD091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4AB1FEF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298F692E"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DC2D190"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7455FBD9" w14:textId="77777777" w:rsidTr="00D0217D">
        <w:trPr>
          <w:trHeight w:val="315"/>
        </w:trPr>
        <w:tc>
          <w:tcPr>
            <w:tcW w:w="1354" w:type="dxa"/>
            <w:vMerge w:val="restart"/>
            <w:tcBorders>
              <w:top w:val="nil"/>
              <w:left w:val="nil"/>
              <w:bottom w:val="nil"/>
              <w:right w:val="nil"/>
            </w:tcBorders>
            <w:shd w:val="clear" w:color="auto" w:fill="auto"/>
            <w:vAlign w:val="center"/>
            <w:hideMark/>
          </w:tcPr>
          <w:p w14:paraId="1B0809F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Yaşam Doyumu Ölçeği</w:t>
            </w:r>
          </w:p>
        </w:tc>
        <w:tc>
          <w:tcPr>
            <w:tcW w:w="960" w:type="dxa"/>
            <w:tcBorders>
              <w:top w:val="nil"/>
              <w:left w:val="nil"/>
              <w:bottom w:val="nil"/>
              <w:right w:val="nil"/>
            </w:tcBorders>
            <w:shd w:val="clear" w:color="auto" w:fill="auto"/>
            <w:noWrap/>
            <w:vAlign w:val="center"/>
            <w:hideMark/>
          </w:tcPr>
          <w:p w14:paraId="1E73646F"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18-20 yaş</w:t>
            </w:r>
          </w:p>
        </w:tc>
        <w:tc>
          <w:tcPr>
            <w:tcW w:w="960" w:type="dxa"/>
            <w:tcBorders>
              <w:top w:val="nil"/>
              <w:left w:val="nil"/>
              <w:bottom w:val="nil"/>
              <w:right w:val="nil"/>
            </w:tcBorders>
            <w:shd w:val="clear" w:color="auto" w:fill="auto"/>
            <w:noWrap/>
            <w:vAlign w:val="center"/>
            <w:hideMark/>
          </w:tcPr>
          <w:p w14:paraId="4BE0BB0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116</w:t>
            </w:r>
          </w:p>
        </w:tc>
        <w:tc>
          <w:tcPr>
            <w:tcW w:w="1240" w:type="dxa"/>
            <w:tcBorders>
              <w:top w:val="nil"/>
              <w:left w:val="nil"/>
              <w:bottom w:val="nil"/>
              <w:right w:val="nil"/>
            </w:tcBorders>
            <w:shd w:val="clear" w:color="auto" w:fill="auto"/>
            <w:noWrap/>
            <w:vAlign w:val="center"/>
            <w:hideMark/>
          </w:tcPr>
          <w:p w14:paraId="0774116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14,55</w:t>
            </w:r>
          </w:p>
        </w:tc>
        <w:tc>
          <w:tcPr>
            <w:tcW w:w="560" w:type="dxa"/>
            <w:tcBorders>
              <w:top w:val="nil"/>
              <w:left w:val="nil"/>
              <w:bottom w:val="nil"/>
              <w:right w:val="nil"/>
            </w:tcBorders>
            <w:shd w:val="clear" w:color="auto" w:fill="auto"/>
            <w:noWrap/>
            <w:vAlign w:val="center"/>
            <w:hideMark/>
          </w:tcPr>
          <w:p w14:paraId="0ACC5AB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4,44</w:t>
            </w:r>
          </w:p>
        </w:tc>
        <w:tc>
          <w:tcPr>
            <w:tcW w:w="960" w:type="dxa"/>
            <w:tcBorders>
              <w:top w:val="nil"/>
              <w:left w:val="nil"/>
              <w:bottom w:val="nil"/>
              <w:right w:val="nil"/>
            </w:tcBorders>
            <w:shd w:val="clear" w:color="auto" w:fill="auto"/>
            <w:noWrap/>
            <w:vAlign w:val="center"/>
            <w:hideMark/>
          </w:tcPr>
          <w:p w14:paraId="5CBFC33D"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43B1E8EE"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1B41D046"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0,079</w:t>
            </w:r>
          </w:p>
        </w:tc>
        <w:tc>
          <w:tcPr>
            <w:tcW w:w="800" w:type="dxa"/>
            <w:tcBorders>
              <w:top w:val="nil"/>
              <w:left w:val="nil"/>
              <w:bottom w:val="nil"/>
              <w:right w:val="nil"/>
            </w:tcBorders>
            <w:shd w:val="clear" w:color="auto" w:fill="auto"/>
            <w:noWrap/>
            <w:vAlign w:val="center"/>
            <w:hideMark/>
          </w:tcPr>
          <w:p w14:paraId="46DFD0C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0,924</w:t>
            </w:r>
          </w:p>
        </w:tc>
        <w:tc>
          <w:tcPr>
            <w:tcW w:w="960" w:type="dxa"/>
            <w:tcBorders>
              <w:top w:val="nil"/>
              <w:left w:val="nil"/>
              <w:bottom w:val="nil"/>
              <w:right w:val="nil"/>
            </w:tcBorders>
            <w:shd w:val="clear" w:color="auto" w:fill="auto"/>
            <w:noWrap/>
            <w:vAlign w:val="center"/>
            <w:hideMark/>
          </w:tcPr>
          <w:p w14:paraId="1359BA8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r>
      <w:tr w:rsidR="00D0217D" w:rsidRPr="00D0217D" w14:paraId="269BF8F3" w14:textId="77777777" w:rsidTr="00D0217D">
        <w:trPr>
          <w:trHeight w:val="315"/>
        </w:trPr>
        <w:tc>
          <w:tcPr>
            <w:tcW w:w="1354" w:type="dxa"/>
            <w:vMerge/>
            <w:tcBorders>
              <w:top w:val="nil"/>
              <w:left w:val="nil"/>
              <w:bottom w:val="nil"/>
              <w:right w:val="nil"/>
            </w:tcBorders>
            <w:vAlign w:val="center"/>
            <w:hideMark/>
          </w:tcPr>
          <w:p w14:paraId="21ABAB1F"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1D07E55"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21-23 yaş</w:t>
            </w:r>
          </w:p>
        </w:tc>
        <w:tc>
          <w:tcPr>
            <w:tcW w:w="960" w:type="dxa"/>
            <w:tcBorders>
              <w:top w:val="nil"/>
              <w:left w:val="nil"/>
              <w:bottom w:val="nil"/>
              <w:right w:val="nil"/>
            </w:tcBorders>
            <w:shd w:val="clear" w:color="auto" w:fill="auto"/>
            <w:noWrap/>
            <w:vAlign w:val="center"/>
            <w:hideMark/>
          </w:tcPr>
          <w:p w14:paraId="468B53F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143</w:t>
            </w:r>
          </w:p>
        </w:tc>
        <w:tc>
          <w:tcPr>
            <w:tcW w:w="1240" w:type="dxa"/>
            <w:tcBorders>
              <w:top w:val="nil"/>
              <w:left w:val="nil"/>
              <w:bottom w:val="nil"/>
              <w:right w:val="nil"/>
            </w:tcBorders>
            <w:shd w:val="clear" w:color="auto" w:fill="auto"/>
            <w:noWrap/>
            <w:vAlign w:val="center"/>
            <w:hideMark/>
          </w:tcPr>
          <w:p w14:paraId="6A207FA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14,76</w:t>
            </w:r>
          </w:p>
        </w:tc>
        <w:tc>
          <w:tcPr>
            <w:tcW w:w="560" w:type="dxa"/>
            <w:tcBorders>
              <w:top w:val="nil"/>
              <w:left w:val="nil"/>
              <w:bottom w:val="nil"/>
              <w:right w:val="nil"/>
            </w:tcBorders>
            <w:shd w:val="clear" w:color="auto" w:fill="auto"/>
            <w:noWrap/>
            <w:vAlign w:val="center"/>
            <w:hideMark/>
          </w:tcPr>
          <w:p w14:paraId="7BCDCC22"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4,26</w:t>
            </w:r>
          </w:p>
        </w:tc>
        <w:tc>
          <w:tcPr>
            <w:tcW w:w="960" w:type="dxa"/>
            <w:tcBorders>
              <w:top w:val="nil"/>
              <w:left w:val="nil"/>
              <w:bottom w:val="nil"/>
              <w:right w:val="nil"/>
            </w:tcBorders>
            <w:shd w:val="clear" w:color="auto" w:fill="auto"/>
            <w:noWrap/>
            <w:vAlign w:val="center"/>
            <w:hideMark/>
          </w:tcPr>
          <w:p w14:paraId="211D237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75E69AD1"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2ACE372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44272E2F"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E239871"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6AD374AC" w14:textId="77777777" w:rsidTr="00D0217D">
        <w:trPr>
          <w:trHeight w:val="315"/>
        </w:trPr>
        <w:tc>
          <w:tcPr>
            <w:tcW w:w="1354" w:type="dxa"/>
            <w:vMerge/>
            <w:tcBorders>
              <w:top w:val="nil"/>
              <w:left w:val="nil"/>
              <w:bottom w:val="nil"/>
              <w:right w:val="nil"/>
            </w:tcBorders>
            <w:vAlign w:val="center"/>
            <w:hideMark/>
          </w:tcPr>
          <w:p w14:paraId="48AA4A35"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47EDBB7B"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 yaş ve üzeri</w:t>
            </w:r>
          </w:p>
        </w:tc>
        <w:tc>
          <w:tcPr>
            <w:tcW w:w="960" w:type="dxa"/>
            <w:tcBorders>
              <w:top w:val="nil"/>
              <w:left w:val="nil"/>
              <w:bottom w:val="nil"/>
              <w:right w:val="nil"/>
            </w:tcBorders>
            <w:shd w:val="clear" w:color="auto" w:fill="auto"/>
            <w:noWrap/>
            <w:vAlign w:val="center"/>
            <w:hideMark/>
          </w:tcPr>
          <w:p w14:paraId="063E2A9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130</w:t>
            </w:r>
          </w:p>
        </w:tc>
        <w:tc>
          <w:tcPr>
            <w:tcW w:w="1240" w:type="dxa"/>
            <w:tcBorders>
              <w:top w:val="nil"/>
              <w:left w:val="nil"/>
              <w:bottom w:val="nil"/>
              <w:right w:val="nil"/>
            </w:tcBorders>
            <w:shd w:val="clear" w:color="auto" w:fill="auto"/>
            <w:noWrap/>
            <w:vAlign w:val="center"/>
            <w:hideMark/>
          </w:tcPr>
          <w:p w14:paraId="19F397B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14,62</w:t>
            </w:r>
          </w:p>
        </w:tc>
        <w:tc>
          <w:tcPr>
            <w:tcW w:w="560" w:type="dxa"/>
            <w:tcBorders>
              <w:top w:val="nil"/>
              <w:left w:val="nil"/>
              <w:bottom w:val="nil"/>
              <w:right w:val="nil"/>
            </w:tcBorders>
            <w:shd w:val="clear" w:color="auto" w:fill="auto"/>
            <w:noWrap/>
            <w:vAlign w:val="center"/>
            <w:hideMark/>
          </w:tcPr>
          <w:p w14:paraId="3110840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4,07</w:t>
            </w:r>
          </w:p>
        </w:tc>
        <w:tc>
          <w:tcPr>
            <w:tcW w:w="960" w:type="dxa"/>
            <w:tcBorders>
              <w:top w:val="nil"/>
              <w:left w:val="nil"/>
              <w:bottom w:val="nil"/>
              <w:right w:val="nil"/>
            </w:tcBorders>
            <w:shd w:val="clear" w:color="auto" w:fill="auto"/>
            <w:noWrap/>
            <w:vAlign w:val="center"/>
            <w:hideMark/>
          </w:tcPr>
          <w:p w14:paraId="61A4CE2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0A85024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2BB48D3F"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489B799C"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F9539B4"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1BA2D98D" w14:textId="77777777" w:rsidTr="00D0217D">
        <w:trPr>
          <w:trHeight w:val="315"/>
        </w:trPr>
        <w:tc>
          <w:tcPr>
            <w:tcW w:w="1354" w:type="dxa"/>
            <w:vMerge w:val="restart"/>
            <w:tcBorders>
              <w:top w:val="nil"/>
              <w:left w:val="nil"/>
              <w:bottom w:val="single" w:sz="8" w:space="0" w:color="000000"/>
              <w:right w:val="nil"/>
            </w:tcBorders>
            <w:shd w:val="clear" w:color="auto" w:fill="auto"/>
            <w:vAlign w:val="center"/>
            <w:hideMark/>
          </w:tcPr>
          <w:p w14:paraId="4D2FD2DC"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Psikolojik İyi Oluş Ölçeği</w:t>
            </w:r>
          </w:p>
        </w:tc>
        <w:tc>
          <w:tcPr>
            <w:tcW w:w="960" w:type="dxa"/>
            <w:tcBorders>
              <w:top w:val="nil"/>
              <w:left w:val="nil"/>
              <w:bottom w:val="nil"/>
              <w:right w:val="nil"/>
            </w:tcBorders>
            <w:shd w:val="clear" w:color="auto" w:fill="auto"/>
            <w:noWrap/>
            <w:vAlign w:val="center"/>
            <w:hideMark/>
          </w:tcPr>
          <w:p w14:paraId="3EB91CCF"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18-20 yaş</w:t>
            </w:r>
          </w:p>
        </w:tc>
        <w:tc>
          <w:tcPr>
            <w:tcW w:w="960" w:type="dxa"/>
            <w:tcBorders>
              <w:top w:val="nil"/>
              <w:left w:val="nil"/>
              <w:bottom w:val="nil"/>
              <w:right w:val="nil"/>
            </w:tcBorders>
            <w:shd w:val="clear" w:color="auto" w:fill="auto"/>
            <w:noWrap/>
            <w:vAlign w:val="center"/>
            <w:hideMark/>
          </w:tcPr>
          <w:p w14:paraId="5E9317B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116</w:t>
            </w:r>
          </w:p>
        </w:tc>
        <w:tc>
          <w:tcPr>
            <w:tcW w:w="1240" w:type="dxa"/>
            <w:tcBorders>
              <w:top w:val="nil"/>
              <w:left w:val="nil"/>
              <w:bottom w:val="nil"/>
              <w:right w:val="nil"/>
            </w:tcBorders>
            <w:shd w:val="clear" w:color="auto" w:fill="auto"/>
            <w:noWrap/>
            <w:vAlign w:val="center"/>
            <w:hideMark/>
          </w:tcPr>
          <w:p w14:paraId="4C011A7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41,7</w:t>
            </w:r>
          </w:p>
        </w:tc>
        <w:tc>
          <w:tcPr>
            <w:tcW w:w="560" w:type="dxa"/>
            <w:tcBorders>
              <w:top w:val="nil"/>
              <w:left w:val="nil"/>
              <w:bottom w:val="nil"/>
              <w:right w:val="nil"/>
            </w:tcBorders>
            <w:shd w:val="clear" w:color="auto" w:fill="auto"/>
            <w:noWrap/>
            <w:vAlign w:val="center"/>
            <w:hideMark/>
          </w:tcPr>
          <w:p w14:paraId="6160813F"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8,1</w:t>
            </w:r>
          </w:p>
        </w:tc>
        <w:tc>
          <w:tcPr>
            <w:tcW w:w="960" w:type="dxa"/>
            <w:tcBorders>
              <w:top w:val="nil"/>
              <w:left w:val="nil"/>
              <w:bottom w:val="nil"/>
              <w:right w:val="nil"/>
            </w:tcBorders>
            <w:shd w:val="clear" w:color="auto" w:fill="auto"/>
            <w:noWrap/>
            <w:vAlign w:val="center"/>
            <w:hideMark/>
          </w:tcPr>
          <w:p w14:paraId="4E4B3510"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w:t>
            </w:r>
          </w:p>
        </w:tc>
        <w:tc>
          <w:tcPr>
            <w:tcW w:w="607" w:type="dxa"/>
            <w:tcBorders>
              <w:top w:val="nil"/>
              <w:left w:val="nil"/>
              <w:bottom w:val="nil"/>
              <w:right w:val="nil"/>
            </w:tcBorders>
            <w:shd w:val="clear" w:color="auto" w:fill="auto"/>
            <w:noWrap/>
            <w:vAlign w:val="center"/>
            <w:hideMark/>
          </w:tcPr>
          <w:p w14:paraId="363F853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56</w:t>
            </w:r>
          </w:p>
        </w:tc>
        <w:tc>
          <w:tcPr>
            <w:tcW w:w="680" w:type="dxa"/>
            <w:tcBorders>
              <w:top w:val="nil"/>
              <w:left w:val="nil"/>
              <w:bottom w:val="nil"/>
              <w:right w:val="nil"/>
            </w:tcBorders>
            <w:shd w:val="clear" w:color="auto" w:fill="auto"/>
            <w:noWrap/>
            <w:vAlign w:val="center"/>
            <w:hideMark/>
          </w:tcPr>
          <w:p w14:paraId="3DE6B07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0,596</w:t>
            </w:r>
          </w:p>
        </w:tc>
        <w:tc>
          <w:tcPr>
            <w:tcW w:w="800" w:type="dxa"/>
            <w:tcBorders>
              <w:top w:val="nil"/>
              <w:left w:val="nil"/>
              <w:bottom w:val="nil"/>
              <w:right w:val="nil"/>
            </w:tcBorders>
            <w:shd w:val="clear" w:color="auto" w:fill="auto"/>
            <w:noWrap/>
            <w:vAlign w:val="center"/>
            <w:hideMark/>
          </w:tcPr>
          <w:p w14:paraId="560C1653"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0,551</w:t>
            </w:r>
          </w:p>
        </w:tc>
        <w:tc>
          <w:tcPr>
            <w:tcW w:w="960" w:type="dxa"/>
            <w:tcBorders>
              <w:top w:val="nil"/>
              <w:left w:val="nil"/>
              <w:bottom w:val="nil"/>
              <w:right w:val="nil"/>
            </w:tcBorders>
            <w:shd w:val="clear" w:color="auto" w:fill="auto"/>
            <w:noWrap/>
            <w:vAlign w:val="center"/>
            <w:hideMark/>
          </w:tcPr>
          <w:p w14:paraId="28C1533B"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r>
      <w:tr w:rsidR="00D0217D" w:rsidRPr="00D0217D" w14:paraId="593BDE10" w14:textId="77777777" w:rsidTr="00D0217D">
        <w:trPr>
          <w:trHeight w:val="315"/>
        </w:trPr>
        <w:tc>
          <w:tcPr>
            <w:tcW w:w="1354" w:type="dxa"/>
            <w:vMerge/>
            <w:tcBorders>
              <w:top w:val="nil"/>
              <w:left w:val="nil"/>
              <w:bottom w:val="single" w:sz="8" w:space="0" w:color="000000"/>
              <w:right w:val="nil"/>
            </w:tcBorders>
            <w:vAlign w:val="center"/>
            <w:hideMark/>
          </w:tcPr>
          <w:p w14:paraId="5180A4E7"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4F4311FA"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21-23 yaş</w:t>
            </w:r>
          </w:p>
        </w:tc>
        <w:tc>
          <w:tcPr>
            <w:tcW w:w="960" w:type="dxa"/>
            <w:tcBorders>
              <w:top w:val="nil"/>
              <w:left w:val="nil"/>
              <w:bottom w:val="nil"/>
              <w:right w:val="nil"/>
            </w:tcBorders>
            <w:shd w:val="clear" w:color="auto" w:fill="auto"/>
            <w:noWrap/>
            <w:vAlign w:val="center"/>
            <w:hideMark/>
          </w:tcPr>
          <w:p w14:paraId="5B15786A"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143</w:t>
            </w:r>
          </w:p>
        </w:tc>
        <w:tc>
          <w:tcPr>
            <w:tcW w:w="1240" w:type="dxa"/>
            <w:tcBorders>
              <w:top w:val="nil"/>
              <w:left w:val="nil"/>
              <w:bottom w:val="nil"/>
              <w:right w:val="nil"/>
            </w:tcBorders>
            <w:shd w:val="clear" w:color="auto" w:fill="auto"/>
            <w:noWrap/>
            <w:vAlign w:val="center"/>
            <w:hideMark/>
          </w:tcPr>
          <w:p w14:paraId="61B9571E"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42,81</w:t>
            </w:r>
          </w:p>
        </w:tc>
        <w:tc>
          <w:tcPr>
            <w:tcW w:w="560" w:type="dxa"/>
            <w:tcBorders>
              <w:top w:val="nil"/>
              <w:left w:val="nil"/>
              <w:bottom w:val="nil"/>
              <w:right w:val="nil"/>
            </w:tcBorders>
            <w:shd w:val="clear" w:color="auto" w:fill="auto"/>
            <w:noWrap/>
            <w:vAlign w:val="center"/>
            <w:hideMark/>
          </w:tcPr>
          <w:p w14:paraId="1E50073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8,49</w:t>
            </w:r>
          </w:p>
        </w:tc>
        <w:tc>
          <w:tcPr>
            <w:tcW w:w="960" w:type="dxa"/>
            <w:tcBorders>
              <w:top w:val="nil"/>
              <w:left w:val="nil"/>
              <w:bottom w:val="nil"/>
              <w:right w:val="nil"/>
            </w:tcBorders>
            <w:shd w:val="clear" w:color="auto" w:fill="auto"/>
            <w:noWrap/>
            <w:vAlign w:val="center"/>
            <w:hideMark/>
          </w:tcPr>
          <w:p w14:paraId="7F31C9B4"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12</w:t>
            </w:r>
          </w:p>
        </w:tc>
        <w:tc>
          <w:tcPr>
            <w:tcW w:w="607" w:type="dxa"/>
            <w:tcBorders>
              <w:top w:val="nil"/>
              <w:left w:val="nil"/>
              <w:bottom w:val="nil"/>
              <w:right w:val="nil"/>
            </w:tcBorders>
            <w:shd w:val="clear" w:color="auto" w:fill="auto"/>
            <w:noWrap/>
            <w:vAlign w:val="center"/>
            <w:hideMark/>
          </w:tcPr>
          <w:p w14:paraId="341400D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56</w:t>
            </w:r>
          </w:p>
        </w:tc>
        <w:tc>
          <w:tcPr>
            <w:tcW w:w="680" w:type="dxa"/>
            <w:tcBorders>
              <w:top w:val="nil"/>
              <w:left w:val="nil"/>
              <w:bottom w:val="nil"/>
              <w:right w:val="nil"/>
            </w:tcBorders>
            <w:shd w:val="clear" w:color="auto" w:fill="auto"/>
            <w:noWrap/>
            <w:vAlign w:val="center"/>
            <w:hideMark/>
          </w:tcPr>
          <w:p w14:paraId="7E711B1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p>
        </w:tc>
        <w:tc>
          <w:tcPr>
            <w:tcW w:w="800" w:type="dxa"/>
            <w:tcBorders>
              <w:top w:val="nil"/>
              <w:left w:val="nil"/>
              <w:bottom w:val="nil"/>
              <w:right w:val="nil"/>
            </w:tcBorders>
            <w:shd w:val="clear" w:color="auto" w:fill="auto"/>
            <w:noWrap/>
            <w:vAlign w:val="center"/>
            <w:hideMark/>
          </w:tcPr>
          <w:p w14:paraId="5428F2CF"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1F7C48B" w14:textId="77777777" w:rsidR="00D0217D" w:rsidRPr="00D0217D" w:rsidRDefault="00D0217D" w:rsidP="00D0217D">
            <w:pPr>
              <w:spacing w:after="0" w:line="240" w:lineRule="auto"/>
              <w:rPr>
                <w:rFonts w:ascii="Times New Roman" w:eastAsia="Times New Roman" w:hAnsi="Times New Roman" w:cs="Times New Roman"/>
                <w:sz w:val="20"/>
                <w:szCs w:val="20"/>
                <w:lang w:eastAsia="tr-TR"/>
              </w:rPr>
            </w:pPr>
          </w:p>
        </w:tc>
      </w:tr>
      <w:tr w:rsidR="00D0217D" w:rsidRPr="00D0217D" w14:paraId="03C45F06" w14:textId="77777777" w:rsidTr="00D0217D">
        <w:trPr>
          <w:trHeight w:val="330"/>
        </w:trPr>
        <w:tc>
          <w:tcPr>
            <w:tcW w:w="1354" w:type="dxa"/>
            <w:vMerge/>
            <w:tcBorders>
              <w:top w:val="nil"/>
              <w:left w:val="nil"/>
              <w:bottom w:val="single" w:sz="8" w:space="0" w:color="000000"/>
              <w:right w:val="nil"/>
            </w:tcBorders>
            <w:vAlign w:val="center"/>
            <w:hideMark/>
          </w:tcPr>
          <w:p w14:paraId="68C2F649"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single" w:sz="8" w:space="0" w:color="auto"/>
              <w:right w:val="nil"/>
            </w:tcBorders>
            <w:shd w:val="clear" w:color="auto" w:fill="auto"/>
            <w:noWrap/>
            <w:vAlign w:val="center"/>
            <w:hideMark/>
          </w:tcPr>
          <w:p w14:paraId="1A6F2CA2" w14:textId="77777777" w:rsidR="00D0217D" w:rsidRPr="00D0217D" w:rsidRDefault="00D0217D" w:rsidP="00D0217D">
            <w:pPr>
              <w:spacing w:after="0" w:line="240" w:lineRule="auto"/>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24 yaş ve üzeri</w:t>
            </w:r>
          </w:p>
        </w:tc>
        <w:tc>
          <w:tcPr>
            <w:tcW w:w="960" w:type="dxa"/>
            <w:tcBorders>
              <w:top w:val="nil"/>
              <w:left w:val="nil"/>
              <w:bottom w:val="single" w:sz="8" w:space="0" w:color="auto"/>
              <w:right w:val="nil"/>
            </w:tcBorders>
            <w:shd w:val="clear" w:color="auto" w:fill="auto"/>
            <w:noWrap/>
            <w:vAlign w:val="center"/>
            <w:hideMark/>
          </w:tcPr>
          <w:p w14:paraId="360FFBB9"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130</w:t>
            </w:r>
          </w:p>
        </w:tc>
        <w:tc>
          <w:tcPr>
            <w:tcW w:w="1240" w:type="dxa"/>
            <w:tcBorders>
              <w:top w:val="nil"/>
              <w:left w:val="nil"/>
              <w:bottom w:val="single" w:sz="8" w:space="0" w:color="auto"/>
              <w:right w:val="nil"/>
            </w:tcBorders>
            <w:shd w:val="clear" w:color="auto" w:fill="auto"/>
            <w:noWrap/>
            <w:vAlign w:val="center"/>
            <w:hideMark/>
          </w:tcPr>
          <w:p w14:paraId="1E38BCE1"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42,05</w:t>
            </w:r>
          </w:p>
        </w:tc>
        <w:tc>
          <w:tcPr>
            <w:tcW w:w="560" w:type="dxa"/>
            <w:tcBorders>
              <w:top w:val="nil"/>
              <w:left w:val="nil"/>
              <w:bottom w:val="single" w:sz="8" w:space="0" w:color="auto"/>
              <w:right w:val="nil"/>
            </w:tcBorders>
            <w:shd w:val="clear" w:color="auto" w:fill="auto"/>
            <w:noWrap/>
            <w:vAlign w:val="center"/>
            <w:hideMark/>
          </w:tcPr>
          <w:p w14:paraId="01B2C0F5"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8,75</w:t>
            </w:r>
          </w:p>
        </w:tc>
        <w:tc>
          <w:tcPr>
            <w:tcW w:w="960" w:type="dxa"/>
            <w:tcBorders>
              <w:top w:val="nil"/>
              <w:left w:val="nil"/>
              <w:bottom w:val="single" w:sz="8" w:space="0" w:color="auto"/>
              <w:right w:val="nil"/>
            </w:tcBorders>
            <w:shd w:val="clear" w:color="auto" w:fill="auto"/>
            <w:noWrap/>
            <w:vAlign w:val="center"/>
            <w:hideMark/>
          </w:tcPr>
          <w:p w14:paraId="41A139D7"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16</w:t>
            </w:r>
          </w:p>
        </w:tc>
        <w:tc>
          <w:tcPr>
            <w:tcW w:w="607" w:type="dxa"/>
            <w:tcBorders>
              <w:top w:val="nil"/>
              <w:left w:val="nil"/>
              <w:bottom w:val="single" w:sz="8" w:space="0" w:color="auto"/>
              <w:right w:val="nil"/>
            </w:tcBorders>
            <w:shd w:val="clear" w:color="auto" w:fill="auto"/>
            <w:noWrap/>
            <w:vAlign w:val="center"/>
            <w:hideMark/>
          </w:tcPr>
          <w:p w14:paraId="6134C7D8" w14:textId="77777777" w:rsidR="00D0217D" w:rsidRPr="00D0217D" w:rsidRDefault="00D0217D" w:rsidP="00D0217D">
            <w:pPr>
              <w:spacing w:after="0" w:line="240" w:lineRule="auto"/>
              <w:jc w:val="center"/>
              <w:rPr>
                <w:rFonts w:ascii="Times New Roman" w:eastAsia="Times New Roman" w:hAnsi="Times New Roman" w:cs="Times New Roman"/>
                <w:color w:val="000000"/>
                <w:sz w:val="24"/>
                <w:szCs w:val="24"/>
                <w:lang w:eastAsia="tr-TR"/>
              </w:rPr>
            </w:pPr>
            <w:r w:rsidRPr="00D0217D">
              <w:rPr>
                <w:rFonts w:ascii="Times New Roman" w:eastAsia="Times New Roman" w:hAnsi="Times New Roman" w:cs="Times New Roman"/>
                <w:color w:val="000000"/>
                <w:sz w:val="24"/>
                <w:szCs w:val="24"/>
                <w:lang w:eastAsia="tr-TR"/>
              </w:rPr>
              <w:t>56</w:t>
            </w:r>
          </w:p>
        </w:tc>
        <w:tc>
          <w:tcPr>
            <w:tcW w:w="680" w:type="dxa"/>
            <w:tcBorders>
              <w:top w:val="nil"/>
              <w:left w:val="nil"/>
              <w:bottom w:val="single" w:sz="8" w:space="0" w:color="auto"/>
              <w:right w:val="nil"/>
            </w:tcBorders>
            <w:shd w:val="clear" w:color="auto" w:fill="auto"/>
            <w:noWrap/>
            <w:vAlign w:val="center"/>
            <w:hideMark/>
          </w:tcPr>
          <w:p w14:paraId="40E3990A" w14:textId="77777777" w:rsidR="00D0217D" w:rsidRPr="00D0217D" w:rsidRDefault="00D0217D" w:rsidP="00D0217D">
            <w:pPr>
              <w:spacing w:after="0" w:line="240" w:lineRule="auto"/>
              <w:rPr>
                <w:rFonts w:ascii="Calibri" w:eastAsia="Times New Roman" w:hAnsi="Calibri" w:cs="Calibri"/>
                <w:color w:val="000000"/>
                <w:sz w:val="20"/>
                <w:szCs w:val="20"/>
                <w:lang w:eastAsia="tr-TR"/>
              </w:rPr>
            </w:pPr>
            <w:r w:rsidRPr="00D0217D">
              <w:rPr>
                <w:rFonts w:ascii="Calibri" w:eastAsia="Times New Roman" w:hAnsi="Calibri" w:cs="Calibri"/>
                <w:color w:val="000000"/>
                <w:sz w:val="20"/>
                <w:szCs w:val="20"/>
                <w:lang w:eastAsia="tr-TR"/>
              </w:rPr>
              <w:t> </w:t>
            </w:r>
          </w:p>
        </w:tc>
        <w:tc>
          <w:tcPr>
            <w:tcW w:w="800" w:type="dxa"/>
            <w:tcBorders>
              <w:top w:val="nil"/>
              <w:left w:val="nil"/>
              <w:bottom w:val="single" w:sz="8" w:space="0" w:color="auto"/>
              <w:right w:val="nil"/>
            </w:tcBorders>
            <w:shd w:val="clear" w:color="auto" w:fill="auto"/>
            <w:noWrap/>
            <w:vAlign w:val="center"/>
            <w:hideMark/>
          </w:tcPr>
          <w:p w14:paraId="7672D9DD" w14:textId="77777777" w:rsidR="00D0217D" w:rsidRPr="00D0217D" w:rsidRDefault="00D0217D" w:rsidP="00D0217D">
            <w:pPr>
              <w:spacing w:after="0" w:line="240" w:lineRule="auto"/>
              <w:rPr>
                <w:rFonts w:ascii="Calibri" w:eastAsia="Times New Roman" w:hAnsi="Calibri" w:cs="Calibri"/>
                <w:color w:val="000000"/>
                <w:sz w:val="20"/>
                <w:szCs w:val="20"/>
                <w:lang w:eastAsia="tr-TR"/>
              </w:rPr>
            </w:pPr>
            <w:r w:rsidRPr="00D0217D">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2F1CED32" w14:textId="77777777" w:rsidR="00D0217D" w:rsidRPr="00D0217D" w:rsidRDefault="00D0217D" w:rsidP="00D0217D">
            <w:pPr>
              <w:spacing w:after="0" w:line="240" w:lineRule="auto"/>
              <w:rPr>
                <w:rFonts w:ascii="Calibri" w:eastAsia="Times New Roman" w:hAnsi="Calibri" w:cs="Calibri"/>
                <w:color w:val="000000"/>
                <w:sz w:val="20"/>
                <w:szCs w:val="20"/>
                <w:lang w:eastAsia="tr-TR"/>
              </w:rPr>
            </w:pPr>
            <w:r w:rsidRPr="00D0217D">
              <w:rPr>
                <w:rFonts w:ascii="Calibri" w:eastAsia="Times New Roman" w:hAnsi="Calibri" w:cs="Calibri"/>
                <w:color w:val="000000"/>
                <w:sz w:val="20"/>
                <w:szCs w:val="20"/>
                <w:lang w:eastAsia="tr-TR"/>
              </w:rPr>
              <w:t> </w:t>
            </w:r>
          </w:p>
        </w:tc>
      </w:tr>
    </w:tbl>
    <w:p w14:paraId="6E02EFA0"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01AFC6AA" w14:textId="77777777" w:rsidR="00330482" w:rsidRPr="007001E9" w:rsidRDefault="00330482" w:rsidP="00330482">
      <w:pPr>
        <w:spacing w:after="0" w:line="360" w:lineRule="auto"/>
        <w:jc w:val="both"/>
        <w:rPr>
          <w:rFonts w:ascii="Times New Roman" w:hAnsi="Times New Roman" w:cs="Times New Roman"/>
          <w:sz w:val="24"/>
        </w:rPr>
      </w:pPr>
    </w:p>
    <w:p w14:paraId="4F650CD9" w14:textId="7334D0DD" w:rsidR="00330482" w:rsidRDefault="00330482" w:rsidP="00330482">
      <w:pPr>
        <w:spacing w:line="360" w:lineRule="auto"/>
        <w:jc w:val="both"/>
        <w:rPr>
          <w:rFonts w:ascii="Times New Roman" w:hAnsi="Times New Roman" w:cs="Times New Roman"/>
          <w:sz w:val="24"/>
        </w:rPr>
      </w:pPr>
      <w:r w:rsidRPr="00CA3B7F">
        <w:rPr>
          <w:rFonts w:ascii="Times New Roman" w:hAnsi="Times New Roman" w:cs="Times New Roman"/>
          <w:sz w:val="24"/>
        </w:rPr>
        <w:t>T</w:t>
      </w:r>
      <w:r w:rsidR="00881DF4">
        <w:rPr>
          <w:rFonts w:ascii="Times New Roman" w:hAnsi="Times New Roman" w:cs="Times New Roman"/>
          <w:sz w:val="24"/>
        </w:rPr>
        <w:t xml:space="preserve">ablo 7’ de </w:t>
      </w:r>
      <w:r w:rsidR="00304441">
        <w:rPr>
          <w:rFonts w:ascii="Times New Roman" w:hAnsi="Times New Roman" w:cs="Times New Roman"/>
          <w:sz w:val="24"/>
        </w:rPr>
        <w:t xml:space="preserve"> üniversite öğrencilerinin</w:t>
      </w:r>
      <w:r w:rsidRPr="00CA3B7F">
        <w:rPr>
          <w:rFonts w:ascii="Times New Roman" w:hAnsi="Times New Roman" w:cs="Times New Roman"/>
          <w:sz w:val="24"/>
        </w:rPr>
        <w:t xml:space="preserve"> yaş grubuna göre APS Mükemmeliyetçilik Ölçeği </w:t>
      </w:r>
      <w:r w:rsidR="0064259D" w:rsidRPr="00CA3B7F">
        <w:rPr>
          <w:rFonts w:ascii="Times New Roman" w:hAnsi="Times New Roman" w:cs="Times New Roman"/>
          <w:sz w:val="24"/>
        </w:rPr>
        <w:t>Yaşam</w:t>
      </w:r>
      <w:r w:rsidR="0064259D">
        <w:rPr>
          <w:rFonts w:ascii="Times New Roman" w:hAnsi="Times New Roman" w:cs="Times New Roman"/>
          <w:sz w:val="24"/>
        </w:rPr>
        <w:t xml:space="preserve"> Doyumu,  Psikolojik İyi Oluş</w:t>
      </w:r>
      <w:r w:rsidR="00304441">
        <w:rPr>
          <w:rFonts w:ascii="Times New Roman" w:hAnsi="Times New Roman" w:cs="Times New Roman"/>
          <w:sz w:val="24"/>
        </w:rPr>
        <w:t xml:space="preserve"> ölçeğinden elde edilen </w:t>
      </w:r>
      <w:r w:rsidR="00304441" w:rsidRPr="00CA3B7F">
        <w:rPr>
          <w:rFonts w:ascii="Times New Roman" w:hAnsi="Times New Roman" w:cs="Times New Roman"/>
          <w:sz w:val="24"/>
        </w:rPr>
        <w:t>puanları</w:t>
      </w:r>
      <w:r w:rsidR="00304441">
        <w:rPr>
          <w:rFonts w:ascii="Times New Roman" w:hAnsi="Times New Roman" w:cs="Times New Roman"/>
          <w:sz w:val="24"/>
        </w:rPr>
        <w:t>nın karşılaştırılma sonuçları Anova testi ile gösterilmiştir.</w:t>
      </w:r>
      <w:r w:rsidR="0064259D">
        <w:rPr>
          <w:rFonts w:ascii="Times New Roman" w:hAnsi="Times New Roman" w:cs="Times New Roman"/>
          <w:sz w:val="24"/>
        </w:rPr>
        <w:t xml:space="preserve"> </w:t>
      </w:r>
    </w:p>
    <w:p w14:paraId="490C4ED3" w14:textId="3B700E78" w:rsidR="0064259D" w:rsidRPr="0064259D" w:rsidRDefault="00881DF4" w:rsidP="00330482">
      <w:pPr>
        <w:spacing w:line="360" w:lineRule="auto"/>
        <w:jc w:val="both"/>
      </w:pPr>
      <w:r>
        <w:rPr>
          <w:rFonts w:ascii="Times New Roman" w:hAnsi="Times New Roman" w:cs="Times New Roman"/>
          <w:sz w:val="24"/>
        </w:rPr>
        <w:lastRenderedPageBreak/>
        <w:t>Tablo 7</w:t>
      </w:r>
      <w:r w:rsidR="001E623B">
        <w:rPr>
          <w:rFonts w:ascii="Times New Roman" w:hAnsi="Times New Roman" w:cs="Times New Roman"/>
          <w:sz w:val="24"/>
        </w:rPr>
        <w:t>’’ye</w:t>
      </w:r>
      <w:r w:rsidR="00304441">
        <w:rPr>
          <w:rFonts w:ascii="Times New Roman" w:hAnsi="Times New Roman" w:cs="Times New Roman"/>
          <w:sz w:val="24"/>
        </w:rPr>
        <w:t xml:space="preserve"> bakıldığında</w:t>
      </w:r>
      <w:r w:rsidR="0064259D" w:rsidRPr="00CA3B7F">
        <w:rPr>
          <w:rFonts w:ascii="Times New Roman" w:hAnsi="Times New Roman" w:cs="Times New Roman"/>
          <w:sz w:val="24"/>
        </w:rPr>
        <w:t xml:space="preserve"> Araştırmaya katılanların yaş grubuna göre APS Mükemmeliyetçilik Ölçeği alt boyutları olan Tatminsizlik ve Çelişki puanları arasında istatistiksel olarak anlamlı düzeyde fark vardır (p&lt;0,05). 24 yaş ve üzerinde olan üniversite öğrencilerinin Tatminsizlik ve Çelişki puanları, 18-20 yaş arası ve 21-23 yaş arası yaş grubuna mensup öğrencilerin Tatminsizlik ve Çelişki puanlarından istatistiksel olarak anlamlı düzeyde düşük bulunmuştur</w:t>
      </w:r>
      <w:r w:rsidR="0064259D">
        <w:rPr>
          <w:rFonts w:ascii="Times New Roman" w:hAnsi="Times New Roman" w:cs="Times New Roman"/>
          <w:sz w:val="24"/>
        </w:rPr>
        <w:t>.</w:t>
      </w:r>
      <w:r w:rsidR="0064259D" w:rsidRPr="00CA3B7F">
        <w:rPr>
          <w:rFonts w:ascii="Times New Roman" w:hAnsi="Times New Roman" w:cs="Times New Roman"/>
          <w:sz w:val="24"/>
        </w:rPr>
        <w:t xml:space="preserve"> </w:t>
      </w:r>
    </w:p>
    <w:p w14:paraId="72AAB74D" w14:textId="28987F2C" w:rsidR="00330482" w:rsidRDefault="0064259D" w:rsidP="00330482">
      <w:pPr>
        <w:spacing w:line="360" w:lineRule="auto"/>
        <w:jc w:val="both"/>
        <w:rPr>
          <w:rFonts w:ascii="Times New Roman" w:hAnsi="Times New Roman" w:cs="Times New Roman"/>
          <w:sz w:val="24"/>
        </w:rPr>
      </w:pPr>
      <w:r w:rsidRPr="00CA3B7F">
        <w:rPr>
          <w:rFonts w:ascii="Times New Roman" w:hAnsi="Times New Roman" w:cs="Times New Roman"/>
          <w:sz w:val="24"/>
        </w:rPr>
        <w:t>Araştırmaya</w:t>
      </w:r>
      <w:r w:rsidR="00330482" w:rsidRPr="00CA3B7F">
        <w:rPr>
          <w:rFonts w:ascii="Times New Roman" w:hAnsi="Times New Roman" w:cs="Times New Roman"/>
          <w:sz w:val="24"/>
        </w:rPr>
        <w:t xml:space="preserve"> dahil olan üniversite öğrencilerinin yaş grubuna göre Psikolojik İyi Oluş</w:t>
      </w:r>
      <w:r>
        <w:rPr>
          <w:rFonts w:ascii="Times New Roman" w:hAnsi="Times New Roman" w:cs="Times New Roman"/>
          <w:sz w:val="24"/>
        </w:rPr>
        <w:t xml:space="preserve"> ve yaşam doyumu</w:t>
      </w:r>
      <w:r w:rsidR="00330482" w:rsidRPr="00CA3B7F">
        <w:rPr>
          <w:rFonts w:ascii="Times New Roman" w:hAnsi="Times New Roman" w:cs="Times New Roman"/>
          <w:sz w:val="24"/>
        </w:rPr>
        <w:t xml:space="preserve"> ölçeğinden almış oldukları puanlar arasında istatistiksel olarak anlamlı düzeyde fark olmadığı tespit edilmiştir (p&gt;0,05). 18-20 yaş arası, 21-23 yaş arası ve</w:t>
      </w:r>
      <w:r w:rsidR="00304441">
        <w:rPr>
          <w:rFonts w:ascii="Times New Roman" w:hAnsi="Times New Roman" w:cs="Times New Roman"/>
          <w:sz w:val="24"/>
        </w:rPr>
        <w:t xml:space="preserve"> 24 üzeri katılan bireylerin yaşam doyumundan ve psikolojik iyi oluş ölçeğinden elde edilen bulgular benzerlik göstermektedir.</w:t>
      </w:r>
    </w:p>
    <w:p w14:paraId="7D538862" w14:textId="77777777" w:rsidR="002062DC" w:rsidRPr="00CA3B7F" w:rsidRDefault="002062DC" w:rsidP="00330482">
      <w:pPr>
        <w:spacing w:line="360" w:lineRule="auto"/>
        <w:jc w:val="both"/>
        <w:rPr>
          <w:rFonts w:ascii="Times New Roman" w:hAnsi="Times New Roman" w:cs="Times New Roman"/>
          <w:sz w:val="24"/>
        </w:rPr>
      </w:pPr>
    </w:p>
    <w:p w14:paraId="5B161928" w14:textId="5C59362B"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t>Tablo 8.</w:t>
      </w:r>
    </w:p>
    <w:p w14:paraId="79CFFA8E" w14:textId="64FC3444"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Üniversite öğrencilerinin cinsiyetine göre APS Mükemmeliyetçilik Ölçeği</w:t>
      </w:r>
      <w:r w:rsidR="0064259D">
        <w:rPr>
          <w:rFonts w:ascii="Times New Roman" w:hAnsi="Times New Roman" w:cs="Times New Roman"/>
          <w:i/>
          <w:sz w:val="24"/>
        </w:rPr>
        <w:t xml:space="preserve"> Yaşam Doyumu, Ve psikolojik İyi Oluş</w:t>
      </w:r>
      <w:r w:rsidRPr="007001E9">
        <w:rPr>
          <w:rFonts w:ascii="Times New Roman" w:hAnsi="Times New Roman" w:cs="Times New Roman"/>
          <w:i/>
          <w:sz w:val="24"/>
        </w:rPr>
        <w:t xml:space="preserve"> puanları</w:t>
      </w:r>
      <w:r>
        <w:rPr>
          <w:rFonts w:ascii="Times New Roman" w:hAnsi="Times New Roman" w:cs="Times New Roman"/>
          <w:i/>
          <w:sz w:val="24"/>
        </w:rPr>
        <w:t>nın</w:t>
      </w:r>
      <w:r w:rsidRPr="007001E9">
        <w:rPr>
          <w:rFonts w:ascii="Times New Roman" w:hAnsi="Times New Roman" w:cs="Times New Roman"/>
          <w:i/>
          <w:sz w:val="24"/>
        </w:rPr>
        <w:t xml:space="preserve"> karşılaştırılma sonuçları</w:t>
      </w:r>
    </w:p>
    <w:tbl>
      <w:tblPr>
        <w:tblW w:w="8220" w:type="dxa"/>
        <w:tblCellMar>
          <w:left w:w="70" w:type="dxa"/>
          <w:right w:w="70" w:type="dxa"/>
        </w:tblCellMar>
        <w:tblLook w:val="04A0" w:firstRow="1" w:lastRow="0" w:firstColumn="1" w:lastColumn="0" w:noHBand="0" w:noVBand="1"/>
      </w:tblPr>
      <w:tblGrid>
        <w:gridCol w:w="2365"/>
        <w:gridCol w:w="946"/>
        <w:gridCol w:w="927"/>
        <w:gridCol w:w="1201"/>
        <w:gridCol w:w="927"/>
        <w:gridCol w:w="927"/>
        <w:gridCol w:w="927"/>
      </w:tblGrid>
      <w:tr w:rsidR="00D6089D" w:rsidRPr="00D6089D" w14:paraId="0CF189DC" w14:textId="77777777" w:rsidTr="00D6089D">
        <w:trPr>
          <w:trHeight w:val="330"/>
        </w:trPr>
        <w:tc>
          <w:tcPr>
            <w:tcW w:w="2460" w:type="dxa"/>
            <w:tcBorders>
              <w:top w:val="single" w:sz="8" w:space="0" w:color="auto"/>
              <w:left w:val="nil"/>
              <w:bottom w:val="single" w:sz="8" w:space="0" w:color="auto"/>
              <w:right w:val="nil"/>
            </w:tcBorders>
            <w:shd w:val="clear" w:color="auto" w:fill="auto"/>
            <w:noWrap/>
            <w:vAlign w:val="center"/>
            <w:hideMark/>
          </w:tcPr>
          <w:p w14:paraId="14EDD570" w14:textId="77777777" w:rsidR="00D6089D" w:rsidRPr="00D6089D" w:rsidRDefault="00D6089D" w:rsidP="00D6089D">
            <w:pPr>
              <w:spacing w:after="0" w:line="240" w:lineRule="auto"/>
              <w:rPr>
                <w:rFonts w:ascii="Calibri" w:eastAsia="Times New Roman" w:hAnsi="Calibri" w:cs="Calibri"/>
                <w:color w:val="000000"/>
                <w:sz w:val="20"/>
                <w:szCs w:val="20"/>
                <w:lang w:eastAsia="tr-TR"/>
              </w:rPr>
            </w:pPr>
            <w:r w:rsidRPr="00D6089D">
              <w:rPr>
                <w:rFonts w:ascii="Calibri" w:eastAsia="Times New Roman" w:hAnsi="Calibri" w:cs="Calibri"/>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14:paraId="0321E9E8"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Cinsiyet</w:t>
            </w:r>
          </w:p>
        </w:tc>
        <w:tc>
          <w:tcPr>
            <w:tcW w:w="960" w:type="dxa"/>
            <w:tcBorders>
              <w:top w:val="single" w:sz="8" w:space="0" w:color="auto"/>
              <w:left w:val="nil"/>
              <w:bottom w:val="single" w:sz="8" w:space="0" w:color="auto"/>
              <w:right w:val="nil"/>
            </w:tcBorders>
            <w:shd w:val="clear" w:color="auto" w:fill="auto"/>
            <w:noWrap/>
            <w:vAlign w:val="center"/>
            <w:hideMark/>
          </w:tcPr>
          <w:p w14:paraId="47170FF2"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n</w:t>
            </w:r>
          </w:p>
        </w:tc>
        <w:tc>
          <w:tcPr>
            <w:tcW w:w="960" w:type="dxa"/>
            <w:tcBorders>
              <w:top w:val="single" w:sz="8" w:space="0" w:color="auto"/>
              <w:left w:val="nil"/>
              <w:bottom w:val="single" w:sz="8" w:space="0" w:color="auto"/>
              <w:right w:val="nil"/>
            </w:tcBorders>
            <w:shd w:val="clear" w:color="auto" w:fill="auto"/>
            <w:noWrap/>
            <w:vAlign w:val="center"/>
            <w:hideMark/>
          </w:tcPr>
          <w:p w14:paraId="4F0FA5CC" w14:textId="77777777" w:rsidR="00D6089D" w:rsidRPr="00D6089D" w:rsidRDefault="00D6089D" w:rsidP="00D6089D">
            <w:pPr>
              <w:spacing w:after="0" w:line="240" w:lineRule="auto"/>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 </w:t>
            </w:r>
          </w:p>
          <w:tbl>
            <w:tblPr>
              <w:tblW w:w="960" w:type="dxa"/>
              <w:tblCellMar>
                <w:left w:w="70" w:type="dxa"/>
                <w:right w:w="70" w:type="dxa"/>
              </w:tblCellMar>
              <w:tblLook w:val="04A0" w:firstRow="1" w:lastRow="0" w:firstColumn="1" w:lastColumn="0" w:noHBand="0" w:noVBand="1"/>
            </w:tblPr>
            <w:tblGrid>
              <w:gridCol w:w="1061"/>
            </w:tblGrid>
            <w:tr w:rsidR="00D6089D" w:rsidRPr="00D6089D" w14:paraId="0805BBF6" w14:textId="77777777" w:rsidTr="00D6089D">
              <w:trPr>
                <w:trHeight w:val="315"/>
              </w:trPr>
              <w:tc>
                <w:tcPr>
                  <w:tcW w:w="960" w:type="dxa"/>
                  <w:tcBorders>
                    <w:top w:val="nil"/>
                    <w:left w:val="nil"/>
                    <w:bottom w:val="nil"/>
                    <w:right w:val="nil"/>
                  </w:tcBorders>
                  <w:shd w:val="clear" w:color="auto" w:fill="auto"/>
                  <w:noWrap/>
                  <w:vAlign w:val="bottom"/>
                  <w:hideMark/>
                </w:tcPr>
                <w:p w14:paraId="263AB03A" w14:textId="0F8DD31D" w:rsidR="00D6089D" w:rsidRPr="00D6089D" w:rsidRDefault="00D6089D" w:rsidP="00D6089D">
                  <w:pPr>
                    <w:spacing w:after="0" w:line="240" w:lineRule="auto"/>
                    <w:rPr>
                      <w:rFonts w:ascii="Calibri" w:eastAsia="Times New Roman" w:hAnsi="Calibri" w:cs="Calibri"/>
                      <w:color w:val="000000"/>
                      <w:lang w:eastAsia="tr-TR"/>
                    </w:rPr>
                  </w:pPr>
                  <w:r w:rsidRPr="00D6089D">
                    <w:rPr>
                      <w:rFonts w:ascii="Calibri" w:eastAsia="Times New Roman" w:hAnsi="Calibri" w:cs="Calibri"/>
                      <w:noProof/>
                      <w:color w:val="000000"/>
                      <w:lang w:eastAsia="tr-TR"/>
                    </w:rPr>
                    <w:drawing>
                      <wp:anchor distT="0" distB="0" distL="114300" distR="114300" simplePos="0" relativeHeight="251670528" behindDoc="0" locked="0" layoutInCell="1" allowOverlap="1" wp14:anchorId="26585828" wp14:editId="3731E0E7">
                        <wp:simplePos x="0" y="0"/>
                        <wp:positionH relativeFrom="column">
                          <wp:posOffset>133350</wp:posOffset>
                        </wp:positionH>
                        <wp:positionV relativeFrom="paragraph">
                          <wp:posOffset>-38100</wp:posOffset>
                        </wp:positionV>
                        <wp:extent cx="85725" cy="190500"/>
                        <wp:effectExtent l="0" t="0" r="9525" b="0"/>
                        <wp:wrapNone/>
                        <wp:docPr id="13" name="Resim 13"/>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21"/>
                  </w:tblGrid>
                  <w:tr w:rsidR="00D6089D" w:rsidRPr="00D6089D" w14:paraId="4BB9D75E" w14:textId="77777777">
                    <w:trPr>
                      <w:trHeight w:val="315"/>
                      <w:tblCellSpacing w:w="0" w:type="dxa"/>
                    </w:trPr>
                    <w:tc>
                      <w:tcPr>
                        <w:tcW w:w="960" w:type="dxa"/>
                        <w:tcBorders>
                          <w:top w:val="nil"/>
                          <w:left w:val="nil"/>
                          <w:bottom w:val="nil"/>
                          <w:right w:val="nil"/>
                        </w:tcBorders>
                        <w:shd w:val="clear" w:color="auto" w:fill="auto"/>
                        <w:noWrap/>
                        <w:vAlign w:val="bottom"/>
                        <w:hideMark/>
                      </w:tcPr>
                      <w:p w14:paraId="348775AA" w14:textId="77777777" w:rsidR="00D6089D" w:rsidRPr="00D6089D" w:rsidRDefault="00D6089D" w:rsidP="00D6089D">
                        <w:pPr>
                          <w:spacing w:after="0" w:line="240" w:lineRule="auto"/>
                          <w:rPr>
                            <w:rFonts w:ascii="Calibri" w:eastAsia="Times New Roman" w:hAnsi="Calibri" w:cs="Calibri"/>
                            <w:color w:val="000000"/>
                            <w:lang w:eastAsia="tr-TR"/>
                          </w:rPr>
                        </w:pPr>
                      </w:p>
                    </w:tc>
                  </w:tr>
                </w:tbl>
                <w:p w14:paraId="33881E78" w14:textId="77777777" w:rsidR="00D6089D" w:rsidRPr="00D6089D" w:rsidRDefault="00D6089D" w:rsidP="00D6089D">
                  <w:pPr>
                    <w:spacing w:after="0" w:line="240" w:lineRule="auto"/>
                    <w:rPr>
                      <w:rFonts w:ascii="Calibri" w:eastAsia="Times New Roman" w:hAnsi="Calibri" w:cs="Calibri"/>
                      <w:color w:val="000000"/>
                      <w:lang w:eastAsia="tr-TR"/>
                    </w:rPr>
                  </w:pPr>
                </w:p>
              </w:tc>
            </w:tr>
          </w:tbl>
          <w:p w14:paraId="5ACB8644" w14:textId="6D78D1A5" w:rsidR="00D6089D" w:rsidRPr="00D6089D" w:rsidRDefault="00D6089D" w:rsidP="00D6089D">
            <w:pPr>
              <w:spacing w:after="0" w:line="240" w:lineRule="auto"/>
              <w:rPr>
                <w:rFonts w:ascii="Times New Roman" w:eastAsia="Times New Roman" w:hAnsi="Times New Roman" w:cs="Times New Roman"/>
                <w:b/>
                <w:bCs/>
                <w:color w:val="000000"/>
                <w:sz w:val="24"/>
                <w:szCs w:val="24"/>
                <w:lang w:eastAsia="tr-TR"/>
              </w:rPr>
            </w:pPr>
          </w:p>
        </w:tc>
        <w:tc>
          <w:tcPr>
            <w:tcW w:w="960" w:type="dxa"/>
            <w:tcBorders>
              <w:top w:val="single" w:sz="8" w:space="0" w:color="auto"/>
              <w:left w:val="nil"/>
              <w:bottom w:val="single" w:sz="8" w:space="0" w:color="auto"/>
              <w:right w:val="nil"/>
            </w:tcBorders>
            <w:shd w:val="clear" w:color="auto" w:fill="auto"/>
            <w:noWrap/>
            <w:vAlign w:val="center"/>
            <w:hideMark/>
          </w:tcPr>
          <w:p w14:paraId="4CEAB6E5"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s</w:t>
            </w:r>
          </w:p>
        </w:tc>
        <w:tc>
          <w:tcPr>
            <w:tcW w:w="960" w:type="dxa"/>
            <w:tcBorders>
              <w:top w:val="single" w:sz="8" w:space="0" w:color="auto"/>
              <w:left w:val="nil"/>
              <w:bottom w:val="single" w:sz="8" w:space="0" w:color="auto"/>
              <w:right w:val="nil"/>
            </w:tcBorders>
            <w:shd w:val="clear" w:color="auto" w:fill="auto"/>
            <w:noWrap/>
            <w:vAlign w:val="center"/>
            <w:hideMark/>
          </w:tcPr>
          <w:p w14:paraId="63774103"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t</w:t>
            </w:r>
          </w:p>
        </w:tc>
        <w:tc>
          <w:tcPr>
            <w:tcW w:w="960" w:type="dxa"/>
            <w:tcBorders>
              <w:top w:val="single" w:sz="8" w:space="0" w:color="auto"/>
              <w:left w:val="nil"/>
              <w:bottom w:val="single" w:sz="8" w:space="0" w:color="auto"/>
              <w:right w:val="nil"/>
            </w:tcBorders>
            <w:shd w:val="clear" w:color="auto" w:fill="auto"/>
            <w:noWrap/>
            <w:vAlign w:val="center"/>
            <w:hideMark/>
          </w:tcPr>
          <w:p w14:paraId="7105F76A"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p</w:t>
            </w:r>
          </w:p>
        </w:tc>
      </w:tr>
      <w:tr w:rsidR="00D6089D" w:rsidRPr="00D6089D" w14:paraId="31ECD4AD" w14:textId="77777777" w:rsidTr="00D6089D">
        <w:trPr>
          <w:trHeight w:val="315"/>
        </w:trPr>
        <w:tc>
          <w:tcPr>
            <w:tcW w:w="2460" w:type="dxa"/>
            <w:vMerge w:val="restart"/>
            <w:tcBorders>
              <w:top w:val="nil"/>
              <w:left w:val="nil"/>
              <w:bottom w:val="nil"/>
              <w:right w:val="nil"/>
            </w:tcBorders>
            <w:shd w:val="clear" w:color="auto" w:fill="auto"/>
            <w:noWrap/>
            <w:vAlign w:val="center"/>
            <w:hideMark/>
          </w:tcPr>
          <w:p w14:paraId="2942633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Standartlar</w:t>
            </w:r>
          </w:p>
        </w:tc>
        <w:tc>
          <w:tcPr>
            <w:tcW w:w="960" w:type="dxa"/>
            <w:tcBorders>
              <w:top w:val="nil"/>
              <w:left w:val="nil"/>
              <w:bottom w:val="nil"/>
              <w:right w:val="nil"/>
            </w:tcBorders>
            <w:shd w:val="clear" w:color="auto" w:fill="auto"/>
            <w:noWrap/>
            <w:vAlign w:val="center"/>
            <w:hideMark/>
          </w:tcPr>
          <w:p w14:paraId="72E4E17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Kadın</w:t>
            </w:r>
          </w:p>
        </w:tc>
        <w:tc>
          <w:tcPr>
            <w:tcW w:w="960" w:type="dxa"/>
            <w:tcBorders>
              <w:top w:val="nil"/>
              <w:left w:val="nil"/>
              <w:bottom w:val="nil"/>
              <w:right w:val="nil"/>
            </w:tcBorders>
            <w:shd w:val="clear" w:color="auto" w:fill="auto"/>
            <w:noWrap/>
            <w:vAlign w:val="center"/>
            <w:hideMark/>
          </w:tcPr>
          <w:p w14:paraId="51AB4E3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245</w:t>
            </w:r>
          </w:p>
        </w:tc>
        <w:tc>
          <w:tcPr>
            <w:tcW w:w="960" w:type="dxa"/>
            <w:tcBorders>
              <w:top w:val="nil"/>
              <w:left w:val="nil"/>
              <w:bottom w:val="nil"/>
              <w:right w:val="nil"/>
            </w:tcBorders>
            <w:shd w:val="clear" w:color="auto" w:fill="auto"/>
            <w:noWrap/>
            <w:vAlign w:val="center"/>
            <w:hideMark/>
          </w:tcPr>
          <w:p w14:paraId="33E3F9F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34,37</w:t>
            </w:r>
          </w:p>
        </w:tc>
        <w:tc>
          <w:tcPr>
            <w:tcW w:w="960" w:type="dxa"/>
            <w:tcBorders>
              <w:top w:val="nil"/>
              <w:left w:val="nil"/>
              <w:bottom w:val="nil"/>
              <w:right w:val="nil"/>
            </w:tcBorders>
            <w:shd w:val="clear" w:color="auto" w:fill="auto"/>
            <w:noWrap/>
            <w:vAlign w:val="center"/>
            <w:hideMark/>
          </w:tcPr>
          <w:p w14:paraId="4BF9EAE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4,98</w:t>
            </w:r>
          </w:p>
        </w:tc>
        <w:tc>
          <w:tcPr>
            <w:tcW w:w="960" w:type="dxa"/>
            <w:vMerge w:val="restart"/>
            <w:tcBorders>
              <w:top w:val="nil"/>
              <w:left w:val="nil"/>
              <w:bottom w:val="nil"/>
              <w:right w:val="nil"/>
            </w:tcBorders>
            <w:shd w:val="clear" w:color="auto" w:fill="auto"/>
            <w:noWrap/>
            <w:vAlign w:val="center"/>
            <w:hideMark/>
          </w:tcPr>
          <w:p w14:paraId="4DB555C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0,673</w:t>
            </w:r>
          </w:p>
        </w:tc>
        <w:tc>
          <w:tcPr>
            <w:tcW w:w="960" w:type="dxa"/>
            <w:vMerge w:val="restart"/>
            <w:tcBorders>
              <w:top w:val="nil"/>
              <w:left w:val="nil"/>
              <w:bottom w:val="nil"/>
              <w:right w:val="nil"/>
            </w:tcBorders>
            <w:shd w:val="clear" w:color="auto" w:fill="auto"/>
            <w:noWrap/>
            <w:vAlign w:val="center"/>
            <w:hideMark/>
          </w:tcPr>
          <w:p w14:paraId="40A9173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0,501</w:t>
            </w:r>
          </w:p>
        </w:tc>
      </w:tr>
      <w:tr w:rsidR="00D6089D" w:rsidRPr="00D6089D" w14:paraId="04D30D25" w14:textId="77777777" w:rsidTr="00D6089D">
        <w:trPr>
          <w:trHeight w:val="315"/>
        </w:trPr>
        <w:tc>
          <w:tcPr>
            <w:tcW w:w="2460" w:type="dxa"/>
            <w:vMerge/>
            <w:tcBorders>
              <w:top w:val="nil"/>
              <w:left w:val="nil"/>
              <w:bottom w:val="nil"/>
              <w:right w:val="nil"/>
            </w:tcBorders>
            <w:vAlign w:val="center"/>
            <w:hideMark/>
          </w:tcPr>
          <w:p w14:paraId="65A7CB0F"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7125F2F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Erkek</w:t>
            </w:r>
          </w:p>
        </w:tc>
        <w:tc>
          <w:tcPr>
            <w:tcW w:w="960" w:type="dxa"/>
            <w:tcBorders>
              <w:top w:val="nil"/>
              <w:left w:val="nil"/>
              <w:bottom w:val="nil"/>
              <w:right w:val="nil"/>
            </w:tcBorders>
            <w:shd w:val="clear" w:color="auto" w:fill="auto"/>
            <w:noWrap/>
            <w:vAlign w:val="center"/>
            <w:hideMark/>
          </w:tcPr>
          <w:p w14:paraId="57E6B28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144</w:t>
            </w:r>
          </w:p>
        </w:tc>
        <w:tc>
          <w:tcPr>
            <w:tcW w:w="960" w:type="dxa"/>
            <w:tcBorders>
              <w:top w:val="nil"/>
              <w:left w:val="nil"/>
              <w:bottom w:val="nil"/>
              <w:right w:val="nil"/>
            </w:tcBorders>
            <w:shd w:val="clear" w:color="auto" w:fill="auto"/>
            <w:noWrap/>
            <w:vAlign w:val="center"/>
            <w:hideMark/>
          </w:tcPr>
          <w:p w14:paraId="485B423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33,99</w:t>
            </w:r>
          </w:p>
        </w:tc>
        <w:tc>
          <w:tcPr>
            <w:tcW w:w="960" w:type="dxa"/>
            <w:tcBorders>
              <w:top w:val="nil"/>
              <w:left w:val="nil"/>
              <w:bottom w:val="nil"/>
              <w:right w:val="nil"/>
            </w:tcBorders>
            <w:shd w:val="clear" w:color="auto" w:fill="auto"/>
            <w:noWrap/>
            <w:vAlign w:val="center"/>
            <w:hideMark/>
          </w:tcPr>
          <w:p w14:paraId="70078CF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5,79</w:t>
            </w:r>
          </w:p>
        </w:tc>
        <w:tc>
          <w:tcPr>
            <w:tcW w:w="960" w:type="dxa"/>
            <w:vMerge/>
            <w:tcBorders>
              <w:top w:val="nil"/>
              <w:left w:val="nil"/>
              <w:bottom w:val="nil"/>
              <w:right w:val="nil"/>
            </w:tcBorders>
            <w:vAlign w:val="center"/>
            <w:hideMark/>
          </w:tcPr>
          <w:p w14:paraId="6CB7FC41"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695534AF"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77D1CE32" w14:textId="77777777" w:rsidTr="00D6089D">
        <w:trPr>
          <w:trHeight w:val="315"/>
        </w:trPr>
        <w:tc>
          <w:tcPr>
            <w:tcW w:w="2460" w:type="dxa"/>
            <w:vMerge w:val="restart"/>
            <w:tcBorders>
              <w:top w:val="nil"/>
              <w:left w:val="nil"/>
              <w:bottom w:val="nil"/>
              <w:right w:val="nil"/>
            </w:tcBorders>
            <w:shd w:val="clear" w:color="auto" w:fill="auto"/>
            <w:noWrap/>
            <w:vAlign w:val="center"/>
            <w:hideMark/>
          </w:tcPr>
          <w:p w14:paraId="2FAC09A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Düzen</w:t>
            </w:r>
          </w:p>
        </w:tc>
        <w:tc>
          <w:tcPr>
            <w:tcW w:w="960" w:type="dxa"/>
            <w:tcBorders>
              <w:top w:val="nil"/>
              <w:left w:val="nil"/>
              <w:bottom w:val="nil"/>
              <w:right w:val="nil"/>
            </w:tcBorders>
            <w:shd w:val="clear" w:color="auto" w:fill="auto"/>
            <w:noWrap/>
            <w:vAlign w:val="center"/>
            <w:hideMark/>
          </w:tcPr>
          <w:p w14:paraId="75FC056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Kadın</w:t>
            </w:r>
          </w:p>
        </w:tc>
        <w:tc>
          <w:tcPr>
            <w:tcW w:w="960" w:type="dxa"/>
            <w:tcBorders>
              <w:top w:val="nil"/>
              <w:left w:val="nil"/>
              <w:bottom w:val="nil"/>
              <w:right w:val="nil"/>
            </w:tcBorders>
            <w:shd w:val="clear" w:color="auto" w:fill="auto"/>
            <w:noWrap/>
            <w:vAlign w:val="center"/>
            <w:hideMark/>
          </w:tcPr>
          <w:p w14:paraId="6067BB7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245</w:t>
            </w:r>
          </w:p>
        </w:tc>
        <w:tc>
          <w:tcPr>
            <w:tcW w:w="960" w:type="dxa"/>
            <w:tcBorders>
              <w:top w:val="nil"/>
              <w:left w:val="nil"/>
              <w:bottom w:val="nil"/>
              <w:right w:val="nil"/>
            </w:tcBorders>
            <w:shd w:val="clear" w:color="auto" w:fill="auto"/>
            <w:noWrap/>
            <w:vAlign w:val="center"/>
            <w:hideMark/>
          </w:tcPr>
          <w:p w14:paraId="068FEB6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19,82</w:t>
            </w:r>
          </w:p>
        </w:tc>
        <w:tc>
          <w:tcPr>
            <w:tcW w:w="960" w:type="dxa"/>
            <w:tcBorders>
              <w:top w:val="nil"/>
              <w:left w:val="nil"/>
              <w:bottom w:val="nil"/>
              <w:right w:val="nil"/>
            </w:tcBorders>
            <w:shd w:val="clear" w:color="auto" w:fill="auto"/>
            <w:noWrap/>
            <w:vAlign w:val="center"/>
            <w:hideMark/>
          </w:tcPr>
          <w:p w14:paraId="5A4664BF"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3,54</w:t>
            </w:r>
          </w:p>
        </w:tc>
        <w:tc>
          <w:tcPr>
            <w:tcW w:w="960" w:type="dxa"/>
            <w:vMerge w:val="restart"/>
            <w:tcBorders>
              <w:top w:val="nil"/>
              <w:left w:val="nil"/>
              <w:bottom w:val="nil"/>
              <w:right w:val="nil"/>
            </w:tcBorders>
            <w:shd w:val="clear" w:color="auto" w:fill="auto"/>
            <w:noWrap/>
            <w:vAlign w:val="center"/>
            <w:hideMark/>
          </w:tcPr>
          <w:p w14:paraId="5993D22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2,36</w:t>
            </w:r>
          </w:p>
        </w:tc>
        <w:tc>
          <w:tcPr>
            <w:tcW w:w="960" w:type="dxa"/>
            <w:vMerge w:val="restart"/>
            <w:tcBorders>
              <w:top w:val="nil"/>
              <w:left w:val="nil"/>
              <w:bottom w:val="nil"/>
              <w:right w:val="nil"/>
            </w:tcBorders>
            <w:shd w:val="clear" w:color="auto" w:fill="auto"/>
            <w:noWrap/>
            <w:vAlign w:val="center"/>
            <w:hideMark/>
          </w:tcPr>
          <w:p w14:paraId="16F2B33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0,019*</w:t>
            </w:r>
          </w:p>
        </w:tc>
      </w:tr>
      <w:tr w:rsidR="00D6089D" w:rsidRPr="00D6089D" w14:paraId="47E6F857" w14:textId="77777777" w:rsidTr="00D6089D">
        <w:trPr>
          <w:trHeight w:val="315"/>
        </w:trPr>
        <w:tc>
          <w:tcPr>
            <w:tcW w:w="2460" w:type="dxa"/>
            <w:vMerge/>
            <w:tcBorders>
              <w:top w:val="nil"/>
              <w:left w:val="nil"/>
              <w:bottom w:val="nil"/>
              <w:right w:val="nil"/>
            </w:tcBorders>
            <w:vAlign w:val="center"/>
            <w:hideMark/>
          </w:tcPr>
          <w:p w14:paraId="46E03B1E"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2348B78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Erkek</w:t>
            </w:r>
          </w:p>
        </w:tc>
        <w:tc>
          <w:tcPr>
            <w:tcW w:w="960" w:type="dxa"/>
            <w:tcBorders>
              <w:top w:val="nil"/>
              <w:left w:val="nil"/>
              <w:bottom w:val="nil"/>
              <w:right w:val="nil"/>
            </w:tcBorders>
            <w:shd w:val="clear" w:color="auto" w:fill="auto"/>
            <w:noWrap/>
            <w:vAlign w:val="center"/>
            <w:hideMark/>
          </w:tcPr>
          <w:p w14:paraId="37B68B4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144</w:t>
            </w:r>
          </w:p>
        </w:tc>
        <w:tc>
          <w:tcPr>
            <w:tcW w:w="960" w:type="dxa"/>
            <w:tcBorders>
              <w:top w:val="nil"/>
              <w:left w:val="nil"/>
              <w:bottom w:val="nil"/>
              <w:right w:val="nil"/>
            </w:tcBorders>
            <w:shd w:val="clear" w:color="auto" w:fill="auto"/>
            <w:noWrap/>
            <w:vAlign w:val="center"/>
            <w:hideMark/>
          </w:tcPr>
          <w:p w14:paraId="710990E2"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18,85</w:t>
            </w:r>
          </w:p>
        </w:tc>
        <w:tc>
          <w:tcPr>
            <w:tcW w:w="960" w:type="dxa"/>
            <w:tcBorders>
              <w:top w:val="nil"/>
              <w:left w:val="nil"/>
              <w:bottom w:val="nil"/>
              <w:right w:val="nil"/>
            </w:tcBorders>
            <w:shd w:val="clear" w:color="auto" w:fill="auto"/>
            <w:noWrap/>
            <w:vAlign w:val="center"/>
            <w:hideMark/>
          </w:tcPr>
          <w:p w14:paraId="17081E7F"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4,51</w:t>
            </w:r>
          </w:p>
        </w:tc>
        <w:tc>
          <w:tcPr>
            <w:tcW w:w="960" w:type="dxa"/>
            <w:vMerge/>
            <w:tcBorders>
              <w:top w:val="nil"/>
              <w:left w:val="nil"/>
              <w:bottom w:val="nil"/>
              <w:right w:val="nil"/>
            </w:tcBorders>
            <w:vAlign w:val="center"/>
            <w:hideMark/>
          </w:tcPr>
          <w:p w14:paraId="2D86B34C"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23993730"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1AB3EEF7" w14:textId="77777777" w:rsidTr="00D6089D">
        <w:trPr>
          <w:trHeight w:val="315"/>
        </w:trPr>
        <w:tc>
          <w:tcPr>
            <w:tcW w:w="2460" w:type="dxa"/>
            <w:vMerge w:val="restart"/>
            <w:tcBorders>
              <w:top w:val="nil"/>
              <w:left w:val="nil"/>
              <w:bottom w:val="nil"/>
              <w:right w:val="nil"/>
            </w:tcBorders>
            <w:shd w:val="clear" w:color="auto" w:fill="auto"/>
            <w:noWrap/>
            <w:vAlign w:val="center"/>
            <w:hideMark/>
          </w:tcPr>
          <w:p w14:paraId="02D1FB8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Tatminsizlik</w:t>
            </w:r>
          </w:p>
        </w:tc>
        <w:tc>
          <w:tcPr>
            <w:tcW w:w="960" w:type="dxa"/>
            <w:tcBorders>
              <w:top w:val="nil"/>
              <w:left w:val="nil"/>
              <w:bottom w:val="nil"/>
              <w:right w:val="nil"/>
            </w:tcBorders>
            <w:shd w:val="clear" w:color="auto" w:fill="auto"/>
            <w:noWrap/>
            <w:vAlign w:val="center"/>
            <w:hideMark/>
          </w:tcPr>
          <w:p w14:paraId="4CAAF5F5"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Kadın</w:t>
            </w:r>
          </w:p>
        </w:tc>
        <w:tc>
          <w:tcPr>
            <w:tcW w:w="960" w:type="dxa"/>
            <w:tcBorders>
              <w:top w:val="nil"/>
              <w:left w:val="nil"/>
              <w:bottom w:val="nil"/>
              <w:right w:val="nil"/>
            </w:tcBorders>
            <w:shd w:val="clear" w:color="auto" w:fill="auto"/>
            <w:noWrap/>
            <w:vAlign w:val="center"/>
            <w:hideMark/>
          </w:tcPr>
          <w:p w14:paraId="55AA8D4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245</w:t>
            </w:r>
          </w:p>
        </w:tc>
        <w:tc>
          <w:tcPr>
            <w:tcW w:w="960" w:type="dxa"/>
            <w:tcBorders>
              <w:top w:val="nil"/>
              <w:left w:val="nil"/>
              <w:bottom w:val="nil"/>
              <w:right w:val="nil"/>
            </w:tcBorders>
            <w:shd w:val="clear" w:color="auto" w:fill="auto"/>
            <w:noWrap/>
            <w:vAlign w:val="center"/>
            <w:hideMark/>
          </w:tcPr>
          <w:p w14:paraId="0AFA9C0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21,46</w:t>
            </w:r>
          </w:p>
        </w:tc>
        <w:tc>
          <w:tcPr>
            <w:tcW w:w="960" w:type="dxa"/>
            <w:tcBorders>
              <w:top w:val="nil"/>
              <w:left w:val="nil"/>
              <w:bottom w:val="nil"/>
              <w:right w:val="nil"/>
            </w:tcBorders>
            <w:shd w:val="clear" w:color="auto" w:fill="auto"/>
            <w:noWrap/>
            <w:vAlign w:val="center"/>
            <w:hideMark/>
          </w:tcPr>
          <w:p w14:paraId="4B40C46F"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7,7</w:t>
            </w:r>
          </w:p>
        </w:tc>
        <w:tc>
          <w:tcPr>
            <w:tcW w:w="960" w:type="dxa"/>
            <w:vMerge w:val="restart"/>
            <w:tcBorders>
              <w:top w:val="nil"/>
              <w:left w:val="nil"/>
              <w:bottom w:val="nil"/>
              <w:right w:val="nil"/>
            </w:tcBorders>
            <w:shd w:val="clear" w:color="auto" w:fill="auto"/>
            <w:noWrap/>
            <w:vAlign w:val="center"/>
            <w:hideMark/>
          </w:tcPr>
          <w:p w14:paraId="0EBCB4E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-1,541</w:t>
            </w:r>
          </w:p>
        </w:tc>
        <w:tc>
          <w:tcPr>
            <w:tcW w:w="960" w:type="dxa"/>
            <w:vMerge w:val="restart"/>
            <w:tcBorders>
              <w:top w:val="nil"/>
              <w:left w:val="nil"/>
              <w:bottom w:val="nil"/>
              <w:right w:val="nil"/>
            </w:tcBorders>
            <w:shd w:val="clear" w:color="auto" w:fill="auto"/>
            <w:noWrap/>
            <w:vAlign w:val="center"/>
            <w:hideMark/>
          </w:tcPr>
          <w:p w14:paraId="787424C7"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0,124</w:t>
            </w:r>
          </w:p>
        </w:tc>
      </w:tr>
      <w:tr w:rsidR="00D6089D" w:rsidRPr="00D6089D" w14:paraId="47D25173" w14:textId="77777777" w:rsidTr="00D6089D">
        <w:trPr>
          <w:trHeight w:val="315"/>
        </w:trPr>
        <w:tc>
          <w:tcPr>
            <w:tcW w:w="2460" w:type="dxa"/>
            <w:vMerge/>
            <w:tcBorders>
              <w:top w:val="nil"/>
              <w:left w:val="nil"/>
              <w:bottom w:val="nil"/>
              <w:right w:val="nil"/>
            </w:tcBorders>
            <w:vAlign w:val="center"/>
            <w:hideMark/>
          </w:tcPr>
          <w:p w14:paraId="03E33933"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3F16073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Erkek</w:t>
            </w:r>
          </w:p>
        </w:tc>
        <w:tc>
          <w:tcPr>
            <w:tcW w:w="960" w:type="dxa"/>
            <w:tcBorders>
              <w:top w:val="nil"/>
              <w:left w:val="nil"/>
              <w:bottom w:val="nil"/>
              <w:right w:val="nil"/>
            </w:tcBorders>
            <w:shd w:val="clear" w:color="auto" w:fill="auto"/>
            <w:noWrap/>
            <w:vAlign w:val="center"/>
            <w:hideMark/>
          </w:tcPr>
          <w:p w14:paraId="4B205AF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144</w:t>
            </w:r>
          </w:p>
        </w:tc>
        <w:tc>
          <w:tcPr>
            <w:tcW w:w="960" w:type="dxa"/>
            <w:tcBorders>
              <w:top w:val="nil"/>
              <w:left w:val="nil"/>
              <w:bottom w:val="nil"/>
              <w:right w:val="nil"/>
            </w:tcBorders>
            <w:shd w:val="clear" w:color="auto" w:fill="auto"/>
            <w:noWrap/>
            <w:vAlign w:val="center"/>
            <w:hideMark/>
          </w:tcPr>
          <w:p w14:paraId="334FA61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22,72</w:t>
            </w:r>
          </w:p>
        </w:tc>
        <w:tc>
          <w:tcPr>
            <w:tcW w:w="960" w:type="dxa"/>
            <w:tcBorders>
              <w:top w:val="nil"/>
              <w:left w:val="nil"/>
              <w:bottom w:val="nil"/>
              <w:right w:val="nil"/>
            </w:tcBorders>
            <w:shd w:val="clear" w:color="auto" w:fill="auto"/>
            <w:noWrap/>
            <w:vAlign w:val="center"/>
            <w:hideMark/>
          </w:tcPr>
          <w:p w14:paraId="11A3250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7,83</w:t>
            </w:r>
          </w:p>
        </w:tc>
        <w:tc>
          <w:tcPr>
            <w:tcW w:w="960" w:type="dxa"/>
            <w:vMerge/>
            <w:tcBorders>
              <w:top w:val="nil"/>
              <w:left w:val="nil"/>
              <w:bottom w:val="nil"/>
              <w:right w:val="nil"/>
            </w:tcBorders>
            <w:vAlign w:val="center"/>
            <w:hideMark/>
          </w:tcPr>
          <w:p w14:paraId="3ACF8C1A"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473E9B22"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400EE65F" w14:textId="77777777" w:rsidTr="00D6089D">
        <w:trPr>
          <w:trHeight w:val="315"/>
        </w:trPr>
        <w:tc>
          <w:tcPr>
            <w:tcW w:w="2460" w:type="dxa"/>
            <w:vMerge w:val="restart"/>
            <w:tcBorders>
              <w:top w:val="nil"/>
              <w:left w:val="nil"/>
              <w:bottom w:val="nil"/>
              <w:right w:val="nil"/>
            </w:tcBorders>
            <w:shd w:val="clear" w:color="auto" w:fill="auto"/>
            <w:noWrap/>
            <w:vAlign w:val="center"/>
            <w:hideMark/>
          </w:tcPr>
          <w:p w14:paraId="6A8B8A6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Çelişki</w:t>
            </w:r>
          </w:p>
        </w:tc>
        <w:tc>
          <w:tcPr>
            <w:tcW w:w="960" w:type="dxa"/>
            <w:tcBorders>
              <w:top w:val="nil"/>
              <w:left w:val="nil"/>
              <w:bottom w:val="nil"/>
              <w:right w:val="nil"/>
            </w:tcBorders>
            <w:shd w:val="clear" w:color="auto" w:fill="auto"/>
            <w:noWrap/>
            <w:vAlign w:val="center"/>
            <w:hideMark/>
          </w:tcPr>
          <w:p w14:paraId="0649ABA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Kadın</w:t>
            </w:r>
          </w:p>
        </w:tc>
        <w:tc>
          <w:tcPr>
            <w:tcW w:w="960" w:type="dxa"/>
            <w:tcBorders>
              <w:top w:val="nil"/>
              <w:left w:val="nil"/>
              <w:bottom w:val="nil"/>
              <w:right w:val="nil"/>
            </w:tcBorders>
            <w:shd w:val="clear" w:color="auto" w:fill="auto"/>
            <w:noWrap/>
            <w:vAlign w:val="center"/>
            <w:hideMark/>
          </w:tcPr>
          <w:p w14:paraId="5349C58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245</w:t>
            </w:r>
          </w:p>
        </w:tc>
        <w:tc>
          <w:tcPr>
            <w:tcW w:w="960" w:type="dxa"/>
            <w:tcBorders>
              <w:top w:val="nil"/>
              <w:left w:val="nil"/>
              <w:bottom w:val="nil"/>
              <w:right w:val="nil"/>
            </w:tcBorders>
            <w:shd w:val="clear" w:color="auto" w:fill="auto"/>
            <w:noWrap/>
            <w:vAlign w:val="center"/>
            <w:hideMark/>
          </w:tcPr>
          <w:p w14:paraId="502CCDC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25,13</w:t>
            </w:r>
          </w:p>
        </w:tc>
        <w:tc>
          <w:tcPr>
            <w:tcW w:w="960" w:type="dxa"/>
            <w:tcBorders>
              <w:top w:val="nil"/>
              <w:left w:val="nil"/>
              <w:bottom w:val="nil"/>
              <w:right w:val="nil"/>
            </w:tcBorders>
            <w:shd w:val="clear" w:color="auto" w:fill="auto"/>
            <w:noWrap/>
            <w:vAlign w:val="center"/>
            <w:hideMark/>
          </w:tcPr>
          <w:p w14:paraId="61DF021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6,08</w:t>
            </w:r>
          </w:p>
        </w:tc>
        <w:tc>
          <w:tcPr>
            <w:tcW w:w="960" w:type="dxa"/>
            <w:vMerge w:val="restart"/>
            <w:tcBorders>
              <w:top w:val="nil"/>
              <w:left w:val="nil"/>
              <w:bottom w:val="nil"/>
              <w:right w:val="nil"/>
            </w:tcBorders>
            <w:shd w:val="clear" w:color="auto" w:fill="auto"/>
            <w:noWrap/>
            <w:vAlign w:val="center"/>
            <w:hideMark/>
          </w:tcPr>
          <w:p w14:paraId="435F178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1,179</w:t>
            </w:r>
          </w:p>
        </w:tc>
        <w:tc>
          <w:tcPr>
            <w:tcW w:w="960" w:type="dxa"/>
            <w:vMerge w:val="restart"/>
            <w:tcBorders>
              <w:top w:val="nil"/>
              <w:left w:val="nil"/>
              <w:bottom w:val="nil"/>
              <w:right w:val="nil"/>
            </w:tcBorders>
            <w:shd w:val="clear" w:color="auto" w:fill="auto"/>
            <w:noWrap/>
            <w:vAlign w:val="center"/>
            <w:hideMark/>
          </w:tcPr>
          <w:p w14:paraId="321739B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0,239</w:t>
            </w:r>
          </w:p>
        </w:tc>
      </w:tr>
      <w:tr w:rsidR="00D6089D" w:rsidRPr="00D6089D" w14:paraId="5AC0EEDB" w14:textId="77777777" w:rsidTr="00D6089D">
        <w:trPr>
          <w:trHeight w:val="315"/>
        </w:trPr>
        <w:tc>
          <w:tcPr>
            <w:tcW w:w="2460" w:type="dxa"/>
            <w:vMerge/>
            <w:tcBorders>
              <w:top w:val="nil"/>
              <w:left w:val="nil"/>
              <w:bottom w:val="nil"/>
              <w:right w:val="nil"/>
            </w:tcBorders>
            <w:vAlign w:val="center"/>
            <w:hideMark/>
          </w:tcPr>
          <w:p w14:paraId="16A894C5"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C5FFD4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Erkek</w:t>
            </w:r>
          </w:p>
        </w:tc>
        <w:tc>
          <w:tcPr>
            <w:tcW w:w="960" w:type="dxa"/>
            <w:tcBorders>
              <w:top w:val="nil"/>
              <w:left w:val="nil"/>
              <w:bottom w:val="nil"/>
              <w:right w:val="nil"/>
            </w:tcBorders>
            <w:shd w:val="clear" w:color="auto" w:fill="auto"/>
            <w:noWrap/>
            <w:vAlign w:val="center"/>
            <w:hideMark/>
          </w:tcPr>
          <w:p w14:paraId="69840047"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144</w:t>
            </w:r>
          </w:p>
        </w:tc>
        <w:tc>
          <w:tcPr>
            <w:tcW w:w="960" w:type="dxa"/>
            <w:tcBorders>
              <w:top w:val="nil"/>
              <w:left w:val="nil"/>
              <w:bottom w:val="nil"/>
              <w:right w:val="nil"/>
            </w:tcBorders>
            <w:shd w:val="clear" w:color="auto" w:fill="auto"/>
            <w:noWrap/>
            <w:vAlign w:val="center"/>
            <w:hideMark/>
          </w:tcPr>
          <w:p w14:paraId="080B973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24,34</w:t>
            </w:r>
          </w:p>
        </w:tc>
        <w:tc>
          <w:tcPr>
            <w:tcW w:w="960" w:type="dxa"/>
            <w:tcBorders>
              <w:top w:val="nil"/>
              <w:left w:val="nil"/>
              <w:bottom w:val="nil"/>
              <w:right w:val="nil"/>
            </w:tcBorders>
            <w:shd w:val="clear" w:color="auto" w:fill="auto"/>
            <w:noWrap/>
            <w:vAlign w:val="center"/>
            <w:hideMark/>
          </w:tcPr>
          <w:p w14:paraId="3FB3B56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6,87</w:t>
            </w:r>
          </w:p>
        </w:tc>
        <w:tc>
          <w:tcPr>
            <w:tcW w:w="960" w:type="dxa"/>
            <w:vMerge/>
            <w:tcBorders>
              <w:top w:val="nil"/>
              <w:left w:val="nil"/>
              <w:bottom w:val="nil"/>
              <w:right w:val="nil"/>
            </w:tcBorders>
            <w:vAlign w:val="center"/>
            <w:hideMark/>
          </w:tcPr>
          <w:p w14:paraId="6C43D7C8"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01BA14E9"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657D2AF8" w14:textId="77777777" w:rsidTr="00D6089D">
        <w:trPr>
          <w:trHeight w:val="315"/>
        </w:trPr>
        <w:tc>
          <w:tcPr>
            <w:tcW w:w="2460" w:type="dxa"/>
            <w:tcBorders>
              <w:top w:val="nil"/>
              <w:left w:val="nil"/>
              <w:bottom w:val="nil"/>
              <w:right w:val="nil"/>
            </w:tcBorders>
            <w:shd w:val="clear" w:color="auto" w:fill="auto"/>
            <w:vAlign w:val="center"/>
            <w:hideMark/>
          </w:tcPr>
          <w:p w14:paraId="36983AF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Yaşam Doyumu</w:t>
            </w:r>
          </w:p>
        </w:tc>
        <w:tc>
          <w:tcPr>
            <w:tcW w:w="960" w:type="dxa"/>
            <w:tcBorders>
              <w:top w:val="nil"/>
              <w:left w:val="nil"/>
              <w:bottom w:val="nil"/>
              <w:right w:val="nil"/>
            </w:tcBorders>
            <w:shd w:val="clear" w:color="auto" w:fill="auto"/>
            <w:noWrap/>
            <w:vAlign w:val="center"/>
            <w:hideMark/>
          </w:tcPr>
          <w:p w14:paraId="091A62A2"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Kadın</w:t>
            </w:r>
          </w:p>
        </w:tc>
        <w:tc>
          <w:tcPr>
            <w:tcW w:w="960" w:type="dxa"/>
            <w:tcBorders>
              <w:top w:val="nil"/>
              <w:left w:val="nil"/>
              <w:bottom w:val="nil"/>
              <w:right w:val="nil"/>
            </w:tcBorders>
            <w:shd w:val="clear" w:color="auto" w:fill="auto"/>
            <w:noWrap/>
            <w:vAlign w:val="center"/>
            <w:hideMark/>
          </w:tcPr>
          <w:p w14:paraId="544698F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245</w:t>
            </w:r>
          </w:p>
        </w:tc>
        <w:tc>
          <w:tcPr>
            <w:tcW w:w="960" w:type="dxa"/>
            <w:tcBorders>
              <w:top w:val="nil"/>
              <w:left w:val="nil"/>
              <w:bottom w:val="nil"/>
              <w:right w:val="nil"/>
            </w:tcBorders>
            <w:shd w:val="clear" w:color="auto" w:fill="auto"/>
            <w:noWrap/>
            <w:vAlign w:val="center"/>
            <w:hideMark/>
          </w:tcPr>
          <w:p w14:paraId="3367642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15,08</w:t>
            </w:r>
          </w:p>
        </w:tc>
        <w:tc>
          <w:tcPr>
            <w:tcW w:w="960" w:type="dxa"/>
            <w:tcBorders>
              <w:top w:val="nil"/>
              <w:left w:val="nil"/>
              <w:bottom w:val="nil"/>
              <w:right w:val="nil"/>
            </w:tcBorders>
            <w:shd w:val="clear" w:color="auto" w:fill="auto"/>
            <w:noWrap/>
            <w:vAlign w:val="center"/>
            <w:hideMark/>
          </w:tcPr>
          <w:p w14:paraId="207AAC0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3,97</w:t>
            </w:r>
          </w:p>
        </w:tc>
        <w:tc>
          <w:tcPr>
            <w:tcW w:w="960" w:type="dxa"/>
            <w:vMerge w:val="restart"/>
            <w:tcBorders>
              <w:top w:val="nil"/>
              <w:left w:val="nil"/>
              <w:bottom w:val="nil"/>
              <w:right w:val="nil"/>
            </w:tcBorders>
            <w:shd w:val="clear" w:color="auto" w:fill="auto"/>
            <w:noWrap/>
            <w:vAlign w:val="center"/>
            <w:hideMark/>
          </w:tcPr>
          <w:p w14:paraId="1D272DD1"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2,627</w:t>
            </w:r>
          </w:p>
        </w:tc>
        <w:tc>
          <w:tcPr>
            <w:tcW w:w="960" w:type="dxa"/>
            <w:vMerge w:val="restart"/>
            <w:tcBorders>
              <w:top w:val="nil"/>
              <w:left w:val="nil"/>
              <w:bottom w:val="nil"/>
              <w:right w:val="nil"/>
            </w:tcBorders>
            <w:shd w:val="clear" w:color="auto" w:fill="auto"/>
            <w:noWrap/>
            <w:vAlign w:val="center"/>
            <w:hideMark/>
          </w:tcPr>
          <w:p w14:paraId="03155C2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0,009*</w:t>
            </w:r>
          </w:p>
        </w:tc>
      </w:tr>
      <w:tr w:rsidR="00D6089D" w:rsidRPr="00D6089D" w14:paraId="6CF7C1C6" w14:textId="77777777" w:rsidTr="00D6089D">
        <w:trPr>
          <w:trHeight w:val="315"/>
        </w:trPr>
        <w:tc>
          <w:tcPr>
            <w:tcW w:w="2460" w:type="dxa"/>
            <w:tcBorders>
              <w:top w:val="nil"/>
              <w:left w:val="nil"/>
              <w:bottom w:val="nil"/>
              <w:right w:val="nil"/>
            </w:tcBorders>
            <w:shd w:val="clear" w:color="auto" w:fill="auto"/>
            <w:vAlign w:val="center"/>
            <w:hideMark/>
          </w:tcPr>
          <w:p w14:paraId="0DE64E0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Ölçeği</w:t>
            </w:r>
          </w:p>
        </w:tc>
        <w:tc>
          <w:tcPr>
            <w:tcW w:w="960" w:type="dxa"/>
            <w:tcBorders>
              <w:top w:val="nil"/>
              <w:left w:val="nil"/>
              <w:bottom w:val="nil"/>
              <w:right w:val="nil"/>
            </w:tcBorders>
            <w:shd w:val="clear" w:color="auto" w:fill="auto"/>
            <w:noWrap/>
            <w:vAlign w:val="center"/>
            <w:hideMark/>
          </w:tcPr>
          <w:p w14:paraId="574C3C8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Erkek</w:t>
            </w:r>
          </w:p>
        </w:tc>
        <w:tc>
          <w:tcPr>
            <w:tcW w:w="960" w:type="dxa"/>
            <w:tcBorders>
              <w:top w:val="nil"/>
              <w:left w:val="nil"/>
              <w:bottom w:val="nil"/>
              <w:right w:val="nil"/>
            </w:tcBorders>
            <w:shd w:val="clear" w:color="auto" w:fill="auto"/>
            <w:noWrap/>
            <w:vAlign w:val="center"/>
            <w:hideMark/>
          </w:tcPr>
          <w:p w14:paraId="22BB0D0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144</w:t>
            </w:r>
          </w:p>
        </w:tc>
        <w:tc>
          <w:tcPr>
            <w:tcW w:w="960" w:type="dxa"/>
            <w:tcBorders>
              <w:top w:val="nil"/>
              <w:left w:val="nil"/>
              <w:bottom w:val="nil"/>
              <w:right w:val="nil"/>
            </w:tcBorders>
            <w:shd w:val="clear" w:color="auto" w:fill="auto"/>
            <w:noWrap/>
            <w:vAlign w:val="center"/>
            <w:hideMark/>
          </w:tcPr>
          <w:p w14:paraId="7CEF239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13,92</w:t>
            </w:r>
          </w:p>
        </w:tc>
        <w:tc>
          <w:tcPr>
            <w:tcW w:w="960" w:type="dxa"/>
            <w:tcBorders>
              <w:top w:val="nil"/>
              <w:left w:val="nil"/>
              <w:bottom w:val="nil"/>
              <w:right w:val="nil"/>
            </w:tcBorders>
            <w:shd w:val="clear" w:color="auto" w:fill="auto"/>
            <w:noWrap/>
            <w:vAlign w:val="center"/>
            <w:hideMark/>
          </w:tcPr>
          <w:p w14:paraId="7D3599E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4,59</w:t>
            </w:r>
          </w:p>
        </w:tc>
        <w:tc>
          <w:tcPr>
            <w:tcW w:w="960" w:type="dxa"/>
            <w:vMerge/>
            <w:tcBorders>
              <w:top w:val="nil"/>
              <w:left w:val="nil"/>
              <w:bottom w:val="nil"/>
              <w:right w:val="nil"/>
            </w:tcBorders>
            <w:vAlign w:val="center"/>
            <w:hideMark/>
          </w:tcPr>
          <w:p w14:paraId="0C5EB799"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28B6195D"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6D709BD6" w14:textId="77777777" w:rsidTr="00D6089D">
        <w:trPr>
          <w:trHeight w:val="315"/>
        </w:trPr>
        <w:tc>
          <w:tcPr>
            <w:tcW w:w="2460" w:type="dxa"/>
            <w:tcBorders>
              <w:top w:val="nil"/>
              <w:left w:val="nil"/>
              <w:bottom w:val="nil"/>
              <w:right w:val="nil"/>
            </w:tcBorders>
            <w:shd w:val="clear" w:color="auto" w:fill="auto"/>
            <w:vAlign w:val="center"/>
            <w:hideMark/>
          </w:tcPr>
          <w:p w14:paraId="77D1C39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Psikolojik İyi</w:t>
            </w:r>
          </w:p>
        </w:tc>
        <w:tc>
          <w:tcPr>
            <w:tcW w:w="960" w:type="dxa"/>
            <w:tcBorders>
              <w:top w:val="nil"/>
              <w:left w:val="nil"/>
              <w:bottom w:val="nil"/>
              <w:right w:val="nil"/>
            </w:tcBorders>
            <w:shd w:val="clear" w:color="auto" w:fill="auto"/>
            <w:noWrap/>
            <w:vAlign w:val="center"/>
            <w:hideMark/>
          </w:tcPr>
          <w:p w14:paraId="454938A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Kadın</w:t>
            </w:r>
          </w:p>
        </w:tc>
        <w:tc>
          <w:tcPr>
            <w:tcW w:w="960" w:type="dxa"/>
            <w:tcBorders>
              <w:top w:val="nil"/>
              <w:left w:val="nil"/>
              <w:bottom w:val="nil"/>
              <w:right w:val="nil"/>
            </w:tcBorders>
            <w:shd w:val="clear" w:color="auto" w:fill="auto"/>
            <w:noWrap/>
            <w:vAlign w:val="center"/>
            <w:hideMark/>
          </w:tcPr>
          <w:p w14:paraId="250FD69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245</w:t>
            </w:r>
          </w:p>
        </w:tc>
        <w:tc>
          <w:tcPr>
            <w:tcW w:w="960" w:type="dxa"/>
            <w:tcBorders>
              <w:top w:val="nil"/>
              <w:left w:val="nil"/>
              <w:bottom w:val="nil"/>
              <w:right w:val="nil"/>
            </w:tcBorders>
            <w:shd w:val="clear" w:color="auto" w:fill="auto"/>
            <w:noWrap/>
            <w:vAlign w:val="center"/>
            <w:hideMark/>
          </w:tcPr>
          <w:p w14:paraId="6BA8D405"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42,95</w:t>
            </w:r>
          </w:p>
        </w:tc>
        <w:tc>
          <w:tcPr>
            <w:tcW w:w="960" w:type="dxa"/>
            <w:tcBorders>
              <w:top w:val="nil"/>
              <w:left w:val="nil"/>
              <w:bottom w:val="nil"/>
              <w:right w:val="nil"/>
            </w:tcBorders>
            <w:shd w:val="clear" w:color="auto" w:fill="auto"/>
            <w:noWrap/>
            <w:vAlign w:val="center"/>
            <w:hideMark/>
          </w:tcPr>
          <w:p w14:paraId="46DAAA3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7,73</w:t>
            </w:r>
          </w:p>
        </w:tc>
        <w:tc>
          <w:tcPr>
            <w:tcW w:w="960" w:type="dxa"/>
            <w:vMerge w:val="restart"/>
            <w:tcBorders>
              <w:top w:val="nil"/>
              <w:left w:val="nil"/>
              <w:bottom w:val="single" w:sz="8" w:space="0" w:color="000000"/>
              <w:right w:val="nil"/>
            </w:tcBorders>
            <w:shd w:val="clear" w:color="auto" w:fill="auto"/>
            <w:noWrap/>
            <w:vAlign w:val="center"/>
            <w:hideMark/>
          </w:tcPr>
          <w:p w14:paraId="4DC1F20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2,224</w:t>
            </w:r>
          </w:p>
        </w:tc>
        <w:tc>
          <w:tcPr>
            <w:tcW w:w="960" w:type="dxa"/>
            <w:vMerge w:val="restart"/>
            <w:tcBorders>
              <w:top w:val="nil"/>
              <w:left w:val="nil"/>
              <w:bottom w:val="single" w:sz="8" w:space="0" w:color="000000"/>
              <w:right w:val="nil"/>
            </w:tcBorders>
            <w:shd w:val="clear" w:color="auto" w:fill="auto"/>
            <w:noWrap/>
            <w:vAlign w:val="center"/>
            <w:hideMark/>
          </w:tcPr>
          <w:p w14:paraId="246FBB4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0,027*</w:t>
            </w:r>
          </w:p>
        </w:tc>
      </w:tr>
      <w:tr w:rsidR="00D6089D" w:rsidRPr="00D6089D" w14:paraId="74574AF0" w14:textId="77777777" w:rsidTr="00D6089D">
        <w:trPr>
          <w:trHeight w:val="330"/>
        </w:trPr>
        <w:tc>
          <w:tcPr>
            <w:tcW w:w="2460" w:type="dxa"/>
            <w:tcBorders>
              <w:top w:val="nil"/>
              <w:left w:val="nil"/>
              <w:bottom w:val="single" w:sz="8" w:space="0" w:color="auto"/>
              <w:right w:val="nil"/>
            </w:tcBorders>
            <w:shd w:val="clear" w:color="auto" w:fill="auto"/>
            <w:vAlign w:val="center"/>
            <w:hideMark/>
          </w:tcPr>
          <w:p w14:paraId="1417430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Oluş Ölçeği</w:t>
            </w:r>
          </w:p>
        </w:tc>
        <w:tc>
          <w:tcPr>
            <w:tcW w:w="960" w:type="dxa"/>
            <w:tcBorders>
              <w:top w:val="nil"/>
              <w:left w:val="nil"/>
              <w:bottom w:val="single" w:sz="8" w:space="0" w:color="auto"/>
              <w:right w:val="nil"/>
            </w:tcBorders>
            <w:shd w:val="clear" w:color="auto" w:fill="auto"/>
            <w:noWrap/>
            <w:vAlign w:val="center"/>
            <w:hideMark/>
          </w:tcPr>
          <w:p w14:paraId="5B74093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Erkek</w:t>
            </w:r>
          </w:p>
        </w:tc>
        <w:tc>
          <w:tcPr>
            <w:tcW w:w="960" w:type="dxa"/>
            <w:tcBorders>
              <w:top w:val="nil"/>
              <w:left w:val="nil"/>
              <w:bottom w:val="single" w:sz="8" w:space="0" w:color="auto"/>
              <w:right w:val="nil"/>
            </w:tcBorders>
            <w:shd w:val="clear" w:color="auto" w:fill="auto"/>
            <w:noWrap/>
            <w:vAlign w:val="center"/>
            <w:hideMark/>
          </w:tcPr>
          <w:p w14:paraId="0D914A8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144</w:t>
            </w:r>
          </w:p>
        </w:tc>
        <w:tc>
          <w:tcPr>
            <w:tcW w:w="960" w:type="dxa"/>
            <w:tcBorders>
              <w:top w:val="nil"/>
              <w:left w:val="nil"/>
              <w:bottom w:val="single" w:sz="8" w:space="0" w:color="auto"/>
              <w:right w:val="nil"/>
            </w:tcBorders>
            <w:shd w:val="clear" w:color="auto" w:fill="auto"/>
            <w:noWrap/>
            <w:vAlign w:val="center"/>
            <w:hideMark/>
          </w:tcPr>
          <w:p w14:paraId="19E42F6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40,99</w:t>
            </w:r>
          </w:p>
        </w:tc>
        <w:tc>
          <w:tcPr>
            <w:tcW w:w="960" w:type="dxa"/>
            <w:tcBorders>
              <w:top w:val="nil"/>
              <w:left w:val="nil"/>
              <w:bottom w:val="single" w:sz="8" w:space="0" w:color="auto"/>
              <w:right w:val="nil"/>
            </w:tcBorders>
            <w:shd w:val="clear" w:color="auto" w:fill="auto"/>
            <w:noWrap/>
            <w:vAlign w:val="center"/>
            <w:hideMark/>
          </w:tcPr>
          <w:p w14:paraId="61FC260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9,47</w:t>
            </w:r>
          </w:p>
        </w:tc>
        <w:tc>
          <w:tcPr>
            <w:tcW w:w="960" w:type="dxa"/>
            <w:vMerge/>
            <w:tcBorders>
              <w:top w:val="nil"/>
              <w:left w:val="nil"/>
              <w:bottom w:val="single" w:sz="8" w:space="0" w:color="000000"/>
              <w:right w:val="nil"/>
            </w:tcBorders>
            <w:vAlign w:val="center"/>
            <w:hideMark/>
          </w:tcPr>
          <w:p w14:paraId="214C2560"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single" w:sz="8" w:space="0" w:color="000000"/>
              <w:right w:val="nil"/>
            </w:tcBorders>
            <w:vAlign w:val="center"/>
            <w:hideMark/>
          </w:tcPr>
          <w:p w14:paraId="0142A241"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bl>
    <w:p w14:paraId="70F0DDA6"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63741653" w14:textId="77777777" w:rsidR="00330482" w:rsidRPr="007001E9" w:rsidRDefault="00330482" w:rsidP="00330482">
      <w:pPr>
        <w:spacing w:after="0" w:line="360" w:lineRule="auto"/>
        <w:jc w:val="both"/>
        <w:rPr>
          <w:rFonts w:ascii="Times New Roman" w:hAnsi="Times New Roman" w:cs="Times New Roman"/>
          <w:i/>
          <w:sz w:val="24"/>
        </w:rPr>
      </w:pPr>
    </w:p>
    <w:p w14:paraId="77895314" w14:textId="7AC11C48" w:rsidR="00330482"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8</w:t>
      </w:r>
      <w:r w:rsidR="00DE14EF">
        <w:rPr>
          <w:rFonts w:ascii="Times New Roman" w:hAnsi="Times New Roman" w:cs="Times New Roman"/>
          <w:sz w:val="24"/>
        </w:rPr>
        <w:t>.de</w:t>
      </w:r>
      <w:r w:rsidR="00330482" w:rsidRPr="007E2138">
        <w:rPr>
          <w:rFonts w:ascii="Times New Roman" w:hAnsi="Times New Roman" w:cs="Times New Roman"/>
          <w:sz w:val="24"/>
        </w:rPr>
        <w:t xml:space="preserve"> üniversite öğrencilerinin cinsiyetine göre </w:t>
      </w:r>
      <w:r w:rsidR="0064259D">
        <w:rPr>
          <w:rFonts w:ascii="Times New Roman" w:hAnsi="Times New Roman" w:cs="Times New Roman"/>
          <w:sz w:val="24"/>
        </w:rPr>
        <w:t xml:space="preserve">APS Mükemmeliyetçilik Ölçeği, Yaşam Doyumu ve Psikolojik iyi Oluş </w:t>
      </w:r>
      <w:r w:rsidR="00330482" w:rsidRPr="007E2138">
        <w:rPr>
          <w:rFonts w:ascii="Times New Roman" w:hAnsi="Times New Roman" w:cs="Times New Roman"/>
          <w:sz w:val="24"/>
        </w:rPr>
        <w:t xml:space="preserve">puanlarının karşılaştırılma sonuçları bağımsız örneklem t testi kullanılarak verilmiştir. </w:t>
      </w:r>
    </w:p>
    <w:p w14:paraId="64E6DFCC" w14:textId="506AEB96" w:rsidR="0064259D" w:rsidRPr="0064259D" w:rsidRDefault="00881DF4" w:rsidP="00330482">
      <w:pPr>
        <w:spacing w:line="360" w:lineRule="auto"/>
        <w:jc w:val="both"/>
      </w:pPr>
      <w:r>
        <w:rPr>
          <w:rFonts w:ascii="Times New Roman" w:hAnsi="Times New Roman" w:cs="Times New Roman"/>
          <w:sz w:val="24"/>
        </w:rPr>
        <w:lastRenderedPageBreak/>
        <w:t>Tablo 8</w:t>
      </w:r>
      <w:r w:rsidR="0064259D" w:rsidRPr="007E2138">
        <w:rPr>
          <w:rFonts w:ascii="Times New Roman" w:hAnsi="Times New Roman" w:cs="Times New Roman"/>
          <w:sz w:val="24"/>
        </w:rPr>
        <w:t xml:space="preserve"> incelendiğinde Araştırmaya dâhil edilen üniversite öğrencilerinin cinsiyetine göre APS Mükemmeliyetçilik Ölçeği alt boyutu olan Düzen puanları arasında istatistiksel olarak anlamlı düzeyde fark olduğu görülmüştür (p&lt;0,05). Kadın öğrencilerinin Düzen alt boyutundan almış oldukları puanlar, erkek öğrencilerinin Düzen alt boyutundan almış oldukları puanlardan daha yüksektir ve bu durum istatistiksel olarak anlamlı düzeydedir. </w:t>
      </w:r>
    </w:p>
    <w:p w14:paraId="6A4519CE" w14:textId="49ED6334" w:rsidR="00330482" w:rsidRPr="007E2138" w:rsidRDefault="0064259D" w:rsidP="00330482">
      <w:pPr>
        <w:spacing w:line="360" w:lineRule="auto"/>
        <w:jc w:val="both"/>
        <w:rPr>
          <w:rFonts w:ascii="Times New Roman" w:hAnsi="Times New Roman" w:cs="Times New Roman"/>
          <w:sz w:val="24"/>
        </w:rPr>
      </w:pPr>
      <w:r>
        <w:rPr>
          <w:rFonts w:ascii="Times New Roman" w:hAnsi="Times New Roman" w:cs="Times New Roman"/>
          <w:sz w:val="24"/>
        </w:rPr>
        <w:t>A</w:t>
      </w:r>
      <w:r w:rsidR="00330482" w:rsidRPr="007E2138">
        <w:rPr>
          <w:rFonts w:ascii="Times New Roman" w:hAnsi="Times New Roman" w:cs="Times New Roman"/>
          <w:sz w:val="24"/>
        </w:rPr>
        <w:t xml:space="preserve">raştırma kapsamına alınan üniversite öğrencilerinin cinsiyetine göre Yaşam Doyumu ölçeği puanları arasında istatistiksel olarak anlamlı düzeyde fark olduğu görülmüştür (p&lt;0,05). Kadın üniversite öğrencilerinin Yaşam Doyumu ölçeği puanları, erkek üniversite öğrencilerinin Yaşam Doyumu </w:t>
      </w:r>
      <w:r w:rsidR="0067113D" w:rsidRPr="007E2138">
        <w:rPr>
          <w:rFonts w:ascii="Times New Roman" w:hAnsi="Times New Roman" w:cs="Times New Roman"/>
          <w:sz w:val="24"/>
        </w:rPr>
        <w:t>Ölçeği</w:t>
      </w:r>
      <w:r w:rsidR="0067113D">
        <w:rPr>
          <w:rFonts w:ascii="Times New Roman" w:hAnsi="Times New Roman" w:cs="Times New Roman"/>
          <w:sz w:val="24"/>
        </w:rPr>
        <w:t>’nde</w:t>
      </w:r>
      <w:r w:rsidR="0067113D" w:rsidRPr="0067113D">
        <w:rPr>
          <w:rFonts w:ascii="Times New Roman" w:hAnsi="Times New Roman" w:cs="Times New Roman"/>
          <w:sz w:val="24"/>
        </w:rPr>
        <w:t xml:space="preserve"> </w:t>
      </w:r>
      <w:r w:rsidR="0067113D">
        <w:rPr>
          <w:rFonts w:ascii="Times New Roman" w:hAnsi="Times New Roman" w:cs="Times New Roman"/>
          <w:sz w:val="24"/>
        </w:rPr>
        <w:t>almış olduğu</w:t>
      </w:r>
      <w:r w:rsidR="00330482" w:rsidRPr="007E2138">
        <w:rPr>
          <w:rFonts w:ascii="Times New Roman" w:hAnsi="Times New Roman" w:cs="Times New Roman"/>
          <w:sz w:val="24"/>
        </w:rPr>
        <w:t xml:space="preserve"> puanlarından</w:t>
      </w:r>
      <w:r w:rsidR="0067113D">
        <w:rPr>
          <w:rFonts w:ascii="Times New Roman" w:hAnsi="Times New Roman" w:cs="Times New Roman"/>
          <w:sz w:val="24"/>
        </w:rPr>
        <w:t xml:space="preserve"> </w:t>
      </w:r>
      <w:r w:rsidR="00330482" w:rsidRPr="007E2138">
        <w:rPr>
          <w:rFonts w:ascii="Times New Roman" w:hAnsi="Times New Roman" w:cs="Times New Roman"/>
          <w:sz w:val="24"/>
        </w:rPr>
        <w:t xml:space="preserve">istatistiksel olarak anlamlı düzeyde yüksek bulunmuştur. </w:t>
      </w:r>
    </w:p>
    <w:p w14:paraId="77FBD145" w14:textId="7E6A6629" w:rsidR="00330482" w:rsidRPr="007E2138" w:rsidRDefault="0067113D" w:rsidP="00330482">
      <w:pPr>
        <w:spacing w:line="360" w:lineRule="auto"/>
        <w:jc w:val="both"/>
        <w:rPr>
          <w:rFonts w:ascii="Times New Roman" w:hAnsi="Times New Roman" w:cs="Times New Roman"/>
          <w:sz w:val="24"/>
        </w:rPr>
      </w:pPr>
      <w:r>
        <w:rPr>
          <w:rFonts w:ascii="Times New Roman" w:hAnsi="Times New Roman" w:cs="Times New Roman"/>
          <w:sz w:val="24"/>
        </w:rPr>
        <w:t xml:space="preserve">Bireylerin cinsiyetine bakıldığında Psikolojik İyi Oluş ölçeğinden elde edilen puanlar </w:t>
      </w:r>
      <w:r w:rsidR="00330482" w:rsidRPr="007E2138">
        <w:rPr>
          <w:rFonts w:ascii="Times New Roman" w:hAnsi="Times New Roman" w:cs="Times New Roman"/>
          <w:sz w:val="24"/>
        </w:rPr>
        <w:t>arasında istatistiksel olarak anlamlı düzeyde fark vardı</w:t>
      </w:r>
      <w:r>
        <w:rPr>
          <w:rFonts w:ascii="Times New Roman" w:hAnsi="Times New Roman" w:cs="Times New Roman"/>
          <w:sz w:val="24"/>
        </w:rPr>
        <w:t>r (p&lt;0,05). Kadın bireylerin</w:t>
      </w:r>
      <w:r w:rsidR="00330482" w:rsidRPr="007E2138">
        <w:rPr>
          <w:rFonts w:ascii="Times New Roman" w:hAnsi="Times New Roman" w:cs="Times New Roman"/>
          <w:sz w:val="24"/>
        </w:rPr>
        <w:t xml:space="preserve"> Psikolojik İyi Oluş ölçeği</w:t>
      </w:r>
      <w:r>
        <w:rPr>
          <w:rFonts w:ascii="Times New Roman" w:hAnsi="Times New Roman" w:cs="Times New Roman"/>
          <w:sz w:val="24"/>
        </w:rPr>
        <w:t>nden elde edilen</w:t>
      </w:r>
      <w:r w:rsidR="00330482" w:rsidRPr="007E2138">
        <w:rPr>
          <w:rFonts w:ascii="Times New Roman" w:hAnsi="Times New Roman" w:cs="Times New Roman"/>
          <w:sz w:val="24"/>
        </w:rPr>
        <w:t xml:space="preserve"> puanları, erkek katılımcıların Psikolojik İyi Oluş ölçeği puanlarından </w:t>
      </w:r>
      <w:r>
        <w:rPr>
          <w:rFonts w:ascii="Times New Roman" w:hAnsi="Times New Roman" w:cs="Times New Roman"/>
          <w:sz w:val="24"/>
        </w:rPr>
        <w:t>anlamlı oranda</w:t>
      </w:r>
      <w:r w:rsidR="00330482" w:rsidRPr="007E2138">
        <w:rPr>
          <w:rFonts w:ascii="Times New Roman" w:hAnsi="Times New Roman" w:cs="Times New Roman"/>
          <w:sz w:val="24"/>
        </w:rPr>
        <w:t xml:space="preserve"> yüksektir. </w:t>
      </w:r>
    </w:p>
    <w:p w14:paraId="548E5055" w14:textId="342A260B"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t>Tablo 9.</w:t>
      </w:r>
    </w:p>
    <w:p w14:paraId="72ACB434" w14:textId="748EB6FA"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Üniversite öğre</w:t>
      </w:r>
      <w:r w:rsidR="0064259D">
        <w:rPr>
          <w:rFonts w:ascii="Times New Roman" w:hAnsi="Times New Roman" w:cs="Times New Roman"/>
          <w:i/>
          <w:sz w:val="24"/>
        </w:rPr>
        <w:t>ncilerinin eğitim durumuna göre</w:t>
      </w:r>
      <w:r w:rsidRPr="007001E9">
        <w:rPr>
          <w:rFonts w:ascii="Times New Roman" w:hAnsi="Times New Roman" w:cs="Times New Roman"/>
          <w:i/>
          <w:sz w:val="24"/>
        </w:rPr>
        <w:t xml:space="preserve"> APS Mük</w:t>
      </w:r>
      <w:r w:rsidR="0064259D">
        <w:rPr>
          <w:rFonts w:ascii="Times New Roman" w:hAnsi="Times New Roman" w:cs="Times New Roman"/>
          <w:i/>
          <w:sz w:val="24"/>
        </w:rPr>
        <w:t xml:space="preserve">emmeliyetçilik Ölçeği, Yaşam Doyumu ve Psikolojik İyi Oluş </w:t>
      </w:r>
      <w:r>
        <w:rPr>
          <w:rFonts w:ascii="Times New Roman" w:hAnsi="Times New Roman" w:cs="Times New Roman"/>
          <w:i/>
          <w:sz w:val="24"/>
        </w:rPr>
        <w:t>puanlarının</w:t>
      </w:r>
      <w:r w:rsidRPr="007001E9">
        <w:rPr>
          <w:rFonts w:ascii="Times New Roman" w:hAnsi="Times New Roman" w:cs="Times New Roman"/>
          <w:i/>
          <w:sz w:val="24"/>
        </w:rPr>
        <w:t xml:space="preserve"> karşılaştırılma sonuçları</w:t>
      </w:r>
    </w:p>
    <w:tbl>
      <w:tblPr>
        <w:tblW w:w="7979" w:type="dxa"/>
        <w:tblCellMar>
          <w:left w:w="70" w:type="dxa"/>
          <w:right w:w="70" w:type="dxa"/>
        </w:tblCellMar>
        <w:tblLook w:val="04A0" w:firstRow="1" w:lastRow="0" w:firstColumn="1" w:lastColumn="0" w:noHBand="0" w:noVBand="1"/>
      </w:tblPr>
      <w:tblGrid>
        <w:gridCol w:w="2127"/>
        <w:gridCol w:w="1167"/>
        <w:gridCol w:w="937"/>
        <w:gridCol w:w="937"/>
        <w:gridCol w:w="937"/>
        <w:gridCol w:w="937"/>
        <w:gridCol w:w="937"/>
      </w:tblGrid>
      <w:tr w:rsidR="00D6089D" w:rsidRPr="00D6089D" w14:paraId="39D68B46" w14:textId="77777777" w:rsidTr="00D6089D">
        <w:trPr>
          <w:trHeight w:val="330"/>
        </w:trPr>
        <w:tc>
          <w:tcPr>
            <w:tcW w:w="2127" w:type="dxa"/>
            <w:tcBorders>
              <w:top w:val="single" w:sz="8" w:space="0" w:color="auto"/>
              <w:left w:val="nil"/>
              <w:bottom w:val="single" w:sz="8" w:space="0" w:color="auto"/>
              <w:right w:val="nil"/>
            </w:tcBorders>
            <w:shd w:val="clear" w:color="auto" w:fill="auto"/>
            <w:noWrap/>
            <w:vAlign w:val="center"/>
            <w:hideMark/>
          </w:tcPr>
          <w:p w14:paraId="41FB7E5B" w14:textId="77777777" w:rsidR="00D6089D" w:rsidRPr="00D6089D" w:rsidRDefault="00D6089D" w:rsidP="00D6089D">
            <w:pPr>
              <w:spacing w:after="0" w:line="240" w:lineRule="auto"/>
              <w:rPr>
                <w:rFonts w:ascii="Calibri" w:eastAsia="Times New Roman" w:hAnsi="Calibri" w:cs="Calibri"/>
                <w:color w:val="000000"/>
                <w:sz w:val="20"/>
                <w:szCs w:val="20"/>
                <w:lang w:eastAsia="tr-TR"/>
              </w:rPr>
            </w:pPr>
            <w:r w:rsidRPr="00D6089D">
              <w:rPr>
                <w:rFonts w:ascii="Calibri" w:eastAsia="Times New Roman" w:hAnsi="Calibri" w:cs="Calibri"/>
                <w:color w:val="000000"/>
                <w:sz w:val="20"/>
                <w:szCs w:val="20"/>
                <w:lang w:eastAsia="tr-TR"/>
              </w:rPr>
              <w:t> </w:t>
            </w:r>
          </w:p>
        </w:tc>
        <w:tc>
          <w:tcPr>
            <w:tcW w:w="1167" w:type="dxa"/>
            <w:tcBorders>
              <w:top w:val="single" w:sz="8" w:space="0" w:color="auto"/>
              <w:left w:val="nil"/>
              <w:bottom w:val="single" w:sz="8" w:space="0" w:color="auto"/>
              <w:right w:val="nil"/>
            </w:tcBorders>
            <w:shd w:val="clear" w:color="auto" w:fill="auto"/>
            <w:noWrap/>
            <w:vAlign w:val="center"/>
            <w:hideMark/>
          </w:tcPr>
          <w:p w14:paraId="682B4FC8"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Eğitim durumu</w:t>
            </w:r>
          </w:p>
        </w:tc>
        <w:tc>
          <w:tcPr>
            <w:tcW w:w="937" w:type="dxa"/>
            <w:tcBorders>
              <w:top w:val="single" w:sz="8" w:space="0" w:color="auto"/>
              <w:left w:val="nil"/>
              <w:bottom w:val="single" w:sz="8" w:space="0" w:color="auto"/>
              <w:right w:val="nil"/>
            </w:tcBorders>
            <w:shd w:val="clear" w:color="auto" w:fill="auto"/>
            <w:noWrap/>
            <w:vAlign w:val="center"/>
            <w:hideMark/>
          </w:tcPr>
          <w:p w14:paraId="60A0ACFB"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n</w:t>
            </w:r>
          </w:p>
        </w:tc>
        <w:tc>
          <w:tcPr>
            <w:tcW w:w="937" w:type="dxa"/>
            <w:tcBorders>
              <w:top w:val="single" w:sz="8" w:space="0" w:color="auto"/>
              <w:left w:val="nil"/>
              <w:bottom w:val="single" w:sz="8" w:space="0" w:color="auto"/>
              <w:right w:val="nil"/>
            </w:tcBorders>
            <w:shd w:val="clear" w:color="auto" w:fill="auto"/>
            <w:noWrap/>
            <w:vAlign w:val="center"/>
            <w:hideMark/>
          </w:tcPr>
          <w:p w14:paraId="0F1906A8" w14:textId="5CB50F8E" w:rsidR="00D6089D" w:rsidRPr="00D6089D" w:rsidRDefault="00D6089D" w:rsidP="00D6089D">
            <w:pPr>
              <w:spacing w:after="0" w:line="240" w:lineRule="auto"/>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 </w:t>
            </w:r>
            <w:r>
              <w:rPr>
                <w:noProof/>
                <w:lang w:eastAsia="tr-TR"/>
              </w:rPr>
              <w:drawing>
                <wp:inline distT="0" distB="0" distL="0" distR="0" wp14:anchorId="29229DDE" wp14:editId="300F1AFA">
                  <wp:extent cx="85725" cy="190500"/>
                  <wp:effectExtent l="0" t="0" r="9525"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937" w:type="dxa"/>
            <w:tcBorders>
              <w:top w:val="single" w:sz="8" w:space="0" w:color="auto"/>
              <w:left w:val="nil"/>
              <w:bottom w:val="single" w:sz="8" w:space="0" w:color="auto"/>
              <w:right w:val="nil"/>
            </w:tcBorders>
            <w:shd w:val="clear" w:color="auto" w:fill="auto"/>
            <w:noWrap/>
            <w:vAlign w:val="center"/>
            <w:hideMark/>
          </w:tcPr>
          <w:p w14:paraId="4E211CF8"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s</w:t>
            </w:r>
          </w:p>
        </w:tc>
        <w:tc>
          <w:tcPr>
            <w:tcW w:w="937" w:type="dxa"/>
            <w:tcBorders>
              <w:top w:val="single" w:sz="8" w:space="0" w:color="auto"/>
              <w:left w:val="nil"/>
              <w:bottom w:val="single" w:sz="8" w:space="0" w:color="auto"/>
              <w:right w:val="nil"/>
            </w:tcBorders>
            <w:shd w:val="clear" w:color="auto" w:fill="auto"/>
            <w:noWrap/>
            <w:vAlign w:val="center"/>
            <w:hideMark/>
          </w:tcPr>
          <w:p w14:paraId="676129F0"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t</w:t>
            </w:r>
          </w:p>
        </w:tc>
        <w:tc>
          <w:tcPr>
            <w:tcW w:w="937" w:type="dxa"/>
            <w:tcBorders>
              <w:top w:val="single" w:sz="8" w:space="0" w:color="auto"/>
              <w:left w:val="nil"/>
              <w:bottom w:val="single" w:sz="8" w:space="0" w:color="auto"/>
              <w:right w:val="nil"/>
            </w:tcBorders>
            <w:shd w:val="clear" w:color="auto" w:fill="auto"/>
            <w:noWrap/>
            <w:vAlign w:val="center"/>
            <w:hideMark/>
          </w:tcPr>
          <w:p w14:paraId="1592BFD8" w14:textId="77777777" w:rsidR="00D6089D" w:rsidRPr="00D6089D" w:rsidRDefault="00D6089D" w:rsidP="00D6089D">
            <w:pPr>
              <w:spacing w:after="0" w:line="240" w:lineRule="auto"/>
              <w:jc w:val="center"/>
              <w:rPr>
                <w:rFonts w:ascii="Times New Roman" w:eastAsia="Times New Roman" w:hAnsi="Times New Roman" w:cs="Times New Roman"/>
                <w:b/>
                <w:bCs/>
                <w:color w:val="000000"/>
                <w:sz w:val="24"/>
                <w:szCs w:val="24"/>
                <w:lang w:eastAsia="tr-TR"/>
              </w:rPr>
            </w:pPr>
            <w:r w:rsidRPr="00D6089D">
              <w:rPr>
                <w:rFonts w:ascii="Times New Roman" w:eastAsia="Times New Roman" w:hAnsi="Times New Roman" w:cs="Times New Roman"/>
                <w:b/>
                <w:bCs/>
                <w:color w:val="000000"/>
                <w:sz w:val="24"/>
                <w:szCs w:val="24"/>
                <w:lang w:eastAsia="tr-TR"/>
              </w:rPr>
              <w:t>p</w:t>
            </w:r>
          </w:p>
        </w:tc>
      </w:tr>
      <w:tr w:rsidR="00D6089D" w:rsidRPr="00D6089D" w14:paraId="61E31AA5" w14:textId="77777777" w:rsidTr="00D6089D">
        <w:trPr>
          <w:trHeight w:val="315"/>
        </w:trPr>
        <w:tc>
          <w:tcPr>
            <w:tcW w:w="2127" w:type="dxa"/>
            <w:vMerge w:val="restart"/>
            <w:tcBorders>
              <w:top w:val="nil"/>
              <w:left w:val="nil"/>
              <w:bottom w:val="nil"/>
              <w:right w:val="nil"/>
            </w:tcBorders>
            <w:shd w:val="clear" w:color="auto" w:fill="auto"/>
            <w:noWrap/>
            <w:vAlign w:val="center"/>
            <w:hideMark/>
          </w:tcPr>
          <w:p w14:paraId="76A9D30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Standartlar</w:t>
            </w:r>
          </w:p>
        </w:tc>
        <w:tc>
          <w:tcPr>
            <w:tcW w:w="1167" w:type="dxa"/>
            <w:tcBorders>
              <w:top w:val="nil"/>
              <w:left w:val="nil"/>
              <w:bottom w:val="nil"/>
              <w:right w:val="nil"/>
            </w:tcBorders>
            <w:shd w:val="clear" w:color="auto" w:fill="auto"/>
            <w:noWrap/>
            <w:vAlign w:val="center"/>
            <w:hideMark/>
          </w:tcPr>
          <w:p w14:paraId="6C124C4C"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w:t>
            </w:r>
          </w:p>
        </w:tc>
        <w:tc>
          <w:tcPr>
            <w:tcW w:w="937" w:type="dxa"/>
            <w:tcBorders>
              <w:top w:val="nil"/>
              <w:left w:val="nil"/>
              <w:bottom w:val="nil"/>
              <w:right w:val="nil"/>
            </w:tcBorders>
            <w:shd w:val="clear" w:color="auto" w:fill="auto"/>
            <w:noWrap/>
            <w:vAlign w:val="center"/>
            <w:hideMark/>
          </w:tcPr>
          <w:p w14:paraId="1505F0D4"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292</w:t>
            </w:r>
          </w:p>
        </w:tc>
        <w:tc>
          <w:tcPr>
            <w:tcW w:w="937" w:type="dxa"/>
            <w:tcBorders>
              <w:top w:val="nil"/>
              <w:left w:val="nil"/>
              <w:bottom w:val="nil"/>
              <w:right w:val="nil"/>
            </w:tcBorders>
            <w:shd w:val="clear" w:color="auto" w:fill="auto"/>
            <w:noWrap/>
            <w:vAlign w:val="center"/>
            <w:hideMark/>
          </w:tcPr>
          <w:p w14:paraId="1FF4BA2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34,23</w:t>
            </w:r>
          </w:p>
        </w:tc>
        <w:tc>
          <w:tcPr>
            <w:tcW w:w="937" w:type="dxa"/>
            <w:tcBorders>
              <w:top w:val="nil"/>
              <w:left w:val="nil"/>
              <w:bottom w:val="nil"/>
              <w:right w:val="nil"/>
            </w:tcBorders>
            <w:shd w:val="clear" w:color="auto" w:fill="auto"/>
            <w:noWrap/>
            <w:vAlign w:val="center"/>
            <w:hideMark/>
          </w:tcPr>
          <w:p w14:paraId="0A971CE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5,54</w:t>
            </w:r>
          </w:p>
        </w:tc>
        <w:tc>
          <w:tcPr>
            <w:tcW w:w="937" w:type="dxa"/>
            <w:vMerge w:val="restart"/>
            <w:tcBorders>
              <w:top w:val="nil"/>
              <w:left w:val="nil"/>
              <w:bottom w:val="nil"/>
              <w:right w:val="nil"/>
            </w:tcBorders>
            <w:shd w:val="clear" w:color="auto" w:fill="auto"/>
            <w:noWrap/>
            <w:vAlign w:val="center"/>
            <w:hideMark/>
          </w:tcPr>
          <w:p w14:paraId="623D7C0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-0,018</w:t>
            </w:r>
          </w:p>
        </w:tc>
        <w:tc>
          <w:tcPr>
            <w:tcW w:w="937" w:type="dxa"/>
            <w:vMerge w:val="restart"/>
            <w:tcBorders>
              <w:top w:val="nil"/>
              <w:left w:val="nil"/>
              <w:bottom w:val="nil"/>
              <w:right w:val="nil"/>
            </w:tcBorders>
            <w:shd w:val="clear" w:color="auto" w:fill="auto"/>
            <w:noWrap/>
            <w:vAlign w:val="center"/>
            <w:hideMark/>
          </w:tcPr>
          <w:p w14:paraId="6BCAE5E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0,986</w:t>
            </w:r>
          </w:p>
        </w:tc>
      </w:tr>
      <w:tr w:rsidR="00D6089D" w:rsidRPr="00D6089D" w14:paraId="5EB1876C" w14:textId="77777777" w:rsidTr="00D6089D">
        <w:trPr>
          <w:trHeight w:val="315"/>
        </w:trPr>
        <w:tc>
          <w:tcPr>
            <w:tcW w:w="2127" w:type="dxa"/>
            <w:vMerge/>
            <w:tcBorders>
              <w:top w:val="nil"/>
              <w:left w:val="nil"/>
              <w:bottom w:val="nil"/>
              <w:right w:val="nil"/>
            </w:tcBorders>
            <w:vAlign w:val="center"/>
            <w:hideMark/>
          </w:tcPr>
          <w:p w14:paraId="608227A5"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1167" w:type="dxa"/>
            <w:tcBorders>
              <w:top w:val="nil"/>
              <w:left w:val="nil"/>
              <w:bottom w:val="nil"/>
              <w:right w:val="nil"/>
            </w:tcBorders>
            <w:shd w:val="clear" w:color="auto" w:fill="auto"/>
            <w:noWrap/>
            <w:vAlign w:val="center"/>
            <w:hideMark/>
          </w:tcPr>
          <w:p w14:paraId="7C37E0DF"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Lisansüstü</w:t>
            </w:r>
          </w:p>
        </w:tc>
        <w:tc>
          <w:tcPr>
            <w:tcW w:w="937" w:type="dxa"/>
            <w:tcBorders>
              <w:top w:val="nil"/>
              <w:left w:val="nil"/>
              <w:bottom w:val="nil"/>
              <w:right w:val="nil"/>
            </w:tcBorders>
            <w:shd w:val="clear" w:color="auto" w:fill="auto"/>
            <w:noWrap/>
            <w:vAlign w:val="center"/>
            <w:hideMark/>
          </w:tcPr>
          <w:p w14:paraId="06BAB57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97</w:t>
            </w:r>
          </w:p>
        </w:tc>
        <w:tc>
          <w:tcPr>
            <w:tcW w:w="937" w:type="dxa"/>
            <w:tcBorders>
              <w:top w:val="nil"/>
              <w:left w:val="nil"/>
              <w:bottom w:val="nil"/>
              <w:right w:val="nil"/>
            </w:tcBorders>
            <w:shd w:val="clear" w:color="auto" w:fill="auto"/>
            <w:noWrap/>
            <w:vAlign w:val="center"/>
            <w:hideMark/>
          </w:tcPr>
          <w:p w14:paraId="43D1343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34,24</w:t>
            </w:r>
          </w:p>
        </w:tc>
        <w:tc>
          <w:tcPr>
            <w:tcW w:w="937" w:type="dxa"/>
            <w:tcBorders>
              <w:top w:val="nil"/>
              <w:left w:val="nil"/>
              <w:bottom w:val="nil"/>
              <w:right w:val="nil"/>
            </w:tcBorders>
            <w:shd w:val="clear" w:color="auto" w:fill="auto"/>
            <w:noWrap/>
            <w:vAlign w:val="center"/>
            <w:hideMark/>
          </w:tcPr>
          <w:p w14:paraId="4BCDA1A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4,48</w:t>
            </w:r>
          </w:p>
        </w:tc>
        <w:tc>
          <w:tcPr>
            <w:tcW w:w="937" w:type="dxa"/>
            <w:vMerge/>
            <w:tcBorders>
              <w:top w:val="nil"/>
              <w:left w:val="nil"/>
              <w:bottom w:val="nil"/>
              <w:right w:val="nil"/>
            </w:tcBorders>
            <w:vAlign w:val="center"/>
            <w:hideMark/>
          </w:tcPr>
          <w:p w14:paraId="2ABEBAC4"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720FAECB"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317B8EBE" w14:textId="77777777" w:rsidTr="00D6089D">
        <w:trPr>
          <w:trHeight w:val="315"/>
        </w:trPr>
        <w:tc>
          <w:tcPr>
            <w:tcW w:w="2127" w:type="dxa"/>
            <w:vMerge w:val="restart"/>
            <w:tcBorders>
              <w:top w:val="nil"/>
              <w:left w:val="nil"/>
              <w:bottom w:val="nil"/>
              <w:right w:val="nil"/>
            </w:tcBorders>
            <w:shd w:val="clear" w:color="auto" w:fill="auto"/>
            <w:noWrap/>
            <w:vAlign w:val="center"/>
            <w:hideMark/>
          </w:tcPr>
          <w:p w14:paraId="5BA526C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Düzen</w:t>
            </w:r>
          </w:p>
        </w:tc>
        <w:tc>
          <w:tcPr>
            <w:tcW w:w="1167" w:type="dxa"/>
            <w:tcBorders>
              <w:top w:val="nil"/>
              <w:left w:val="nil"/>
              <w:bottom w:val="nil"/>
              <w:right w:val="nil"/>
            </w:tcBorders>
            <w:shd w:val="clear" w:color="auto" w:fill="auto"/>
            <w:noWrap/>
            <w:vAlign w:val="center"/>
            <w:hideMark/>
          </w:tcPr>
          <w:p w14:paraId="69CE8E3E"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w:t>
            </w:r>
          </w:p>
        </w:tc>
        <w:tc>
          <w:tcPr>
            <w:tcW w:w="937" w:type="dxa"/>
            <w:tcBorders>
              <w:top w:val="nil"/>
              <w:left w:val="nil"/>
              <w:bottom w:val="nil"/>
              <w:right w:val="nil"/>
            </w:tcBorders>
            <w:shd w:val="clear" w:color="auto" w:fill="auto"/>
            <w:noWrap/>
            <w:vAlign w:val="center"/>
            <w:hideMark/>
          </w:tcPr>
          <w:p w14:paraId="3433BF75"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292</w:t>
            </w:r>
          </w:p>
        </w:tc>
        <w:tc>
          <w:tcPr>
            <w:tcW w:w="937" w:type="dxa"/>
            <w:tcBorders>
              <w:top w:val="nil"/>
              <w:left w:val="nil"/>
              <w:bottom w:val="nil"/>
              <w:right w:val="nil"/>
            </w:tcBorders>
            <w:shd w:val="clear" w:color="auto" w:fill="auto"/>
            <w:noWrap/>
            <w:vAlign w:val="center"/>
            <w:hideMark/>
          </w:tcPr>
          <w:p w14:paraId="4044CAA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19,42</w:t>
            </w:r>
          </w:p>
        </w:tc>
        <w:tc>
          <w:tcPr>
            <w:tcW w:w="937" w:type="dxa"/>
            <w:tcBorders>
              <w:top w:val="nil"/>
              <w:left w:val="nil"/>
              <w:bottom w:val="nil"/>
              <w:right w:val="nil"/>
            </w:tcBorders>
            <w:shd w:val="clear" w:color="auto" w:fill="auto"/>
            <w:noWrap/>
            <w:vAlign w:val="center"/>
            <w:hideMark/>
          </w:tcPr>
          <w:p w14:paraId="2A1FA97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4,12</w:t>
            </w:r>
          </w:p>
        </w:tc>
        <w:tc>
          <w:tcPr>
            <w:tcW w:w="937" w:type="dxa"/>
            <w:vMerge w:val="restart"/>
            <w:tcBorders>
              <w:top w:val="nil"/>
              <w:left w:val="nil"/>
              <w:bottom w:val="nil"/>
              <w:right w:val="nil"/>
            </w:tcBorders>
            <w:shd w:val="clear" w:color="auto" w:fill="auto"/>
            <w:noWrap/>
            <w:vAlign w:val="center"/>
            <w:hideMark/>
          </w:tcPr>
          <w:p w14:paraId="1BB4D535"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-0,337</w:t>
            </w:r>
          </w:p>
        </w:tc>
        <w:tc>
          <w:tcPr>
            <w:tcW w:w="937" w:type="dxa"/>
            <w:vMerge w:val="restart"/>
            <w:tcBorders>
              <w:top w:val="nil"/>
              <w:left w:val="nil"/>
              <w:bottom w:val="nil"/>
              <w:right w:val="nil"/>
            </w:tcBorders>
            <w:shd w:val="clear" w:color="auto" w:fill="auto"/>
            <w:noWrap/>
            <w:vAlign w:val="center"/>
            <w:hideMark/>
          </w:tcPr>
          <w:p w14:paraId="036414B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0,736</w:t>
            </w:r>
          </w:p>
        </w:tc>
      </w:tr>
      <w:tr w:rsidR="00D6089D" w:rsidRPr="00D6089D" w14:paraId="71FB4849" w14:textId="77777777" w:rsidTr="00D6089D">
        <w:trPr>
          <w:trHeight w:val="315"/>
        </w:trPr>
        <w:tc>
          <w:tcPr>
            <w:tcW w:w="2127" w:type="dxa"/>
            <w:vMerge/>
            <w:tcBorders>
              <w:top w:val="nil"/>
              <w:left w:val="nil"/>
              <w:bottom w:val="nil"/>
              <w:right w:val="nil"/>
            </w:tcBorders>
            <w:vAlign w:val="center"/>
            <w:hideMark/>
          </w:tcPr>
          <w:p w14:paraId="6C1FD5D4"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1167" w:type="dxa"/>
            <w:tcBorders>
              <w:top w:val="nil"/>
              <w:left w:val="nil"/>
              <w:bottom w:val="nil"/>
              <w:right w:val="nil"/>
            </w:tcBorders>
            <w:shd w:val="clear" w:color="auto" w:fill="auto"/>
            <w:noWrap/>
            <w:vAlign w:val="center"/>
            <w:hideMark/>
          </w:tcPr>
          <w:p w14:paraId="1C5B18CF"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Lisansüstü</w:t>
            </w:r>
          </w:p>
        </w:tc>
        <w:tc>
          <w:tcPr>
            <w:tcW w:w="937" w:type="dxa"/>
            <w:tcBorders>
              <w:top w:val="nil"/>
              <w:left w:val="nil"/>
              <w:bottom w:val="nil"/>
              <w:right w:val="nil"/>
            </w:tcBorders>
            <w:shd w:val="clear" w:color="auto" w:fill="auto"/>
            <w:noWrap/>
            <w:vAlign w:val="center"/>
            <w:hideMark/>
          </w:tcPr>
          <w:p w14:paraId="6DD37B2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97</w:t>
            </w:r>
          </w:p>
        </w:tc>
        <w:tc>
          <w:tcPr>
            <w:tcW w:w="937" w:type="dxa"/>
            <w:tcBorders>
              <w:top w:val="nil"/>
              <w:left w:val="nil"/>
              <w:bottom w:val="nil"/>
              <w:right w:val="nil"/>
            </w:tcBorders>
            <w:shd w:val="clear" w:color="auto" w:fill="auto"/>
            <w:noWrap/>
            <w:vAlign w:val="center"/>
            <w:hideMark/>
          </w:tcPr>
          <w:p w14:paraId="6528DC6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19,58</w:t>
            </w:r>
          </w:p>
        </w:tc>
        <w:tc>
          <w:tcPr>
            <w:tcW w:w="937" w:type="dxa"/>
            <w:tcBorders>
              <w:top w:val="nil"/>
              <w:left w:val="nil"/>
              <w:bottom w:val="nil"/>
              <w:right w:val="nil"/>
            </w:tcBorders>
            <w:shd w:val="clear" w:color="auto" w:fill="auto"/>
            <w:noWrap/>
            <w:vAlign w:val="center"/>
            <w:hideMark/>
          </w:tcPr>
          <w:p w14:paraId="6B9CA68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3,39</w:t>
            </w:r>
          </w:p>
        </w:tc>
        <w:tc>
          <w:tcPr>
            <w:tcW w:w="937" w:type="dxa"/>
            <w:vMerge/>
            <w:tcBorders>
              <w:top w:val="nil"/>
              <w:left w:val="nil"/>
              <w:bottom w:val="nil"/>
              <w:right w:val="nil"/>
            </w:tcBorders>
            <w:vAlign w:val="center"/>
            <w:hideMark/>
          </w:tcPr>
          <w:p w14:paraId="73AE331B"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7CEB8286"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586D7F6D" w14:textId="77777777" w:rsidTr="00D6089D">
        <w:trPr>
          <w:trHeight w:val="315"/>
        </w:trPr>
        <w:tc>
          <w:tcPr>
            <w:tcW w:w="2127" w:type="dxa"/>
            <w:vMerge w:val="restart"/>
            <w:tcBorders>
              <w:top w:val="nil"/>
              <w:left w:val="nil"/>
              <w:bottom w:val="nil"/>
              <w:right w:val="nil"/>
            </w:tcBorders>
            <w:shd w:val="clear" w:color="auto" w:fill="auto"/>
            <w:noWrap/>
            <w:vAlign w:val="center"/>
            <w:hideMark/>
          </w:tcPr>
          <w:p w14:paraId="5011113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Tatminsizlik</w:t>
            </w:r>
          </w:p>
        </w:tc>
        <w:tc>
          <w:tcPr>
            <w:tcW w:w="1167" w:type="dxa"/>
            <w:tcBorders>
              <w:top w:val="nil"/>
              <w:left w:val="nil"/>
              <w:bottom w:val="nil"/>
              <w:right w:val="nil"/>
            </w:tcBorders>
            <w:shd w:val="clear" w:color="auto" w:fill="auto"/>
            <w:noWrap/>
            <w:vAlign w:val="center"/>
            <w:hideMark/>
          </w:tcPr>
          <w:p w14:paraId="39CECFE3"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w:t>
            </w:r>
          </w:p>
        </w:tc>
        <w:tc>
          <w:tcPr>
            <w:tcW w:w="937" w:type="dxa"/>
            <w:tcBorders>
              <w:top w:val="nil"/>
              <w:left w:val="nil"/>
              <w:bottom w:val="nil"/>
              <w:right w:val="nil"/>
            </w:tcBorders>
            <w:shd w:val="clear" w:color="auto" w:fill="auto"/>
            <w:noWrap/>
            <w:vAlign w:val="center"/>
            <w:hideMark/>
          </w:tcPr>
          <w:p w14:paraId="4E0A0DE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292</w:t>
            </w:r>
          </w:p>
        </w:tc>
        <w:tc>
          <w:tcPr>
            <w:tcW w:w="937" w:type="dxa"/>
            <w:tcBorders>
              <w:top w:val="nil"/>
              <w:left w:val="nil"/>
              <w:bottom w:val="nil"/>
              <w:right w:val="nil"/>
            </w:tcBorders>
            <w:shd w:val="clear" w:color="auto" w:fill="auto"/>
            <w:noWrap/>
            <w:vAlign w:val="center"/>
            <w:hideMark/>
          </w:tcPr>
          <w:p w14:paraId="72C554D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22,77</w:t>
            </w:r>
          </w:p>
        </w:tc>
        <w:tc>
          <w:tcPr>
            <w:tcW w:w="937" w:type="dxa"/>
            <w:tcBorders>
              <w:top w:val="nil"/>
              <w:left w:val="nil"/>
              <w:bottom w:val="nil"/>
              <w:right w:val="nil"/>
            </w:tcBorders>
            <w:shd w:val="clear" w:color="auto" w:fill="auto"/>
            <w:noWrap/>
            <w:vAlign w:val="center"/>
            <w:hideMark/>
          </w:tcPr>
          <w:p w14:paraId="17541C0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7,5</w:t>
            </w:r>
          </w:p>
        </w:tc>
        <w:tc>
          <w:tcPr>
            <w:tcW w:w="937" w:type="dxa"/>
            <w:vMerge w:val="restart"/>
            <w:tcBorders>
              <w:top w:val="nil"/>
              <w:left w:val="nil"/>
              <w:bottom w:val="nil"/>
              <w:right w:val="nil"/>
            </w:tcBorders>
            <w:shd w:val="clear" w:color="auto" w:fill="auto"/>
            <w:noWrap/>
            <w:vAlign w:val="center"/>
            <w:hideMark/>
          </w:tcPr>
          <w:p w14:paraId="10C46901"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3,773</w:t>
            </w:r>
          </w:p>
        </w:tc>
        <w:tc>
          <w:tcPr>
            <w:tcW w:w="937" w:type="dxa"/>
            <w:vMerge w:val="restart"/>
            <w:tcBorders>
              <w:top w:val="nil"/>
              <w:left w:val="nil"/>
              <w:bottom w:val="nil"/>
              <w:right w:val="nil"/>
            </w:tcBorders>
            <w:shd w:val="clear" w:color="auto" w:fill="auto"/>
            <w:noWrap/>
            <w:vAlign w:val="center"/>
            <w:hideMark/>
          </w:tcPr>
          <w:p w14:paraId="59FCF5C5"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0,000*</w:t>
            </w:r>
          </w:p>
        </w:tc>
      </w:tr>
      <w:tr w:rsidR="00D6089D" w:rsidRPr="00D6089D" w14:paraId="1EF6090A" w14:textId="77777777" w:rsidTr="00D6089D">
        <w:trPr>
          <w:trHeight w:val="315"/>
        </w:trPr>
        <w:tc>
          <w:tcPr>
            <w:tcW w:w="2127" w:type="dxa"/>
            <w:vMerge/>
            <w:tcBorders>
              <w:top w:val="nil"/>
              <w:left w:val="nil"/>
              <w:bottom w:val="nil"/>
              <w:right w:val="nil"/>
            </w:tcBorders>
            <w:vAlign w:val="center"/>
            <w:hideMark/>
          </w:tcPr>
          <w:p w14:paraId="7BBE51E9"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1167" w:type="dxa"/>
            <w:tcBorders>
              <w:top w:val="nil"/>
              <w:left w:val="nil"/>
              <w:bottom w:val="nil"/>
              <w:right w:val="nil"/>
            </w:tcBorders>
            <w:shd w:val="clear" w:color="auto" w:fill="auto"/>
            <w:noWrap/>
            <w:vAlign w:val="center"/>
            <w:hideMark/>
          </w:tcPr>
          <w:p w14:paraId="4F594544"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Lisansüstü</w:t>
            </w:r>
          </w:p>
        </w:tc>
        <w:tc>
          <w:tcPr>
            <w:tcW w:w="937" w:type="dxa"/>
            <w:tcBorders>
              <w:top w:val="nil"/>
              <w:left w:val="nil"/>
              <w:bottom w:val="nil"/>
              <w:right w:val="nil"/>
            </w:tcBorders>
            <w:shd w:val="clear" w:color="auto" w:fill="auto"/>
            <w:noWrap/>
            <w:vAlign w:val="center"/>
            <w:hideMark/>
          </w:tcPr>
          <w:p w14:paraId="2EC311A7"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97</w:t>
            </w:r>
          </w:p>
        </w:tc>
        <w:tc>
          <w:tcPr>
            <w:tcW w:w="937" w:type="dxa"/>
            <w:tcBorders>
              <w:top w:val="nil"/>
              <w:left w:val="nil"/>
              <w:bottom w:val="nil"/>
              <w:right w:val="nil"/>
            </w:tcBorders>
            <w:shd w:val="clear" w:color="auto" w:fill="auto"/>
            <w:noWrap/>
            <w:vAlign w:val="center"/>
            <w:hideMark/>
          </w:tcPr>
          <w:p w14:paraId="0C89063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19,39</w:t>
            </w:r>
          </w:p>
        </w:tc>
        <w:tc>
          <w:tcPr>
            <w:tcW w:w="937" w:type="dxa"/>
            <w:tcBorders>
              <w:top w:val="nil"/>
              <w:left w:val="nil"/>
              <w:bottom w:val="nil"/>
              <w:right w:val="nil"/>
            </w:tcBorders>
            <w:shd w:val="clear" w:color="auto" w:fill="auto"/>
            <w:noWrap/>
            <w:vAlign w:val="center"/>
            <w:hideMark/>
          </w:tcPr>
          <w:p w14:paraId="7FC1327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8,03</w:t>
            </w:r>
          </w:p>
        </w:tc>
        <w:tc>
          <w:tcPr>
            <w:tcW w:w="937" w:type="dxa"/>
            <w:vMerge/>
            <w:tcBorders>
              <w:top w:val="nil"/>
              <w:left w:val="nil"/>
              <w:bottom w:val="nil"/>
              <w:right w:val="nil"/>
            </w:tcBorders>
            <w:vAlign w:val="center"/>
            <w:hideMark/>
          </w:tcPr>
          <w:p w14:paraId="31B9028D"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21A3AB79"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045900A4" w14:textId="77777777" w:rsidTr="00D6089D">
        <w:trPr>
          <w:trHeight w:val="315"/>
        </w:trPr>
        <w:tc>
          <w:tcPr>
            <w:tcW w:w="2127" w:type="dxa"/>
            <w:vMerge w:val="restart"/>
            <w:tcBorders>
              <w:top w:val="nil"/>
              <w:left w:val="nil"/>
              <w:bottom w:val="nil"/>
              <w:right w:val="nil"/>
            </w:tcBorders>
            <w:shd w:val="clear" w:color="auto" w:fill="auto"/>
            <w:noWrap/>
            <w:vAlign w:val="center"/>
            <w:hideMark/>
          </w:tcPr>
          <w:p w14:paraId="5FC5946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Çelişki</w:t>
            </w:r>
          </w:p>
        </w:tc>
        <w:tc>
          <w:tcPr>
            <w:tcW w:w="1167" w:type="dxa"/>
            <w:tcBorders>
              <w:top w:val="nil"/>
              <w:left w:val="nil"/>
              <w:bottom w:val="nil"/>
              <w:right w:val="nil"/>
            </w:tcBorders>
            <w:shd w:val="clear" w:color="auto" w:fill="auto"/>
            <w:noWrap/>
            <w:vAlign w:val="center"/>
            <w:hideMark/>
          </w:tcPr>
          <w:p w14:paraId="39DC2AF6"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w:t>
            </w:r>
          </w:p>
        </w:tc>
        <w:tc>
          <w:tcPr>
            <w:tcW w:w="937" w:type="dxa"/>
            <w:tcBorders>
              <w:top w:val="nil"/>
              <w:left w:val="nil"/>
              <w:bottom w:val="nil"/>
              <w:right w:val="nil"/>
            </w:tcBorders>
            <w:shd w:val="clear" w:color="auto" w:fill="auto"/>
            <w:noWrap/>
            <w:vAlign w:val="center"/>
            <w:hideMark/>
          </w:tcPr>
          <w:p w14:paraId="4E68E187"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292</w:t>
            </w:r>
          </w:p>
        </w:tc>
        <w:tc>
          <w:tcPr>
            <w:tcW w:w="937" w:type="dxa"/>
            <w:tcBorders>
              <w:top w:val="nil"/>
              <w:left w:val="nil"/>
              <w:bottom w:val="nil"/>
              <w:right w:val="nil"/>
            </w:tcBorders>
            <w:shd w:val="clear" w:color="auto" w:fill="auto"/>
            <w:noWrap/>
            <w:vAlign w:val="center"/>
            <w:hideMark/>
          </w:tcPr>
          <w:p w14:paraId="28A0E0CB"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25,49</w:t>
            </w:r>
          </w:p>
        </w:tc>
        <w:tc>
          <w:tcPr>
            <w:tcW w:w="937" w:type="dxa"/>
            <w:tcBorders>
              <w:top w:val="nil"/>
              <w:left w:val="nil"/>
              <w:bottom w:val="nil"/>
              <w:right w:val="nil"/>
            </w:tcBorders>
            <w:shd w:val="clear" w:color="auto" w:fill="auto"/>
            <w:noWrap/>
            <w:vAlign w:val="center"/>
            <w:hideMark/>
          </w:tcPr>
          <w:p w14:paraId="3EDCA30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6,2</w:t>
            </w:r>
          </w:p>
        </w:tc>
        <w:tc>
          <w:tcPr>
            <w:tcW w:w="937" w:type="dxa"/>
            <w:vMerge w:val="restart"/>
            <w:tcBorders>
              <w:top w:val="nil"/>
              <w:left w:val="nil"/>
              <w:bottom w:val="nil"/>
              <w:right w:val="nil"/>
            </w:tcBorders>
            <w:shd w:val="clear" w:color="auto" w:fill="auto"/>
            <w:noWrap/>
            <w:vAlign w:val="center"/>
            <w:hideMark/>
          </w:tcPr>
          <w:p w14:paraId="3167819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3,544</w:t>
            </w:r>
          </w:p>
        </w:tc>
        <w:tc>
          <w:tcPr>
            <w:tcW w:w="937" w:type="dxa"/>
            <w:vMerge w:val="restart"/>
            <w:tcBorders>
              <w:top w:val="nil"/>
              <w:left w:val="nil"/>
              <w:bottom w:val="nil"/>
              <w:right w:val="nil"/>
            </w:tcBorders>
            <w:shd w:val="clear" w:color="auto" w:fill="auto"/>
            <w:noWrap/>
            <w:vAlign w:val="center"/>
            <w:hideMark/>
          </w:tcPr>
          <w:p w14:paraId="6AE23D5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0,000*</w:t>
            </w:r>
          </w:p>
        </w:tc>
      </w:tr>
      <w:tr w:rsidR="00D6089D" w:rsidRPr="00D6089D" w14:paraId="4093FAFB" w14:textId="77777777" w:rsidTr="00D6089D">
        <w:trPr>
          <w:trHeight w:val="315"/>
        </w:trPr>
        <w:tc>
          <w:tcPr>
            <w:tcW w:w="2127" w:type="dxa"/>
            <w:vMerge/>
            <w:tcBorders>
              <w:top w:val="nil"/>
              <w:left w:val="nil"/>
              <w:bottom w:val="nil"/>
              <w:right w:val="nil"/>
            </w:tcBorders>
            <w:vAlign w:val="center"/>
            <w:hideMark/>
          </w:tcPr>
          <w:p w14:paraId="657A3DC3"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1167" w:type="dxa"/>
            <w:tcBorders>
              <w:top w:val="nil"/>
              <w:left w:val="nil"/>
              <w:bottom w:val="nil"/>
              <w:right w:val="nil"/>
            </w:tcBorders>
            <w:shd w:val="clear" w:color="auto" w:fill="auto"/>
            <w:noWrap/>
            <w:vAlign w:val="center"/>
            <w:hideMark/>
          </w:tcPr>
          <w:p w14:paraId="1DA045CC"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Lisansüstü</w:t>
            </w:r>
          </w:p>
        </w:tc>
        <w:tc>
          <w:tcPr>
            <w:tcW w:w="937" w:type="dxa"/>
            <w:tcBorders>
              <w:top w:val="nil"/>
              <w:left w:val="nil"/>
              <w:bottom w:val="nil"/>
              <w:right w:val="nil"/>
            </w:tcBorders>
            <w:shd w:val="clear" w:color="auto" w:fill="auto"/>
            <w:noWrap/>
            <w:vAlign w:val="center"/>
            <w:hideMark/>
          </w:tcPr>
          <w:p w14:paraId="28A2626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97</w:t>
            </w:r>
          </w:p>
        </w:tc>
        <w:tc>
          <w:tcPr>
            <w:tcW w:w="937" w:type="dxa"/>
            <w:tcBorders>
              <w:top w:val="nil"/>
              <w:left w:val="nil"/>
              <w:bottom w:val="nil"/>
              <w:right w:val="nil"/>
            </w:tcBorders>
            <w:shd w:val="clear" w:color="auto" w:fill="auto"/>
            <w:noWrap/>
            <w:vAlign w:val="center"/>
            <w:hideMark/>
          </w:tcPr>
          <w:p w14:paraId="78A6B5B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22,88</w:t>
            </w:r>
          </w:p>
        </w:tc>
        <w:tc>
          <w:tcPr>
            <w:tcW w:w="937" w:type="dxa"/>
            <w:tcBorders>
              <w:top w:val="nil"/>
              <w:left w:val="nil"/>
              <w:bottom w:val="nil"/>
              <w:right w:val="nil"/>
            </w:tcBorders>
            <w:shd w:val="clear" w:color="auto" w:fill="auto"/>
            <w:noWrap/>
            <w:vAlign w:val="center"/>
            <w:hideMark/>
          </w:tcPr>
          <w:p w14:paraId="2E96A16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6,57</w:t>
            </w:r>
          </w:p>
        </w:tc>
        <w:tc>
          <w:tcPr>
            <w:tcW w:w="937" w:type="dxa"/>
            <w:vMerge/>
            <w:tcBorders>
              <w:top w:val="nil"/>
              <w:left w:val="nil"/>
              <w:bottom w:val="nil"/>
              <w:right w:val="nil"/>
            </w:tcBorders>
            <w:vAlign w:val="center"/>
            <w:hideMark/>
          </w:tcPr>
          <w:p w14:paraId="63B99CA4"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62BB2554"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482FF440" w14:textId="77777777" w:rsidTr="00D6089D">
        <w:trPr>
          <w:trHeight w:val="315"/>
        </w:trPr>
        <w:tc>
          <w:tcPr>
            <w:tcW w:w="2127" w:type="dxa"/>
            <w:tcBorders>
              <w:top w:val="nil"/>
              <w:left w:val="nil"/>
              <w:bottom w:val="nil"/>
              <w:right w:val="nil"/>
            </w:tcBorders>
            <w:shd w:val="clear" w:color="auto" w:fill="auto"/>
            <w:vAlign w:val="center"/>
            <w:hideMark/>
          </w:tcPr>
          <w:p w14:paraId="08104581"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Yaşam Doyumu</w:t>
            </w:r>
          </w:p>
        </w:tc>
        <w:tc>
          <w:tcPr>
            <w:tcW w:w="1167" w:type="dxa"/>
            <w:tcBorders>
              <w:top w:val="nil"/>
              <w:left w:val="nil"/>
              <w:bottom w:val="nil"/>
              <w:right w:val="nil"/>
            </w:tcBorders>
            <w:shd w:val="clear" w:color="auto" w:fill="auto"/>
            <w:noWrap/>
            <w:vAlign w:val="center"/>
            <w:hideMark/>
          </w:tcPr>
          <w:p w14:paraId="734722ED"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w:t>
            </w:r>
          </w:p>
        </w:tc>
        <w:tc>
          <w:tcPr>
            <w:tcW w:w="937" w:type="dxa"/>
            <w:tcBorders>
              <w:top w:val="nil"/>
              <w:left w:val="nil"/>
              <w:bottom w:val="nil"/>
              <w:right w:val="nil"/>
            </w:tcBorders>
            <w:shd w:val="clear" w:color="auto" w:fill="auto"/>
            <w:noWrap/>
            <w:vAlign w:val="center"/>
            <w:hideMark/>
          </w:tcPr>
          <w:p w14:paraId="0B13DFB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292</w:t>
            </w:r>
          </w:p>
        </w:tc>
        <w:tc>
          <w:tcPr>
            <w:tcW w:w="937" w:type="dxa"/>
            <w:tcBorders>
              <w:top w:val="nil"/>
              <w:left w:val="nil"/>
              <w:bottom w:val="nil"/>
              <w:right w:val="nil"/>
            </w:tcBorders>
            <w:shd w:val="clear" w:color="auto" w:fill="auto"/>
            <w:noWrap/>
            <w:vAlign w:val="center"/>
            <w:hideMark/>
          </w:tcPr>
          <w:p w14:paraId="147A9F57"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14,32</w:t>
            </w:r>
          </w:p>
        </w:tc>
        <w:tc>
          <w:tcPr>
            <w:tcW w:w="937" w:type="dxa"/>
            <w:tcBorders>
              <w:top w:val="nil"/>
              <w:left w:val="nil"/>
              <w:bottom w:val="nil"/>
              <w:right w:val="nil"/>
            </w:tcBorders>
            <w:shd w:val="clear" w:color="auto" w:fill="auto"/>
            <w:noWrap/>
            <w:vAlign w:val="center"/>
            <w:hideMark/>
          </w:tcPr>
          <w:p w14:paraId="3F3F8BFF"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4,32</w:t>
            </w:r>
          </w:p>
        </w:tc>
        <w:tc>
          <w:tcPr>
            <w:tcW w:w="937" w:type="dxa"/>
            <w:vMerge w:val="restart"/>
            <w:tcBorders>
              <w:top w:val="nil"/>
              <w:left w:val="nil"/>
              <w:bottom w:val="nil"/>
              <w:right w:val="nil"/>
            </w:tcBorders>
            <w:shd w:val="clear" w:color="auto" w:fill="auto"/>
            <w:noWrap/>
            <w:vAlign w:val="center"/>
            <w:hideMark/>
          </w:tcPr>
          <w:p w14:paraId="03EA82B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-2,65</w:t>
            </w:r>
          </w:p>
        </w:tc>
        <w:tc>
          <w:tcPr>
            <w:tcW w:w="937" w:type="dxa"/>
            <w:vMerge w:val="restart"/>
            <w:tcBorders>
              <w:top w:val="nil"/>
              <w:left w:val="nil"/>
              <w:bottom w:val="nil"/>
              <w:right w:val="nil"/>
            </w:tcBorders>
            <w:shd w:val="clear" w:color="auto" w:fill="auto"/>
            <w:noWrap/>
            <w:vAlign w:val="center"/>
            <w:hideMark/>
          </w:tcPr>
          <w:p w14:paraId="56A662F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0,008*</w:t>
            </w:r>
          </w:p>
        </w:tc>
      </w:tr>
      <w:tr w:rsidR="00D6089D" w:rsidRPr="00D6089D" w14:paraId="44CBD97B" w14:textId="77777777" w:rsidTr="00D6089D">
        <w:trPr>
          <w:trHeight w:val="315"/>
        </w:trPr>
        <w:tc>
          <w:tcPr>
            <w:tcW w:w="2127" w:type="dxa"/>
            <w:tcBorders>
              <w:top w:val="nil"/>
              <w:left w:val="nil"/>
              <w:bottom w:val="nil"/>
              <w:right w:val="nil"/>
            </w:tcBorders>
            <w:shd w:val="clear" w:color="auto" w:fill="auto"/>
            <w:vAlign w:val="center"/>
            <w:hideMark/>
          </w:tcPr>
          <w:p w14:paraId="72BA1683"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Ölçeği</w:t>
            </w:r>
          </w:p>
        </w:tc>
        <w:tc>
          <w:tcPr>
            <w:tcW w:w="1167" w:type="dxa"/>
            <w:tcBorders>
              <w:top w:val="nil"/>
              <w:left w:val="nil"/>
              <w:bottom w:val="nil"/>
              <w:right w:val="nil"/>
            </w:tcBorders>
            <w:shd w:val="clear" w:color="auto" w:fill="auto"/>
            <w:noWrap/>
            <w:vAlign w:val="center"/>
            <w:hideMark/>
          </w:tcPr>
          <w:p w14:paraId="67FE8291"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Lisansüstü</w:t>
            </w:r>
          </w:p>
        </w:tc>
        <w:tc>
          <w:tcPr>
            <w:tcW w:w="937" w:type="dxa"/>
            <w:tcBorders>
              <w:top w:val="nil"/>
              <w:left w:val="nil"/>
              <w:bottom w:val="nil"/>
              <w:right w:val="nil"/>
            </w:tcBorders>
            <w:shd w:val="clear" w:color="auto" w:fill="auto"/>
            <w:noWrap/>
            <w:vAlign w:val="center"/>
            <w:hideMark/>
          </w:tcPr>
          <w:p w14:paraId="29E3F2EE"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97</w:t>
            </w:r>
          </w:p>
        </w:tc>
        <w:tc>
          <w:tcPr>
            <w:tcW w:w="937" w:type="dxa"/>
            <w:tcBorders>
              <w:top w:val="nil"/>
              <w:left w:val="nil"/>
              <w:bottom w:val="nil"/>
              <w:right w:val="nil"/>
            </w:tcBorders>
            <w:shd w:val="clear" w:color="auto" w:fill="auto"/>
            <w:noWrap/>
            <w:vAlign w:val="center"/>
            <w:hideMark/>
          </w:tcPr>
          <w:p w14:paraId="28EB70C6"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15,63</w:t>
            </w:r>
          </w:p>
        </w:tc>
        <w:tc>
          <w:tcPr>
            <w:tcW w:w="937" w:type="dxa"/>
            <w:tcBorders>
              <w:top w:val="nil"/>
              <w:left w:val="nil"/>
              <w:bottom w:val="nil"/>
              <w:right w:val="nil"/>
            </w:tcBorders>
            <w:shd w:val="clear" w:color="auto" w:fill="auto"/>
            <w:noWrap/>
            <w:vAlign w:val="center"/>
            <w:hideMark/>
          </w:tcPr>
          <w:p w14:paraId="6B522D6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3,84</w:t>
            </w:r>
          </w:p>
        </w:tc>
        <w:tc>
          <w:tcPr>
            <w:tcW w:w="937" w:type="dxa"/>
            <w:vMerge/>
            <w:tcBorders>
              <w:top w:val="nil"/>
              <w:left w:val="nil"/>
              <w:bottom w:val="nil"/>
              <w:right w:val="nil"/>
            </w:tcBorders>
            <w:vAlign w:val="center"/>
            <w:hideMark/>
          </w:tcPr>
          <w:p w14:paraId="4AA3A6B9"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033FE1F3"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r w:rsidR="00D6089D" w:rsidRPr="00D6089D" w14:paraId="7D6CF4CC" w14:textId="77777777" w:rsidTr="00D6089D">
        <w:trPr>
          <w:trHeight w:val="315"/>
        </w:trPr>
        <w:tc>
          <w:tcPr>
            <w:tcW w:w="2127" w:type="dxa"/>
            <w:tcBorders>
              <w:top w:val="nil"/>
              <w:left w:val="nil"/>
              <w:bottom w:val="nil"/>
              <w:right w:val="nil"/>
            </w:tcBorders>
            <w:shd w:val="clear" w:color="auto" w:fill="auto"/>
            <w:vAlign w:val="center"/>
            <w:hideMark/>
          </w:tcPr>
          <w:p w14:paraId="5B6311FC"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Psikolojik İyi</w:t>
            </w:r>
          </w:p>
        </w:tc>
        <w:tc>
          <w:tcPr>
            <w:tcW w:w="1167" w:type="dxa"/>
            <w:tcBorders>
              <w:top w:val="nil"/>
              <w:left w:val="nil"/>
              <w:bottom w:val="nil"/>
              <w:right w:val="nil"/>
            </w:tcBorders>
            <w:shd w:val="clear" w:color="auto" w:fill="auto"/>
            <w:noWrap/>
            <w:vAlign w:val="center"/>
            <w:hideMark/>
          </w:tcPr>
          <w:p w14:paraId="02B5DA46"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w:t>
            </w:r>
          </w:p>
        </w:tc>
        <w:tc>
          <w:tcPr>
            <w:tcW w:w="937" w:type="dxa"/>
            <w:tcBorders>
              <w:top w:val="nil"/>
              <w:left w:val="nil"/>
              <w:bottom w:val="nil"/>
              <w:right w:val="nil"/>
            </w:tcBorders>
            <w:shd w:val="clear" w:color="auto" w:fill="auto"/>
            <w:noWrap/>
            <w:vAlign w:val="center"/>
            <w:hideMark/>
          </w:tcPr>
          <w:p w14:paraId="15836E39"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292</w:t>
            </w:r>
          </w:p>
        </w:tc>
        <w:tc>
          <w:tcPr>
            <w:tcW w:w="937" w:type="dxa"/>
            <w:tcBorders>
              <w:top w:val="nil"/>
              <w:left w:val="nil"/>
              <w:bottom w:val="nil"/>
              <w:right w:val="nil"/>
            </w:tcBorders>
            <w:shd w:val="clear" w:color="auto" w:fill="auto"/>
            <w:noWrap/>
            <w:vAlign w:val="center"/>
            <w:hideMark/>
          </w:tcPr>
          <w:p w14:paraId="6E283C6D"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41,69</w:t>
            </w:r>
          </w:p>
        </w:tc>
        <w:tc>
          <w:tcPr>
            <w:tcW w:w="937" w:type="dxa"/>
            <w:tcBorders>
              <w:top w:val="nil"/>
              <w:left w:val="nil"/>
              <w:bottom w:val="nil"/>
              <w:right w:val="nil"/>
            </w:tcBorders>
            <w:shd w:val="clear" w:color="auto" w:fill="auto"/>
            <w:noWrap/>
            <w:vAlign w:val="center"/>
            <w:hideMark/>
          </w:tcPr>
          <w:p w14:paraId="18A30987"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8,68</w:t>
            </w:r>
          </w:p>
        </w:tc>
        <w:tc>
          <w:tcPr>
            <w:tcW w:w="937" w:type="dxa"/>
            <w:vMerge w:val="restart"/>
            <w:tcBorders>
              <w:top w:val="nil"/>
              <w:left w:val="nil"/>
              <w:bottom w:val="single" w:sz="8" w:space="0" w:color="000000"/>
              <w:right w:val="nil"/>
            </w:tcBorders>
            <w:shd w:val="clear" w:color="auto" w:fill="auto"/>
            <w:noWrap/>
            <w:vAlign w:val="center"/>
            <w:hideMark/>
          </w:tcPr>
          <w:p w14:paraId="41B1311F"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-2,162</w:t>
            </w:r>
          </w:p>
        </w:tc>
        <w:tc>
          <w:tcPr>
            <w:tcW w:w="937" w:type="dxa"/>
            <w:vMerge w:val="restart"/>
            <w:tcBorders>
              <w:top w:val="nil"/>
              <w:left w:val="nil"/>
              <w:bottom w:val="single" w:sz="8" w:space="0" w:color="000000"/>
              <w:right w:val="nil"/>
            </w:tcBorders>
            <w:shd w:val="clear" w:color="auto" w:fill="auto"/>
            <w:noWrap/>
            <w:vAlign w:val="center"/>
            <w:hideMark/>
          </w:tcPr>
          <w:p w14:paraId="45B64B20"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0,031*</w:t>
            </w:r>
          </w:p>
        </w:tc>
      </w:tr>
      <w:tr w:rsidR="00D6089D" w:rsidRPr="00D6089D" w14:paraId="45C58B31" w14:textId="77777777" w:rsidTr="00D6089D">
        <w:trPr>
          <w:trHeight w:val="330"/>
        </w:trPr>
        <w:tc>
          <w:tcPr>
            <w:tcW w:w="2127" w:type="dxa"/>
            <w:tcBorders>
              <w:top w:val="nil"/>
              <w:left w:val="nil"/>
              <w:bottom w:val="single" w:sz="8" w:space="0" w:color="auto"/>
              <w:right w:val="nil"/>
            </w:tcBorders>
            <w:shd w:val="clear" w:color="auto" w:fill="auto"/>
            <w:vAlign w:val="center"/>
            <w:hideMark/>
          </w:tcPr>
          <w:p w14:paraId="57F81EB5"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Oluş Ölçeği</w:t>
            </w:r>
          </w:p>
        </w:tc>
        <w:tc>
          <w:tcPr>
            <w:tcW w:w="1167" w:type="dxa"/>
            <w:tcBorders>
              <w:top w:val="nil"/>
              <w:left w:val="nil"/>
              <w:bottom w:val="single" w:sz="8" w:space="0" w:color="auto"/>
              <w:right w:val="nil"/>
            </w:tcBorders>
            <w:shd w:val="clear" w:color="auto" w:fill="auto"/>
            <w:noWrap/>
            <w:vAlign w:val="center"/>
            <w:hideMark/>
          </w:tcPr>
          <w:p w14:paraId="64BEF578"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Lisansüstü</w:t>
            </w:r>
          </w:p>
        </w:tc>
        <w:tc>
          <w:tcPr>
            <w:tcW w:w="937" w:type="dxa"/>
            <w:tcBorders>
              <w:top w:val="nil"/>
              <w:left w:val="nil"/>
              <w:bottom w:val="single" w:sz="8" w:space="0" w:color="auto"/>
              <w:right w:val="nil"/>
            </w:tcBorders>
            <w:shd w:val="clear" w:color="auto" w:fill="auto"/>
            <w:noWrap/>
            <w:vAlign w:val="center"/>
            <w:hideMark/>
          </w:tcPr>
          <w:p w14:paraId="0CDBF622"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97</w:t>
            </w:r>
          </w:p>
        </w:tc>
        <w:tc>
          <w:tcPr>
            <w:tcW w:w="937" w:type="dxa"/>
            <w:tcBorders>
              <w:top w:val="nil"/>
              <w:left w:val="nil"/>
              <w:bottom w:val="single" w:sz="8" w:space="0" w:color="auto"/>
              <w:right w:val="nil"/>
            </w:tcBorders>
            <w:shd w:val="clear" w:color="auto" w:fill="auto"/>
            <w:noWrap/>
            <w:vAlign w:val="center"/>
            <w:hideMark/>
          </w:tcPr>
          <w:p w14:paraId="6D7E1B4A"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43,82</w:t>
            </w:r>
          </w:p>
        </w:tc>
        <w:tc>
          <w:tcPr>
            <w:tcW w:w="937" w:type="dxa"/>
            <w:tcBorders>
              <w:top w:val="nil"/>
              <w:left w:val="nil"/>
              <w:bottom w:val="single" w:sz="8" w:space="0" w:color="auto"/>
              <w:right w:val="nil"/>
            </w:tcBorders>
            <w:shd w:val="clear" w:color="auto" w:fill="auto"/>
            <w:noWrap/>
            <w:vAlign w:val="center"/>
            <w:hideMark/>
          </w:tcPr>
          <w:p w14:paraId="19E9D4C8" w14:textId="77777777" w:rsidR="00D6089D" w:rsidRPr="00D6089D" w:rsidRDefault="00D6089D" w:rsidP="00D6089D">
            <w:pPr>
              <w:spacing w:after="0" w:line="240" w:lineRule="auto"/>
              <w:jc w:val="center"/>
              <w:rPr>
                <w:rFonts w:ascii="Times New Roman" w:eastAsia="Times New Roman" w:hAnsi="Times New Roman" w:cs="Times New Roman"/>
                <w:color w:val="000000"/>
                <w:sz w:val="24"/>
                <w:szCs w:val="24"/>
                <w:lang w:eastAsia="tr-TR"/>
              </w:rPr>
            </w:pPr>
            <w:r w:rsidRPr="00D6089D">
              <w:rPr>
                <w:rFonts w:ascii="Times New Roman" w:eastAsia="Times New Roman" w:hAnsi="Times New Roman" w:cs="Times New Roman"/>
                <w:color w:val="000000"/>
                <w:sz w:val="24"/>
                <w:szCs w:val="24"/>
                <w:lang w:eastAsia="tr-TR"/>
              </w:rPr>
              <w:t>7,56</w:t>
            </w:r>
          </w:p>
        </w:tc>
        <w:tc>
          <w:tcPr>
            <w:tcW w:w="937" w:type="dxa"/>
            <w:vMerge/>
            <w:tcBorders>
              <w:top w:val="nil"/>
              <w:left w:val="nil"/>
              <w:bottom w:val="single" w:sz="8" w:space="0" w:color="000000"/>
              <w:right w:val="nil"/>
            </w:tcBorders>
            <w:vAlign w:val="center"/>
            <w:hideMark/>
          </w:tcPr>
          <w:p w14:paraId="3A94A98A"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single" w:sz="8" w:space="0" w:color="000000"/>
              <w:right w:val="nil"/>
            </w:tcBorders>
            <w:vAlign w:val="center"/>
            <w:hideMark/>
          </w:tcPr>
          <w:p w14:paraId="7438E567" w14:textId="77777777" w:rsidR="00D6089D" w:rsidRPr="00D6089D" w:rsidRDefault="00D6089D" w:rsidP="00D6089D">
            <w:pPr>
              <w:spacing w:after="0" w:line="240" w:lineRule="auto"/>
              <w:rPr>
                <w:rFonts w:ascii="Times New Roman" w:eastAsia="Times New Roman" w:hAnsi="Times New Roman" w:cs="Times New Roman"/>
                <w:color w:val="000000"/>
                <w:sz w:val="24"/>
                <w:szCs w:val="24"/>
                <w:lang w:eastAsia="tr-TR"/>
              </w:rPr>
            </w:pPr>
          </w:p>
        </w:tc>
      </w:tr>
    </w:tbl>
    <w:p w14:paraId="1CA766DD"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5D21E54E" w14:textId="77777777" w:rsidR="00330482" w:rsidRPr="007001E9" w:rsidRDefault="00330482" w:rsidP="00330482">
      <w:pPr>
        <w:spacing w:after="0" w:line="360" w:lineRule="auto"/>
        <w:jc w:val="both"/>
        <w:rPr>
          <w:rFonts w:ascii="Times New Roman" w:hAnsi="Times New Roman" w:cs="Times New Roman"/>
          <w:i/>
          <w:sz w:val="24"/>
        </w:rPr>
      </w:pPr>
    </w:p>
    <w:p w14:paraId="1977CFE4" w14:textId="557E9FDD" w:rsidR="00330482" w:rsidRDefault="00095524" w:rsidP="00330482">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Tablo </w:t>
      </w:r>
      <w:r w:rsidR="00881DF4">
        <w:rPr>
          <w:rFonts w:ascii="Times New Roman" w:hAnsi="Times New Roman" w:cs="Times New Roman"/>
          <w:sz w:val="24"/>
        </w:rPr>
        <w:t>9.</w:t>
      </w:r>
      <w:r>
        <w:rPr>
          <w:rFonts w:ascii="Times New Roman" w:hAnsi="Times New Roman" w:cs="Times New Roman"/>
          <w:sz w:val="24"/>
        </w:rPr>
        <w:t>’</w:t>
      </w:r>
      <w:r w:rsidR="00D531BE">
        <w:rPr>
          <w:rFonts w:ascii="Times New Roman" w:hAnsi="Times New Roman" w:cs="Times New Roman"/>
          <w:sz w:val="24"/>
        </w:rPr>
        <w:t>da</w:t>
      </w:r>
      <w:r w:rsidR="00330482">
        <w:rPr>
          <w:rFonts w:ascii="Times New Roman" w:hAnsi="Times New Roman" w:cs="Times New Roman"/>
          <w:sz w:val="24"/>
        </w:rPr>
        <w:t xml:space="preserve"> ü</w:t>
      </w:r>
      <w:r w:rsidR="00330482" w:rsidRPr="00731C73">
        <w:rPr>
          <w:rFonts w:ascii="Times New Roman" w:hAnsi="Times New Roman" w:cs="Times New Roman"/>
          <w:sz w:val="24"/>
        </w:rPr>
        <w:t xml:space="preserve">niversite öğrencilerinin eğitim durumuna göre APS Mükemmeliyetçilik </w:t>
      </w:r>
      <w:r w:rsidR="00FC2B12">
        <w:rPr>
          <w:rFonts w:ascii="Times New Roman" w:hAnsi="Times New Roman" w:cs="Times New Roman"/>
          <w:sz w:val="24"/>
        </w:rPr>
        <w:t xml:space="preserve">Yaşam Doyumu ve Psikolojik İyi Oluş </w:t>
      </w:r>
      <w:r w:rsidR="00330482" w:rsidRPr="00731C73">
        <w:rPr>
          <w:rFonts w:ascii="Times New Roman" w:hAnsi="Times New Roman" w:cs="Times New Roman"/>
          <w:sz w:val="24"/>
        </w:rPr>
        <w:t>Ölçeği</w:t>
      </w:r>
      <w:r w:rsidR="0067113D">
        <w:rPr>
          <w:rFonts w:ascii="Times New Roman" w:hAnsi="Times New Roman" w:cs="Times New Roman"/>
          <w:sz w:val="24"/>
        </w:rPr>
        <w:t>nden elde edilen</w:t>
      </w:r>
      <w:r w:rsidR="00330482" w:rsidRPr="00731C73">
        <w:rPr>
          <w:rFonts w:ascii="Times New Roman" w:hAnsi="Times New Roman" w:cs="Times New Roman"/>
          <w:sz w:val="24"/>
        </w:rPr>
        <w:t xml:space="preserve"> puanlarının karşılaştırılma sonuçları bağımsız örneklem t t</w:t>
      </w:r>
      <w:r w:rsidR="00DE14EF">
        <w:rPr>
          <w:rFonts w:ascii="Times New Roman" w:hAnsi="Times New Roman" w:cs="Times New Roman"/>
          <w:sz w:val="24"/>
        </w:rPr>
        <w:t xml:space="preserve">esti kullanılarak verilmiştir. </w:t>
      </w:r>
    </w:p>
    <w:p w14:paraId="3A541A90" w14:textId="557E19C9" w:rsidR="0064259D" w:rsidRPr="00731C73"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9</w:t>
      </w:r>
      <w:r w:rsidR="00D531BE">
        <w:rPr>
          <w:rFonts w:ascii="Times New Roman" w:hAnsi="Times New Roman" w:cs="Times New Roman"/>
          <w:sz w:val="24"/>
        </w:rPr>
        <w:t>’a</w:t>
      </w:r>
      <w:r w:rsidR="0067113D">
        <w:rPr>
          <w:rFonts w:ascii="Times New Roman" w:hAnsi="Times New Roman" w:cs="Times New Roman"/>
          <w:sz w:val="24"/>
        </w:rPr>
        <w:t xml:space="preserve"> bakıldığında</w:t>
      </w:r>
      <w:r w:rsidR="0064259D" w:rsidRPr="00731C73">
        <w:rPr>
          <w:rFonts w:ascii="Times New Roman" w:hAnsi="Times New Roman" w:cs="Times New Roman"/>
          <w:sz w:val="24"/>
        </w:rPr>
        <w:t>, Araştırma</w:t>
      </w:r>
      <w:r w:rsidR="0067113D">
        <w:rPr>
          <w:rFonts w:ascii="Times New Roman" w:hAnsi="Times New Roman" w:cs="Times New Roman"/>
          <w:sz w:val="24"/>
        </w:rPr>
        <w:t xml:space="preserve"> örneklemine dahil edilen</w:t>
      </w:r>
      <w:r w:rsidR="0064259D">
        <w:rPr>
          <w:rFonts w:ascii="Times New Roman" w:hAnsi="Times New Roman" w:cs="Times New Roman"/>
          <w:sz w:val="24"/>
        </w:rPr>
        <w:t xml:space="preserve"> </w:t>
      </w:r>
      <w:r w:rsidR="0064259D" w:rsidRPr="00731C73">
        <w:rPr>
          <w:rFonts w:ascii="Times New Roman" w:hAnsi="Times New Roman" w:cs="Times New Roman"/>
          <w:sz w:val="24"/>
        </w:rPr>
        <w:t>üniversite öğrencilerinin eğitim durumuna göre</w:t>
      </w:r>
      <w:r w:rsidR="0064259D">
        <w:rPr>
          <w:rFonts w:ascii="Times New Roman" w:hAnsi="Times New Roman" w:cs="Times New Roman"/>
          <w:sz w:val="24"/>
        </w:rPr>
        <w:t xml:space="preserve"> </w:t>
      </w:r>
      <w:r w:rsidR="0064259D" w:rsidRPr="00731C73">
        <w:rPr>
          <w:rFonts w:ascii="Times New Roman" w:hAnsi="Times New Roman" w:cs="Times New Roman"/>
          <w:sz w:val="24"/>
        </w:rPr>
        <w:t>APS Mükemmeliyetçilik Ölçeği alt</w:t>
      </w:r>
      <w:r w:rsidR="0064259D">
        <w:rPr>
          <w:rFonts w:ascii="Times New Roman" w:hAnsi="Times New Roman" w:cs="Times New Roman"/>
          <w:sz w:val="24"/>
        </w:rPr>
        <w:t xml:space="preserve"> boyutları</w:t>
      </w:r>
      <w:r w:rsidR="0064259D" w:rsidRPr="00731C73">
        <w:rPr>
          <w:rFonts w:ascii="Times New Roman" w:hAnsi="Times New Roman" w:cs="Times New Roman"/>
          <w:sz w:val="24"/>
        </w:rPr>
        <w:t xml:space="preserve"> olan</w:t>
      </w:r>
      <w:r w:rsidR="0064259D">
        <w:rPr>
          <w:rFonts w:ascii="Times New Roman" w:hAnsi="Times New Roman" w:cs="Times New Roman"/>
          <w:sz w:val="24"/>
        </w:rPr>
        <w:t xml:space="preserve"> Tatminsizlik ve Çelişki </w:t>
      </w:r>
      <w:r w:rsidR="0064259D" w:rsidRPr="00731C73">
        <w:rPr>
          <w:rFonts w:ascii="Times New Roman" w:hAnsi="Times New Roman" w:cs="Times New Roman"/>
          <w:sz w:val="24"/>
        </w:rPr>
        <w:t>puanları arasında istatistiksel olarak anlamlı düzeyde fark</w:t>
      </w:r>
      <w:r w:rsidR="0067113D">
        <w:rPr>
          <w:rFonts w:ascii="Times New Roman" w:hAnsi="Times New Roman" w:cs="Times New Roman"/>
          <w:sz w:val="24"/>
        </w:rPr>
        <w:t>lılık</w:t>
      </w:r>
      <w:r w:rsidR="0064259D">
        <w:rPr>
          <w:rFonts w:ascii="Times New Roman" w:hAnsi="Times New Roman" w:cs="Times New Roman"/>
          <w:sz w:val="24"/>
        </w:rPr>
        <w:t xml:space="preserve"> vardır (p&lt;0,05). Lisans eğitimine</w:t>
      </w:r>
      <w:r w:rsidR="0067113D">
        <w:rPr>
          <w:rFonts w:ascii="Times New Roman" w:hAnsi="Times New Roman" w:cs="Times New Roman"/>
          <w:sz w:val="24"/>
        </w:rPr>
        <w:t xml:space="preserve"> devam etmekte olan bireylerin</w:t>
      </w:r>
      <w:r w:rsidR="0064259D" w:rsidRPr="001511DE">
        <w:rPr>
          <w:rFonts w:ascii="Times New Roman" w:hAnsi="Times New Roman" w:cs="Times New Roman"/>
          <w:sz w:val="24"/>
        </w:rPr>
        <w:t xml:space="preserve"> </w:t>
      </w:r>
      <w:r w:rsidR="0064259D">
        <w:rPr>
          <w:rFonts w:ascii="Times New Roman" w:hAnsi="Times New Roman" w:cs="Times New Roman"/>
          <w:sz w:val="24"/>
        </w:rPr>
        <w:t xml:space="preserve">Tatminsizlik ve Çelişki </w:t>
      </w:r>
      <w:r w:rsidR="0064259D" w:rsidRPr="00731C73">
        <w:rPr>
          <w:rFonts w:ascii="Times New Roman" w:hAnsi="Times New Roman" w:cs="Times New Roman"/>
          <w:sz w:val="24"/>
        </w:rPr>
        <w:t>puanları</w:t>
      </w:r>
      <w:r w:rsidR="0064259D">
        <w:rPr>
          <w:rFonts w:ascii="Times New Roman" w:hAnsi="Times New Roman" w:cs="Times New Roman"/>
          <w:sz w:val="24"/>
        </w:rPr>
        <w:t>, Lisansüstü eğitimine</w:t>
      </w:r>
      <w:r w:rsidR="0067113D">
        <w:rPr>
          <w:rFonts w:ascii="Times New Roman" w:hAnsi="Times New Roman" w:cs="Times New Roman"/>
          <w:sz w:val="24"/>
        </w:rPr>
        <w:t xml:space="preserve"> devam etmekte olan bireylerin</w:t>
      </w:r>
      <w:r w:rsidR="0064259D">
        <w:rPr>
          <w:rFonts w:ascii="Times New Roman" w:hAnsi="Times New Roman" w:cs="Times New Roman"/>
          <w:sz w:val="24"/>
        </w:rPr>
        <w:t xml:space="preserve"> Tatminsizlik ve Çelişki </w:t>
      </w:r>
      <w:r w:rsidR="0067113D">
        <w:rPr>
          <w:rFonts w:ascii="Times New Roman" w:hAnsi="Times New Roman" w:cs="Times New Roman"/>
          <w:sz w:val="24"/>
        </w:rPr>
        <w:t>puanından</w:t>
      </w:r>
      <w:r w:rsidR="0064259D">
        <w:rPr>
          <w:rFonts w:ascii="Times New Roman" w:hAnsi="Times New Roman" w:cs="Times New Roman"/>
          <w:sz w:val="24"/>
        </w:rPr>
        <w:t xml:space="preserve"> </w:t>
      </w:r>
      <w:r w:rsidR="0064259D" w:rsidRPr="00731C73">
        <w:rPr>
          <w:rFonts w:ascii="Times New Roman" w:hAnsi="Times New Roman" w:cs="Times New Roman"/>
          <w:sz w:val="24"/>
        </w:rPr>
        <w:t>ista</w:t>
      </w:r>
      <w:r w:rsidR="0067113D">
        <w:rPr>
          <w:rFonts w:ascii="Times New Roman" w:hAnsi="Times New Roman" w:cs="Times New Roman"/>
          <w:sz w:val="24"/>
        </w:rPr>
        <w:t>tistiksel olarak anlamlı oranda</w:t>
      </w:r>
      <w:r w:rsidR="0064259D">
        <w:rPr>
          <w:rFonts w:ascii="Times New Roman" w:hAnsi="Times New Roman" w:cs="Times New Roman"/>
          <w:sz w:val="24"/>
        </w:rPr>
        <w:t xml:space="preserve"> yüksektir. </w:t>
      </w:r>
    </w:p>
    <w:p w14:paraId="246F217E" w14:textId="5DF57A89" w:rsidR="00330482" w:rsidRDefault="0067113D" w:rsidP="00330482">
      <w:pPr>
        <w:spacing w:line="360" w:lineRule="auto"/>
        <w:jc w:val="both"/>
        <w:rPr>
          <w:rFonts w:ascii="Times New Roman" w:hAnsi="Times New Roman" w:cs="Times New Roman"/>
          <w:sz w:val="24"/>
        </w:rPr>
      </w:pPr>
      <w:r>
        <w:rPr>
          <w:rFonts w:ascii="Times New Roman" w:hAnsi="Times New Roman" w:cs="Times New Roman"/>
          <w:sz w:val="24"/>
        </w:rPr>
        <w:t>Çalışmaya giren</w:t>
      </w:r>
      <w:r w:rsidR="00330482" w:rsidRPr="00731C73">
        <w:rPr>
          <w:rFonts w:ascii="Times New Roman" w:hAnsi="Times New Roman" w:cs="Times New Roman"/>
          <w:sz w:val="24"/>
        </w:rPr>
        <w:t xml:space="preserve"> üniversite öğrencilerinin eğitim</w:t>
      </w:r>
      <w:r>
        <w:rPr>
          <w:rFonts w:ascii="Times New Roman" w:hAnsi="Times New Roman" w:cs="Times New Roman"/>
          <w:sz w:val="24"/>
        </w:rPr>
        <w:t xml:space="preserve"> alanına göre</w:t>
      </w:r>
      <w:r w:rsidR="00330482" w:rsidRPr="00731C73">
        <w:rPr>
          <w:rFonts w:ascii="Times New Roman" w:hAnsi="Times New Roman" w:cs="Times New Roman"/>
          <w:sz w:val="24"/>
        </w:rPr>
        <w:t xml:space="preserve"> Yaşam Doyumu ölçeği</w:t>
      </w:r>
      <w:r>
        <w:rPr>
          <w:rFonts w:ascii="Times New Roman" w:hAnsi="Times New Roman" w:cs="Times New Roman"/>
          <w:sz w:val="24"/>
        </w:rPr>
        <w:t>nden aldıkları puan</w:t>
      </w:r>
      <w:r w:rsidR="00330482" w:rsidRPr="00731C73">
        <w:rPr>
          <w:rFonts w:ascii="Times New Roman" w:hAnsi="Times New Roman" w:cs="Times New Roman"/>
          <w:sz w:val="24"/>
        </w:rPr>
        <w:t xml:space="preserve"> istatistiksel olarak anlamlı düzeyde fark</w:t>
      </w:r>
      <w:r>
        <w:rPr>
          <w:rFonts w:ascii="Times New Roman" w:hAnsi="Times New Roman" w:cs="Times New Roman"/>
          <w:sz w:val="24"/>
        </w:rPr>
        <w:t>lılık</w:t>
      </w:r>
      <w:r w:rsidR="00330482" w:rsidRPr="00731C73">
        <w:rPr>
          <w:rFonts w:ascii="Times New Roman" w:hAnsi="Times New Roman" w:cs="Times New Roman"/>
          <w:sz w:val="24"/>
        </w:rPr>
        <w:t xml:space="preserve"> olduğu </w:t>
      </w:r>
      <w:r w:rsidR="00330482">
        <w:rPr>
          <w:rFonts w:ascii="Times New Roman" w:hAnsi="Times New Roman" w:cs="Times New Roman"/>
          <w:sz w:val="24"/>
        </w:rPr>
        <w:t>belirlenmiştir</w:t>
      </w:r>
      <w:r w:rsidR="00330482" w:rsidRPr="00731C73">
        <w:rPr>
          <w:rFonts w:ascii="Times New Roman" w:hAnsi="Times New Roman" w:cs="Times New Roman"/>
          <w:sz w:val="24"/>
        </w:rPr>
        <w:t xml:space="preserve"> (p&lt;0,05). </w:t>
      </w:r>
      <w:r w:rsidR="00330482">
        <w:rPr>
          <w:rFonts w:ascii="Times New Roman" w:hAnsi="Times New Roman" w:cs="Times New Roman"/>
          <w:sz w:val="24"/>
        </w:rPr>
        <w:t>Li</w:t>
      </w:r>
      <w:r>
        <w:rPr>
          <w:rFonts w:ascii="Times New Roman" w:hAnsi="Times New Roman" w:cs="Times New Roman"/>
          <w:sz w:val="24"/>
        </w:rPr>
        <w:t>sansüstü eğitimine devam eden bireylerin</w:t>
      </w:r>
      <w:r w:rsidR="00330482">
        <w:rPr>
          <w:rFonts w:ascii="Times New Roman" w:hAnsi="Times New Roman" w:cs="Times New Roman"/>
          <w:sz w:val="24"/>
        </w:rPr>
        <w:t xml:space="preserve"> </w:t>
      </w:r>
      <w:r w:rsidR="00330482" w:rsidRPr="00731C73">
        <w:rPr>
          <w:rFonts w:ascii="Times New Roman" w:hAnsi="Times New Roman" w:cs="Times New Roman"/>
          <w:sz w:val="24"/>
        </w:rPr>
        <w:t xml:space="preserve">Yaşam Doyumu ölçeği puanları, </w:t>
      </w:r>
      <w:r w:rsidR="00330482">
        <w:rPr>
          <w:rFonts w:ascii="Times New Roman" w:hAnsi="Times New Roman" w:cs="Times New Roman"/>
          <w:sz w:val="24"/>
        </w:rPr>
        <w:t xml:space="preserve">lisans eğitimine devam etmekte olan öğrencilerin </w:t>
      </w:r>
      <w:r w:rsidR="00330482" w:rsidRPr="00731C73">
        <w:rPr>
          <w:rFonts w:ascii="Times New Roman" w:hAnsi="Times New Roman" w:cs="Times New Roman"/>
          <w:sz w:val="24"/>
        </w:rPr>
        <w:t>Yaşam Doyumu ölçeği puanlarından</w:t>
      </w:r>
      <w:r w:rsidR="00330482">
        <w:rPr>
          <w:rFonts w:ascii="Times New Roman" w:hAnsi="Times New Roman" w:cs="Times New Roman"/>
          <w:sz w:val="24"/>
        </w:rPr>
        <w:t xml:space="preserve"> daha yüksek </w:t>
      </w:r>
      <w:r>
        <w:rPr>
          <w:rFonts w:ascii="Times New Roman" w:hAnsi="Times New Roman" w:cs="Times New Roman"/>
          <w:sz w:val="24"/>
        </w:rPr>
        <w:t>hesaplanmıştır</w:t>
      </w:r>
      <w:r w:rsidR="00330482">
        <w:rPr>
          <w:rFonts w:ascii="Times New Roman" w:hAnsi="Times New Roman" w:cs="Times New Roman"/>
          <w:sz w:val="24"/>
        </w:rPr>
        <w:t>. Hesaplanan puan farkı</w:t>
      </w:r>
      <w:r w:rsidR="00330482" w:rsidRPr="00731C73">
        <w:rPr>
          <w:rFonts w:ascii="Times New Roman" w:hAnsi="Times New Roman" w:cs="Times New Roman"/>
          <w:sz w:val="24"/>
        </w:rPr>
        <w:t xml:space="preserve"> istatistiksel olarak anlamlı düzeyde</w:t>
      </w:r>
      <w:r w:rsidR="00330482">
        <w:rPr>
          <w:rFonts w:ascii="Times New Roman" w:hAnsi="Times New Roman" w:cs="Times New Roman"/>
          <w:sz w:val="24"/>
        </w:rPr>
        <w:t xml:space="preserve">dir. </w:t>
      </w:r>
      <w:r w:rsidR="00330482" w:rsidRPr="00731C73">
        <w:rPr>
          <w:rFonts w:ascii="Times New Roman" w:hAnsi="Times New Roman" w:cs="Times New Roman"/>
          <w:sz w:val="24"/>
        </w:rPr>
        <w:t xml:space="preserve"> </w:t>
      </w:r>
    </w:p>
    <w:p w14:paraId="56649313" w14:textId="2455D145" w:rsidR="00330482" w:rsidRDefault="00330482" w:rsidP="00330482">
      <w:pPr>
        <w:spacing w:line="360" w:lineRule="auto"/>
        <w:jc w:val="both"/>
        <w:rPr>
          <w:rFonts w:ascii="Times New Roman" w:hAnsi="Times New Roman" w:cs="Times New Roman"/>
          <w:sz w:val="24"/>
        </w:rPr>
      </w:pPr>
      <w:r>
        <w:rPr>
          <w:rFonts w:ascii="Times New Roman" w:hAnsi="Times New Roman" w:cs="Times New Roman"/>
          <w:sz w:val="24"/>
        </w:rPr>
        <w:t xml:space="preserve">Araştırmaya dahil olan öğrencilerin </w:t>
      </w:r>
      <w:r w:rsidRPr="00731C73">
        <w:rPr>
          <w:rFonts w:ascii="Times New Roman" w:hAnsi="Times New Roman" w:cs="Times New Roman"/>
          <w:sz w:val="24"/>
        </w:rPr>
        <w:t>eğitim</w:t>
      </w:r>
      <w:r w:rsidR="0067113D">
        <w:rPr>
          <w:rFonts w:ascii="Times New Roman" w:hAnsi="Times New Roman" w:cs="Times New Roman"/>
          <w:sz w:val="24"/>
        </w:rPr>
        <w:t>ine</w:t>
      </w:r>
      <w:r w:rsidRPr="00731C73">
        <w:rPr>
          <w:rFonts w:ascii="Times New Roman" w:hAnsi="Times New Roman" w:cs="Times New Roman"/>
          <w:sz w:val="24"/>
        </w:rPr>
        <w:t xml:space="preserve"> göre</w:t>
      </w:r>
      <w:r>
        <w:rPr>
          <w:rFonts w:ascii="Times New Roman" w:hAnsi="Times New Roman" w:cs="Times New Roman"/>
          <w:sz w:val="24"/>
        </w:rPr>
        <w:t xml:space="preserve"> </w:t>
      </w:r>
      <w:r w:rsidR="0067113D">
        <w:rPr>
          <w:rFonts w:ascii="Times New Roman" w:hAnsi="Times New Roman" w:cs="Times New Roman"/>
          <w:sz w:val="24"/>
        </w:rPr>
        <w:t xml:space="preserve">Psikolojik İyi Oluş ölçeğinden elde edilen puanlar </w:t>
      </w:r>
      <w:r w:rsidRPr="00731C73">
        <w:rPr>
          <w:rFonts w:ascii="Times New Roman" w:hAnsi="Times New Roman" w:cs="Times New Roman"/>
          <w:sz w:val="24"/>
        </w:rPr>
        <w:t>istatistiksel olarak anlamlı düzeyde fark</w:t>
      </w:r>
      <w:r w:rsidR="0067113D">
        <w:rPr>
          <w:rFonts w:ascii="Times New Roman" w:hAnsi="Times New Roman" w:cs="Times New Roman"/>
          <w:sz w:val="24"/>
        </w:rPr>
        <w:t>lılık</w:t>
      </w:r>
      <w:r w:rsidRPr="00731C73">
        <w:rPr>
          <w:rFonts w:ascii="Times New Roman" w:hAnsi="Times New Roman" w:cs="Times New Roman"/>
          <w:sz w:val="24"/>
        </w:rPr>
        <w:t xml:space="preserve"> </w:t>
      </w:r>
      <w:r w:rsidR="0067113D">
        <w:rPr>
          <w:rFonts w:ascii="Times New Roman" w:hAnsi="Times New Roman" w:cs="Times New Roman"/>
          <w:sz w:val="24"/>
        </w:rPr>
        <w:t xml:space="preserve">olduğu görülmüştür. </w:t>
      </w:r>
      <w:r w:rsidRPr="00731C73">
        <w:rPr>
          <w:rFonts w:ascii="Times New Roman" w:hAnsi="Times New Roman" w:cs="Times New Roman"/>
          <w:sz w:val="24"/>
        </w:rPr>
        <w:t xml:space="preserve">(p&lt;0,05). </w:t>
      </w:r>
      <w:r>
        <w:rPr>
          <w:rFonts w:ascii="Times New Roman" w:hAnsi="Times New Roman" w:cs="Times New Roman"/>
          <w:sz w:val="24"/>
        </w:rPr>
        <w:t xml:space="preserve">Lisansüstü eğitimine devam etmekte olan öğrencilerin </w:t>
      </w:r>
      <w:r w:rsidRPr="00731C73">
        <w:rPr>
          <w:rFonts w:ascii="Times New Roman" w:hAnsi="Times New Roman" w:cs="Times New Roman"/>
          <w:sz w:val="24"/>
        </w:rPr>
        <w:t xml:space="preserve">Psikolojik İyi Oluş ölçeği puanları, </w:t>
      </w:r>
      <w:r>
        <w:rPr>
          <w:rFonts w:ascii="Times New Roman" w:hAnsi="Times New Roman" w:cs="Times New Roman"/>
          <w:sz w:val="24"/>
        </w:rPr>
        <w:t>lisans eğitimine</w:t>
      </w:r>
      <w:r w:rsidR="0067113D">
        <w:rPr>
          <w:rFonts w:ascii="Times New Roman" w:hAnsi="Times New Roman" w:cs="Times New Roman"/>
          <w:sz w:val="24"/>
        </w:rPr>
        <w:t xml:space="preserve"> devam etmekte olan bireylerin</w:t>
      </w:r>
      <w:r>
        <w:rPr>
          <w:rFonts w:ascii="Times New Roman" w:hAnsi="Times New Roman" w:cs="Times New Roman"/>
          <w:sz w:val="24"/>
        </w:rPr>
        <w:t xml:space="preserve"> </w:t>
      </w:r>
      <w:r w:rsidRPr="00731C73">
        <w:rPr>
          <w:rFonts w:ascii="Times New Roman" w:hAnsi="Times New Roman" w:cs="Times New Roman"/>
          <w:sz w:val="24"/>
        </w:rPr>
        <w:t>Psikolojik İyi Oluş ölçeği puanlarından</w:t>
      </w:r>
      <w:r>
        <w:rPr>
          <w:rFonts w:ascii="Times New Roman" w:hAnsi="Times New Roman" w:cs="Times New Roman"/>
          <w:sz w:val="24"/>
        </w:rPr>
        <w:t xml:space="preserve"> </w:t>
      </w:r>
      <w:r w:rsidR="002A4E63">
        <w:rPr>
          <w:rFonts w:ascii="Times New Roman" w:hAnsi="Times New Roman" w:cs="Times New Roman"/>
          <w:sz w:val="24"/>
        </w:rPr>
        <w:t xml:space="preserve">elde edilen puan </w:t>
      </w:r>
      <w:r w:rsidRPr="00731C73">
        <w:rPr>
          <w:rFonts w:ascii="Times New Roman" w:hAnsi="Times New Roman" w:cs="Times New Roman"/>
          <w:sz w:val="24"/>
        </w:rPr>
        <w:t>anlamlı düzeyde</w:t>
      </w:r>
      <w:r w:rsidR="002A4E63">
        <w:rPr>
          <w:rFonts w:ascii="Times New Roman" w:hAnsi="Times New Roman" w:cs="Times New Roman"/>
          <w:sz w:val="24"/>
        </w:rPr>
        <w:t xml:space="preserve"> yüksek oranda görülmüştür.</w:t>
      </w:r>
    </w:p>
    <w:p w14:paraId="181F5E5A" w14:textId="77777777" w:rsidR="00D2014D" w:rsidRDefault="00D2014D" w:rsidP="00330482">
      <w:pPr>
        <w:spacing w:line="360" w:lineRule="auto"/>
        <w:jc w:val="both"/>
        <w:rPr>
          <w:rFonts w:ascii="Times New Roman" w:hAnsi="Times New Roman" w:cs="Times New Roman"/>
          <w:sz w:val="24"/>
        </w:rPr>
      </w:pPr>
    </w:p>
    <w:p w14:paraId="3B13EA5B" w14:textId="77777777" w:rsidR="00D2014D" w:rsidRDefault="00D2014D" w:rsidP="00330482">
      <w:pPr>
        <w:spacing w:line="360" w:lineRule="auto"/>
        <w:jc w:val="both"/>
        <w:rPr>
          <w:rFonts w:ascii="Times New Roman" w:hAnsi="Times New Roman" w:cs="Times New Roman"/>
          <w:sz w:val="24"/>
        </w:rPr>
      </w:pPr>
    </w:p>
    <w:p w14:paraId="06127F34" w14:textId="77777777" w:rsidR="00D2014D" w:rsidRDefault="00D2014D" w:rsidP="00330482">
      <w:pPr>
        <w:spacing w:line="360" w:lineRule="auto"/>
        <w:jc w:val="both"/>
        <w:rPr>
          <w:rFonts w:ascii="Times New Roman" w:hAnsi="Times New Roman" w:cs="Times New Roman"/>
          <w:sz w:val="24"/>
        </w:rPr>
      </w:pPr>
    </w:p>
    <w:p w14:paraId="0EA68EB6" w14:textId="77777777" w:rsidR="00D2014D" w:rsidRDefault="00D2014D" w:rsidP="00330482">
      <w:pPr>
        <w:spacing w:line="360" w:lineRule="auto"/>
        <w:jc w:val="both"/>
        <w:rPr>
          <w:rFonts w:ascii="Times New Roman" w:hAnsi="Times New Roman" w:cs="Times New Roman"/>
          <w:sz w:val="24"/>
        </w:rPr>
      </w:pPr>
    </w:p>
    <w:p w14:paraId="26BDA506" w14:textId="77777777" w:rsidR="00D2014D" w:rsidRDefault="00D2014D" w:rsidP="00330482">
      <w:pPr>
        <w:spacing w:line="360" w:lineRule="auto"/>
        <w:jc w:val="both"/>
        <w:rPr>
          <w:rFonts w:ascii="Times New Roman" w:hAnsi="Times New Roman" w:cs="Times New Roman"/>
          <w:sz w:val="24"/>
        </w:rPr>
      </w:pPr>
    </w:p>
    <w:p w14:paraId="5470A6E7" w14:textId="77777777" w:rsidR="00D2014D" w:rsidRDefault="00D2014D" w:rsidP="00330482">
      <w:pPr>
        <w:spacing w:line="360" w:lineRule="auto"/>
        <w:jc w:val="both"/>
        <w:rPr>
          <w:rFonts w:ascii="Times New Roman" w:hAnsi="Times New Roman" w:cs="Times New Roman"/>
          <w:sz w:val="24"/>
        </w:rPr>
      </w:pPr>
    </w:p>
    <w:p w14:paraId="00BFCFF4" w14:textId="77777777" w:rsidR="00D2014D" w:rsidRDefault="00D2014D" w:rsidP="00330482">
      <w:pPr>
        <w:spacing w:line="360" w:lineRule="auto"/>
        <w:jc w:val="both"/>
        <w:rPr>
          <w:rFonts w:ascii="Times New Roman" w:hAnsi="Times New Roman" w:cs="Times New Roman"/>
          <w:sz w:val="24"/>
        </w:rPr>
      </w:pPr>
    </w:p>
    <w:p w14:paraId="058B2DED" w14:textId="77777777" w:rsidR="00330482" w:rsidRDefault="00330482" w:rsidP="00330482">
      <w:pPr>
        <w:spacing w:line="360" w:lineRule="auto"/>
        <w:rPr>
          <w:rFonts w:ascii="Times New Roman" w:hAnsi="Times New Roman" w:cs="Times New Roman"/>
          <w:sz w:val="24"/>
        </w:rPr>
      </w:pPr>
    </w:p>
    <w:p w14:paraId="4EF42C46" w14:textId="77777777" w:rsidR="009A2412" w:rsidRDefault="009A2412" w:rsidP="00330482">
      <w:pPr>
        <w:spacing w:line="360" w:lineRule="auto"/>
        <w:rPr>
          <w:rFonts w:ascii="Times New Roman" w:hAnsi="Times New Roman" w:cs="Times New Roman"/>
          <w:sz w:val="24"/>
        </w:rPr>
      </w:pPr>
    </w:p>
    <w:p w14:paraId="58FAB971" w14:textId="0ED0D9DE" w:rsidR="00330482" w:rsidRPr="007001E9" w:rsidRDefault="00330482" w:rsidP="00330482">
      <w:pPr>
        <w:spacing w:after="0" w:line="360" w:lineRule="auto"/>
        <w:jc w:val="both"/>
        <w:rPr>
          <w:rFonts w:ascii="Times New Roman" w:hAnsi="Times New Roman" w:cs="Times New Roman"/>
          <w:sz w:val="24"/>
        </w:rPr>
      </w:pPr>
      <w:r w:rsidRPr="007001E9">
        <w:rPr>
          <w:rFonts w:ascii="Times New Roman" w:hAnsi="Times New Roman" w:cs="Times New Roman"/>
          <w:sz w:val="24"/>
        </w:rPr>
        <w:lastRenderedPageBreak/>
        <w:t xml:space="preserve">Tablo </w:t>
      </w:r>
      <w:r w:rsidR="00881DF4">
        <w:rPr>
          <w:rFonts w:ascii="Times New Roman" w:hAnsi="Times New Roman" w:cs="Times New Roman"/>
          <w:sz w:val="24"/>
        </w:rPr>
        <w:t>10.</w:t>
      </w:r>
    </w:p>
    <w:p w14:paraId="25A90D8D" w14:textId="7E9ACF11"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Pr>
          <w:rFonts w:ascii="Times New Roman" w:hAnsi="Times New Roman" w:cs="Times New Roman"/>
          <w:i/>
          <w:sz w:val="24"/>
        </w:rPr>
        <w:t>bölümüne</w:t>
      </w:r>
      <w:r w:rsidRPr="007001E9">
        <w:rPr>
          <w:rFonts w:ascii="Times New Roman" w:hAnsi="Times New Roman" w:cs="Times New Roman"/>
          <w:i/>
          <w:sz w:val="24"/>
        </w:rPr>
        <w:t xml:space="preserve"> göre APS Mükemmeliyetçilik Ölçeği</w:t>
      </w:r>
      <w:r w:rsidR="00FC2B12">
        <w:rPr>
          <w:rFonts w:ascii="Times New Roman" w:hAnsi="Times New Roman" w:cs="Times New Roman"/>
          <w:i/>
          <w:sz w:val="24"/>
        </w:rPr>
        <w:t xml:space="preserve">, Yaşam Doyumu ve Psikolojik iyi Oluş </w:t>
      </w:r>
      <w:r w:rsidRPr="007001E9">
        <w:rPr>
          <w:rFonts w:ascii="Times New Roman" w:hAnsi="Times New Roman" w:cs="Times New Roman"/>
          <w:i/>
          <w:sz w:val="24"/>
        </w:rPr>
        <w:t xml:space="preserve"> puanları</w:t>
      </w:r>
      <w:r>
        <w:rPr>
          <w:rFonts w:ascii="Times New Roman" w:hAnsi="Times New Roman" w:cs="Times New Roman"/>
          <w:i/>
          <w:sz w:val="24"/>
        </w:rPr>
        <w:t>nın</w:t>
      </w:r>
      <w:r w:rsidRPr="007001E9">
        <w:rPr>
          <w:rFonts w:ascii="Times New Roman" w:hAnsi="Times New Roman" w:cs="Times New Roman"/>
          <w:i/>
          <w:sz w:val="24"/>
        </w:rPr>
        <w:t xml:space="preserve"> karşılaştırılma sonuçları</w:t>
      </w:r>
    </w:p>
    <w:tbl>
      <w:tblPr>
        <w:tblW w:w="8898" w:type="dxa"/>
        <w:tblCellMar>
          <w:left w:w="70" w:type="dxa"/>
          <w:right w:w="70" w:type="dxa"/>
        </w:tblCellMar>
        <w:tblLook w:val="04A0" w:firstRow="1" w:lastRow="0" w:firstColumn="1" w:lastColumn="0" w:noHBand="0" w:noVBand="1"/>
      </w:tblPr>
      <w:tblGrid>
        <w:gridCol w:w="1418"/>
        <w:gridCol w:w="967"/>
        <w:gridCol w:w="960"/>
        <w:gridCol w:w="1240"/>
        <w:gridCol w:w="960"/>
        <w:gridCol w:w="567"/>
        <w:gridCol w:w="607"/>
        <w:gridCol w:w="680"/>
        <w:gridCol w:w="800"/>
        <w:gridCol w:w="960"/>
      </w:tblGrid>
      <w:tr w:rsidR="00401A60" w:rsidRPr="00401A60" w14:paraId="52D9DA4A" w14:textId="77777777" w:rsidTr="00401A60">
        <w:trPr>
          <w:trHeight w:val="330"/>
        </w:trPr>
        <w:tc>
          <w:tcPr>
            <w:tcW w:w="1418" w:type="dxa"/>
            <w:tcBorders>
              <w:top w:val="single" w:sz="8" w:space="0" w:color="auto"/>
              <w:left w:val="nil"/>
              <w:bottom w:val="single" w:sz="8" w:space="0" w:color="auto"/>
              <w:right w:val="nil"/>
            </w:tcBorders>
            <w:shd w:val="clear" w:color="auto" w:fill="auto"/>
            <w:noWrap/>
            <w:vAlign w:val="center"/>
            <w:hideMark/>
          </w:tcPr>
          <w:p w14:paraId="4072E551" w14:textId="77777777" w:rsidR="00401A60" w:rsidRPr="00401A60" w:rsidRDefault="00401A60" w:rsidP="00401A60">
            <w:pPr>
              <w:spacing w:after="0" w:line="240" w:lineRule="auto"/>
              <w:rPr>
                <w:rFonts w:ascii="Calibri" w:eastAsia="Times New Roman" w:hAnsi="Calibri" w:cs="Calibri"/>
                <w:color w:val="000000"/>
                <w:sz w:val="20"/>
                <w:szCs w:val="20"/>
                <w:lang w:eastAsia="tr-TR"/>
              </w:rPr>
            </w:pPr>
            <w:r w:rsidRPr="00401A60">
              <w:rPr>
                <w:rFonts w:ascii="Calibri" w:eastAsia="Times New Roman" w:hAnsi="Calibri" w:cs="Calibri"/>
                <w:color w:val="000000"/>
                <w:sz w:val="20"/>
                <w:szCs w:val="20"/>
                <w:lang w:eastAsia="tr-TR"/>
              </w:rPr>
              <w:t> </w:t>
            </w:r>
          </w:p>
        </w:tc>
        <w:tc>
          <w:tcPr>
            <w:tcW w:w="967" w:type="dxa"/>
            <w:tcBorders>
              <w:top w:val="single" w:sz="8" w:space="0" w:color="auto"/>
              <w:left w:val="nil"/>
              <w:bottom w:val="single" w:sz="8" w:space="0" w:color="auto"/>
              <w:right w:val="nil"/>
            </w:tcBorders>
            <w:shd w:val="clear" w:color="auto" w:fill="auto"/>
            <w:noWrap/>
            <w:vAlign w:val="center"/>
            <w:hideMark/>
          </w:tcPr>
          <w:p w14:paraId="12D41937" w14:textId="77777777" w:rsidR="00401A60" w:rsidRPr="00401A60" w:rsidRDefault="00401A60" w:rsidP="00401A60">
            <w:pPr>
              <w:spacing w:after="0" w:line="240" w:lineRule="auto"/>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Bölüm</w:t>
            </w:r>
          </w:p>
        </w:tc>
        <w:tc>
          <w:tcPr>
            <w:tcW w:w="960" w:type="dxa"/>
            <w:tcBorders>
              <w:top w:val="single" w:sz="8" w:space="0" w:color="auto"/>
              <w:left w:val="nil"/>
              <w:bottom w:val="single" w:sz="8" w:space="0" w:color="auto"/>
              <w:right w:val="nil"/>
            </w:tcBorders>
            <w:shd w:val="clear" w:color="auto" w:fill="auto"/>
            <w:noWrap/>
            <w:vAlign w:val="center"/>
            <w:hideMark/>
          </w:tcPr>
          <w:p w14:paraId="6DD7FCB7"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n</w:t>
            </w:r>
          </w:p>
        </w:tc>
        <w:tc>
          <w:tcPr>
            <w:tcW w:w="1240" w:type="dxa"/>
            <w:tcBorders>
              <w:top w:val="single" w:sz="8" w:space="0" w:color="auto"/>
              <w:left w:val="nil"/>
              <w:bottom w:val="single" w:sz="8" w:space="0" w:color="auto"/>
              <w:right w:val="nil"/>
            </w:tcBorders>
            <w:shd w:val="clear" w:color="auto" w:fill="auto"/>
            <w:noWrap/>
            <w:vAlign w:val="center"/>
            <w:hideMark/>
          </w:tcPr>
          <w:p w14:paraId="2859A030"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 </w:t>
            </w:r>
          </w:p>
          <w:tbl>
            <w:tblPr>
              <w:tblW w:w="960" w:type="dxa"/>
              <w:tblCellMar>
                <w:left w:w="70" w:type="dxa"/>
                <w:right w:w="70" w:type="dxa"/>
              </w:tblCellMar>
              <w:tblLook w:val="04A0" w:firstRow="1" w:lastRow="0" w:firstColumn="1" w:lastColumn="0" w:noHBand="0" w:noVBand="1"/>
            </w:tblPr>
            <w:tblGrid>
              <w:gridCol w:w="1100"/>
            </w:tblGrid>
            <w:tr w:rsidR="00401A60" w:rsidRPr="00401A60" w14:paraId="2EE3CCF0" w14:textId="77777777" w:rsidTr="00401A60">
              <w:trPr>
                <w:trHeight w:val="315"/>
              </w:trPr>
              <w:tc>
                <w:tcPr>
                  <w:tcW w:w="960" w:type="dxa"/>
                  <w:tcBorders>
                    <w:top w:val="nil"/>
                    <w:left w:val="nil"/>
                    <w:bottom w:val="nil"/>
                    <w:right w:val="nil"/>
                  </w:tcBorders>
                  <w:shd w:val="clear" w:color="auto" w:fill="auto"/>
                  <w:noWrap/>
                  <w:vAlign w:val="bottom"/>
                  <w:hideMark/>
                </w:tcPr>
                <w:p w14:paraId="23078569" w14:textId="360A30FA" w:rsidR="00401A60" w:rsidRPr="00401A60" w:rsidRDefault="00401A60" w:rsidP="00401A60">
                  <w:pPr>
                    <w:spacing w:after="0" w:line="240" w:lineRule="auto"/>
                    <w:rPr>
                      <w:rFonts w:ascii="Calibri" w:eastAsia="Times New Roman" w:hAnsi="Calibri" w:cs="Calibri"/>
                      <w:color w:val="000000"/>
                      <w:lang w:eastAsia="tr-TR"/>
                    </w:rPr>
                  </w:pPr>
                  <w:r w:rsidRPr="00401A60">
                    <w:rPr>
                      <w:rFonts w:ascii="Calibri" w:eastAsia="Times New Roman" w:hAnsi="Calibri" w:cs="Calibri"/>
                      <w:noProof/>
                      <w:color w:val="000000"/>
                      <w:lang w:eastAsia="tr-TR"/>
                    </w:rPr>
                    <w:drawing>
                      <wp:anchor distT="0" distB="0" distL="114300" distR="114300" simplePos="0" relativeHeight="251672576" behindDoc="0" locked="0" layoutInCell="1" allowOverlap="1" wp14:anchorId="11632177" wp14:editId="2319F64A">
                        <wp:simplePos x="0" y="0"/>
                        <wp:positionH relativeFrom="column">
                          <wp:posOffset>0</wp:posOffset>
                        </wp:positionH>
                        <wp:positionV relativeFrom="paragraph">
                          <wp:posOffset>0</wp:posOffset>
                        </wp:positionV>
                        <wp:extent cx="85725" cy="190500"/>
                        <wp:effectExtent l="0" t="0" r="9525" b="0"/>
                        <wp:wrapNone/>
                        <wp:docPr id="16" name="Resim 16"/>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401A60" w:rsidRPr="00401A60" w14:paraId="7664816C" w14:textId="77777777">
                    <w:trPr>
                      <w:trHeight w:val="315"/>
                      <w:tblCellSpacing w:w="0" w:type="dxa"/>
                    </w:trPr>
                    <w:tc>
                      <w:tcPr>
                        <w:tcW w:w="960" w:type="dxa"/>
                        <w:tcBorders>
                          <w:top w:val="nil"/>
                          <w:left w:val="nil"/>
                          <w:bottom w:val="nil"/>
                          <w:right w:val="nil"/>
                        </w:tcBorders>
                        <w:shd w:val="clear" w:color="auto" w:fill="auto"/>
                        <w:noWrap/>
                        <w:vAlign w:val="center"/>
                        <w:hideMark/>
                      </w:tcPr>
                      <w:p w14:paraId="7295C2F1" w14:textId="77777777" w:rsidR="00401A60" w:rsidRPr="00401A60" w:rsidRDefault="00401A60" w:rsidP="00401A60">
                        <w:pPr>
                          <w:spacing w:after="0" w:line="240" w:lineRule="auto"/>
                          <w:rPr>
                            <w:rFonts w:ascii="Calibri" w:eastAsia="Times New Roman" w:hAnsi="Calibri" w:cs="Calibri"/>
                            <w:color w:val="000000"/>
                            <w:lang w:eastAsia="tr-TR"/>
                          </w:rPr>
                        </w:pPr>
                      </w:p>
                    </w:tc>
                  </w:tr>
                </w:tbl>
                <w:p w14:paraId="08C5FF67" w14:textId="77777777" w:rsidR="00401A60" w:rsidRPr="00401A60" w:rsidRDefault="00401A60" w:rsidP="00401A60">
                  <w:pPr>
                    <w:spacing w:after="0" w:line="240" w:lineRule="auto"/>
                    <w:rPr>
                      <w:rFonts w:ascii="Calibri" w:eastAsia="Times New Roman" w:hAnsi="Calibri" w:cs="Calibri"/>
                      <w:color w:val="000000"/>
                      <w:lang w:eastAsia="tr-TR"/>
                    </w:rPr>
                  </w:pPr>
                </w:p>
              </w:tc>
            </w:tr>
          </w:tbl>
          <w:p w14:paraId="1206D8FE" w14:textId="2B52F3A4"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p>
        </w:tc>
        <w:tc>
          <w:tcPr>
            <w:tcW w:w="960" w:type="dxa"/>
            <w:tcBorders>
              <w:top w:val="single" w:sz="8" w:space="0" w:color="auto"/>
              <w:left w:val="nil"/>
              <w:bottom w:val="single" w:sz="8" w:space="0" w:color="auto"/>
              <w:right w:val="nil"/>
            </w:tcBorders>
            <w:shd w:val="clear" w:color="auto" w:fill="auto"/>
            <w:noWrap/>
            <w:vAlign w:val="center"/>
            <w:hideMark/>
          </w:tcPr>
          <w:p w14:paraId="2BBF39F4"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s</w:t>
            </w:r>
          </w:p>
        </w:tc>
        <w:tc>
          <w:tcPr>
            <w:tcW w:w="567" w:type="dxa"/>
            <w:tcBorders>
              <w:top w:val="single" w:sz="8" w:space="0" w:color="auto"/>
              <w:left w:val="nil"/>
              <w:bottom w:val="single" w:sz="8" w:space="0" w:color="auto"/>
              <w:right w:val="nil"/>
            </w:tcBorders>
            <w:shd w:val="clear" w:color="auto" w:fill="auto"/>
            <w:noWrap/>
            <w:vAlign w:val="center"/>
            <w:hideMark/>
          </w:tcPr>
          <w:p w14:paraId="621F0986"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Min</w:t>
            </w:r>
          </w:p>
        </w:tc>
        <w:tc>
          <w:tcPr>
            <w:tcW w:w="607" w:type="dxa"/>
            <w:tcBorders>
              <w:top w:val="single" w:sz="8" w:space="0" w:color="auto"/>
              <w:left w:val="nil"/>
              <w:bottom w:val="single" w:sz="8" w:space="0" w:color="auto"/>
              <w:right w:val="nil"/>
            </w:tcBorders>
            <w:shd w:val="clear" w:color="auto" w:fill="auto"/>
            <w:noWrap/>
            <w:vAlign w:val="center"/>
            <w:hideMark/>
          </w:tcPr>
          <w:p w14:paraId="5BBD493F"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Max</w:t>
            </w:r>
          </w:p>
        </w:tc>
        <w:tc>
          <w:tcPr>
            <w:tcW w:w="680" w:type="dxa"/>
            <w:tcBorders>
              <w:top w:val="single" w:sz="8" w:space="0" w:color="auto"/>
              <w:left w:val="nil"/>
              <w:bottom w:val="single" w:sz="8" w:space="0" w:color="auto"/>
              <w:right w:val="nil"/>
            </w:tcBorders>
            <w:shd w:val="clear" w:color="auto" w:fill="auto"/>
            <w:noWrap/>
            <w:vAlign w:val="center"/>
            <w:hideMark/>
          </w:tcPr>
          <w:p w14:paraId="07AFE17D"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F</w:t>
            </w:r>
          </w:p>
        </w:tc>
        <w:tc>
          <w:tcPr>
            <w:tcW w:w="539" w:type="dxa"/>
            <w:tcBorders>
              <w:top w:val="single" w:sz="8" w:space="0" w:color="auto"/>
              <w:left w:val="nil"/>
              <w:bottom w:val="single" w:sz="8" w:space="0" w:color="auto"/>
              <w:right w:val="nil"/>
            </w:tcBorders>
            <w:shd w:val="clear" w:color="auto" w:fill="auto"/>
            <w:noWrap/>
            <w:vAlign w:val="center"/>
            <w:hideMark/>
          </w:tcPr>
          <w:p w14:paraId="016A2599"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p</w:t>
            </w:r>
          </w:p>
        </w:tc>
        <w:tc>
          <w:tcPr>
            <w:tcW w:w="960" w:type="dxa"/>
            <w:tcBorders>
              <w:top w:val="single" w:sz="8" w:space="0" w:color="auto"/>
              <w:left w:val="nil"/>
              <w:bottom w:val="single" w:sz="8" w:space="0" w:color="auto"/>
              <w:right w:val="nil"/>
            </w:tcBorders>
            <w:shd w:val="clear" w:color="auto" w:fill="auto"/>
            <w:noWrap/>
            <w:vAlign w:val="center"/>
            <w:hideMark/>
          </w:tcPr>
          <w:p w14:paraId="60310000" w14:textId="77777777" w:rsidR="00401A60" w:rsidRPr="00401A60" w:rsidRDefault="00401A60" w:rsidP="00401A60">
            <w:pPr>
              <w:spacing w:after="0" w:line="240" w:lineRule="auto"/>
              <w:jc w:val="center"/>
              <w:rPr>
                <w:rFonts w:ascii="Times New Roman" w:eastAsia="Times New Roman" w:hAnsi="Times New Roman" w:cs="Times New Roman"/>
                <w:b/>
                <w:bCs/>
                <w:color w:val="000000"/>
                <w:sz w:val="24"/>
                <w:szCs w:val="24"/>
                <w:lang w:eastAsia="tr-TR"/>
              </w:rPr>
            </w:pPr>
            <w:r w:rsidRPr="00401A60">
              <w:rPr>
                <w:rFonts w:ascii="Times New Roman" w:eastAsia="Times New Roman" w:hAnsi="Times New Roman" w:cs="Times New Roman"/>
                <w:b/>
                <w:bCs/>
                <w:color w:val="000000"/>
                <w:sz w:val="24"/>
                <w:szCs w:val="24"/>
                <w:lang w:eastAsia="tr-TR"/>
              </w:rPr>
              <w:t>Fark</w:t>
            </w:r>
          </w:p>
        </w:tc>
      </w:tr>
      <w:tr w:rsidR="00401A60" w:rsidRPr="00401A60" w14:paraId="4630BE8C" w14:textId="77777777" w:rsidTr="00401A60">
        <w:trPr>
          <w:trHeight w:val="315"/>
        </w:trPr>
        <w:tc>
          <w:tcPr>
            <w:tcW w:w="1418" w:type="dxa"/>
            <w:vMerge w:val="restart"/>
            <w:tcBorders>
              <w:top w:val="nil"/>
              <w:left w:val="nil"/>
              <w:bottom w:val="nil"/>
              <w:right w:val="nil"/>
            </w:tcBorders>
            <w:shd w:val="clear" w:color="auto" w:fill="auto"/>
            <w:noWrap/>
            <w:vAlign w:val="center"/>
            <w:hideMark/>
          </w:tcPr>
          <w:p w14:paraId="0A98297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Standartlar</w:t>
            </w:r>
          </w:p>
        </w:tc>
        <w:tc>
          <w:tcPr>
            <w:tcW w:w="967" w:type="dxa"/>
            <w:tcBorders>
              <w:top w:val="nil"/>
              <w:left w:val="nil"/>
              <w:bottom w:val="nil"/>
              <w:right w:val="nil"/>
            </w:tcBorders>
            <w:shd w:val="clear" w:color="auto" w:fill="auto"/>
            <w:noWrap/>
            <w:vAlign w:val="center"/>
            <w:hideMark/>
          </w:tcPr>
          <w:p w14:paraId="0A7B993E"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Eğitim bilimleri</w:t>
            </w:r>
          </w:p>
        </w:tc>
        <w:tc>
          <w:tcPr>
            <w:tcW w:w="960" w:type="dxa"/>
            <w:tcBorders>
              <w:top w:val="nil"/>
              <w:left w:val="nil"/>
              <w:bottom w:val="nil"/>
              <w:right w:val="nil"/>
            </w:tcBorders>
            <w:shd w:val="clear" w:color="auto" w:fill="auto"/>
            <w:noWrap/>
            <w:vAlign w:val="center"/>
            <w:hideMark/>
          </w:tcPr>
          <w:p w14:paraId="42B29F4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1240" w:type="dxa"/>
            <w:tcBorders>
              <w:top w:val="nil"/>
              <w:left w:val="nil"/>
              <w:bottom w:val="nil"/>
              <w:right w:val="nil"/>
            </w:tcBorders>
            <w:shd w:val="clear" w:color="auto" w:fill="auto"/>
            <w:noWrap/>
            <w:vAlign w:val="center"/>
            <w:hideMark/>
          </w:tcPr>
          <w:p w14:paraId="5995A376"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33,8</w:t>
            </w:r>
          </w:p>
        </w:tc>
        <w:tc>
          <w:tcPr>
            <w:tcW w:w="960" w:type="dxa"/>
            <w:tcBorders>
              <w:top w:val="nil"/>
              <w:left w:val="nil"/>
              <w:bottom w:val="nil"/>
              <w:right w:val="nil"/>
            </w:tcBorders>
            <w:shd w:val="clear" w:color="auto" w:fill="auto"/>
            <w:noWrap/>
            <w:vAlign w:val="center"/>
            <w:hideMark/>
          </w:tcPr>
          <w:p w14:paraId="5CACCDF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6,14</w:t>
            </w:r>
          </w:p>
        </w:tc>
        <w:tc>
          <w:tcPr>
            <w:tcW w:w="567" w:type="dxa"/>
            <w:tcBorders>
              <w:top w:val="nil"/>
              <w:left w:val="nil"/>
              <w:bottom w:val="nil"/>
              <w:right w:val="nil"/>
            </w:tcBorders>
            <w:shd w:val="clear" w:color="auto" w:fill="auto"/>
            <w:noWrap/>
            <w:vAlign w:val="center"/>
            <w:hideMark/>
          </w:tcPr>
          <w:p w14:paraId="6C657BD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8</w:t>
            </w:r>
          </w:p>
        </w:tc>
        <w:tc>
          <w:tcPr>
            <w:tcW w:w="607" w:type="dxa"/>
            <w:tcBorders>
              <w:top w:val="nil"/>
              <w:left w:val="nil"/>
              <w:bottom w:val="nil"/>
              <w:right w:val="nil"/>
            </w:tcBorders>
            <w:shd w:val="clear" w:color="auto" w:fill="auto"/>
            <w:noWrap/>
            <w:vAlign w:val="center"/>
            <w:hideMark/>
          </w:tcPr>
          <w:p w14:paraId="0C4D4A3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0C24E8B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0,737</w:t>
            </w:r>
          </w:p>
        </w:tc>
        <w:tc>
          <w:tcPr>
            <w:tcW w:w="539" w:type="dxa"/>
            <w:tcBorders>
              <w:top w:val="nil"/>
              <w:left w:val="nil"/>
              <w:bottom w:val="nil"/>
              <w:right w:val="nil"/>
            </w:tcBorders>
            <w:shd w:val="clear" w:color="auto" w:fill="auto"/>
            <w:noWrap/>
            <w:vAlign w:val="center"/>
            <w:hideMark/>
          </w:tcPr>
          <w:p w14:paraId="7F015C72"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0,531</w:t>
            </w:r>
          </w:p>
        </w:tc>
        <w:tc>
          <w:tcPr>
            <w:tcW w:w="960" w:type="dxa"/>
            <w:tcBorders>
              <w:top w:val="nil"/>
              <w:left w:val="nil"/>
              <w:bottom w:val="nil"/>
              <w:right w:val="nil"/>
            </w:tcBorders>
            <w:shd w:val="clear" w:color="auto" w:fill="auto"/>
            <w:noWrap/>
            <w:vAlign w:val="center"/>
            <w:hideMark/>
          </w:tcPr>
          <w:p w14:paraId="72446DA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r>
      <w:tr w:rsidR="00401A60" w:rsidRPr="00401A60" w14:paraId="0D49F75E" w14:textId="77777777" w:rsidTr="00401A60">
        <w:trPr>
          <w:trHeight w:val="315"/>
        </w:trPr>
        <w:tc>
          <w:tcPr>
            <w:tcW w:w="1418" w:type="dxa"/>
            <w:vMerge/>
            <w:tcBorders>
              <w:top w:val="nil"/>
              <w:left w:val="nil"/>
              <w:bottom w:val="nil"/>
              <w:right w:val="nil"/>
            </w:tcBorders>
            <w:vAlign w:val="center"/>
            <w:hideMark/>
          </w:tcPr>
          <w:p w14:paraId="570AD0F5"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54FF2783"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Sosyal bilimler</w:t>
            </w:r>
          </w:p>
        </w:tc>
        <w:tc>
          <w:tcPr>
            <w:tcW w:w="960" w:type="dxa"/>
            <w:tcBorders>
              <w:top w:val="nil"/>
              <w:left w:val="nil"/>
              <w:bottom w:val="nil"/>
              <w:right w:val="nil"/>
            </w:tcBorders>
            <w:shd w:val="clear" w:color="auto" w:fill="auto"/>
            <w:noWrap/>
            <w:vAlign w:val="center"/>
            <w:hideMark/>
          </w:tcPr>
          <w:p w14:paraId="5B9BA4A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162</w:t>
            </w:r>
          </w:p>
        </w:tc>
        <w:tc>
          <w:tcPr>
            <w:tcW w:w="1240" w:type="dxa"/>
            <w:tcBorders>
              <w:top w:val="nil"/>
              <w:left w:val="nil"/>
              <w:bottom w:val="nil"/>
              <w:right w:val="nil"/>
            </w:tcBorders>
            <w:shd w:val="clear" w:color="auto" w:fill="auto"/>
            <w:noWrap/>
            <w:vAlign w:val="center"/>
            <w:hideMark/>
          </w:tcPr>
          <w:p w14:paraId="7D079EB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34,03</w:t>
            </w:r>
          </w:p>
        </w:tc>
        <w:tc>
          <w:tcPr>
            <w:tcW w:w="960" w:type="dxa"/>
            <w:tcBorders>
              <w:top w:val="nil"/>
              <w:left w:val="nil"/>
              <w:bottom w:val="nil"/>
              <w:right w:val="nil"/>
            </w:tcBorders>
            <w:shd w:val="clear" w:color="auto" w:fill="auto"/>
            <w:noWrap/>
            <w:vAlign w:val="center"/>
            <w:hideMark/>
          </w:tcPr>
          <w:p w14:paraId="286181D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5,26</w:t>
            </w:r>
          </w:p>
        </w:tc>
        <w:tc>
          <w:tcPr>
            <w:tcW w:w="567" w:type="dxa"/>
            <w:tcBorders>
              <w:top w:val="nil"/>
              <w:left w:val="nil"/>
              <w:bottom w:val="nil"/>
              <w:right w:val="nil"/>
            </w:tcBorders>
            <w:shd w:val="clear" w:color="auto" w:fill="auto"/>
            <w:noWrap/>
            <w:vAlign w:val="center"/>
            <w:hideMark/>
          </w:tcPr>
          <w:p w14:paraId="3FBFE6F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15</w:t>
            </w:r>
          </w:p>
        </w:tc>
        <w:tc>
          <w:tcPr>
            <w:tcW w:w="607" w:type="dxa"/>
            <w:tcBorders>
              <w:top w:val="nil"/>
              <w:left w:val="nil"/>
              <w:bottom w:val="nil"/>
              <w:right w:val="nil"/>
            </w:tcBorders>
            <w:shd w:val="clear" w:color="auto" w:fill="auto"/>
            <w:noWrap/>
            <w:vAlign w:val="center"/>
            <w:hideMark/>
          </w:tcPr>
          <w:p w14:paraId="400C1F8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2C21F4F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2DBFF57C"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83967A5"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4D4B915F" w14:textId="77777777" w:rsidTr="00401A60">
        <w:trPr>
          <w:trHeight w:val="315"/>
        </w:trPr>
        <w:tc>
          <w:tcPr>
            <w:tcW w:w="1418" w:type="dxa"/>
            <w:vMerge/>
            <w:tcBorders>
              <w:top w:val="nil"/>
              <w:left w:val="nil"/>
              <w:bottom w:val="nil"/>
              <w:right w:val="nil"/>
            </w:tcBorders>
            <w:vAlign w:val="center"/>
            <w:hideMark/>
          </w:tcPr>
          <w:p w14:paraId="69A37D21"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40044CBB"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Sağlık bilimleri</w:t>
            </w:r>
          </w:p>
        </w:tc>
        <w:tc>
          <w:tcPr>
            <w:tcW w:w="960" w:type="dxa"/>
            <w:tcBorders>
              <w:top w:val="nil"/>
              <w:left w:val="nil"/>
              <w:bottom w:val="nil"/>
              <w:right w:val="nil"/>
            </w:tcBorders>
            <w:shd w:val="clear" w:color="auto" w:fill="auto"/>
            <w:noWrap/>
            <w:vAlign w:val="center"/>
            <w:hideMark/>
          </w:tcPr>
          <w:p w14:paraId="0000717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109</w:t>
            </w:r>
          </w:p>
        </w:tc>
        <w:tc>
          <w:tcPr>
            <w:tcW w:w="1240" w:type="dxa"/>
            <w:tcBorders>
              <w:top w:val="nil"/>
              <w:left w:val="nil"/>
              <w:bottom w:val="nil"/>
              <w:right w:val="nil"/>
            </w:tcBorders>
            <w:shd w:val="clear" w:color="auto" w:fill="auto"/>
            <w:noWrap/>
            <w:vAlign w:val="center"/>
            <w:hideMark/>
          </w:tcPr>
          <w:p w14:paraId="2C0C7E7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34,85</w:t>
            </w:r>
          </w:p>
        </w:tc>
        <w:tc>
          <w:tcPr>
            <w:tcW w:w="960" w:type="dxa"/>
            <w:tcBorders>
              <w:top w:val="nil"/>
              <w:left w:val="nil"/>
              <w:bottom w:val="nil"/>
              <w:right w:val="nil"/>
            </w:tcBorders>
            <w:shd w:val="clear" w:color="auto" w:fill="auto"/>
            <w:noWrap/>
            <w:vAlign w:val="center"/>
            <w:hideMark/>
          </w:tcPr>
          <w:p w14:paraId="765BD46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4,65</w:t>
            </w:r>
          </w:p>
        </w:tc>
        <w:tc>
          <w:tcPr>
            <w:tcW w:w="567" w:type="dxa"/>
            <w:tcBorders>
              <w:top w:val="nil"/>
              <w:left w:val="nil"/>
              <w:bottom w:val="nil"/>
              <w:right w:val="nil"/>
            </w:tcBorders>
            <w:shd w:val="clear" w:color="auto" w:fill="auto"/>
            <w:noWrap/>
            <w:vAlign w:val="center"/>
            <w:hideMark/>
          </w:tcPr>
          <w:p w14:paraId="3BF12846"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w:t>
            </w:r>
          </w:p>
        </w:tc>
        <w:tc>
          <w:tcPr>
            <w:tcW w:w="607" w:type="dxa"/>
            <w:tcBorders>
              <w:top w:val="nil"/>
              <w:left w:val="nil"/>
              <w:bottom w:val="nil"/>
              <w:right w:val="nil"/>
            </w:tcBorders>
            <w:shd w:val="clear" w:color="auto" w:fill="auto"/>
            <w:noWrap/>
            <w:vAlign w:val="center"/>
            <w:hideMark/>
          </w:tcPr>
          <w:p w14:paraId="2DA2D4C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5AC9BDD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0884E25C"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CECA38F"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39FB26E8" w14:textId="77777777" w:rsidTr="00401A60">
        <w:trPr>
          <w:trHeight w:val="315"/>
        </w:trPr>
        <w:tc>
          <w:tcPr>
            <w:tcW w:w="1418" w:type="dxa"/>
            <w:vMerge/>
            <w:tcBorders>
              <w:top w:val="nil"/>
              <w:left w:val="nil"/>
              <w:bottom w:val="nil"/>
              <w:right w:val="nil"/>
            </w:tcBorders>
            <w:vAlign w:val="center"/>
            <w:hideMark/>
          </w:tcPr>
          <w:p w14:paraId="6714BD0E"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21A5B03C"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Diğer</w:t>
            </w:r>
          </w:p>
        </w:tc>
        <w:tc>
          <w:tcPr>
            <w:tcW w:w="960" w:type="dxa"/>
            <w:tcBorders>
              <w:top w:val="nil"/>
              <w:left w:val="nil"/>
              <w:bottom w:val="nil"/>
              <w:right w:val="nil"/>
            </w:tcBorders>
            <w:shd w:val="clear" w:color="auto" w:fill="auto"/>
            <w:noWrap/>
            <w:vAlign w:val="center"/>
            <w:hideMark/>
          </w:tcPr>
          <w:p w14:paraId="6C66A1B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w:t>
            </w:r>
          </w:p>
        </w:tc>
        <w:tc>
          <w:tcPr>
            <w:tcW w:w="1240" w:type="dxa"/>
            <w:tcBorders>
              <w:top w:val="nil"/>
              <w:left w:val="nil"/>
              <w:bottom w:val="nil"/>
              <w:right w:val="nil"/>
            </w:tcBorders>
            <w:shd w:val="clear" w:color="auto" w:fill="auto"/>
            <w:noWrap/>
            <w:vAlign w:val="center"/>
            <w:hideMark/>
          </w:tcPr>
          <w:p w14:paraId="38570B5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34,08</w:t>
            </w:r>
          </w:p>
        </w:tc>
        <w:tc>
          <w:tcPr>
            <w:tcW w:w="960" w:type="dxa"/>
            <w:tcBorders>
              <w:top w:val="nil"/>
              <w:left w:val="nil"/>
              <w:bottom w:val="nil"/>
              <w:right w:val="nil"/>
            </w:tcBorders>
            <w:shd w:val="clear" w:color="auto" w:fill="auto"/>
            <w:noWrap/>
            <w:vAlign w:val="center"/>
            <w:hideMark/>
          </w:tcPr>
          <w:p w14:paraId="7E5A562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5,55</w:t>
            </w:r>
          </w:p>
        </w:tc>
        <w:tc>
          <w:tcPr>
            <w:tcW w:w="567" w:type="dxa"/>
            <w:tcBorders>
              <w:top w:val="nil"/>
              <w:left w:val="nil"/>
              <w:bottom w:val="nil"/>
              <w:right w:val="nil"/>
            </w:tcBorders>
            <w:shd w:val="clear" w:color="auto" w:fill="auto"/>
            <w:noWrap/>
            <w:vAlign w:val="center"/>
            <w:hideMark/>
          </w:tcPr>
          <w:p w14:paraId="6AA8F32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14</w:t>
            </w:r>
          </w:p>
        </w:tc>
        <w:tc>
          <w:tcPr>
            <w:tcW w:w="607" w:type="dxa"/>
            <w:tcBorders>
              <w:top w:val="nil"/>
              <w:left w:val="nil"/>
              <w:bottom w:val="nil"/>
              <w:right w:val="nil"/>
            </w:tcBorders>
            <w:shd w:val="clear" w:color="auto" w:fill="auto"/>
            <w:noWrap/>
            <w:vAlign w:val="center"/>
            <w:hideMark/>
          </w:tcPr>
          <w:p w14:paraId="6E862F3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41</w:t>
            </w:r>
          </w:p>
        </w:tc>
        <w:tc>
          <w:tcPr>
            <w:tcW w:w="680" w:type="dxa"/>
            <w:tcBorders>
              <w:top w:val="nil"/>
              <w:left w:val="nil"/>
              <w:bottom w:val="nil"/>
              <w:right w:val="nil"/>
            </w:tcBorders>
            <w:shd w:val="clear" w:color="auto" w:fill="auto"/>
            <w:noWrap/>
            <w:vAlign w:val="center"/>
            <w:hideMark/>
          </w:tcPr>
          <w:p w14:paraId="2CCDFBF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7548FCF0"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C1C6FD6"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7A053DB3" w14:textId="77777777" w:rsidTr="00401A60">
        <w:trPr>
          <w:trHeight w:val="315"/>
        </w:trPr>
        <w:tc>
          <w:tcPr>
            <w:tcW w:w="1418" w:type="dxa"/>
            <w:vMerge w:val="restart"/>
            <w:tcBorders>
              <w:top w:val="nil"/>
              <w:left w:val="nil"/>
              <w:bottom w:val="nil"/>
              <w:right w:val="nil"/>
            </w:tcBorders>
            <w:shd w:val="clear" w:color="auto" w:fill="auto"/>
            <w:noWrap/>
            <w:vAlign w:val="center"/>
            <w:hideMark/>
          </w:tcPr>
          <w:p w14:paraId="731054A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Düzen</w:t>
            </w:r>
          </w:p>
        </w:tc>
        <w:tc>
          <w:tcPr>
            <w:tcW w:w="967" w:type="dxa"/>
            <w:tcBorders>
              <w:top w:val="nil"/>
              <w:left w:val="nil"/>
              <w:bottom w:val="nil"/>
              <w:right w:val="nil"/>
            </w:tcBorders>
            <w:shd w:val="clear" w:color="auto" w:fill="auto"/>
            <w:noWrap/>
            <w:vAlign w:val="center"/>
            <w:hideMark/>
          </w:tcPr>
          <w:p w14:paraId="548CFB69"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Eğitim bilimleri</w:t>
            </w:r>
          </w:p>
        </w:tc>
        <w:tc>
          <w:tcPr>
            <w:tcW w:w="960" w:type="dxa"/>
            <w:tcBorders>
              <w:top w:val="nil"/>
              <w:left w:val="nil"/>
              <w:bottom w:val="nil"/>
              <w:right w:val="nil"/>
            </w:tcBorders>
            <w:shd w:val="clear" w:color="auto" w:fill="auto"/>
            <w:noWrap/>
            <w:vAlign w:val="center"/>
            <w:hideMark/>
          </w:tcPr>
          <w:p w14:paraId="3F95DC8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1240" w:type="dxa"/>
            <w:tcBorders>
              <w:top w:val="nil"/>
              <w:left w:val="nil"/>
              <w:bottom w:val="nil"/>
              <w:right w:val="nil"/>
            </w:tcBorders>
            <w:shd w:val="clear" w:color="auto" w:fill="auto"/>
            <w:noWrap/>
            <w:vAlign w:val="center"/>
            <w:hideMark/>
          </w:tcPr>
          <w:p w14:paraId="7339609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19,59</w:t>
            </w:r>
          </w:p>
        </w:tc>
        <w:tc>
          <w:tcPr>
            <w:tcW w:w="960" w:type="dxa"/>
            <w:tcBorders>
              <w:top w:val="nil"/>
              <w:left w:val="nil"/>
              <w:bottom w:val="nil"/>
              <w:right w:val="nil"/>
            </w:tcBorders>
            <w:shd w:val="clear" w:color="auto" w:fill="auto"/>
            <w:noWrap/>
            <w:vAlign w:val="center"/>
            <w:hideMark/>
          </w:tcPr>
          <w:p w14:paraId="7B3C2466"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3,96</w:t>
            </w:r>
          </w:p>
        </w:tc>
        <w:tc>
          <w:tcPr>
            <w:tcW w:w="567" w:type="dxa"/>
            <w:tcBorders>
              <w:top w:val="nil"/>
              <w:left w:val="nil"/>
              <w:bottom w:val="nil"/>
              <w:right w:val="nil"/>
            </w:tcBorders>
            <w:shd w:val="clear" w:color="auto" w:fill="auto"/>
            <w:noWrap/>
            <w:vAlign w:val="center"/>
            <w:hideMark/>
          </w:tcPr>
          <w:p w14:paraId="4D4D544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2AA68E3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52ABBCA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0,634</w:t>
            </w:r>
          </w:p>
        </w:tc>
        <w:tc>
          <w:tcPr>
            <w:tcW w:w="539" w:type="dxa"/>
            <w:tcBorders>
              <w:top w:val="nil"/>
              <w:left w:val="nil"/>
              <w:bottom w:val="nil"/>
              <w:right w:val="nil"/>
            </w:tcBorders>
            <w:shd w:val="clear" w:color="auto" w:fill="auto"/>
            <w:noWrap/>
            <w:vAlign w:val="center"/>
            <w:hideMark/>
          </w:tcPr>
          <w:p w14:paraId="21726F7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0,594</w:t>
            </w:r>
          </w:p>
        </w:tc>
        <w:tc>
          <w:tcPr>
            <w:tcW w:w="960" w:type="dxa"/>
            <w:tcBorders>
              <w:top w:val="nil"/>
              <w:left w:val="nil"/>
              <w:bottom w:val="nil"/>
              <w:right w:val="nil"/>
            </w:tcBorders>
            <w:shd w:val="clear" w:color="auto" w:fill="auto"/>
            <w:noWrap/>
            <w:vAlign w:val="center"/>
            <w:hideMark/>
          </w:tcPr>
          <w:p w14:paraId="3E2A5B8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r>
      <w:tr w:rsidR="00401A60" w:rsidRPr="00401A60" w14:paraId="18D57365" w14:textId="77777777" w:rsidTr="00401A60">
        <w:trPr>
          <w:trHeight w:val="315"/>
        </w:trPr>
        <w:tc>
          <w:tcPr>
            <w:tcW w:w="1418" w:type="dxa"/>
            <w:vMerge/>
            <w:tcBorders>
              <w:top w:val="nil"/>
              <w:left w:val="nil"/>
              <w:bottom w:val="nil"/>
              <w:right w:val="nil"/>
            </w:tcBorders>
            <w:vAlign w:val="center"/>
            <w:hideMark/>
          </w:tcPr>
          <w:p w14:paraId="361CF410"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0FCBE35B"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Sosyal bilimler</w:t>
            </w:r>
          </w:p>
        </w:tc>
        <w:tc>
          <w:tcPr>
            <w:tcW w:w="960" w:type="dxa"/>
            <w:tcBorders>
              <w:top w:val="nil"/>
              <w:left w:val="nil"/>
              <w:bottom w:val="nil"/>
              <w:right w:val="nil"/>
            </w:tcBorders>
            <w:shd w:val="clear" w:color="auto" w:fill="auto"/>
            <w:noWrap/>
            <w:vAlign w:val="center"/>
            <w:hideMark/>
          </w:tcPr>
          <w:p w14:paraId="1BDDCFD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162</w:t>
            </w:r>
          </w:p>
        </w:tc>
        <w:tc>
          <w:tcPr>
            <w:tcW w:w="1240" w:type="dxa"/>
            <w:tcBorders>
              <w:top w:val="nil"/>
              <w:left w:val="nil"/>
              <w:bottom w:val="nil"/>
              <w:right w:val="nil"/>
            </w:tcBorders>
            <w:shd w:val="clear" w:color="auto" w:fill="auto"/>
            <w:noWrap/>
            <w:vAlign w:val="center"/>
            <w:hideMark/>
          </w:tcPr>
          <w:p w14:paraId="277BEE6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19,43</w:t>
            </w:r>
          </w:p>
        </w:tc>
        <w:tc>
          <w:tcPr>
            <w:tcW w:w="960" w:type="dxa"/>
            <w:tcBorders>
              <w:top w:val="nil"/>
              <w:left w:val="nil"/>
              <w:bottom w:val="nil"/>
              <w:right w:val="nil"/>
            </w:tcBorders>
            <w:shd w:val="clear" w:color="auto" w:fill="auto"/>
            <w:noWrap/>
            <w:vAlign w:val="center"/>
            <w:hideMark/>
          </w:tcPr>
          <w:p w14:paraId="5876E50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4,25</w:t>
            </w:r>
          </w:p>
        </w:tc>
        <w:tc>
          <w:tcPr>
            <w:tcW w:w="567" w:type="dxa"/>
            <w:tcBorders>
              <w:top w:val="nil"/>
              <w:left w:val="nil"/>
              <w:bottom w:val="nil"/>
              <w:right w:val="nil"/>
            </w:tcBorders>
            <w:shd w:val="clear" w:color="auto" w:fill="auto"/>
            <w:noWrap/>
            <w:vAlign w:val="center"/>
            <w:hideMark/>
          </w:tcPr>
          <w:p w14:paraId="643DFD8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39354EF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4D23F2F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772BAF69"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1F54142"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7D9596B1" w14:textId="77777777" w:rsidTr="00401A60">
        <w:trPr>
          <w:trHeight w:val="315"/>
        </w:trPr>
        <w:tc>
          <w:tcPr>
            <w:tcW w:w="1418" w:type="dxa"/>
            <w:vMerge/>
            <w:tcBorders>
              <w:top w:val="nil"/>
              <w:left w:val="nil"/>
              <w:bottom w:val="nil"/>
              <w:right w:val="nil"/>
            </w:tcBorders>
            <w:vAlign w:val="center"/>
            <w:hideMark/>
          </w:tcPr>
          <w:p w14:paraId="4FB8AB2E"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7A8BD41B"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Sağlık bilimleri</w:t>
            </w:r>
          </w:p>
        </w:tc>
        <w:tc>
          <w:tcPr>
            <w:tcW w:w="960" w:type="dxa"/>
            <w:tcBorders>
              <w:top w:val="nil"/>
              <w:left w:val="nil"/>
              <w:bottom w:val="nil"/>
              <w:right w:val="nil"/>
            </w:tcBorders>
            <w:shd w:val="clear" w:color="auto" w:fill="auto"/>
            <w:noWrap/>
            <w:vAlign w:val="center"/>
            <w:hideMark/>
          </w:tcPr>
          <w:p w14:paraId="61550C3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109</w:t>
            </w:r>
          </w:p>
        </w:tc>
        <w:tc>
          <w:tcPr>
            <w:tcW w:w="1240" w:type="dxa"/>
            <w:tcBorders>
              <w:top w:val="nil"/>
              <w:left w:val="nil"/>
              <w:bottom w:val="nil"/>
              <w:right w:val="nil"/>
            </w:tcBorders>
            <w:shd w:val="clear" w:color="auto" w:fill="auto"/>
            <w:noWrap/>
            <w:vAlign w:val="center"/>
            <w:hideMark/>
          </w:tcPr>
          <w:p w14:paraId="16C17B5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19,72</w:t>
            </w:r>
          </w:p>
        </w:tc>
        <w:tc>
          <w:tcPr>
            <w:tcW w:w="960" w:type="dxa"/>
            <w:tcBorders>
              <w:top w:val="nil"/>
              <w:left w:val="nil"/>
              <w:bottom w:val="nil"/>
              <w:right w:val="nil"/>
            </w:tcBorders>
            <w:shd w:val="clear" w:color="auto" w:fill="auto"/>
            <w:noWrap/>
            <w:vAlign w:val="center"/>
            <w:hideMark/>
          </w:tcPr>
          <w:p w14:paraId="17A63DC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3,47</w:t>
            </w:r>
          </w:p>
        </w:tc>
        <w:tc>
          <w:tcPr>
            <w:tcW w:w="567" w:type="dxa"/>
            <w:tcBorders>
              <w:top w:val="nil"/>
              <w:left w:val="nil"/>
              <w:bottom w:val="nil"/>
              <w:right w:val="nil"/>
            </w:tcBorders>
            <w:shd w:val="clear" w:color="auto" w:fill="auto"/>
            <w:noWrap/>
            <w:vAlign w:val="center"/>
            <w:hideMark/>
          </w:tcPr>
          <w:p w14:paraId="5F9DE95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480CAE5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2988A78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7A90C0A8"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E3BF793"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3CCD0311" w14:textId="77777777" w:rsidTr="00401A60">
        <w:trPr>
          <w:trHeight w:val="315"/>
        </w:trPr>
        <w:tc>
          <w:tcPr>
            <w:tcW w:w="1418" w:type="dxa"/>
            <w:vMerge/>
            <w:tcBorders>
              <w:top w:val="nil"/>
              <w:left w:val="nil"/>
              <w:bottom w:val="nil"/>
              <w:right w:val="nil"/>
            </w:tcBorders>
            <w:vAlign w:val="center"/>
            <w:hideMark/>
          </w:tcPr>
          <w:p w14:paraId="6EC311C3"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4C8D63A5"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Diğer</w:t>
            </w:r>
          </w:p>
        </w:tc>
        <w:tc>
          <w:tcPr>
            <w:tcW w:w="960" w:type="dxa"/>
            <w:tcBorders>
              <w:top w:val="nil"/>
              <w:left w:val="nil"/>
              <w:bottom w:val="nil"/>
              <w:right w:val="nil"/>
            </w:tcBorders>
            <w:shd w:val="clear" w:color="auto" w:fill="auto"/>
            <w:noWrap/>
            <w:vAlign w:val="center"/>
            <w:hideMark/>
          </w:tcPr>
          <w:p w14:paraId="673489E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w:t>
            </w:r>
          </w:p>
        </w:tc>
        <w:tc>
          <w:tcPr>
            <w:tcW w:w="1240" w:type="dxa"/>
            <w:tcBorders>
              <w:top w:val="nil"/>
              <w:left w:val="nil"/>
              <w:bottom w:val="nil"/>
              <w:right w:val="nil"/>
            </w:tcBorders>
            <w:shd w:val="clear" w:color="auto" w:fill="auto"/>
            <w:noWrap/>
            <w:vAlign w:val="center"/>
            <w:hideMark/>
          </w:tcPr>
          <w:p w14:paraId="659A6DE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18,83</w:t>
            </w:r>
          </w:p>
        </w:tc>
        <w:tc>
          <w:tcPr>
            <w:tcW w:w="960" w:type="dxa"/>
            <w:tcBorders>
              <w:top w:val="nil"/>
              <w:left w:val="nil"/>
              <w:bottom w:val="nil"/>
              <w:right w:val="nil"/>
            </w:tcBorders>
            <w:shd w:val="clear" w:color="auto" w:fill="auto"/>
            <w:noWrap/>
            <w:vAlign w:val="center"/>
            <w:hideMark/>
          </w:tcPr>
          <w:p w14:paraId="7076353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3,95</w:t>
            </w:r>
          </w:p>
        </w:tc>
        <w:tc>
          <w:tcPr>
            <w:tcW w:w="567" w:type="dxa"/>
            <w:tcBorders>
              <w:top w:val="nil"/>
              <w:left w:val="nil"/>
              <w:bottom w:val="nil"/>
              <w:right w:val="nil"/>
            </w:tcBorders>
            <w:shd w:val="clear" w:color="auto" w:fill="auto"/>
            <w:noWrap/>
            <w:vAlign w:val="center"/>
            <w:hideMark/>
          </w:tcPr>
          <w:p w14:paraId="01E46F1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8</w:t>
            </w:r>
          </w:p>
        </w:tc>
        <w:tc>
          <w:tcPr>
            <w:tcW w:w="607" w:type="dxa"/>
            <w:tcBorders>
              <w:top w:val="nil"/>
              <w:left w:val="nil"/>
              <w:bottom w:val="nil"/>
              <w:right w:val="nil"/>
            </w:tcBorders>
            <w:shd w:val="clear" w:color="auto" w:fill="auto"/>
            <w:noWrap/>
            <w:vAlign w:val="center"/>
            <w:hideMark/>
          </w:tcPr>
          <w:p w14:paraId="3385FB8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36102D4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25A62AEE"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2C9A507"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48BCBCA5" w14:textId="77777777" w:rsidTr="00401A60">
        <w:trPr>
          <w:trHeight w:val="315"/>
        </w:trPr>
        <w:tc>
          <w:tcPr>
            <w:tcW w:w="1418" w:type="dxa"/>
            <w:vMerge w:val="restart"/>
            <w:tcBorders>
              <w:top w:val="nil"/>
              <w:left w:val="nil"/>
              <w:bottom w:val="nil"/>
              <w:right w:val="nil"/>
            </w:tcBorders>
            <w:shd w:val="clear" w:color="auto" w:fill="auto"/>
            <w:noWrap/>
            <w:vAlign w:val="center"/>
            <w:hideMark/>
          </w:tcPr>
          <w:p w14:paraId="1FFB710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Tatminsizlik</w:t>
            </w:r>
          </w:p>
        </w:tc>
        <w:tc>
          <w:tcPr>
            <w:tcW w:w="967" w:type="dxa"/>
            <w:tcBorders>
              <w:top w:val="nil"/>
              <w:left w:val="nil"/>
              <w:bottom w:val="nil"/>
              <w:right w:val="nil"/>
            </w:tcBorders>
            <w:shd w:val="clear" w:color="auto" w:fill="auto"/>
            <w:noWrap/>
            <w:vAlign w:val="center"/>
            <w:hideMark/>
          </w:tcPr>
          <w:p w14:paraId="0C2BE8D2"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Eğitim bilimleri</w:t>
            </w:r>
          </w:p>
        </w:tc>
        <w:tc>
          <w:tcPr>
            <w:tcW w:w="960" w:type="dxa"/>
            <w:tcBorders>
              <w:top w:val="nil"/>
              <w:left w:val="nil"/>
              <w:bottom w:val="nil"/>
              <w:right w:val="nil"/>
            </w:tcBorders>
            <w:shd w:val="clear" w:color="auto" w:fill="auto"/>
            <w:noWrap/>
            <w:vAlign w:val="center"/>
            <w:hideMark/>
          </w:tcPr>
          <w:p w14:paraId="0B8F7A8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1240" w:type="dxa"/>
            <w:tcBorders>
              <w:top w:val="nil"/>
              <w:left w:val="nil"/>
              <w:bottom w:val="nil"/>
              <w:right w:val="nil"/>
            </w:tcBorders>
            <w:shd w:val="clear" w:color="auto" w:fill="auto"/>
            <w:noWrap/>
            <w:vAlign w:val="center"/>
            <w:hideMark/>
          </w:tcPr>
          <w:p w14:paraId="1A5BAC3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22,38</w:t>
            </w:r>
          </w:p>
        </w:tc>
        <w:tc>
          <w:tcPr>
            <w:tcW w:w="960" w:type="dxa"/>
            <w:tcBorders>
              <w:top w:val="nil"/>
              <w:left w:val="nil"/>
              <w:bottom w:val="nil"/>
              <w:right w:val="nil"/>
            </w:tcBorders>
            <w:shd w:val="clear" w:color="auto" w:fill="auto"/>
            <w:noWrap/>
            <w:vAlign w:val="center"/>
            <w:hideMark/>
          </w:tcPr>
          <w:p w14:paraId="49EB5FE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8,72</w:t>
            </w:r>
          </w:p>
        </w:tc>
        <w:tc>
          <w:tcPr>
            <w:tcW w:w="567" w:type="dxa"/>
            <w:tcBorders>
              <w:top w:val="nil"/>
              <w:left w:val="nil"/>
              <w:bottom w:val="nil"/>
              <w:right w:val="nil"/>
            </w:tcBorders>
            <w:shd w:val="clear" w:color="auto" w:fill="auto"/>
            <w:noWrap/>
            <w:vAlign w:val="center"/>
            <w:hideMark/>
          </w:tcPr>
          <w:p w14:paraId="65CBD0A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571164E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5159970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5,67</w:t>
            </w:r>
          </w:p>
        </w:tc>
        <w:tc>
          <w:tcPr>
            <w:tcW w:w="539" w:type="dxa"/>
            <w:tcBorders>
              <w:top w:val="nil"/>
              <w:left w:val="nil"/>
              <w:bottom w:val="nil"/>
              <w:right w:val="nil"/>
            </w:tcBorders>
            <w:shd w:val="clear" w:color="auto" w:fill="auto"/>
            <w:noWrap/>
            <w:vAlign w:val="center"/>
            <w:hideMark/>
          </w:tcPr>
          <w:p w14:paraId="7504244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0,001*</w:t>
            </w:r>
          </w:p>
        </w:tc>
        <w:tc>
          <w:tcPr>
            <w:tcW w:w="960" w:type="dxa"/>
            <w:tcBorders>
              <w:top w:val="nil"/>
              <w:left w:val="nil"/>
              <w:bottom w:val="nil"/>
              <w:right w:val="nil"/>
            </w:tcBorders>
            <w:shd w:val="clear" w:color="auto" w:fill="auto"/>
            <w:noWrap/>
            <w:vAlign w:val="center"/>
            <w:hideMark/>
          </w:tcPr>
          <w:p w14:paraId="3AF0F390" w14:textId="53EF97E1"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r>
      <w:tr w:rsidR="00401A60" w:rsidRPr="00401A60" w14:paraId="7E8B3AB6" w14:textId="77777777" w:rsidTr="00401A60">
        <w:trPr>
          <w:trHeight w:val="315"/>
        </w:trPr>
        <w:tc>
          <w:tcPr>
            <w:tcW w:w="1418" w:type="dxa"/>
            <w:vMerge/>
            <w:tcBorders>
              <w:top w:val="nil"/>
              <w:left w:val="nil"/>
              <w:bottom w:val="nil"/>
              <w:right w:val="nil"/>
            </w:tcBorders>
            <w:vAlign w:val="center"/>
            <w:hideMark/>
          </w:tcPr>
          <w:p w14:paraId="0B9DDDE9"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4256F090"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Sosyal bilimler</w:t>
            </w:r>
          </w:p>
        </w:tc>
        <w:tc>
          <w:tcPr>
            <w:tcW w:w="960" w:type="dxa"/>
            <w:tcBorders>
              <w:top w:val="nil"/>
              <w:left w:val="nil"/>
              <w:bottom w:val="nil"/>
              <w:right w:val="nil"/>
            </w:tcBorders>
            <w:shd w:val="clear" w:color="auto" w:fill="auto"/>
            <w:noWrap/>
            <w:vAlign w:val="center"/>
            <w:hideMark/>
          </w:tcPr>
          <w:p w14:paraId="1C5791A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162</w:t>
            </w:r>
          </w:p>
        </w:tc>
        <w:tc>
          <w:tcPr>
            <w:tcW w:w="1240" w:type="dxa"/>
            <w:tcBorders>
              <w:top w:val="nil"/>
              <w:left w:val="nil"/>
              <w:bottom w:val="nil"/>
              <w:right w:val="nil"/>
            </w:tcBorders>
            <w:shd w:val="clear" w:color="auto" w:fill="auto"/>
            <w:noWrap/>
            <w:vAlign w:val="center"/>
            <w:hideMark/>
          </w:tcPr>
          <w:p w14:paraId="667B056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20,12</w:t>
            </w:r>
          </w:p>
        </w:tc>
        <w:tc>
          <w:tcPr>
            <w:tcW w:w="960" w:type="dxa"/>
            <w:tcBorders>
              <w:top w:val="nil"/>
              <w:left w:val="nil"/>
              <w:bottom w:val="nil"/>
              <w:right w:val="nil"/>
            </w:tcBorders>
            <w:shd w:val="clear" w:color="auto" w:fill="auto"/>
            <w:noWrap/>
            <w:vAlign w:val="center"/>
            <w:hideMark/>
          </w:tcPr>
          <w:p w14:paraId="188C70C2"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7,67</w:t>
            </w:r>
          </w:p>
        </w:tc>
        <w:tc>
          <w:tcPr>
            <w:tcW w:w="567" w:type="dxa"/>
            <w:tcBorders>
              <w:top w:val="nil"/>
              <w:left w:val="nil"/>
              <w:bottom w:val="nil"/>
              <w:right w:val="nil"/>
            </w:tcBorders>
            <w:shd w:val="clear" w:color="auto" w:fill="auto"/>
            <w:noWrap/>
            <w:vAlign w:val="center"/>
            <w:hideMark/>
          </w:tcPr>
          <w:p w14:paraId="5ECE788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31F19EEB"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35</w:t>
            </w:r>
          </w:p>
        </w:tc>
        <w:tc>
          <w:tcPr>
            <w:tcW w:w="680" w:type="dxa"/>
            <w:tcBorders>
              <w:top w:val="nil"/>
              <w:left w:val="nil"/>
              <w:bottom w:val="nil"/>
              <w:right w:val="nil"/>
            </w:tcBorders>
            <w:shd w:val="clear" w:color="auto" w:fill="auto"/>
            <w:noWrap/>
            <w:vAlign w:val="center"/>
            <w:hideMark/>
          </w:tcPr>
          <w:p w14:paraId="1D6A5DB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149AD043"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2346173"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3D355687" w14:textId="77777777" w:rsidTr="00401A60">
        <w:trPr>
          <w:trHeight w:val="315"/>
        </w:trPr>
        <w:tc>
          <w:tcPr>
            <w:tcW w:w="1418" w:type="dxa"/>
            <w:vMerge/>
            <w:tcBorders>
              <w:top w:val="nil"/>
              <w:left w:val="nil"/>
              <w:bottom w:val="nil"/>
              <w:right w:val="nil"/>
            </w:tcBorders>
            <w:vAlign w:val="center"/>
            <w:hideMark/>
          </w:tcPr>
          <w:p w14:paraId="3E585253"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5D5B1DE1"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Sağlık bilimleri</w:t>
            </w:r>
          </w:p>
        </w:tc>
        <w:tc>
          <w:tcPr>
            <w:tcW w:w="960" w:type="dxa"/>
            <w:tcBorders>
              <w:top w:val="nil"/>
              <w:left w:val="nil"/>
              <w:bottom w:val="nil"/>
              <w:right w:val="nil"/>
            </w:tcBorders>
            <w:shd w:val="clear" w:color="auto" w:fill="auto"/>
            <w:noWrap/>
            <w:vAlign w:val="center"/>
            <w:hideMark/>
          </w:tcPr>
          <w:p w14:paraId="0B9637E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109</w:t>
            </w:r>
          </w:p>
        </w:tc>
        <w:tc>
          <w:tcPr>
            <w:tcW w:w="1240" w:type="dxa"/>
            <w:tcBorders>
              <w:top w:val="nil"/>
              <w:left w:val="nil"/>
              <w:bottom w:val="nil"/>
              <w:right w:val="nil"/>
            </w:tcBorders>
            <w:shd w:val="clear" w:color="auto" w:fill="auto"/>
            <w:noWrap/>
            <w:vAlign w:val="center"/>
            <w:hideMark/>
          </w:tcPr>
          <w:p w14:paraId="1CEA5EE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23,34</w:t>
            </w:r>
          </w:p>
        </w:tc>
        <w:tc>
          <w:tcPr>
            <w:tcW w:w="960" w:type="dxa"/>
            <w:tcBorders>
              <w:top w:val="nil"/>
              <w:left w:val="nil"/>
              <w:bottom w:val="nil"/>
              <w:right w:val="nil"/>
            </w:tcBorders>
            <w:shd w:val="clear" w:color="auto" w:fill="auto"/>
            <w:noWrap/>
            <w:vAlign w:val="center"/>
            <w:hideMark/>
          </w:tcPr>
          <w:p w14:paraId="66466A5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6,81</w:t>
            </w:r>
          </w:p>
        </w:tc>
        <w:tc>
          <w:tcPr>
            <w:tcW w:w="567" w:type="dxa"/>
            <w:tcBorders>
              <w:top w:val="nil"/>
              <w:left w:val="nil"/>
              <w:bottom w:val="nil"/>
              <w:right w:val="nil"/>
            </w:tcBorders>
            <w:shd w:val="clear" w:color="auto" w:fill="auto"/>
            <w:noWrap/>
            <w:vAlign w:val="center"/>
            <w:hideMark/>
          </w:tcPr>
          <w:p w14:paraId="3669DFC6"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8</w:t>
            </w:r>
          </w:p>
        </w:tc>
        <w:tc>
          <w:tcPr>
            <w:tcW w:w="607" w:type="dxa"/>
            <w:tcBorders>
              <w:top w:val="nil"/>
              <w:left w:val="nil"/>
              <w:bottom w:val="nil"/>
              <w:right w:val="nil"/>
            </w:tcBorders>
            <w:shd w:val="clear" w:color="auto" w:fill="auto"/>
            <w:noWrap/>
            <w:vAlign w:val="center"/>
            <w:hideMark/>
          </w:tcPr>
          <w:p w14:paraId="16BA7EC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35</w:t>
            </w:r>
          </w:p>
        </w:tc>
        <w:tc>
          <w:tcPr>
            <w:tcW w:w="680" w:type="dxa"/>
            <w:tcBorders>
              <w:top w:val="nil"/>
              <w:left w:val="nil"/>
              <w:bottom w:val="nil"/>
              <w:right w:val="nil"/>
            </w:tcBorders>
            <w:shd w:val="clear" w:color="auto" w:fill="auto"/>
            <w:noWrap/>
            <w:vAlign w:val="center"/>
            <w:hideMark/>
          </w:tcPr>
          <w:p w14:paraId="0B9F707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7EA95D17"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265247B"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24D14A5D" w14:textId="77777777" w:rsidTr="00401A60">
        <w:trPr>
          <w:trHeight w:val="315"/>
        </w:trPr>
        <w:tc>
          <w:tcPr>
            <w:tcW w:w="1418" w:type="dxa"/>
            <w:vMerge/>
            <w:tcBorders>
              <w:top w:val="nil"/>
              <w:left w:val="nil"/>
              <w:bottom w:val="nil"/>
              <w:right w:val="nil"/>
            </w:tcBorders>
            <w:vAlign w:val="center"/>
            <w:hideMark/>
          </w:tcPr>
          <w:p w14:paraId="42455CB3"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7A0208D4"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Diğer</w:t>
            </w:r>
          </w:p>
        </w:tc>
        <w:tc>
          <w:tcPr>
            <w:tcW w:w="960" w:type="dxa"/>
            <w:tcBorders>
              <w:top w:val="nil"/>
              <w:left w:val="nil"/>
              <w:bottom w:val="nil"/>
              <w:right w:val="nil"/>
            </w:tcBorders>
            <w:shd w:val="clear" w:color="auto" w:fill="auto"/>
            <w:noWrap/>
            <w:vAlign w:val="center"/>
            <w:hideMark/>
          </w:tcPr>
          <w:p w14:paraId="3B19A9F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w:t>
            </w:r>
          </w:p>
        </w:tc>
        <w:tc>
          <w:tcPr>
            <w:tcW w:w="1240" w:type="dxa"/>
            <w:tcBorders>
              <w:top w:val="nil"/>
              <w:left w:val="nil"/>
              <w:bottom w:val="nil"/>
              <w:right w:val="nil"/>
            </w:tcBorders>
            <w:shd w:val="clear" w:color="auto" w:fill="auto"/>
            <w:noWrap/>
            <w:vAlign w:val="center"/>
            <w:hideMark/>
          </w:tcPr>
          <w:p w14:paraId="629B749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24,02</w:t>
            </w:r>
          </w:p>
        </w:tc>
        <w:tc>
          <w:tcPr>
            <w:tcW w:w="960" w:type="dxa"/>
            <w:tcBorders>
              <w:top w:val="nil"/>
              <w:left w:val="nil"/>
              <w:bottom w:val="nil"/>
              <w:right w:val="nil"/>
            </w:tcBorders>
            <w:shd w:val="clear" w:color="auto" w:fill="auto"/>
            <w:noWrap/>
            <w:vAlign w:val="center"/>
            <w:hideMark/>
          </w:tcPr>
          <w:p w14:paraId="00D41C8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7,63</w:t>
            </w:r>
          </w:p>
        </w:tc>
        <w:tc>
          <w:tcPr>
            <w:tcW w:w="567" w:type="dxa"/>
            <w:tcBorders>
              <w:top w:val="nil"/>
              <w:left w:val="nil"/>
              <w:bottom w:val="nil"/>
              <w:right w:val="nil"/>
            </w:tcBorders>
            <w:shd w:val="clear" w:color="auto" w:fill="auto"/>
            <w:noWrap/>
            <w:vAlign w:val="center"/>
            <w:hideMark/>
          </w:tcPr>
          <w:p w14:paraId="6457E4F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1AF8148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35</w:t>
            </w:r>
          </w:p>
        </w:tc>
        <w:tc>
          <w:tcPr>
            <w:tcW w:w="680" w:type="dxa"/>
            <w:tcBorders>
              <w:top w:val="nil"/>
              <w:left w:val="nil"/>
              <w:bottom w:val="nil"/>
              <w:right w:val="nil"/>
            </w:tcBorders>
            <w:shd w:val="clear" w:color="auto" w:fill="auto"/>
            <w:noWrap/>
            <w:vAlign w:val="center"/>
            <w:hideMark/>
          </w:tcPr>
          <w:p w14:paraId="3A394056"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4165F849"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FF2E893"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1A3742DD" w14:textId="77777777" w:rsidTr="00401A60">
        <w:trPr>
          <w:trHeight w:val="315"/>
        </w:trPr>
        <w:tc>
          <w:tcPr>
            <w:tcW w:w="1418" w:type="dxa"/>
            <w:vMerge w:val="restart"/>
            <w:tcBorders>
              <w:top w:val="nil"/>
              <w:left w:val="nil"/>
              <w:bottom w:val="nil"/>
              <w:right w:val="nil"/>
            </w:tcBorders>
            <w:shd w:val="clear" w:color="auto" w:fill="auto"/>
            <w:noWrap/>
            <w:vAlign w:val="center"/>
            <w:hideMark/>
          </w:tcPr>
          <w:p w14:paraId="0C1E881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Çelişki</w:t>
            </w:r>
          </w:p>
        </w:tc>
        <w:tc>
          <w:tcPr>
            <w:tcW w:w="967" w:type="dxa"/>
            <w:tcBorders>
              <w:top w:val="nil"/>
              <w:left w:val="nil"/>
              <w:bottom w:val="nil"/>
              <w:right w:val="nil"/>
            </w:tcBorders>
            <w:shd w:val="clear" w:color="auto" w:fill="auto"/>
            <w:noWrap/>
            <w:vAlign w:val="center"/>
            <w:hideMark/>
          </w:tcPr>
          <w:p w14:paraId="0A58681A"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Eğitim bilimleri</w:t>
            </w:r>
          </w:p>
        </w:tc>
        <w:tc>
          <w:tcPr>
            <w:tcW w:w="960" w:type="dxa"/>
            <w:tcBorders>
              <w:top w:val="nil"/>
              <w:left w:val="nil"/>
              <w:bottom w:val="nil"/>
              <w:right w:val="nil"/>
            </w:tcBorders>
            <w:shd w:val="clear" w:color="auto" w:fill="auto"/>
            <w:noWrap/>
            <w:vAlign w:val="center"/>
            <w:hideMark/>
          </w:tcPr>
          <w:p w14:paraId="7C9E5D52"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1240" w:type="dxa"/>
            <w:tcBorders>
              <w:top w:val="nil"/>
              <w:left w:val="nil"/>
              <w:bottom w:val="nil"/>
              <w:right w:val="nil"/>
            </w:tcBorders>
            <w:shd w:val="clear" w:color="auto" w:fill="auto"/>
            <w:noWrap/>
            <w:vAlign w:val="center"/>
            <w:hideMark/>
          </w:tcPr>
          <w:p w14:paraId="626F159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24,65</w:t>
            </w:r>
          </w:p>
        </w:tc>
        <w:tc>
          <w:tcPr>
            <w:tcW w:w="960" w:type="dxa"/>
            <w:tcBorders>
              <w:top w:val="nil"/>
              <w:left w:val="nil"/>
              <w:bottom w:val="nil"/>
              <w:right w:val="nil"/>
            </w:tcBorders>
            <w:shd w:val="clear" w:color="auto" w:fill="auto"/>
            <w:noWrap/>
            <w:vAlign w:val="center"/>
            <w:hideMark/>
          </w:tcPr>
          <w:p w14:paraId="5A9D079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6,69</w:t>
            </w:r>
          </w:p>
        </w:tc>
        <w:tc>
          <w:tcPr>
            <w:tcW w:w="567" w:type="dxa"/>
            <w:tcBorders>
              <w:top w:val="nil"/>
              <w:left w:val="nil"/>
              <w:bottom w:val="nil"/>
              <w:right w:val="nil"/>
            </w:tcBorders>
            <w:shd w:val="clear" w:color="auto" w:fill="auto"/>
            <w:noWrap/>
            <w:vAlign w:val="center"/>
            <w:hideMark/>
          </w:tcPr>
          <w:p w14:paraId="5538363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6884D57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4AFD146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4,316</w:t>
            </w:r>
          </w:p>
        </w:tc>
        <w:tc>
          <w:tcPr>
            <w:tcW w:w="539" w:type="dxa"/>
            <w:tcBorders>
              <w:top w:val="nil"/>
              <w:left w:val="nil"/>
              <w:bottom w:val="nil"/>
              <w:right w:val="nil"/>
            </w:tcBorders>
            <w:shd w:val="clear" w:color="auto" w:fill="auto"/>
            <w:noWrap/>
            <w:vAlign w:val="center"/>
            <w:hideMark/>
          </w:tcPr>
          <w:p w14:paraId="6A03E69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0,005*</w:t>
            </w:r>
          </w:p>
        </w:tc>
        <w:tc>
          <w:tcPr>
            <w:tcW w:w="960" w:type="dxa"/>
            <w:tcBorders>
              <w:top w:val="nil"/>
              <w:left w:val="nil"/>
              <w:bottom w:val="nil"/>
              <w:right w:val="nil"/>
            </w:tcBorders>
            <w:shd w:val="clear" w:color="auto" w:fill="auto"/>
            <w:noWrap/>
            <w:vAlign w:val="center"/>
            <w:hideMark/>
          </w:tcPr>
          <w:p w14:paraId="32B30E45" w14:textId="785D2B0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401A60" w:rsidRPr="00401A60" w14:paraId="15E023C1" w14:textId="77777777" w:rsidTr="00401A60">
        <w:trPr>
          <w:trHeight w:val="315"/>
        </w:trPr>
        <w:tc>
          <w:tcPr>
            <w:tcW w:w="1418" w:type="dxa"/>
            <w:vMerge/>
            <w:tcBorders>
              <w:top w:val="nil"/>
              <w:left w:val="nil"/>
              <w:bottom w:val="nil"/>
              <w:right w:val="nil"/>
            </w:tcBorders>
            <w:vAlign w:val="center"/>
            <w:hideMark/>
          </w:tcPr>
          <w:p w14:paraId="550CCAF0"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66D22AEF"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Sosyal bilimler</w:t>
            </w:r>
          </w:p>
        </w:tc>
        <w:tc>
          <w:tcPr>
            <w:tcW w:w="960" w:type="dxa"/>
            <w:tcBorders>
              <w:top w:val="nil"/>
              <w:left w:val="nil"/>
              <w:bottom w:val="nil"/>
              <w:right w:val="nil"/>
            </w:tcBorders>
            <w:shd w:val="clear" w:color="auto" w:fill="auto"/>
            <w:noWrap/>
            <w:vAlign w:val="center"/>
            <w:hideMark/>
          </w:tcPr>
          <w:p w14:paraId="27C5F32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162</w:t>
            </w:r>
          </w:p>
        </w:tc>
        <w:tc>
          <w:tcPr>
            <w:tcW w:w="1240" w:type="dxa"/>
            <w:tcBorders>
              <w:top w:val="nil"/>
              <w:left w:val="nil"/>
              <w:bottom w:val="nil"/>
              <w:right w:val="nil"/>
            </w:tcBorders>
            <w:shd w:val="clear" w:color="auto" w:fill="auto"/>
            <w:noWrap/>
            <w:vAlign w:val="center"/>
            <w:hideMark/>
          </w:tcPr>
          <w:p w14:paraId="700F1C2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23,62</w:t>
            </w:r>
          </w:p>
        </w:tc>
        <w:tc>
          <w:tcPr>
            <w:tcW w:w="960" w:type="dxa"/>
            <w:tcBorders>
              <w:top w:val="nil"/>
              <w:left w:val="nil"/>
              <w:bottom w:val="nil"/>
              <w:right w:val="nil"/>
            </w:tcBorders>
            <w:shd w:val="clear" w:color="auto" w:fill="auto"/>
            <w:noWrap/>
            <w:vAlign w:val="center"/>
            <w:hideMark/>
          </w:tcPr>
          <w:p w14:paraId="0EB8DCD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567" w:type="dxa"/>
            <w:tcBorders>
              <w:top w:val="nil"/>
              <w:left w:val="nil"/>
              <w:bottom w:val="nil"/>
              <w:right w:val="nil"/>
            </w:tcBorders>
            <w:shd w:val="clear" w:color="auto" w:fill="auto"/>
            <w:noWrap/>
            <w:vAlign w:val="center"/>
            <w:hideMark/>
          </w:tcPr>
          <w:p w14:paraId="64FCEC8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560C1C9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29B1A34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1ED0924A"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288D1A9" w14:textId="62E63C3C"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r>
      <w:tr w:rsidR="00401A60" w:rsidRPr="00401A60" w14:paraId="4936AC39" w14:textId="77777777" w:rsidTr="00401A60">
        <w:trPr>
          <w:trHeight w:val="315"/>
        </w:trPr>
        <w:tc>
          <w:tcPr>
            <w:tcW w:w="1418" w:type="dxa"/>
            <w:vMerge/>
            <w:tcBorders>
              <w:top w:val="nil"/>
              <w:left w:val="nil"/>
              <w:bottom w:val="nil"/>
              <w:right w:val="nil"/>
            </w:tcBorders>
            <w:vAlign w:val="center"/>
            <w:hideMark/>
          </w:tcPr>
          <w:p w14:paraId="52C8510B"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69D9FA18"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Sağlık bilimleri</w:t>
            </w:r>
          </w:p>
        </w:tc>
        <w:tc>
          <w:tcPr>
            <w:tcW w:w="960" w:type="dxa"/>
            <w:tcBorders>
              <w:top w:val="nil"/>
              <w:left w:val="nil"/>
              <w:bottom w:val="nil"/>
              <w:right w:val="nil"/>
            </w:tcBorders>
            <w:shd w:val="clear" w:color="auto" w:fill="auto"/>
            <w:noWrap/>
            <w:vAlign w:val="center"/>
            <w:hideMark/>
          </w:tcPr>
          <w:p w14:paraId="6A5C688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109</w:t>
            </w:r>
          </w:p>
        </w:tc>
        <w:tc>
          <w:tcPr>
            <w:tcW w:w="1240" w:type="dxa"/>
            <w:tcBorders>
              <w:top w:val="nil"/>
              <w:left w:val="nil"/>
              <w:bottom w:val="nil"/>
              <w:right w:val="nil"/>
            </w:tcBorders>
            <w:shd w:val="clear" w:color="auto" w:fill="auto"/>
            <w:noWrap/>
            <w:vAlign w:val="center"/>
            <w:hideMark/>
          </w:tcPr>
          <w:p w14:paraId="7622B58B"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26,21</w:t>
            </w:r>
          </w:p>
        </w:tc>
        <w:tc>
          <w:tcPr>
            <w:tcW w:w="960" w:type="dxa"/>
            <w:tcBorders>
              <w:top w:val="nil"/>
              <w:left w:val="nil"/>
              <w:bottom w:val="nil"/>
              <w:right w:val="nil"/>
            </w:tcBorders>
            <w:shd w:val="clear" w:color="auto" w:fill="auto"/>
            <w:noWrap/>
            <w:vAlign w:val="center"/>
            <w:hideMark/>
          </w:tcPr>
          <w:p w14:paraId="2C9B7FA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5,89</w:t>
            </w:r>
          </w:p>
        </w:tc>
        <w:tc>
          <w:tcPr>
            <w:tcW w:w="567" w:type="dxa"/>
            <w:tcBorders>
              <w:top w:val="nil"/>
              <w:left w:val="nil"/>
              <w:bottom w:val="nil"/>
              <w:right w:val="nil"/>
            </w:tcBorders>
            <w:shd w:val="clear" w:color="auto" w:fill="auto"/>
            <w:noWrap/>
            <w:vAlign w:val="center"/>
            <w:hideMark/>
          </w:tcPr>
          <w:p w14:paraId="647DABCB"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w:t>
            </w:r>
          </w:p>
        </w:tc>
        <w:tc>
          <w:tcPr>
            <w:tcW w:w="607" w:type="dxa"/>
            <w:tcBorders>
              <w:top w:val="nil"/>
              <w:left w:val="nil"/>
              <w:bottom w:val="nil"/>
              <w:right w:val="nil"/>
            </w:tcBorders>
            <w:shd w:val="clear" w:color="auto" w:fill="auto"/>
            <w:noWrap/>
            <w:vAlign w:val="center"/>
            <w:hideMark/>
          </w:tcPr>
          <w:p w14:paraId="4434816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2D564E6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6309848D"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F2F0097"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3EF32BFF" w14:textId="77777777" w:rsidTr="00401A60">
        <w:trPr>
          <w:trHeight w:val="315"/>
        </w:trPr>
        <w:tc>
          <w:tcPr>
            <w:tcW w:w="1418" w:type="dxa"/>
            <w:vMerge/>
            <w:tcBorders>
              <w:top w:val="nil"/>
              <w:left w:val="nil"/>
              <w:bottom w:val="nil"/>
              <w:right w:val="nil"/>
            </w:tcBorders>
            <w:vAlign w:val="center"/>
            <w:hideMark/>
          </w:tcPr>
          <w:p w14:paraId="5179DADA"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p>
        </w:tc>
        <w:tc>
          <w:tcPr>
            <w:tcW w:w="967" w:type="dxa"/>
            <w:tcBorders>
              <w:top w:val="nil"/>
              <w:left w:val="nil"/>
              <w:bottom w:val="nil"/>
              <w:right w:val="nil"/>
            </w:tcBorders>
            <w:shd w:val="clear" w:color="auto" w:fill="auto"/>
            <w:noWrap/>
            <w:vAlign w:val="center"/>
            <w:hideMark/>
          </w:tcPr>
          <w:p w14:paraId="4ACDB65C"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Diğer</w:t>
            </w:r>
          </w:p>
        </w:tc>
        <w:tc>
          <w:tcPr>
            <w:tcW w:w="960" w:type="dxa"/>
            <w:tcBorders>
              <w:top w:val="nil"/>
              <w:left w:val="nil"/>
              <w:bottom w:val="nil"/>
              <w:right w:val="nil"/>
            </w:tcBorders>
            <w:shd w:val="clear" w:color="auto" w:fill="auto"/>
            <w:noWrap/>
            <w:vAlign w:val="center"/>
            <w:hideMark/>
          </w:tcPr>
          <w:p w14:paraId="50D9C71B"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w:t>
            </w:r>
          </w:p>
        </w:tc>
        <w:tc>
          <w:tcPr>
            <w:tcW w:w="1240" w:type="dxa"/>
            <w:tcBorders>
              <w:top w:val="nil"/>
              <w:left w:val="nil"/>
              <w:bottom w:val="nil"/>
              <w:right w:val="nil"/>
            </w:tcBorders>
            <w:shd w:val="clear" w:color="auto" w:fill="auto"/>
            <w:noWrap/>
            <w:vAlign w:val="center"/>
            <w:hideMark/>
          </w:tcPr>
          <w:p w14:paraId="4DB82EE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25,98</w:t>
            </w:r>
          </w:p>
        </w:tc>
        <w:tc>
          <w:tcPr>
            <w:tcW w:w="960" w:type="dxa"/>
            <w:tcBorders>
              <w:top w:val="nil"/>
              <w:left w:val="nil"/>
              <w:bottom w:val="nil"/>
              <w:right w:val="nil"/>
            </w:tcBorders>
            <w:shd w:val="clear" w:color="auto" w:fill="auto"/>
            <w:noWrap/>
            <w:vAlign w:val="center"/>
            <w:hideMark/>
          </w:tcPr>
          <w:p w14:paraId="2DED04F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5,66</w:t>
            </w:r>
          </w:p>
        </w:tc>
        <w:tc>
          <w:tcPr>
            <w:tcW w:w="567" w:type="dxa"/>
            <w:tcBorders>
              <w:top w:val="nil"/>
              <w:left w:val="nil"/>
              <w:bottom w:val="nil"/>
              <w:right w:val="nil"/>
            </w:tcBorders>
            <w:shd w:val="clear" w:color="auto" w:fill="auto"/>
            <w:noWrap/>
            <w:vAlign w:val="center"/>
            <w:hideMark/>
          </w:tcPr>
          <w:p w14:paraId="78E3C9B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13</w:t>
            </w:r>
          </w:p>
        </w:tc>
        <w:tc>
          <w:tcPr>
            <w:tcW w:w="607" w:type="dxa"/>
            <w:tcBorders>
              <w:top w:val="nil"/>
              <w:left w:val="nil"/>
              <w:bottom w:val="nil"/>
              <w:right w:val="nil"/>
            </w:tcBorders>
            <w:shd w:val="clear" w:color="auto" w:fill="auto"/>
            <w:noWrap/>
            <w:vAlign w:val="center"/>
            <w:hideMark/>
          </w:tcPr>
          <w:p w14:paraId="55BEAA2D"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35</w:t>
            </w:r>
          </w:p>
        </w:tc>
        <w:tc>
          <w:tcPr>
            <w:tcW w:w="680" w:type="dxa"/>
            <w:tcBorders>
              <w:top w:val="nil"/>
              <w:left w:val="nil"/>
              <w:bottom w:val="nil"/>
              <w:right w:val="nil"/>
            </w:tcBorders>
            <w:shd w:val="clear" w:color="auto" w:fill="auto"/>
            <w:noWrap/>
            <w:vAlign w:val="center"/>
            <w:hideMark/>
          </w:tcPr>
          <w:p w14:paraId="0E9376D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4A41C3B5"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57FDCECB"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591432B7" w14:textId="77777777" w:rsidTr="00401A60">
        <w:trPr>
          <w:trHeight w:val="315"/>
        </w:trPr>
        <w:tc>
          <w:tcPr>
            <w:tcW w:w="1418" w:type="dxa"/>
            <w:tcBorders>
              <w:top w:val="nil"/>
              <w:left w:val="nil"/>
              <w:bottom w:val="nil"/>
              <w:right w:val="nil"/>
            </w:tcBorders>
            <w:shd w:val="clear" w:color="auto" w:fill="auto"/>
            <w:vAlign w:val="center"/>
            <w:hideMark/>
          </w:tcPr>
          <w:p w14:paraId="11EB9ED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Yaşam Doyumu</w:t>
            </w:r>
          </w:p>
        </w:tc>
        <w:tc>
          <w:tcPr>
            <w:tcW w:w="967" w:type="dxa"/>
            <w:tcBorders>
              <w:top w:val="nil"/>
              <w:left w:val="nil"/>
              <w:bottom w:val="nil"/>
              <w:right w:val="nil"/>
            </w:tcBorders>
            <w:shd w:val="clear" w:color="auto" w:fill="auto"/>
            <w:noWrap/>
            <w:vAlign w:val="center"/>
            <w:hideMark/>
          </w:tcPr>
          <w:p w14:paraId="173989B5"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Eğitim bilimleri</w:t>
            </w:r>
          </w:p>
        </w:tc>
        <w:tc>
          <w:tcPr>
            <w:tcW w:w="960" w:type="dxa"/>
            <w:tcBorders>
              <w:top w:val="nil"/>
              <w:left w:val="nil"/>
              <w:bottom w:val="nil"/>
              <w:right w:val="nil"/>
            </w:tcBorders>
            <w:shd w:val="clear" w:color="auto" w:fill="auto"/>
            <w:noWrap/>
            <w:vAlign w:val="center"/>
            <w:hideMark/>
          </w:tcPr>
          <w:p w14:paraId="156491F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1240" w:type="dxa"/>
            <w:tcBorders>
              <w:top w:val="nil"/>
              <w:left w:val="nil"/>
              <w:bottom w:val="nil"/>
              <w:right w:val="nil"/>
            </w:tcBorders>
            <w:shd w:val="clear" w:color="auto" w:fill="auto"/>
            <w:noWrap/>
            <w:vAlign w:val="center"/>
            <w:hideMark/>
          </w:tcPr>
          <w:p w14:paraId="4E3F6BF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13,91</w:t>
            </w:r>
          </w:p>
        </w:tc>
        <w:tc>
          <w:tcPr>
            <w:tcW w:w="960" w:type="dxa"/>
            <w:tcBorders>
              <w:top w:val="nil"/>
              <w:left w:val="nil"/>
              <w:bottom w:val="nil"/>
              <w:right w:val="nil"/>
            </w:tcBorders>
            <w:shd w:val="clear" w:color="auto" w:fill="auto"/>
            <w:noWrap/>
            <w:vAlign w:val="center"/>
            <w:hideMark/>
          </w:tcPr>
          <w:p w14:paraId="721DE36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4,05</w:t>
            </w:r>
          </w:p>
        </w:tc>
        <w:tc>
          <w:tcPr>
            <w:tcW w:w="567" w:type="dxa"/>
            <w:tcBorders>
              <w:top w:val="nil"/>
              <w:left w:val="nil"/>
              <w:bottom w:val="nil"/>
              <w:right w:val="nil"/>
            </w:tcBorders>
            <w:shd w:val="clear" w:color="auto" w:fill="auto"/>
            <w:noWrap/>
            <w:vAlign w:val="center"/>
            <w:hideMark/>
          </w:tcPr>
          <w:p w14:paraId="7FA8FBB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10CDA8E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3CD4438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3,27</w:t>
            </w:r>
          </w:p>
        </w:tc>
        <w:tc>
          <w:tcPr>
            <w:tcW w:w="539" w:type="dxa"/>
            <w:tcBorders>
              <w:top w:val="nil"/>
              <w:left w:val="nil"/>
              <w:bottom w:val="nil"/>
              <w:right w:val="nil"/>
            </w:tcBorders>
            <w:shd w:val="clear" w:color="auto" w:fill="auto"/>
            <w:noWrap/>
            <w:vAlign w:val="center"/>
            <w:hideMark/>
          </w:tcPr>
          <w:p w14:paraId="3630A8E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0,021*</w:t>
            </w:r>
          </w:p>
        </w:tc>
        <w:tc>
          <w:tcPr>
            <w:tcW w:w="960" w:type="dxa"/>
            <w:tcBorders>
              <w:top w:val="nil"/>
              <w:left w:val="nil"/>
              <w:bottom w:val="nil"/>
              <w:right w:val="nil"/>
            </w:tcBorders>
            <w:shd w:val="clear" w:color="auto" w:fill="auto"/>
            <w:noWrap/>
            <w:vAlign w:val="center"/>
            <w:hideMark/>
          </w:tcPr>
          <w:p w14:paraId="03CC8B9A" w14:textId="17067F42"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w:t>
            </w:r>
          </w:p>
        </w:tc>
      </w:tr>
      <w:tr w:rsidR="00401A60" w:rsidRPr="00401A60" w14:paraId="646DC61D" w14:textId="77777777" w:rsidTr="00401A60">
        <w:trPr>
          <w:trHeight w:val="315"/>
        </w:trPr>
        <w:tc>
          <w:tcPr>
            <w:tcW w:w="1418" w:type="dxa"/>
            <w:tcBorders>
              <w:top w:val="nil"/>
              <w:left w:val="nil"/>
              <w:bottom w:val="nil"/>
              <w:right w:val="nil"/>
            </w:tcBorders>
            <w:shd w:val="clear" w:color="auto" w:fill="auto"/>
            <w:vAlign w:val="center"/>
            <w:hideMark/>
          </w:tcPr>
          <w:p w14:paraId="76EA70E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 xml:space="preserve"> Ölçeği</w:t>
            </w:r>
          </w:p>
        </w:tc>
        <w:tc>
          <w:tcPr>
            <w:tcW w:w="967" w:type="dxa"/>
            <w:tcBorders>
              <w:top w:val="nil"/>
              <w:left w:val="nil"/>
              <w:bottom w:val="nil"/>
              <w:right w:val="nil"/>
            </w:tcBorders>
            <w:shd w:val="clear" w:color="auto" w:fill="auto"/>
            <w:noWrap/>
            <w:vAlign w:val="center"/>
            <w:hideMark/>
          </w:tcPr>
          <w:p w14:paraId="1AFACA6E"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Sosyal bilimler</w:t>
            </w:r>
          </w:p>
        </w:tc>
        <w:tc>
          <w:tcPr>
            <w:tcW w:w="960" w:type="dxa"/>
            <w:tcBorders>
              <w:top w:val="nil"/>
              <w:left w:val="nil"/>
              <w:bottom w:val="nil"/>
              <w:right w:val="nil"/>
            </w:tcBorders>
            <w:shd w:val="clear" w:color="auto" w:fill="auto"/>
            <w:noWrap/>
            <w:vAlign w:val="center"/>
            <w:hideMark/>
          </w:tcPr>
          <w:p w14:paraId="2234968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162</w:t>
            </w:r>
          </w:p>
        </w:tc>
        <w:tc>
          <w:tcPr>
            <w:tcW w:w="1240" w:type="dxa"/>
            <w:tcBorders>
              <w:top w:val="nil"/>
              <w:left w:val="nil"/>
              <w:bottom w:val="nil"/>
              <w:right w:val="nil"/>
            </w:tcBorders>
            <w:shd w:val="clear" w:color="auto" w:fill="auto"/>
            <w:noWrap/>
            <w:vAlign w:val="center"/>
            <w:hideMark/>
          </w:tcPr>
          <w:p w14:paraId="567FBE9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15,38</w:t>
            </w:r>
          </w:p>
        </w:tc>
        <w:tc>
          <w:tcPr>
            <w:tcW w:w="960" w:type="dxa"/>
            <w:tcBorders>
              <w:top w:val="nil"/>
              <w:left w:val="nil"/>
              <w:bottom w:val="nil"/>
              <w:right w:val="nil"/>
            </w:tcBorders>
            <w:shd w:val="clear" w:color="auto" w:fill="auto"/>
            <w:noWrap/>
            <w:vAlign w:val="center"/>
            <w:hideMark/>
          </w:tcPr>
          <w:p w14:paraId="7DBE8E5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4,04</w:t>
            </w:r>
          </w:p>
        </w:tc>
        <w:tc>
          <w:tcPr>
            <w:tcW w:w="567" w:type="dxa"/>
            <w:tcBorders>
              <w:top w:val="nil"/>
              <w:left w:val="nil"/>
              <w:bottom w:val="nil"/>
              <w:right w:val="nil"/>
            </w:tcBorders>
            <w:shd w:val="clear" w:color="auto" w:fill="auto"/>
            <w:noWrap/>
            <w:vAlign w:val="center"/>
            <w:hideMark/>
          </w:tcPr>
          <w:p w14:paraId="1268E09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5C7C503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281E9F5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39D346B0"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94B9A5C"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7228A30C" w14:textId="77777777" w:rsidTr="00401A60">
        <w:trPr>
          <w:trHeight w:val="315"/>
        </w:trPr>
        <w:tc>
          <w:tcPr>
            <w:tcW w:w="1418" w:type="dxa"/>
            <w:tcBorders>
              <w:top w:val="nil"/>
              <w:left w:val="nil"/>
              <w:bottom w:val="nil"/>
              <w:right w:val="nil"/>
            </w:tcBorders>
            <w:shd w:val="clear" w:color="auto" w:fill="auto"/>
            <w:vAlign w:val="center"/>
            <w:hideMark/>
          </w:tcPr>
          <w:p w14:paraId="625628C4"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7" w:type="dxa"/>
            <w:tcBorders>
              <w:top w:val="nil"/>
              <w:left w:val="nil"/>
              <w:bottom w:val="nil"/>
              <w:right w:val="nil"/>
            </w:tcBorders>
            <w:shd w:val="clear" w:color="auto" w:fill="auto"/>
            <w:noWrap/>
            <w:vAlign w:val="center"/>
            <w:hideMark/>
          </w:tcPr>
          <w:p w14:paraId="1E66C611"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Sağlık bilimleri</w:t>
            </w:r>
          </w:p>
        </w:tc>
        <w:tc>
          <w:tcPr>
            <w:tcW w:w="960" w:type="dxa"/>
            <w:tcBorders>
              <w:top w:val="nil"/>
              <w:left w:val="nil"/>
              <w:bottom w:val="nil"/>
              <w:right w:val="nil"/>
            </w:tcBorders>
            <w:shd w:val="clear" w:color="auto" w:fill="auto"/>
            <w:noWrap/>
            <w:vAlign w:val="center"/>
            <w:hideMark/>
          </w:tcPr>
          <w:p w14:paraId="67C92C0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109</w:t>
            </w:r>
          </w:p>
        </w:tc>
        <w:tc>
          <w:tcPr>
            <w:tcW w:w="1240" w:type="dxa"/>
            <w:tcBorders>
              <w:top w:val="nil"/>
              <w:left w:val="nil"/>
              <w:bottom w:val="nil"/>
              <w:right w:val="nil"/>
            </w:tcBorders>
            <w:shd w:val="clear" w:color="auto" w:fill="auto"/>
            <w:noWrap/>
            <w:vAlign w:val="center"/>
            <w:hideMark/>
          </w:tcPr>
          <w:p w14:paraId="2BA9F43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14,45</w:t>
            </w:r>
          </w:p>
        </w:tc>
        <w:tc>
          <w:tcPr>
            <w:tcW w:w="960" w:type="dxa"/>
            <w:tcBorders>
              <w:top w:val="nil"/>
              <w:left w:val="nil"/>
              <w:bottom w:val="nil"/>
              <w:right w:val="nil"/>
            </w:tcBorders>
            <w:shd w:val="clear" w:color="auto" w:fill="auto"/>
            <w:noWrap/>
            <w:vAlign w:val="center"/>
            <w:hideMark/>
          </w:tcPr>
          <w:p w14:paraId="3209966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3,95</w:t>
            </w:r>
          </w:p>
        </w:tc>
        <w:tc>
          <w:tcPr>
            <w:tcW w:w="567" w:type="dxa"/>
            <w:tcBorders>
              <w:top w:val="nil"/>
              <w:left w:val="nil"/>
              <w:bottom w:val="nil"/>
              <w:right w:val="nil"/>
            </w:tcBorders>
            <w:shd w:val="clear" w:color="auto" w:fill="auto"/>
            <w:noWrap/>
            <w:vAlign w:val="center"/>
            <w:hideMark/>
          </w:tcPr>
          <w:p w14:paraId="34DBB36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6B7E42EB"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65DA1CAB"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7B8AAA27"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1AE98CD"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3E29C805" w14:textId="77777777" w:rsidTr="00401A60">
        <w:trPr>
          <w:trHeight w:val="315"/>
        </w:trPr>
        <w:tc>
          <w:tcPr>
            <w:tcW w:w="1418" w:type="dxa"/>
            <w:tcBorders>
              <w:top w:val="nil"/>
              <w:left w:val="nil"/>
              <w:bottom w:val="nil"/>
              <w:right w:val="nil"/>
            </w:tcBorders>
            <w:shd w:val="clear" w:color="auto" w:fill="auto"/>
            <w:vAlign w:val="center"/>
            <w:hideMark/>
          </w:tcPr>
          <w:p w14:paraId="1C03F481"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7" w:type="dxa"/>
            <w:tcBorders>
              <w:top w:val="nil"/>
              <w:left w:val="nil"/>
              <w:bottom w:val="nil"/>
              <w:right w:val="nil"/>
            </w:tcBorders>
            <w:shd w:val="clear" w:color="auto" w:fill="auto"/>
            <w:noWrap/>
            <w:vAlign w:val="center"/>
            <w:hideMark/>
          </w:tcPr>
          <w:p w14:paraId="5EC7B721"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Diğer</w:t>
            </w:r>
          </w:p>
        </w:tc>
        <w:tc>
          <w:tcPr>
            <w:tcW w:w="960" w:type="dxa"/>
            <w:tcBorders>
              <w:top w:val="nil"/>
              <w:left w:val="nil"/>
              <w:bottom w:val="nil"/>
              <w:right w:val="nil"/>
            </w:tcBorders>
            <w:shd w:val="clear" w:color="auto" w:fill="auto"/>
            <w:noWrap/>
            <w:vAlign w:val="center"/>
            <w:hideMark/>
          </w:tcPr>
          <w:p w14:paraId="2EC944A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w:t>
            </w:r>
          </w:p>
        </w:tc>
        <w:tc>
          <w:tcPr>
            <w:tcW w:w="1240" w:type="dxa"/>
            <w:tcBorders>
              <w:top w:val="nil"/>
              <w:left w:val="nil"/>
              <w:bottom w:val="nil"/>
              <w:right w:val="nil"/>
            </w:tcBorders>
            <w:shd w:val="clear" w:color="auto" w:fill="auto"/>
            <w:noWrap/>
            <w:vAlign w:val="center"/>
            <w:hideMark/>
          </w:tcPr>
          <w:p w14:paraId="7A5BA86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13,71</w:t>
            </w:r>
          </w:p>
        </w:tc>
        <w:tc>
          <w:tcPr>
            <w:tcW w:w="960" w:type="dxa"/>
            <w:tcBorders>
              <w:top w:val="nil"/>
              <w:left w:val="nil"/>
              <w:bottom w:val="nil"/>
              <w:right w:val="nil"/>
            </w:tcBorders>
            <w:shd w:val="clear" w:color="auto" w:fill="auto"/>
            <w:noWrap/>
            <w:vAlign w:val="center"/>
            <w:hideMark/>
          </w:tcPr>
          <w:p w14:paraId="2959AE8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5,29</w:t>
            </w:r>
          </w:p>
        </w:tc>
        <w:tc>
          <w:tcPr>
            <w:tcW w:w="567" w:type="dxa"/>
            <w:tcBorders>
              <w:top w:val="nil"/>
              <w:left w:val="nil"/>
              <w:bottom w:val="nil"/>
              <w:right w:val="nil"/>
            </w:tcBorders>
            <w:shd w:val="clear" w:color="auto" w:fill="auto"/>
            <w:noWrap/>
            <w:vAlign w:val="center"/>
            <w:hideMark/>
          </w:tcPr>
          <w:p w14:paraId="708827D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326E081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4238A322"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11D72E37"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714A5D0"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4B4E45D9" w14:textId="77777777" w:rsidTr="00401A60">
        <w:trPr>
          <w:trHeight w:val="315"/>
        </w:trPr>
        <w:tc>
          <w:tcPr>
            <w:tcW w:w="1418" w:type="dxa"/>
            <w:tcBorders>
              <w:top w:val="nil"/>
              <w:left w:val="nil"/>
              <w:bottom w:val="nil"/>
              <w:right w:val="nil"/>
            </w:tcBorders>
            <w:shd w:val="clear" w:color="auto" w:fill="auto"/>
            <w:vAlign w:val="center"/>
            <w:hideMark/>
          </w:tcPr>
          <w:p w14:paraId="63EB4F2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Psikolojik İyi</w:t>
            </w:r>
          </w:p>
        </w:tc>
        <w:tc>
          <w:tcPr>
            <w:tcW w:w="967" w:type="dxa"/>
            <w:tcBorders>
              <w:top w:val="nil"/>
              <w:left w:val="nil"/>
              <w:bottom w:val="nil"/>
              <w:right w:val="nil"/>
            </w:tcBorders>
            <w:shd w:val="clear" w:color="auto" w:fill="auto"/>
            <w:noWrap/>
            <w:vAlign w:val="center"/>
            <w:hideMark/>
          </w:tcPr>
          <w:p w14:paraId="5548046C"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Eğitim bilimleri</w:t>
            </w:r>
          </w:p>
        </w:tc>
        <w:tc>
          <w:tcPr>
            <w:tcW w:w="960" w:type="dxa"/>
            <w:tcBorders>
              <w:top w:val="nil"/>
              <w:left w:val="nil"/>
              <w:bottom w:val="nil"/>
              <w:right w:val="nil"/>
            </w:tcBorders>
            <w:shd w:val="clear" w:color="auto" w:fill="auto"/>
            <w:noWrap/>
            <w:vAlign w:val="center"/>
            <w:hideMark/>
          </w:tcPr>
          <w:p w14:paraId="46DE961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66</w:t>
            </w:r>
          </w:p>
        </w:tc>
        <w:tc>
          <w:tcPr>
            <w:tcW w:w="1240" w:type="dxa"/>
            <w:tcBorders>
              <w:top w:val="nil"/>
              <w:left w:val="nil"/>
              <w:bottom w:val="nil"/>
              <w:right w:val="nil"/>
            </w:tcBorders>
            <w:shd w:val="clear" w:color="auto" w:fill="auto"/>
            <w:noWrap/>
            <w:vAlign w:val="center"/>
            <w:hideMark/>
          </w:tcPr>
          <w:p w14:paraId="6431286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42,45</w:t>
            </w:r>
          </w:p>
        </w:tc>
        <w:tc>
          <w:tcPr>
            <w:tcW w:w="960" w:type="dxa"/>
            <w:tcBorders>
              <w:top w:val="nil"/>
              <w:left w:val="nil"/>
              <w:bottom w:val="nil"/>
              <w:right w:val="nil"/>
            </w:tcBorders>
            <w:shd w:val="clear" w:color="auto" w:fill="auto"/>
            <w:noWrap/>
            <w:vAlign w:val="center"/>
            <w:hideMark/>
          </w:tcPr>
          <w:p w14:paraId="4CE6EF46"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7,56</w:t>
            </w:r>
          </w:p>
        </w:tc>
        <w:tc>
          <w:tcPr>
            <w:tcW w:w="567" w:type="dxa"/>
            <w:tcBorders>
              <w:top w:val="nil"/>
              <w:left w:val="nil"/>
              <w:bottom w:val="nil"/>
              <w:right w:val="nil"/>
            </w:tcBorders>
            <w:shd w:val="clear" w:color="auto" w:fill="auto"/>
            <w:noWrap/>
            <w:vAlign w:val="center"/>
            <w:hideMark/>
          </w:tcPr>
          <w:p w14:paraId="527628B2"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19</w:t>
            </w:r>
          </w:p>
        </w:tc>
        <w:tc>
          <w:tcPr>
            <w:tcW w:w="607" w:type="dxa"/>
            <w:tcBorders>
              <w:top w:val="nil"/>
              <w:left w:val="nil"/>
              <w:bottom w:val="nil"/>
              <w:right w:val="nil"/>
            </w:tcBorders>
            <w:shd w:val="clear" w:color="auto" w:fill="auto"/>
            <w:noWrap/>
            <w:vAlign w:val="center"/>
            <w:hideMark/>
          </w:tcPr>
          <w:p w14:paraId="1A040D7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54</w:t>
            </w:r>
          </w:p>
        </w:tc>
        <w:tc>
          <w:tcPr>
            <w:tcW w:w="680" w:type="dxa"/>
            <w:tcBorders>
              <w:top w:val="nil"/>
              <w:left w:val="nil"/>
              <w:bottom w:val="nil"/>
              <w:right w:val="nil"/>
            </w:tcBorders>
            <w:shd w:val="clear" w:color="auto" w:fill="auto"/>
            <w:noWrap/>
            <w:vAlign w:val="center"/>
            <w:hideMark/>
          </w:tcPr>
          <w:p w14:paraId="2884FE59"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0,568</w:t>
            </w:r>
          </w:p>
        </w:tc>
        <w:tc>
          <w:tcPr>
            <w:tcW w:w="539" w:type="dxa"/>
            <w:tcBorders>
              <w:top w:val="nil"/>
              <w:left w:val="nil"/>
              <w:bottom w:val="nil"/>
              <w:right w:val="nil"/>
            </w:tcBorders>
            <w:shd w:val="clear" w:color="auto" w:fill="auto"/>
            <w:noWrap/>
            <w:vAlign w:val="center"/>
            <w:hideMark/>
          </w:tcPr>
          <w:p w14:paraId="111E62B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0,636</w:t>
            </w:r>
          </w:p>
        </w:tc>
        <w:tc>
          <w:tcPr>
            <w:tcW w:w="960" w:type="dxa"/>
            <w:tcBorders>
              <w:top w:val="nil"/>
              <w:left w:val="nil"/>
              <w:bottom w:val="nil"/>
              <w:right w:val="nil"/>
            </w:tcBorders>
            <w:shd w:val="clear" w:color="auto" w:fill="auto"/>
            <w:noWrap/>
            <w:vAlign w:val="center"/>
            <w:hideMark/>
          </w:tcPr>
          <w:p w14:paraId="55BCE94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r>
      <w:tr w:rsidR="00401A60" w:rsidRPr="00401A60" w14:paraId="6B9A85E1" w14:textId="77777777" w:rsidTr="00401A60">
        <w:trPr>
          <w:trHeight w:val="315"/>
        </w:trPr>
        <w:tc>
          <w:tcPr>
            <w:tcW w:w="1418" w:type="dxa"/>
            <w:tcBorders>
              <w:top w:val="nil"/>
              <w:left w:val="nil"/>
              <w:bottom w:val="nil"/>
              <w:right w:val="nil"/>
            </w:tcBorders>
            <w:shd w:val="clear" w:color="auto" w:fill="auto"/>
            <w:vAlign w:val="center"/>
            <w:hideMark/>
          </w:tcPr>
          <w:p w14:paraId="14DA75B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Oluş Ölçeği</w:t>
            </w:r>
          </w:p>
        </w:tc>
        <w:tc>
          <w:tcPr>
            <w:tcW w:w="967" w:type="dxa"/>
            <w:tcBorders>
              <w:top w:val="nil"/>
              <w:left w:val="nil"/>
              <w:bottom w:val="nil"/>
              <w:right w:val="nil"/>
            </w:tcBorders>
            <w:shd w:val="clear" w:color="auto" w:fill="auto"/>
            <w:noWrap/>
            <w:vAlign w:val="center"/>
            <w:hideMark/>
          </w:tcPr>
          <w:p w14:paraId="1BE3C0AF"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Sosyal bilimler</w:t>
            </w:r>
          </w:p>
        </w:tc>
        <w:tc>
          <w:tcPr>
            <w:tcW w:w="960" w:type="dxa"/>
            <w:tcBorders>
              <w:top w:val="nil"/>
              <w:left w:val="nil"/>
              <w:bottom w:val="nil"/>
              <w:right w:val="nil"/>
            </w:tcBorders>
            <w:shd w:val="clear" w:color="auto" w:fill="auto"/>
            <w:noWrap/>
            <w:vAlign w:val="center"/>
            <w:hideMark/>
          </w:tcPr>
          <w:p w14:paraId="0B63B811"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162</w:t>
            </w:r>
          </w:p>
        </w:tc>
        <w:tc>
          <w:tcPr>
            <w:tcW w:w="1240" w:type="dxa"/>
            <w:tcBorders>
              <w:top w:val="nil"/>
              <w:left w:val="nil"/>
              <w:bottom w:val="nil"/>
              <w:right w:val="nil"/>
            </w:tcBorders>
            <w:shd w:val="clear" w:color="auto" w:fill="auto"/>
            <w:noWrap/>
            <w:vAlign w:val="center"/>
            <w:hideMark/>
          </w:tcPr>
          <w:p w14:paraId="0B992A6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42,69</w:t>
            </w:r>
          </w:p>
        </w:tc>
        <w:tc>
          <w:tcPr>
            <w:tcW w:w="960" w:type="dxa"/>
            <w:tcBorders>
              <w:top w:val="nil"/>
              <w:left w:val="nil"/>
              <w:bottom w:val="nil"/>
              <w:right w:val="nil"/>
            </w:tcBorders>
            <w:shd w:val="clear" w:color="auto" w:fill="auto"/>
            <w:noWrap/>
            <w:vAlign w:val="center"/>
            <w:hideMark/>
          </w:tcPr>
          <w:p w14:paraId="0DFBD30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8,66</w:t>
            </w:r>
          </w:p>
        </w:tc>
        <w:tc>
          <w:tcPr>
            <w:tcW w:w="567" w:type="dxa"/>
            <w:tcBorders>
              <w:top w:val="nil"/>
              <w:left w:val="nil"/>
              <w:bottom w:val="nil"/>
              <w:right w:val="nil"/>
            </w:tcBorders>
            <w:shd w:val="clear" w:color="auto" w:fill="auto"/>
            <w:noWrap/>
            <w:vAlign w:val="center"/>
            <w:hideMark/>
          </w:tcPr>
          <w:p w14:paraId="10DAD2A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12</w:t>
            </w:r>
          </w:p>
        </w:tc>
        <w:tc>
          <w:tcPr>
            <w:tcW w:w="607" w:type="dxa"/>
            <w:tcBorders>
              <w:top w:val="nil"/>
              <w:left w:val="nil"/>
              <w:bottom w:val="nil"/>
              <w:right w:val="nil"/>
            </w:tcBorders>
            <w:shd w:val="clear" w:color="auto" w:fill="auto"/>
            <w:noWrap/>
            <w:vAlign w:val="center"/>
            <w:hideMark/>
          </w:tcPr>
          <w:p w14:paraId="35D07C8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56</w:t>
            </w:r>
          </w:p>
        </w:tc>
        <w:tc>
          <w:tcPr>
            <w:tcW w:w="680" w:type="dxa"/>
            <w:tcBorders>
              <w:top w:val="nil"/>
              <w:left w:val="nil"/>
              <w:bottom w:val="nil"/>
              <w:right w:val="nil"/>
            </w:tcBorders>
            <w:shd w:val="clear" w:color="auto" w:fill="auto"/>
            <w:noWrap/>
            <w:vAlign w:val="center"/>
            <w:hideMark/>
          </w:tcPr>
          <w:p w14:paraId="1A47214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35D4D539"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104AE2B"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6F4C35AC" w14:textId="77777777" w:rsidTr="00401A60">
        <w:trPr>
          <w:trHeight w:val="315"/>
        </w:trPr>
        <w:tc>
          <w:tcPr>
            <w:tcW w:w="1418" w:type="dxa"/>
            <w:tcBorders>
              <w:top w:val="nil"/>
              <w:left w:val="nil"/>
              <w:bottom w:val="nil"/>
              <w:right w:val="nil"/>
            </w:tcBorders>
            <w:shd w:val="clear" w:color="auto" w:fill="auto"/>
            <w:vAlign w:val="center"/>
            <w:hideMark/>
          </w:tcPr>
          <w:p w14:paraId="220EF5E9"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7" w:type="dxa"/>
            <w:tcBorders>
              <w:top w:val="nil"/>
              <w:left w:val="nil"/>
              <w:bottom w:val="nil"/>
              <w:right w:val="nil"/>
            </w:tcBorders>
            <w:shd w:val="clear" w:color="auto" w:fill="auto"/>
            <w:noWrap/>
            <w:vAlign w:val="center"/>
            <w:hideMark/>
          </w:tcPr>
          <w:p w14:paraId="32FCB826"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Sağlık bilimleri</w:t>
            </w:r>
          </w:p>
        </w:tc>
        <w:tc>
          <w:tcPr>
            <w:tcW w:w="960" w:type="dxa"/>
            <w:tcBorders>
              <w:top w:val="nil"/>
              <w:left w:val="nil"/>
              <w:bottom w:val="nil"/>
              <w:right w:val="nil"/>
            </w:tcBorders>
            <w:shd w:val="clear" w:color="auto" w:fill="auto"/>
            <w:noWrap/>
            <w:vAlign w:val="center"/>
            <w:hideMark/>
          </w:tcPr>
          <w:p w14:paraId="24314EBE"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109</w:t>
            </w:r>
          </w:p>
        </w:tc>
        <w:tc>
          <w:tcPr>
            <w:tcW w:w="1240" w:type="dxa"/>
            <w:tcBorders>
              <w:top w:val="nil"/>
              <w:left w:val="nil"/>
              <w:bottom w:val="nil"/>
              <w:right w:val="nil"/>
            </w:tcBorders>
            <w:shd w:val="clear" w:color="auto" w:fill="auto"/>
            <w:noWrap/>
            <w:vAlign w:val="center"/>
            <w:hideMark/>
          </w:tcPr>
          <w:p w14:paraId="12A686B3"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41,98</w:t>
            </w:r>
          </w:p>
        </w:tc>
        <w:tc>
          <w:tcPr>
            <w:tcW w:w="960" w:type="dxa"/>
            <w:tcBorders>
              <w:top w:val="nil"/>
              <w:left w:val="nil"/>
              <w:bottom w:val="nil"/>
              <w:right w:val="nil"/>
            </w:tcBorders>
            <w:shd w:val="clear" w:color="auto" w:fill="auto"/>
            <w:noWrap/>
            <w:vAlign w:val="center"/>
            <w:hideMark/>
          </w:tcPr>
          <w:p w14:paraId="198A32EF"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8,22</w:t>
            </w:r>
          </w:p>
        </w:tc>
        <w:tc>
          <w:tcPr>
            <w:tcW w:w="567" w:type="dxa"/>
            <w:tcBorders>
              <w:top w:val="nil"/>
              <w:left w:val="nil"/>
              <w:bottom w:val="nil"/>
              <w:right w:val="nil"/>
            </w:tcBorders>
            <w:shd w:val="clear" w:color="auto" w:fill="auto"/>
            <w:noWrap/>
            <w:vAlign w:val="center"/>
            <w:hideMark/>
          </w:tcPr>
          <w:p w14:paraId="65D0AD40"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14</w:t>
            </w:r>
          </w:p>
        </w:tc>
        <w:tc>
          <w:tcPr>
            <w:tcW w:w="607" w:type="dxa"/>
            <w:tcBorders>
              <w:top w:val="nil"/>
              <w:left w:val="nil"/>
              <w:bottom w:val="nil"/>
              <w:right w:val="nil"/>
            </w:tcBorders>
            <w:shd w:val="clear" w:color="auto" w:fill="auto"/>
            <w:noWrap/>
            <w:vAlign w:val="center"/>
            <w:hideMark/>
          </w:tcPr>
          <w:p w14:paraId="11935375"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56</w:t>
            </w:r>
          </w:p>
        </w:tc>
        <w:tc>
          <w:tcPr>
            <w:tcW w:w="680" w:type="dxa"/>
            <w:tcBorders>
              <w:top w:val="nil"/>
              <w:left w:val="nil"/>
              <w:bottom w:val="nil"/>
              <w:right w:val="nil"/>
            </w:tcBorders>
            <w:shd w:val="clear" w:color="auto" w:fill="auto"/>
            <w:noWrap/>
            <w:vAlign w:val="center"/>
            <w:hideMark/>
          </w:tcPr>
          <w:p w14:paraId="5BF575DC"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p>
        </w:tc>
        <w:tc>
          <w:tcPr>
            <w:tcW w:w="539" w:type="dxa"/>
            <w:tcBorders>
              <w:top w:val="nil"/>
              <w:left w:val="nil"/>
              <w:bottom w:val="nil"/>
              <w:right w:val="nil"/>
            </w:tcBorders>
            <w:shd w:val="clear" w:color="auto" w:fill="auto"/>
            <w:noWrap/>
            <w:vAlign w:val="center"/>
            <w:hideMark/>
          </w:tcPr>
          <w:p w14:paraId="72B76843"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127CF66" w14:textId="77777777" w:rsidR="00401A60" w:rsidRPr="00401A60" w:rsidRDefault="00401A60" w:rsidP="00401A60">
            <w:pPr>
              <w:spacing w:after="0" w:line="240" w:lineRule="auto"/>
              <w:rPr>
                <w:rFonts w:ascii="Times New Roman" w:eastAsia="Times New Roman" w:hAnsi="Times New Roman" w:cs="Times New Roman"/>
                <w:sz w:val="20"/>
                <w:szCs w:val="20"/>
                <w:lang w:eastAsia="tr-TR"/>
              </w:rPr>
            </w:pPr>
          </w:p>
        </w:tc>
      </w:tr>
      <w:tr w:rsidR="00401A60" w:rsidRPr="00401A60" w14:paraId="07CDD73D" w14:textId="77777777" w:rsidTr="00401A60">
        <w:trPr>
          <w:trHeight w:val="330"/>
        </w:trPr>
        <w:tc>
          <w:tcPr>
            <w:tcW w:w="1418" w:type="dxa"/>
            <w:tcBorders>
              <w:top w:val="nil"/>
              <w:left w:val="nil"/>
              <w:bottom w:val="single" w:sz="8" w:space="0" w:color="auto"/>
              <w:right w:val="nil"/>
            </w:tcBorders>
            <w:shd w:val="clear" w:color="auto" w:fill="auto"/>
            <w:vAlign w:val="center"/>
            <w:hideMark/>
          </w:tcPr>
          <w:p w14:paraId="59B3FB79" w14:textId="77777777" w:rsidR="00401A60" w:rsidRPr="00401A60" w:rsidRDefault="00401A60" w:rsidP="00401A60">
            <w:pPr>
              <w:spacing w:after="0" w:line="240" w:lineRule="auto"/>
              <w:rPr>
                <w:rFonts w:ascii="Calibri" w:eastAsia="Times New Roman" w:hAnsi="Calibri" w:cs="Calibri"/>
                <w:color w:val="000000"/>
                <w:lang w:eastAsia="tr-TR"/>
              </w:rPr>
            </w:pPr>
            <w:r w:rsidRPr="00401A60">
              <w:rPr>
                <w:rFonts w:ascii="Calibri" w:eastAsia="Times New Roman" w:hAnsi="Calibri" w:cs="Calibri"/>
                <w:color w:val="000000"/>
                <w:lang w:eastAsia="tr-TR"/>
              </w:rPr>
              <w:t> </w:t>
            </w:r>
          </w:p>
        </w:tc>
        <w:tc>
          <w:tcPr>
            <w:tcW w:w="967" w:type="dxa"/>
            <w:tcBorders>
              <w:top w:val="nil"/>
              <w:left w:val="nil"/>
              <w:bottom w:val="single" w:sz="8" w:space="0" w:color="auto"/>
              <w:right w:val="nil"/>
            </w:tcBorders>
            <w:shd w:val="clear" w:color="auto" w:fill="auto"/>
            <w:noWrap/>
            <w:vAlign w:val="center"/>
            <w:hideMark/>
          </w:tcPr>
          <w:p w14:paraId="68C33D3A" w14:textId="77777777" w:rsidR="00401A60" w:rsidRPr="00401A60" w:rsidRDefault="00401A60" w:rsidP="00401A60">
            <w:pPr>
              <w:spacing w:after="0" w:line="240" w:lineRule="auto"/>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Diğer</w:t>
            </w:r>
          </w:p>
        </w:tc>
        <w:tc>
          <w:tcPr>
            <w:tcW w:w="960" w:type="dxa"/>
            <w:tcBorders>
              <w:top w:val="nil"/>
              <w:left w:val="nil"/>
              <w:bottom w:val="single" w:sz="8" w:space="0" w:color="auto"/>
              <w:right w:val="nil"/>
            </w:tcBorders>
            <w:shd w:val="clear" w:color="auto" w:fill="auto"/>
            <w:noWrap/>
            <w:vAlign w:val="center"/>
            <w:hideMark/>
          </w:tcPr>
          <w:p w14:paraId="2510C5F8"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52</w:t>
            </w:r>
          </w:p>
        </w:tc>
        <w:tc>
          <w:tcPr>
            <w:tcW w:w="1240" w:type="dxa"/>
            <w:tcBorders>
              <w:top w:val="nil"/>
              <w:left w:val="nil"/>
              <w:bottom w:val="single" w:sz="8" w:space="0" w:color="auto"/>
              <w:right w:val="nil"/>
            </w:tcBorders>
            <w:shd w:val="clear" w:color="auto" w:fill="auto"/>
            <w:noWrap/>
            <w:vAlign w:val="center"/>
            <w:hideMark/>
          </w:tcPr>
          <w:p w14:paraId="0F87842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41</w:t>
            </w:r>
          </w:p>
        </w:tc>
        <w:tc>
          <w:tcPr>
            <w:tcW w:w="960" w:type="dxa"/>
            <w:tcBorders>
              <w:top w:val="nil"/>
              <w:left w:val="nil"/>
              <w:bottom w:val="single" w:sz="8" w:space="0" w:color="auto"/>
              <w:right w:val="nil"/>
            </w:tcBorders>
            <w:shd w:val="clear" w:color="auto" w:fill="auto"/>
            <w:noWrap/>
            <w:vAlign w:val="center"/>
            <w:hideMark/>
          </w:tcPr>
          <w:p w14:paraId="5CE58377"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9,43</w:t>
            </w:r>
          </w:p>
        </w:tc>
        <w:tc>
          <w:tcPr>
            <w:tcW w:w="567" w:type="dxa"/>
            <w:tcBorders>
              <w:top w:val="nil"/>
              <w:left w:val="nil"/>
              <w:bottom w:val="single" w:sz="8" w:space="0" w:color="auto"/>
              <w:right w:val="nil"/>
            </w:tcBorders>
            <w:shd w:val="clear" w:color="auto" w:fill="auto"/>
            <w:noWrap/>
            <w:vAlign w:val="center"/>
            <w:hideMark/>
          </w:tcPr>
          <w:p w14:paraId="6BF14804"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16</w:t>
            </w:r>
          </w:p>
        </w:tc>
        <w:tc>
          <w:tcPr>
            <w:tcW w:w="607" w:type="dxa"/>
            <w:tcBorders>
              <w:top w:val="nil"/>
              <w:left w:val="nil"/>
              <w:bottom w:val="single" w:sz="8" w:space="0" w:color="auto"/>
              <w:right w:val="nil"/>
            </w:tcBorders>
            <w:shd w:val="clear" w:color="auto" w:fill="auto"/>
            <w:noWrap/>
            <w:vAlign w:val="center"/>
            <w:hideMark/>
          </w:tcPr>
          <w:p w14:paraId="2264AEDA" w14:textId="77777777" w:rsidR="00401A60" w:rsidRPr="00401A60" w:rsidRDefault="00401A60" w:rsidP="00401A60">
            <w:pPr>
              <w:spacing w:after="0" w:line="240" w:lineRule="auto"/>
              <w:jc w:val="center"/>
              <w:rPr>
                <w:rFonts w:ascii="Times New Roman" w:eastAsia="Times New Roman" w:hAnsi="Times New Roman" w:cs="Times New Roman"/>
                <w:color w:val="000000"/>
                <w:sz w:val="24"/>
                <w:szCs w:val="24"/>
                <w:lang w:eastAsia="tr-TR"/>
              </w:rPr>
            </w:pPr>
            <w:r w:rsidRPr="00401A60">
              <w:rPr>
                <w:rFonts w:ascii="Times New Roman" w:eastAsia="Times New Roman" w:hAnsi="Times New Roman" w:cs="Times New Roman"/>
                <w:color w:val="000000"/>
                <w:sz w:val="24"/>
                <w:szCs w:val="24"/>
                <w:lang w:eastAsia="tr-TR"/>
              </w:rPr>
              <w:t>56</w:t>
            </w:r>
          </w:p>
        </w:tc>
        <w:tc>
          <w:tcPr>
            <w:tcW w:w="680" w:type="dxa"/>
            <w:tcBorders>
              <w:top w:val="nil"/>
              <w:left w:val="nil"/>
              <w:bottom w:val="single" w:sz="8" w:space="0" w:color="auto"/>
              <w:right w:val="nil"/>
            </w:tcBorders>
            <w:shd w:val="clear" w:color="auto" w:fill="auto"/>
            <w:noWrap/>
            <w:vAlign w:val="center"/>
            <w:hideMark/>
          </w:tcPr>
          <w:p w14:paraId="0B949C2B" w14:textId="77777777" w:rsidR="00401A60" w:rsidRPr="00401A60" w:rsidRDefault="00401A60" w:rsidP="00401A60">
            <w:pPr>
              <w:spacing w:after="0" w:line="240" w:lineRule="auto"/>
              <w:rPr>
                <w:rFonts w:ascii="Calibri" w:eastAsia="Times New Roman" w:hAnsi="Calibri" w:cs="Calibri"/>
                <w:color w:val="000000"/>
                <w:sz w:val="20"/>
                <w:szCs w:val="20"/>
                <w:lang w:eastAsia="tr-TR"/>
              </w:rPr>
            </w:pPr>
            <w:r w:rsidRPr="00401A60">
              <w:rPr>
                <w:rFonts w:ascii="Calibri" w:eastAsia="Times New Roman" w:hAnsi="Calibri" w:cs="Calibri"/>
                <w:color w:val="000000"/>
                <w:sz w:val="20"/>
                <w:szCs w:val="20"/>
                <w:lang w:eastAsia="tr-TR"/>
              </w:rPr>
              <w:t> </w:t>
            </w:r>
          </w:p>
        </w:tc>
        <w:tc>
          <w:tcPr>
            <w:tcW w:w="539" w:type="dxa"/>
            <w:tcBorders>
              <w:top w:val="nil"/>
              <w:left w:val="nil"/>
              <w:bottom w:val="single" w:sz="8" w:space="0" w:color="auto"/>
              <w:right w:val="nil"/>
            </w:tcBorders>
            <w:shd w:val="clear" w:color="auto" w:fill="auto"/>
            <w:noWrap/>
            <w:vAlign w:val="center"/>
            <w:hideMark/>
          </w:tcPr>
          <w:p w14:paraId="5F37CF39" w14:textId="77777777" w:rsidR="00401A60" w:rsidRPr="00401A60" w:rsidRDefault="00401A60" w:rsidP="00401A60">
            <w:pPr>
              <w:spacing w:after="0" w:line="240" w:lineRule="auto"/>
              <w:rPr>
                <w:rFonts w:ascii="Calibri" w:eastAsia="Times New Roman" w:hAnsi="Calibri" w:cs="Calibri"/>
                <w:color w:val="000000"/>
                <w:sz w:val="20"/>
                <w:szCs w:val="20"/>
                <w:lang w:eastAsia="tr-TR"/>
              </w:rPr>
            </w:pPr>
            <w:r w:rsidRPr="00401A60">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7B15A0FC" w14:textId="77777777" w:rsidR="00401A60" w:rsidRPr="00401A60" w:rsidRDefault="00401A60" w:rsidP="00401A60">
            <w:pPr>
              <w:spacing w:after="0" w:line="240" w:lineRule="auto"/>
              <w:rPr>
                <w:rFonts w:ascii="Calibri" w:eastAsia="Times New Roman" w:hAnsi="Calibri" w:cs="Calibri"/>
                <w:color w:val="000000"/>
                <w:sz w:val="20"/>
                <w:szCs w:val="20"/>
                <w:lang w:eastAsia="tr-TR"/>
              </w:rPr>
            </w:pPr>
            <w:r w:rsidRPr="00401A60">
              <w:rPr>
                <w:rFonts w:ascii="Calibri" w:eastAsia="Times New Roman" w:hAnsi="Calibri" w:cs="Calibri"/>
                <w:color w:val="000000"/>
                <w:sz w:val="20"/>
                <w:szCs w:val="20"/>
                <w:lang w:eastAsia="tr-TR"/>
              </w:rPr>
              <w:t> </w:t>
            </w:r>
          </w:p>
        </w:tc>
      </w:tr>
    </w:tbl>
    <w:p w14:paraId="6F071422" w14:textId="77777777" w:rsidR="00401A60" w:rsidRDefault="00401A60" w:rsidP="00330482">
      <w:pPr>
        <w:spacing w:after="0" w:line="360" w:lineRule="auto"/>
        <w:jc w:val="both"/>
        <w:rPr>
          <w:rFonts w:ascii="Times New Roman" w:hAnsi="Times New Roman" w:cs="Times New Roman"/>
          <w:i/>
          <w:sz w:val="20"/>
          <w:szCs w:val="20"/>
        </w:rPr>
      </w:pPr>
    </w:p>
    <w:p w14:paraId="426DD9A7"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0B43C0AD" w14:textId="77777777" w:rsidR="00330482" w:rsidRDefault="00330482" w:rsidP="00330482">
      <w:pPr>
        <w:spacing w:after="0" w:line="360" w:lineRule="auto"/>
        <w:jc w:val="both"/>
        <w:rPr>
          <w:rFonts w:ascii="Times New Roman" w:hAnsi="Times New Roman" w:cs="Times New Roman"/>
          <w:sz w:val="24"/>
        </w:rPr>
      </w:pPr>
    </w:p>
    <w:p w14:paraId="4FF8ABA7" w14:textId="4B3103BB" w:rsidR="00330482" w:rsidRPr="001E14F1"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10</w:t>
      </w:r>
      <w:r w:rsidR="00DE14EF">
        <w:rPr>
          <w:rFonts w:ascii="Times New Roman" w:hAnsi="Times New Roman" w:cs="Times New Roman"/>
          <w:sz w:val="24"/>
        </w:rPr>
        <w:t>’da</w:t>
      </w:r>
      <w:r w:rsidR="00330482" w:rsidRPr="001E14F1">
        <w:rPr>
          <w:rFonts w:ascii="Times New Roman" w:hAnsi="Times New Roman" w:cs="Times New Roman"/>
          <w:sz w:val="24"/>
        </w:rPr>
        <w:t xml:space="preserve"> üniversite öğrencilerinin bölümüne göre APS Mükemmeliyetçilik Ölçeği </w:t>
      </w:r>
      <w:r w:rsidR="00FC2B12">
        <w:rPr>
          <w:rFonts w:ascii="Times New Roman" w:hAnsi="Times New Roman" w:cs="Times New Roman"/>
          <w:sz w:val="24"/>
        </w:rPr>
        <w:t xml:space="preserve">Yaşam doyumu ve Psikolojik İyi Oluş </w:t>
      </w:r>
      <w:r w:rsidR="00330482" w:rsidRPr="001E14F1">
        <w:rPr>
          <w:rFonts w:ascii="Times New Roman" w:hAnsi="Times New Roman" w:cs="Times New Roman"/>
          <w:sz w:val="24"/>
        </w:rPr>
        <w:t xml:space="preserve">puanlarının karşılaştırılma sonuçları Anova </w:t>
      </w:r>
      <w:r w:rsidR="002A4E63">
        <w:rPr>
          <w:rFonts w:ascii="Times New Roman" w:hAnsi="Times New Roman" w:cs="Times New Roman"/>
          <w:sz w:val="24"/>
        </w:rPr>
        <w:t xml:space="preserve">ile uygulanarak belirtilmiştir. </w:t>
      </w:r>
      <w:r w:rsidR="00DE14EF">
        <w:rPr>
          <w:rFonts w:ascii="Times New Roman" w:hAnsi="Times New Roman" w:cs="Times New Roman"/>
          <w:sz w:val="24"/>
        </w:rPr>
        <w:t xml:space="preserve"> </w:t>
      </w:r>
    </w:p>
    <w:p w14:paraId="5476FDAD" w14:textId="4B7CF466" w:rsidR="00FC2B12" w:rsidRDefault="002A4E63" w:rsidP="00330482">
      <w:pPr>
        <w:spacing w:line="360" w:lineRule="auto"/>
        <w:jc w:val="both"/>
        <w:rPr>
          <w:rFonts w:ascii="Times New Roman" w:hAnsi="Times New Roman" w:cs="Times New Roman"/>
          <w:sz w:val="24"/>
        </w:rPr>
      </w:pPr>
      <w:r>
        <w:rPr>
          <w:rFonts w:ascii="Times New Roman" w:hAnsi="Times New Roman" w:cs="Times New Roman"/>
          <w:sz w:val="24"/>
        </w:rPr>
        <w:t>Tablo 10</w:t>
      </w:r>
      <w:r w:rsidR="00D531BE">
        <w:rPr>
          <w:rFonts w:ascii="Times New Roman" w:hAnsi="Times New Roman" w:cs="Times New Roman"/>
          <w:sz w:val="24"/>
        </w:rPr>
        <w:t>’a</w:t>
      </w:r>
      <w:r>
        <w:rPr>
          <w:rFonts w:ascii="Times New Roman" w:hAnsi="Times New Roman" w:cs="Times New Roman"/>
          <w:sz w:val="24"/>
        </w:rPr>
        <w:t xml:space="preserve"> bakıldığında, çalışma</w:t>
      </w:r>
      <w:r w:rsidR="00330482" w:rsidRPr="001E14F1">
        <w:rPr>
          <w:rFonts w:ascii="Times New Roman" w:hAnsi="Times New Roman" w:cs="Times New Roman"/>
          <w:sz w:val="24"/>
        </w:rPr>
        <w:t xml:space="preserve"> </w:t>
      </w:r>
      <w:r>
        <w:rPr>
          <w:rFonts w:ascii="Times New Roman" w:hAnsi="Times New Roman" w:cs="Times New Roman"/>
          <w:sz w:val="24"/>
        </w:rPr>
        <w:t>alanındaki</w:t>
      </w:r>
      <w:r w:rsidR="00330482" w:rsidRPr="001E14F1">
        <w:rPr>
          <w:rFonts w:ascii="Times New Roman" w:hAnsi="Times New Roman" w:cs="Times New Roman"/>
          <w:sz w:val="24"/>
        </w:rPr>
        <w:t xml:space="preserve"> ün</w:t>
      </w:r>
      <w:r>
        <w:rPr>
          <w:rFonts w:ascii="Times New Roman" w:hAnsi="Times New Roman" w:cs="Times New Roman"/>
          <w:sz w:val="24"/>
        </w:rPr>
        <w:t>iversite öğrencilerinin bölümü ve Araştırmaya</w:t>
      </w:r>
      <w:r w:rsidR="00FC2B12" w:rsidRPr="001E14F1">
        <w:rPr>
          <w:rFonts w:ascii="Times New Roman" w:hAnsi="Times New Roman" w:cs="Times New Roman"/>
          <w:sz w:val="24"/>
        </w:rPr>
        <w:t xml:space="preserve"> dahil </w:t>
      </w:r>
      <w:r w:rsidR="00FC2B12">
        <w:rPr>
          <w:rFonts w:ascii="Times New Roman" w:hAnsi="Times New Roman" w:cs="Times New Roman"/>
          <w:sz w:val="24"/>
        </w:rPr>
        <w:t>olan ü</w:t>
      </w:r>
      <w:r w:rsidR="00FC2B12" w:rsidRPr="001E14F1">
        <w:rPr>
          <w:rFonts w:ascii="Times New Roman" w:hAnsi="Times New Roman" w:cs="Times New Roman"/>
          <w:sz w:val="24"/>
        </w:rPr>
        <w:t xml:space="preserve">niversite öğrencilerinin </w:t>
      </w:r>
      <w:r w:rsidR="00FC2B12">
        <w:rPr>
          <w:rFonts w:ascii="Times New Roman" w:hAnsi="Times New Roman" w:cs="Times New Roman"/>
          <w:sz w:val="24"/>
        </w:rPr>
        <w:t>bölümüne</w:t>
      </w:r>
      <w:r w:rsidR="00FC2B12" w:rsidRPr="001E14F1">
        <w:rPr>
          <w:rFonts w:ascii="Times New Roman" w:hAnsi="Times New Roman" w:cs="Times New Roman"/>
          <w:sz w:val="24"/>
        </w:rPr>
        <w:t xml:space="preserve"> gö</w:t>
      </w:r>
      <w:r>
        <w:rPr>
          <w:rFonts w:ascii="Times New Roman" w:hAnsi="Times New Roman" w:cs="Times New Roman"/>
          <w:sz w:val="24"/>
        </w:rPr>
        <w:t xml:space="preserve">re APS Mükemmeliyetçilik Ölçeğinin </w:t>
      </w:r>
      <w:r w:rsidR="00FC2B12" w:rsidRPr="001E14F1">
        <w:rPr>
          <w:rFonts w:ascii="Times New Roman" w:hAnsi="Times New Roman" w:cs="Times New Roman"/>
          <w:sz w:val="24"/>
        </w:rPr>
        <w:t>alt boyut</w:t>
      </w:r>
      <w:r w:rsidR="00FC2B12">
        <w:rPr>
          <w:rFonts w:ascii="Times New Roman" w:hAnsi="Times New Roman" w:cs="Times New Roman"/>
          <w:sz w:val="24"/>
        </w:rPr>
        <w:t>ları</w:t>
      </w:r>
      <w:r>
        <w:rPr>
          <w:rFonts w:ascii="Times New Roman" w:hAnsi="Times New Roman" w:cs="Times New Roman"/>
          <w:sz w:val="24"/>
        </w:rPr>
        <w:t xml:space="preserve">na bakılmıştır. </w:t>
      </w:r>
      <w:r w:rsidR="00FC2B12">
        <w:rPr>
          <w:rFonts w:ascii="Times New Roman" w:hAnsi="Times New Roman" w:cs="Times New Roman"/>
          <w:sz w:val="24"/>
        </w:rPr>
        <w:t>Tatminsizlik ve Çelişki</w:t>
      </w:r>
      <w:r w:rsidR="00FC2B12" w:rsidRPr="001E14F1">
        <w:rPr>
          <w:rFonts w:ascii="Times New Roman" w:hAnsi="Times New Roman" w:cs="Times New Roman"/>
          <w:sz w:val="24"/>
        </w:rPr>
        <w:t xml:space="preserve"> </w:t>
      </w:r>
      <w:r>
        <w:rPr>
          <w:rFonts w:ascii="Times New Roman" w:hAnsi="Times New Roman" w:cs="Times New Roman"/>
          <w:sz w:val="24"/>
        </w:rPr>
        <w:t xml:space="preserve">durumuna göre </w:t>
      </w:r>
      <w:r w:rsidR="00FC2B12" w:rsidRPr="001E14F1">
        <w:rPr>
          <w:rFonts w:ascii="Times New Roman" w:hAnsi="Times New Roman" w:cs="Times New Roman"/>
          <w:sz w:val="24"/>
        </w:rPr>
        <w:t>anlamlı düzeyde fark</w:t>
      </w:r>
      <w:r>
        <w:rPr>
          <w:rFonts w:ascii="Times New Roman" w:hAnsi="Times New Roman" w:cs="Times New Roman"/>
          <w:sz w:val="24"/>
        </w:rPr>
        <w:t>lılık</w:t>
      </w:r>
      <w:r w:rsidR="00FC2B12" w:rsidRPr="001E14F1">
        <w:rPr>
          <w:rFonts w:ascii="Times New Roman" w:hAnsi="Times New Roman" w:cs="Times New Roman"/>
          <w:sz w:val="24"/>
        </w:rPr>
        <w:t xml:space="preserve"> </w:t>
      </w:r>
      <w:r w:rsidR="00FC2B12">
        <w:rPr>
          <w:rFonts w:ascii="Times New Roman" w:hAnsi="Times New Roman" w:cs="Times New Roman"/>
          <w:sz w:val="24"/>
        </w:rPr>
        <w:t>vardır</w:t>
      </w:r>
      <w:r w:rsidR="00FC2B12" w:rsidRPr="001E14F1">
        <w:rPr>
          <w:rFonts w:ascii="Times New Roman" w:hAnsi="Times New Roman" w:cs="Times New Roman"/>
          <w:sz w:val="24"/>
        </w:rPr>
        <w:t xml:space="preserve"> (p&lt;0,05). </w:t>
      </w:r>
      <w:r w:rsidR="00FC2B12">
        <w:rPr>
          <w:rFonts w:ascii="Times New Roman" w:hAnsi="Times New Roman" w:cs="Times New Roman"/>
          <w:sz w:val="24"/>
        </w:rPr>
        <w:t xml:space="preserve">Sosyal bilimler bölümünde öğrenim gören </w:t>
      </w:r>
      <w:r w:rsidR="00FC2B12" w:rsidRPr="001E14F1">
        <w:rPr>
          <w:rFonts w:ascii="Times New Roman" w:hAnsi="Times New Roman" w:cs="Times New Roman"/>
          <w:sz w:val="24"/>
        </w:rPr>
        <w:t>öğrencilerin</w:t>
      </w:r>
      <w:r w:rsidR="00FC2B12">
        <w:rPr>
          <w:rFonts w:ascii="Times New Roman" w:hAnsi="Times New Roman" w:cs="Times New Roman"/>
          <w:sz w:val="24"/>
        </w:rPr>
        <w:t xml:space="preserve"> Tatminsizlik ve Çelişki</w:t>
      </w:r>
      <w:r w:rsidR="00FC2B12" w:rsidRPr="001E14F1">
        <w:rPr>
          <w:rFonts w:ascii="Times New Roman" w:hAnsi="Times New Roman" w:cs="Times New Roman"/>
          <w:sz w:val="24"/>
        </w:rPr>
        <w:t xml:space="preserve"> puanları</w:t>
      </w:r>
      <w:r w:rsidR="00FC2B12">
        <w:rPr>
          <w:rFonts w:ascii="Times New Roman" w:hAnsi="Times New Roman" w:cs="Times New Roman"/>
          <w:sz w:val="24"/>
        </w:rPr>
        <w:t xml:space="preserve">, Sağlık bilimleri bölümünde ve Diğer bölümlerde öğrenim gören </w:t>
      </w:r>
      <w:r w:rsidR="00FC2B12" w:rsidRPr="001E14F1">
        <w:rPr>
          <w:rFonts w:ascii="Times New Roman" w:hAnsi="Times New Roman" w:cs="Times New Roman"/>
          <w:sz w:val="24"/>
        </w:rPr>
        <w:t xml:space="preserve"> öğrencilerin</w:t>
      </w:r>
      <w:r w:rsidR="00FC2B12">
        <w:rPr>
          <w:rFonts w:ascii="Times New Roman" w:hAnsi="Times New Roman" w:cs="Times New Roman"/>
          <w:sz w:val="24"/>
        </w:rPr>
        <w:t xml:space="preserve"> Tatminsizlik ve Çelişki</w:t>
      </w:r>
      <w:r w:rsidR="00FC2B12" w:rsidRPr="001E14F1">
        <w:rPr>
          <w:rFonts w:ascii="Times New Roman" w:hAnsi="Times New Roman" w:cs="Times New Roman"/>
          <w:sz w:val="24"/>
        </w:rPr>
        <w:t xml:space="preserve"> puanları</w:t>
      </w:r>
      <w:r w:rsidR="00FC2B12">
        <w:rPr>
          <w:rFonts w:ascii="Times New Roman" w:hAnsi="Times New Roman" w:cs="Times New Roman"/>
          <w:sz w:val="24"/>
        </w:rPr>
        <w:t xml:space="preserve">ndan daha düşük hesaplanmıştır ve hesaplanan puan farkı </w:t>
      </w:r>
      <w:r w:rsidR="00FC2B12" w:rsidRPr="001E14F1">
        <w:rPr>
          <w:rFonts w:ascii="Times New Roman" w:hAnsi="Times New Roman" w:cs="Times New Roman"/>
          <w:sz w:val="24"/>
        </w:rPr>
        <w:t>istatistiksel olarak anlamlı düzeyde</w:t>
      </w:r>
      <w:r w:rsidR="00FC2B12">
        <w:rPr>
          <w:rFonts w:ascii="Times New Roman" w:hAnsi="Times New Roman" w:cs="Times New Roman"/>
          <w:sz w:val="24"/>
        </w:rPr>
        <w:t>dir.</w:t>
      </w:r>
    </w:p>
    <w:p w14:paraId="11DE055B" w14:textId="5AD4BFA7" w:rsidR="00330482" w:rsidRPr="001E14F1" w:rsidRDefault="00330482" w:rsidP="00330482">
      <w:pPr>
        <w:spacing w:line="360" w:lineRule="auto"/>
        <w:jc w:val="both"/>
        <w:rPr>
          <w:rFonts w:ascii="Times New Roman" w:hAnsi="Times New Roman" w:cs="Times New Roman"/>
          <w:sz w:val="24"/>
        </w:rPr>
      </w:pPr>
      <w:r w:rsidRPr="001E14F1">
        <w:rPr>
          <w:rFonts w:ascii="Times New Roman" w:hAnsi="Times New Roman" w:cs="Times New Roman"/>
          <w:sz w:val="24"/>
        </w:rPr>
        <w:t xml:space="preserve"> Ya</w:t>
      </w:r>
      <w:r w:rsidR="002A4E63">
        <w:rPr>
          <w:rFonts w:ascii="Times New Roman" w:hAnsi="Times New Roman" w:cs="Times New Roman"/>
          <w:sz w:val="24"/>
        </w:rPr>
        <w:t xml:space="preserve">şam Doyumu ölçeğinden elde edilen puanlar </w:t>
      </w:r>
      <w:r w:rsidRPr="001E14F1">
        <w:rPr>
          <w:rFonts w:ascii="Times New Roman" w:hAnsi="Times New Roman" w:cs="Times New Roman"/>
          <w:sz w:val="24"/>
        </w:rPr>
        <w:t>arasında istatistiksel olarak anlamlı düzeyde fark</w:t>
      </w:r>
      <w:r w:rsidR="002A4E63">
        <w:rPr>
          <w:rFonts w:ascii="Times New Roman" w:hAnsi="Times New Roman" w:cs="Times New Roman"/>
          <w:sz w:val="24"/>
        </w:rPr>
        <w:t>lılık</w:t>
      </w:r>
      <w:r w:rsidRPr="001E14F1">
        <w:rPr>
          <w:rFonts w:ascii="Times New Roman" w:hAnsi="Times New Roman" w:cs="Times New Roman"/>
          <w:sz w:val="24"/>
        </w:rPr>
        <w:t xml:space="preserve"> </w:t>
      </w:r>
      <w:r>
        <w:rPr>
          <w:rFonts w:ascii="Times New Roman" w:hAnsi="Times New Roman" w:cs="Times New Roman"/>
          <w:sz w:val="24"/>
        </w:rPr>
        <w:t>olduğu tespit edilmiştir</w:t>
      </w:r>
      <w:r w:rsidRPr="001E14F1">
        <w:rPr>
          <w:rFonts w:ascii="Times New Roman" w:hAnsi="Times New Roman" w:cs="Times New Roman"/>
          <w:sz w:val="24"/>
        </w:rPr>
        <w:t xml:space="preserve"> (p&lt;0,05). </w:t>
      </w:r>
      <w:r>
        <w:rPr>
          <w:rFonts w:ascii="Times New Roman" w:hAnsi="Times New Roman" w:cs="Times New Roman"/>
          <w:sz w:val="24"/>
        </w:rPr>
        <w:t>Sosyal bilimler bölümünde öğrenim gören</w:t>
      </w:r>
      <w:r w:rsidRPr="001E14F1">
        <w:rPr>
          <w:rFonts w:ascii="Times New Roman" w:hAnsi="Times New Roman" w:cs="Times New Roman"/>
          <w:sz w:val="24"/>
        </w:rPr>
        <w:t xml:space="preserve"> üniversite öğrencilerinin Yaşam Doyumu ölçeği puanları, </w:t>
      </w:r>
      <w:r>
        <w:rPr>
          <w:rFonts w:ascii="Times New Roman" w:hAnsi="Times New Roman" w:cs="Times New Roman"/>
          <w:sz w:val="24"/>
        </w:rPr>
        <w:t xml:space="preserve">diğer bölümlerde öğrenim gören </w:t>
      </w:r>
      <w:r w:rsidRPr="001E14F1">
        <w:rPr>
          <w:rFonts w:ascii="Times New Roman" w:hAnsi="Times New Roman" w:cs="Times New Roman"/>
          <w:sz w:val="24"/>
        </w:rPr>
        <w:t>üniversite öğrencilerinin Yaşam Doyumu ölçeği puanlarından istatistiksel olarak anlamlı düzeyde yüksek</w:t>
      </w:r>
      <w:r>
        <w:rPr>
          <w:rFonts w:ascii="Times New Roman" w:hAnsi="Times New Roman" w:cs="Times New Roman"/>
          <w:sz w:val="24"/>
        </w:rPr>
        <w:t>tir.</w:t>
      </w:r>
      <w:r w:rsidRPr="001E14F1">
        <w:rPr>
          <w:rFonts w:ascii="Times New Roman" w:hAnsi="Times New Roman" w:cs="Times New Roman"/>
          <w:sz w:val="24"/>
        </w:rPr>
        <w:t xml:space="preserve"> </w:t>
      </w:r>
    </w:p>
    <w:p w14:paraId="0D8025D0" w14:textId="4C87F3E6" w:rsidR="00330482" w:rsidRDefault="002A4E63" w:rsidP="00330482">
      <w:pPr>
        <w:spacing w:line="360" w:lineRule="auto"/>
        <w:jc w:val="both"/>
        <w:rPr>
          <w:rFonts w:ascii="Times New Roman" w:hAnsi="Times New Roman" w:cs="Times New Roman"/>
          <w:sz w:val="24"/>
        </w:rPr>
      </w:pPr>
      <w:r>
        <w:rPr>
          <w:rFonts w:ascii="Times New Roman" w:hAnsi="Times New Roman" w:cs="Times New Roman"/>
          <w:sz w:val="24"/>
        </w:rPr>
        <w:t>Bireylerin</w:t>
      </w:r>
      <w:r w:rsidR="00330482" w:rsidRPr="001E14F1">
        <w:rPr>
          <w:rFonts w:ascii="Times New Roman" w:hAnsi="Times New Roman" w:cs="Times New Roman"/>
          <w:sz w:val="24"/>
        </w:rPr>
        <w:t xml:space="preserve"> </w:t>
      </w:r>
      <w:r w:rsidR="00330482">
        <w:rPr>
          <w:rFonts w:ascii="Times New Roman" w:hAnsi="Times New Roman" w:cs="Times New Roman"/>
          <w:sz w:val="24"/>
        </w:rPr>
        <w:t>bölümüne</w:t>
      </w:r>
      <w:r>
        <w:rPr>
          <w:rFonts w:ascii="Times New Roman" w:hAnsi="Times New Roman" w:cs="Times New Roman"/>
          <w:sz w:val="24"/>
        </w:rPr>
        <w:t xml:space="preserve"> bakıldığında</w:t>
      </w:r>
      <w:r w:rsidR="00330482" w:rsidRPr="001E14F1">
        <w:rPr>
          <w:rFonts w:ascii="Times New Roman" w:hAnsi="Times New Roman" w:cs="Times New Roman"/>
          <w:sz w:val="24"/>
        </w:rPr>
        <w:t xml:space="preserve"> Psikolojik İyi Oluş ölçeği</w:t>
      </w:r>
      <w:r>
        <w:rPr>
          <w:rFonts w:ascii="Times New Roman" w:hAnsi="Times New Roman" w:cs="Times New Roman"/>
          <w:sz w:val="24"/>
        </w:rPr>
        <w:t xml:space="preserve">nden elde edilen puanlar </w:t>
      </w:r>
      <w:r w:rsidR="00330482" w:rsidRPr="001E14F1">
        <w:rPr>
          <w:rFonts w:ascii="Times New Roman" w:hAnsi="Times New Roman" w:cs="Times New Roman"/>
          <w:sz w:val="24"/>
        </w:rPr>
        <w:t>arasında istatistiksel olarak anlamlı düzeyde fark</w:t>
      </w:r>
      <w:r>
        <w:rPr>
          <w:rFonts w:ascii="Times New Roman" w:hAnsi="Times New Roman" w:cs="Times New Roman"/>
          <w:sz w:val="24"/>
        </w:rPr>
        <w:t>lılık</w:t>
      </w:r>
      <w:r w:rsidR="00330482" w:rsidRPr="001E14F1">
        <w:rPr>
          <w:rFonts w:ascii="Times New Roman" w:hAnsi="Times New Roman" w:cs="Times New Roman"/>
          <w:sz w:val="24"/>
        </w:rPr>
        <w:t xml:space="preserve"> </w:t>
      </w:r>
      <w:r w:rsidR="00330482">
        <w:rPr>
          <w:rFonts w:ascii="Times New Roman" w:hAnsi="Times New Roman" w:cs="Times New Roman"/>
          <w:sz w:val="24"/>
        </w:rPr>
        <w:t xml:space="preserve">bulunmamaktadır </w:t>
      </w:r>
      <w:r w:rsidR="00330482" w:rsidRPr="001E14F1">
        <w:rPr>
          <w:rFonts w:ascii="Times New Roman" w:hAnsi="Times New Roman" w:cs="Times New Roman"/>
          <w:sz w:val="24"/>
        </w:rPr>
        <w:t>(p</w:t>
      </w:r>
      <w:r w:rsidR="00330482">
        <w:rPr>
          <w:rFonts w:ascii="Times New Roman" w:hAnsi="Times New Roman" w:cs="Times New Roman"/>
          <w:sz w:val="24"/>
        </w:rPr>
        <w:t>&gt;</w:t>
      </w:r>
      <w:r w:rsidR="00330482" w:rsidRPr="001E14F1">
        <w:rPr>
          <w:rFonts w:ascii="Times New Roman" w:hAnsi="Times New Roman" w:cs="Times New Roman"/>
          <w:sz w:val="24"/>
        </w:rPr>
        <w:t xml:space="preserve">0,05). </w:t>
      </w:r>
      <w:r w:rsidR="00330482">
        <w:rPr>
          <w:rFonts w:ascii="Times New Roman" w:hAnsi="Times New Roman" w:cs="Times New Roman"/>
          <w:sz w:val="24"/>
        </w:rPr>
        <w:t>K</w:t>
      </w:r>
      <w:r w:rsidR="00330482" w:rsidRPr="001E14F1">
        <w:rPr>
          <w:rFonts w:ascii="Times New Roman" w:hAnsi="Times New Roman" w:cs="Times New Roman"/>
          <w:sz w:val="24"/>
        </w:rPr>
        <w:t xml:space="preserve">atılımcıların </w:t>
      </w:r>
      <w:r w:rsidR="00330482">
        <w:rPr>
          <w:rFonts w:ascii="Times New Roman" w:hAnsi="Times New Roman" w:cs="Times New Roman"/>
          <w:sz w:val="24"/>
        </w:rPr>
        <w:t xml:space="preserve">öğrenim gördükleri bölüm fark etmeksizin </w:t>
      </w:r>
      <w:r w:rsidR="00330482" w:rsidRPr="001E14F1">
        <w:rPr>
          <w:rFonts w:ascii="Times New Roman" w:hAnsi="Times New Roman" w:cs="Times New Roman"/>
          <w:sz w:val="24"/>
        </w:rPr>
        <w:t>Psikolojik İyi Oluş ölçeği puanları</w:t>
      </w:r>
      <w:r w:rsidR="00330482">
        <w:rPr>
          <w:rFonts w:ascii="Times New Roman" w:hAnsi="Times New Roman" w:cs="Times New Roman"/>
          <w:sz w:val="24"/>
        </w:rPr>
        <w:t>nın benzer olduğu saptanmıştır.</w:t>
      </w:r>
    </w:p>
    <w:p w14:paraId="5999638F" w14:textId="77777777" w:rsidR="00D2014D" w:rsidRDefault="00D2014D" w:rsidP="00330482">
      <w:pPr>
        <w:spacing w:line="360" w:lineRule="auto"/>
        <w:jc w:val="both"/>
        <w:rPr>
          <w:rFonts w:ascii="Times New Roman" w:hAnsi="Times New Roman" w:cs="Times New Roman"/>
          <w:sz w:val="24"/>
        </w:rPr>
      </w:pPr>
    </w:p>
    <w:p w14:paraId="6C8D4D53" w14:textId="77777777" w:rsidR="00D2014D" w:rsidRDefault="00D2014D" w:rsidP="00330482">
      <w:pPr>
        <w:spacing w:line="360" w:lineRule="auto"/>
        <w:jc w:val="both"/>
        <w:rPr>
          <w:rFonts w:ascii="Times New Roman" w:hAnsi="Times New Roman" w:cs="Times New Roman"/>
          <w:sz w:val="24"/>
        </w:rPr>
      </w:pPr>
    </w:p>
    <w:p w14:paraId="03DC4F6F" w14:textId="77777777" w:rsidR="00D2014D" w:rsidRDefault="00D2014D" w:rsidP="00330482">
      <w:pPr>
        <w:spacing w:line="360" w:lineRule="auto"/>
        <w:jc w:val="both"/>
        <w:rPr>
          <w:rFonts w:ascii="Times New Roman" w:hAnsi="Times New Roman" w:cs="Times New Roman"/>
          <w:sz w:val="24"/>
        </w:rPr>
      </w:pPr>
    </w:p>
    <w:p w14:paraId="35E0068E" w14:textId="77777777" w:rsidR="00D2014D" w:rsidRDefault="00D2014D" w:rsidP="00330482">
      <w:pPr>
        <w:spacing w:line="360" w:lineRule="auto"/>
        <w:jc w:val="both"/>
        <w:rPr>
          <w:rFonts w:ascii="Times New Roman" w:hAnsi="Times New Roman" w:cs="Times New Roman"/>
          <w:sz w:val="24"/>
        </w:rPr>
      </w:pPr>
    </w:p>
    <w:p w14:paraId="6E683606" w14:textId="77777777" w:rsidR="00D2014D" w:rsidRDefault="00D2014D" w:rsidP="00330482">
      <w:pPr>
        <w:spacing w:line="360" w:lineRule="auto"/>
        <w:jc w:val="both"/>
        <w:rPr>
          <w:rFonts w:ascii="Times New Roman" w:hAnsi="Times New Roman" w:cs="Times New Roman"/>
          <w:sz w:val="24"/>
        </w:rPr>
      </w:pPr>
    </w:p>
    <w:p w14:paraId="2EED661D" w14:textId="77777777" w:rsidR="00D2014D" w:rsidRDefault="00D2014D" w:rsidP="00330482">
      <w:pPr>
        <w:spacing w:line="360" w:lineRule="auto"/>
        <w:jc w:val="both"/>
        <w:rPr>
          <w:rFonts w:ascii="Times New Roman" w:hAnsi="Times New Roman" w:cs="Times New Roman"/>
          <w:sz w:val="24"/>
        </w:rPr>
      </w:pPr>
    </w:p>
    <w:p w14:paraId="2B095B0F" w14:textId="77777777" w:rsidR="00330482" w:rsidRDefault="00330482" w:rsidP="00330482">
      <w:pPr>
        <w:spacing w:after="0" w:line="360" w:lineRule="auto"/>
        <w:jc w:val="both"/>
        <w:rPr>
          <w:rFonts w:ascii="Times New Roman" w:hAnsi="Times New Roman" w:cs="Times New Roman"/>
          <w:sz w:val="24"/>
        </w:rPr>
      </w:pPr>
    </w:p>
    <w:p w14:paraId="05D4AE58" w14:textId="48D4836E"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lastRenderedPageBreak/>
        <w:t>Tablo 11.</w:t>
      </w:r>
    </w:p>
    <w:p w14:paraId="4B31085C" w14:textId="22120579"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Pr>
          <w:rFonts w:ascii="Times New Roman" w:hAnsi="Times New Roman" w:cs="Times New Roman"/>
          <w:i/>
          <w:sz w:val="24"/>
        </w:rPr>
        <w:t>sınıfına</w:t>
      </w:r>
      <w:r w:rsidRPr="007001E9">
        <w:rPr>
          <w:rFonts w:ascii="Times New Roman" w:hAnsi="Times New Roman" w:cs="Times New Roman"/>
          <w:i/>
          <w:sz w:val="24"/>
        </w:rPr>
        <w:t xml:space="preserve"> göre APS Mükemmeliyetçilik Ölçeği </w:t>
      </w:r>
      <w:r w:rsidR="00FC2B12">
        <w:rPr>
          <w:rFonts w:ascii="Times New Roman" w:hAnsi="Times New Roman" w:cs="Times New Roman"/>
          <w:i/>
          <w:sz w:val="24"/>
        </w:rPr>
        <w:t xml:space="preserve">Yaşam Doyumu ve Psikolojik iyi Oluş </w:t>
      </w:r>
      <w:r w:rsidRPr="007001E9">
        <w:rPr>
          <w:rFonts w:ascii="Times New Roman" w:hAnsi="Times New Roman" w:cs="Times New Roman"/>
          <w:i/>
          <w:sz w:val="24"/>
        </w:rPr>
        <w:t>puanları</w:t>
      </w:r>
      <w:r>
        <w:rPr>
          <w:rFonts w:ascii="Times New Roman" w:hAnsi="Times New Roman" w:cs="Times New Roman"/>
          <w:i/>
          <w:sz w:val="24"/>
        </w:rPr>
        <w:t>nın</w:t>
      </w:r>
      <w:r w:rsidRPr="007001E9">
        <w:rPr>
          <w:rFonts w:ascii="Times New Roman" w:hAnsi="Times New Roman" w:cs="Times New Roman"/>
          <w:i/>
          <w:sz w:val="24"/>
        </w:rPr>
        <w:t xml:space="preserve"> karşılaştırılma sonuçları</w:t>
      </w:r>
    </w:p>
    <w:tbl>
      <w:tblPr>
        <w:tblW w:w="8976" w:type="dxa"/>
        <w:tblCellMar>
          <w:left w:w="70" w:type="dxa"/>
          <w:right w:w="70" w:type="dxa"/>
        </w:tblCellMar>
        <w:tblLook w:val="04A0" w:firstRow="1" w:lastRow="0" w:firstColumn="1" w:lastColumn="0" w:noHBand="0" w:noVBand="1"/>
      </w:tblPr>
      <w:tblGrid>
        <w:gridCol w:w="1843"/>
        <w:gridCol w:w="960"/>
        <w:gridCol w:w="960"/>
        <w:gridCol w:w="1240"/>
        <w:gridCol w:w="960"/>
        <w:gridCol w:w="532"/>
        <w:gridCol w:w="960"/>
        <w:gridCol w:w="960"/>
        <w:gridCol w:w="960"/>
      </w:tblGrid>
      <w:tr w:rsidR="00623C37" w:rsidRPr="00623C37" w14:paraId="6AA333D2" w14:textId="77777777" w:rsidTr="00623C37">
        <w:trPr>
          <w:trHeight w:val="315"/>
        </w:trPr>
        <w:tc>
          <w:tcPr>
            <w:tcW w:w="1843" w:type="dxa"/>
            <w:tcBorders>
              <w:top w:val="single" w:sz="8" w:space="0" w:color="auto"/>
              <w:left w:val="nil"/>
              <w:bottom w:val="single" w:sz="8" w:space="0" w:color="auto"/>
              <w:right w:val="nil"/>
            </w:tcBorders>
            <w:shd w:val="clear" w:color="auto" w:fill="auto"/>
            <w:noWrap/>
            <w:vAlign w:val="center"/>
            <w:hideMark/>
          </w:tcPr>
          <w:p w14:paraId="3D935957"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14:paraId="58D73A17"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Sınıf</w:t>
            </w:r>
          </w:p>
        </w:tc>
        <w:tc>
          <w:tcPr>
            <w:tcW w:w="960" w:type="dxa"/>
            <w:tcBorders>
              <w:top w:val="single" w:sz="8" w:space="0" w:color="auto"/>
              <w:left w:val="nil"/>
              <w:bottom w:val="single" w:sz="8" w:space="0" w:color="auto"/>
              <w:right w:val="nil"/>
            </w:tcBorders>
            <w:shd w:val="clear" w:color="auto" w:fill="auto"/>
            <w:noWrap/>
            <w:vAlign w:val="center"/>
            <w:hideMark/>
          </w:tcPr>
          <w:p w14:paraId="53DC7C3D"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n</w:t>
            </w:r>
          </w:p>
        </w:tc>
        <w:tc>
          <w:tcPr>
            <w:tcW w:w="960" w:type="dxa"/>
            <w:tcBorders>
              <w:top w:val="single" w:sz="8" w:space="0" w:color="auto"/>
              <w:left w:val="nil"/>
              <w:bottom w:val="single" w:sz="8" w:space="0" w:color="auto"/>
              <w:right w:val="nil"/>
            </w:tcBorders>
            <w:shd w:val="clear" w:color="auto" w:fill="auto"/>
            <w:noWrap/>
            <w:vAlign w:val="center"/>
            <w:hideMark/>
          </w:tcPr>
          <w:p w14:paraId="2F6E5C66" w14:textId="77777777" w:rsidR="00623C37" w:rsidRPr="00623C37" w:rsidRDefault="00623C37" w:rsidP="00623C37">
            <w:pPr>
              <w:spacing w:after="0" w:line="240" w:lineRule="auto"/>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 </w:t>
            </w:r>
          </w:p>
          <w:tbl>
            <w:tblPr>
              <w:tblW w:w="960" w:type="dxa"/>
              <w:tblCellMar>
                <w:left w:w="70" w:type="dxa"/>
                <w:right w:w="70" w:type="dxa"/>
              </w:tblCellMar>
              <w:tblLook w:val="04A0" w:firstRow="1" w:lastRow="0" w:firstColumn="1" w:lastColumn="0" w:noHBand="0" w:noVBand="1"/>
            </w:tblPr>
            <w:tblGrid>
              <w:gridCol w:w="1100"/>
            </w:tblGrid>
            <w:tr w:rsidR="00623C37" w:rsidRPr="00623C37" w14:paraId="501A4E45" w14:textId="77777777" w:rsidTr="00623C37">
              <w:trPr>
                <w:trHeight w:val="300"/>
              </w:trPr>
              <w:tc>
                <w:tcPr>
                  <w:tcW w:w="960" w:type="dxa"/>
                  <w:tcBorders>
                    <w:top w:val="nil"/>
                    <w:left w:val="nil"/>
                    <w:bottom w:val="nil"/>
                    <w:right w:val="nil"/>
                  </w:tcBorders>
                  <w:shd w:val="clear" w:color="auto" w:fill="auto"/>
                  <w:noWrap/>
                  <w:vAlign w:val="bottom"/>
                  <w:hideMark/>
                </w:tcPr>
                <w:p w14:paraId="7B4DECA6" w14:textId="0F1716E3" w:rsidR="00623C37" w:rsidRPr="00623C37" w:rsidRDefault="00623C37" w:rsidP="00623C37">
                  <w:pPr>
                    <w:spacing w:after="0" w:line="240" w:lineRule="auto"/>
                    <w:rPr>
                      <w:rFonts w:ascii="Calibri" w:eastAsia="Times New Roman" w:hAnsi="Calibri" w:cs="Calibri"/>
                      <w:color w:val="000000"/>
                      <w:lang w:eastAsia="tr-TR"/>
                    </w:rPr>
                  </w:pPr>
                  <w:r w:rsidRPr="00623C37">
                    <w:rPr>
                      <w:rFonts w:ascii="Calibri" w:eastAsia="Times New Roman" w:hAnsi="Calibri" w:cs="Calibri"/>
                      <w:noProof/>
                      <w:color w:val="000000"/>
                      <w:lang w:eastAsia="tr-TR"/>
                    </w:rPr>
                    <w:drawing>
                      <wp:anchor distT="0" distB="0" distL="114300" distR="114300" simplePos="0" relativeHeight="251674624" behindDoc="0" locked="0" layoutInCell="1" allowOverlap="1" wp14:anchorId="37DB836E" wp14:editId="7E6BF807">
                        <wp:simplePos x="0" y="0"/>
                        <wp:positionH relativeFrom="column">
                          <wp:posOffset>200025</wp:posOffset>
                        </wp:positionH>
                        <wp:positionV relativeFrom="paragraph">
                          <wp:posOffset>85725</wp:posOffset>
                        </wp:positionV>
                        <wp:extent cx="76200" cy="171450"/>
                        <wp:effectExtent l="0" t="0" r="0" b="0"/>
                        <wp:wrapNone/>
                        <wp:docPr id="17" name="Resim 17"/>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623C37" w:rsidRPr="00623C37" w14:paraId="7F3CFF0C" w14:textId="77777777" w:rsidTr="00623C37">
                    <w:trPr>
                      <w:trHeight w:val="87"/>
                      <w:tblCellSpacing w:w="0" w:type="dxa"/>
                    </w:trPr>
                    <w:tc>
                      <w:tcPr>
                        <w:tcW w:w="960" w:type="dxa"/>
                        <w:tcBorders>
                          <w:top w:val="nil"/>
                          <w:left w:val="nil"/>
                          <w:bottom w:val="nil"/>
                          <w:right w:val="nil"/>
                        </w:tcBorders>
                        <w:shd w:val="clear" w:color="auto" w:fill="auto"/>
                        <w:noWrap/>
                        <w:vAlign w:val="bottom"/>
                        <w:hideMark/>
                      </w:tcPr>
                      <w:p w14:paraId="777C8666" w14:textId="77777777" w:rsidR="00623C37" w:rsidRPr="00623C37" w:rsidRDefault="00623C37" w:rsidP="00623C37">
                        <w:pPr>
                          <w:spacing w:after="0" w:line="240" w:lineRule="auto"/>
                          <w:rPr>
                            <w:rFonts w:ascii="Calibri" w:eastAsia="Times New Roman" w:hAnsi="Calibri" w:cs="Calibri"/>
                            <w:color w:val="000000"/>
                            <w:lang w:eastAsia="tr-TR"/>
                          </w:rPr>
                        </w:pPr>
                      </w:p>
                    </w:tc>
                  </w:tr>
                </w:tbl>
                <w:p w14:paraId="62116346" w14:textId="77777777" w:rsidR="00623C37" w:rsidRPr="00623C37" w:rsidRDefault="00623C37" w:rsidP="00623C37">
                  <w:pPr>
                    <w:spacing w:after="0" w:line="240" w:lineRule="auto"/>
                    <w:rPr>
                      <w:rFonts w:ascii="Calibri" w:eastAsia="Times New Roman" w:hAnsi="Calibri" w:cs="Calibri"/>
                      <w:color w:val="000000"/>
                      <w:lang w:eastAsia="tr-TR"/>
                    </w:rPr>
                  </w:pPr>
                </w:p>
              </w:tc>
            </w:tr>
          </w:tbl>
          <w:p w14:paraId="4C9721FA" w14:textId="4080FCC8" w:rsidR="00623C37" w:rsidRPr="00623C37" w:rsidRDefault="00623C37" w:rsidP="00623C37">
            <w:pPr>
              <w:spacing w:after="0" w:line="240" w:lineRule="auto"/>
              <w:rPr>
                <w:rFonts w:ascii="Times New Roman" w:eastAsia="Times New Roman" w:hAnsi="Times New Roman" w:cs="Times New Roman"/>
                <w:b/>
                <w:bCs/>
                <w:color w:val="000000"/>
                <w:lang w:eastAsia="tr-TR"/>
              </w:rPr>
            </w:pPr>
          </w:p>
        </w:tc>
        <w:tc>
          <w:tcPr>
            <w:tcW w:w="960" w:type="dxa"/>
            <w:tcBorders>
              <w:top w:val="single" w:sz="8" w:space="0" w:color="auto"/>
              <w:left w:val="nil"/>
              <w:bottom w:val="single" w:sz="8" w:space="0" w:color="auto"/>
              <w:right w:val="nil"/>
            </w:tcBorders>
            <w:shd w:val="clear" w:color="auto" w:fill="auto"/>
            <w:noWrap/>
            <w:vAlign w:val="center"/>
            <w:hideMark/>
          </w:tcPr>
          <w:p w14:paraId="5CFF4A49"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s</w:t>
            </w:r>
          </w:p>
        </w:tc>
        <w:tc>
          <w:tcPr>
            <w:tcW w:w="413" w:type="dxa"/>
            <w:tcBorders>
              <w:top w:val="single" w:sz="8" w:space="0" w:color="auto"/>
              <w:left w:val="nil"/>
              <w:bottom w:val="single" w:sz="8" w:space="0" w:color="auto"/>
              <w:right w:val="nil"/>
            </w:tcBorders>
            <w:shd w:val="clear" w:color="auto" w:fill="auto"/>
            <w:noWrap/>
            <w:vAlign w:val="center"/>
            <w:hideMark/>
          </w:tcPr>
          <w:p w14:paraId="48D1C3E3"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Min</w:t>
            </w:r>
          </w:p>
        </w:tc>
        <w:tc>
          <w:tcPr>
            <w:tcW w:w="960" w:type="dxa"/>
            <w:tcBorders>
              <w:top w:val="single" w:sz="8" w:space="0" w:color="auto"/>
              <w:left w:val="nil"/>
              <w:bottom w:val="single" w:sz="8" w:space="0" w:color="auto"/>
              <w:right w:val="nil"/>
            </w:tcBorders>
            <w:shd w:val="clear" w:color="auto" w:fill="auto"/>
            <w:noWrap/>
            <w:vAlign w:val="center"/>
            <w:hideMark/>
          </w:tcPr>
          <w:p w14:paraId="3254AE7D"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Max</w:t>
            </w:r>
          </w:p>
        </w:tc>
        <w:tc>
          <w:tcPr>
            <w:tcW w:w="960" w:type="dxa"/>
            <w:tcBorders>
              <w:top w:val="single" w:sz="8" w:space="0" w:color="auto"/>
              <w:left w:val="nil"/>
              <w:bottom w:val="single" w:sz="8" w:space="0" w:color="auto"/>
              <w:right w:val="nil"/>
            </w:tcBorders>
            <w:shd w:val="clear" w:color="auto" w:fill="auto"/>
            <w:noWrap/>
            <w:vAlign w:val="center"/>
            <w:hideMark/>
          </w:tcPr>
          <w:p w14:paraId="75B6AEC6"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F</w:t>
            </w:r>
          </w:p>
        </w:tc>
        <w:tc>
          <w:tcPr>
            <w:tcW w:w="960" w:type="dxa"/>
            <w:tcBorders>
              <w:top w:val="single" w:sz="8" w:space="0" w:color="auto"/>
              <w:left w:val="nil"/>
              <w:bottom w:val="single" w:sz="8" w:space="0" w:color="auto"/>
              <w:right w:val="nil"/>
            </w:tcBorders>
            <w:shd w:val="clear" w:color="auto" w:fill="auto"/>
            <w:noWrap/>
            <w:vAlign w:val="center"/>
            <w:hideMark/>
          </w:tcPr>
          <w:p w14:paraId="7C5BD910"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p</w:t>
            </w:r>
          </w:p>
        </w:tc>
      </w:tr>
      <w:tr w:rsidR="00623C37" w:rsidRPr="00623C37" w14:paraId="68341782" w14:textId="77777777" w:rsidTr="00623C37">
        <w:trPr>
          <w:trHeight w:val="300"/>
        </w:trPr>
        <w:tc>
          <w:tcPr>
            <w:tcW w:w="1843" w:type="dxa"/>
            <w:vMerge w:val="restart"/>
            <w:tcBorders>
              <w:top w:val="nil"/>
              <w:left w:val="nil"/>
              <w:bottom w:val="nil"/>
              <w:right w:val="nil"/>
            </w:tcBorders>
            <w:shd w:val="clear" w:color="auto" w:fill="auto"/>
            <w:noWrap/>
            <w:vAlign w:val="center"/>
            <w:hideMark/>
          </w:tcPr>
          <w:p w14:paraId="1207E69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Standartlar</w:t>
            </w:r>
          </w:p>
        </w:tc>
        <w:tc>
          <w:tcPr>
            <w:tcW w:w="960" w:type="dxa"/>
            <w:tcBorders>
              <w:top w:val="nil"/>
              <w:left w:val="nil"/>
              <w:bottom w:val="nil"/>
              <w:right w:val="nil"/>
            </w:tcBorders>
            <w:shd w:val="clear" w:color="auto" w:fill="auto"/>
            <w:noWrap/>
            <w:vAlign w:val="center"/>
            <w:hideMark/>
          </w:tcPr>
          <w:p w14:paraId="5427016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 Sınıf</w:t>
            </w:r>
          </w:p>
        </w:tc>
        <w:tc>
          <w:tcPr>
            <w:tcW w:w="960" w:type="dxa"/>
            <w:tcBorders>
              <w:top w:val="nil"/>
              <w:left w:val="nil"/>
              <w:bottom w:val="nil"/>
              <w:right w:val="nil"/>
            </w:tcBorders>
            <w:shd w:val="clear" w:color="auto" w:fill="auto"/>
            <w:noWrap/>
            <w:vAlign w:val="center"/>
            <w:hideMark/>
          </w:tcPr>
          <w:p w14:paraId="776CD91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129</w:t>
            </w:r>
          </w:p>
        </w:tc>
        <w:tc>
          <w:tcPr>
            <w:tcW w:w="960" w:type="dxa"/>
            <w:tcBorders>
              <w:top w:val="nil"/>
              <w:left w:val="nil"/>
              <w:bottom w:val="nil"/>
              <w:right w:val="nil"/>
            </w:tcBorders>
            <w:shd w:val="clear" w:color="auto" w:fill="auto"/>
            <w:noWrap/>
            <w:vAlign w:val="center"/>
            <w:hideMark/>
          </w:tcPr>
          <w:p w14:paraId="25D1A5B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34,61</w:t>
            </w:r>
          </w:p>
        </w:tc>
        <w:tc>
          <w:tcPr>
            <w:tcW w:w="960" w:type="dxa"/>
            <w:tcBorders>
              <w:top w:val="nil"/>
              <w:left w:val="nil"/>
              <w:bottom w:val="nil"/>
              <w:right w:val="nil"/>
            </w:tcBorders>
            <w:shd w:val="clear" w:color="auto" w:fill="auto"/>
            <w:noWrap/>
            <w:vAlign w:val="center"/>
            <w:hideMark/>
          </w:tcPr>
          <w:p w14:paraId="76D0480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5,07</w:t>
            </w:r>
          </w:p>
        </w:tc>
        <w:tc>
          <w:tcPr>
            <w:tcW w:w="413" w:type="dxa"/>
            <w:tcBorders>
              <w:top w:val="nil"/>
              <w:left w:val="nil"/>
              <w:bottom w:val="nil"/>
              <w:right w:val="nil"/>
            </w:tcBorders>
            <w:shd w:val="clear" w:color="auto" w:fill="auto"/>
            <w:noWrap/>
            <w:vAlign w:val="center"/>
            <w:hideMark/>
          </w:tcPr>
          <w:p w14:paraId="2F693FB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8</w:t>
            </w:r>
          </w:p>
        </w:tc>
        <w:tc>
          <w:tcPr>
            <w:tcW w:w="960" w:type="dxa"/>
            <w:tcBorders>
              <w:top w:val="nil"/>
              <w:left w:val="nil"/>
              <w:bottom w:val="nil"/>
              <w:right w:val="nil"/>
            </w:tcBorders>
            <w:shd w:val="clear" w:color="auto" w:fill="auto"/>
            <w:noWrap/>
            <w:vAlign w:val="center"/>
            <w:hideMark/>
          </w:tcPr>
          <w:p w14:paraId="73BE286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41</w:t>
            </w:r>
          </w:p>
        </w:tc>
        <w:tc>
          <w:tcPr>
            <w:tcW w:w="960" w:type="dxa"/>
            <w:tcBorders>
              <w:top w:val="nil"/>
              <w:left w:val="nil"/>
              <w:bottom w:val="nil"/>
              <w:right w:val="nil"/>
            </w:tcBorders>
            <w:shd w:val="clear" w:color="auto" w:fill="auto"/>
            <w:noWrap/>
            <w:vAlign w:val="center"/>
            <w:hideMark/>
          </w:tcPr>
          <w:p w14:paraId="6121820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0,719</w:t>
            </w:r>
          </w:p>
        </w:tc>
        <w:tc>
          <w:tcPr>
            <w:tcW w:w="960" w:type="dxa"/>
            <w:tcBorders>
              <w:top w:val="nil"/>
              <w:left w:val="nil"/>
              <w:bottom w:val="nil"/>
              <w:right w:val="nil"/>
            </w:tcBorders>
            <w:shd w:val="clear" w:color="auto" w:fill="auto"/>
            <w:noWrap/>
            <w:vAlign w:val="center"/>
            <w:hideMark/>
          </w:tcPr>
          <w:p w14:paraId="5D8591B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0,541</w:t>
            </w:r>
          </w:p>
        </w:tc>
      </w:tr>
      <w:tr w:rsidR="00623C37" w:rsidRPr="00623C37" w14:paraId="7679DB6F" w14:textId="77777777" w:rsidTr="00623C37">
        <w:trPr>
          <w:trHeight w:val="300"/>
        </w:trPr>
        <w:tc>
          <w:tcPr>
            <w:tcW w:w="1843" w:type="dxa"/>
            <w:vMerge/>
            <w:tcBorders>
              <w:top w:val="nil"/>
              <w:left w:val="nil"/>
              <w:bottom w:val="nil"/>
              <w:right w:val="nil"/>
            </w:tcBorders>
            <w:vAlign w:val="center"/>
            <w:hideMark/>
          </w:tcPr>
          <w:p w14:paraId="3176C3FF"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449EB7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 Sınıf</w:t>
            </w:r>
          </w:p>
        </w:tc>
        <w:tc>
          <w:tcPr>
            <w:tcW w:w="960" w:type="dxa"/>
            <w:tcBorders>
              <w:top w:val="nil"/>
              <w:left w:val="nil"/>
              <w:bottom w:val="nil"/>
              <w:right w:val="nil"/>
            </w:tcBorders>
            <w:shd w:val="clear" w:color="auto" w:fill="auto"/>
            <w:noWrap/>
            <w:vAlign w:val="center"/>
            <w:hideMark/>
          </w:tcPr>
          <w:p w14:paraId="12DA5E2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111</w:t>
            </w:r>
          </w:p>
        </w:tc>
        <w:tc>
          <w:tcPr>
            <w:tcW w:w="960" w:type="dxa"/>
            <w:tcBorders>
              <w:top w:val="nil"/>
              <w:left w:val="nil"/>
              <w:bottom w:val="nil"/>
              <w:right w:val="nil"/>
            </w:tcBorders>
            <w:shd w:val="clear" w:color="auto" w:fill="auto"/>
            <w:noWrap/>
            <w:vAlign w:val="center"/>
            <w:hideMark/>
          </w:tcPr>
          <w:p w14:paraId="5E5A49D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33,65</w:t>
            </w:r>
          </w:p>
        </w:tc>
        <w:tc>
          <w:tcPr>
            <w:tcW w:w="960" w:type="dxa"/>
            <w:tcBorders>
              <w:top w:val="nil"/>
              <w:left w:val="nil"/>
              <w:bottom w:val="nil"/>
              <w:right w:val="nil"/>
            </w:tcBorders>
            <w:shd w:val="clear" w:color="auto" w:fill="auto"/>
            <w:noWrap/>
            <w:vAlign w:val="center"/>
            <w:hideMark/>
          </w:tcPr>
          <w:p w14:paraId="48D0ABB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5,42</w:t>
            </w:r>
          </w:p>
        </w:tc>
        <w:tc>
          <w:tcPr>
            <w:tcW w:w="413" w:type="dxa"/>
            <w:tcBorders>
              <w:top w:val="nil"/>
              <w:left w:val="nil"/>
              <w:bottom w:val="nil"/>
              <w:right w:val="nil"/>
            </w:tcBorders>
            <w:shd w:val="clear" w:color="auto" w:fill="auto"/>
            <w:noWrap/>
            <w:vAlign w:val="center"/>
            <w:hideMark/>
          </w:tcPr>
          <w:p w14:paraId="0858F5D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15</w:t>
            </w:r>
          </w:p>
        </w:tc>
        <w:tc>
          <w:tcPr>
            <w:tcW w:w="960" w:type="dxa"/>
            <w:tcBorders>
              <w:top w:val="nil"/>
              <w:left w:val="nil"/>
              <w:bottom w:val="nil"/>
              <w:right w:val="nil"/>
            </w:tcBorders>
            <w:shd w:val="clear" w:color="auto" w:fill="auto"/>
            <w:noWrap/>
            <w:vAlign w:val="center"/>
            <w:hideMark/>
          </w:tcPr>
          <w:p w14:paraId="57DCB2F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48CB8B5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3AD9D57"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679A74FF" w14:textId="77777777" w:rsidTr="00623C37">
        <w:trPr>
          <w:trHeight w:val="300"/>
        </w:trPr>
        <w:tc>
          <w:tcPr>
            <w:tcW w:w="1843" w:type="dxa"/>
            <w:vMerge/>
            <w:tcBorders>
              <w:top w:val="nil"/>
              <w:left w:val="nil"/>
              <w:bottom w:val="nil"/>
              <w:right w:val="nil"/>
            </w:tcBorders>
            <w:vAlign w:val="center"/>
            <w:hideMark/>
          </w:tcPr>
          <w:p w14:paraId="3BE42072"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9BD774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 Sınıf</w:t>
            </w:r>
          </w:p>
        </w:tc>
        <w:tc>
          <w:tcPr>
            <w:tcW w:w="960" w:type="dxa"/>
            <w:tcBorders>
              <w:top w:val="nil"/>
              <w:left w:val="nil"/>
              <w:bottom w:val="nil"/>
              <w:right w:val="nil"/>
            </w:tcBorders>
            <w:shd w:val="clear" w:color="auto" w:fill="auto"/>
            <w:noWrap/>
            <w:vAlign w:val="center"/>
            <w:hideMark/>
          </w:tcPr>
          <w:p w14:paraId="3495ABA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6CE7A6E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34,12</w:t>
            </w:r>
          </w:p>
        </w:tc>
        <w:tc>
          <w:tcPr>
            <w:tcW w:w="960" w:type="dxa"/>
            <w:tcBorders>
              <w:top w:val="nil"/>
              <w:left w:val="nil"/>
              <w:bottom w:val="nil"/>
              <w:right w:val="nil"/>
            </w:tcBorders>
            <w:shd w:val="clear" w:color="auto" w:fill="auto"/>
            <w:noWrap/>
            <w:vAlign w:val="center"/>
            <w:hideMark/>
          </w:tcPr>
          <w:p w14:paraId="0DFA8EF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3,59</w:t>
            </w:r>
          </w:p>
        </w:tc>
        <w:tc>
          <w:tcPr>
            <w:tcW w:w="413" w:type="dxa"/>
            <w:tcBorders>
              <w:top w:val="nil"/>
              <w:left w:val="nil"/>
              <w:bottom w:val="nil"/>
              <w:right w:val="nil"/>
            </w:tcBorders>
            <w:shd w:val="clear" w:color="auto" w:fill="auto"/>
            <w:noWrap/>
            <w:vAlign w:val="center"/>
            <w:hideMark/>
          </w:tcPr>
          <w:p w14:paraId="604C33A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6667AE1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328FA42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B99D558"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6DF1227A" w14:textId="77777777" w:rsidTr="00623C37">
        <w:trPr>
          <w:trHeight w:val="300"/>
        </w:trPr>
        <w:tc>
          <w:tcPr>
            <w:tcW w:w="1843" w:type="dxa"/>
            <w:vMerge/>
            <w:tcBorders>
              <w:top w:val="nil"/>
              <w:left w:val="nil"/>
              <w:bottom w:val="nil"/>
              <w:right w:val="nil"/>
            </w:tcBorders>
            <w:vAlign w:val="center"/>
            <w:hideMark/>
          </w:tcPr>
          <w:p w14:paraId="2B874749"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FC67D8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 Sınıf</w:t>
            </w:r>
          </w:p>
        </w:tc>
        <w:tc>
          <w:tcPr>
            <w:tcW w:w="960" w:type="dxa"/>
            <w:tcBorders>
              <w:top w:val="nil"/>
              <w:left w:val="nil"/>
              <w:bottom w:val="nil"/>
              <w:right w:val="nil"/>
            </w:tcBorders>
            <w:shd w:val="clear" w:color="auto" w:fill="auto"/>
            <w:noWrap/>
            <w:vAlign w:val="center"/>
            <w:hideMark/>
          </w:tcPr>
          <w:p w14:paraId="7CCAA53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960" w:type="dxa"/>
            <w:tcBorders>
              <w:top w:val="nil"/>
              <w:left w:val="nil"/>
              <w:bottom w:val="nil"/>
              <w:right w:val="nil"/>
            </w:tcBorders>
            <w:shd w:val="clear" w:color="auto" w:fill="auto"/>
            <w:noWrap/>
            <w:vAlign w:val="center"/>
            <w:hideMark/>
          </w:tcPr>
          <w:p w14:paraId="053134E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34,42</w:t>
            </w:r>
          </w:p>
        </w:tc>
        <w:tc>
          <w:tcPr>
            <w:tcW w:w="960" w:type="dxa"/>
            <w:tcBorders>
              <w:top w:val="nil"/>
              <w:left w:val="nil"/>
              <w:bottom w:val="nil"/>
              <w:right w:val="nil"/>
            </w:tcBorders>
            <w:shd w:val="clear" w:color="auto" w:fill="auto"/>
            <w:noWrap/>
            <w:vAlign w:val="center"/>
            <w:hideMark/>
          </w:tcPr>
          <w:p w14:paraId="4BC665F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5,96</w:t>
            </w:r>
          </w:p>
        </w:tc>
        <w:tc>
          <w:tcPr>
            <w:tcW w:w="413" w:type="dxa"/>
            <w:tcBorders>
              <w:top w:val="nil"/>
              <w:left w:val="nil"/>
              <w:bottom w:val="nil"/>
              <w:right w:val="nil"/>
            </w:tcBorders>
            <w:shd w:val="clear" w:color="auto" w:fill="auto"/>
            <w:noWrap/>
            <w:vAlign w:val="center"/>
            <w:hideMark/>
          </w:tcPr>
          <w:p w14:paraId="15439B5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w:t>
            </w:r>
          </w:p>
        </w:tc>
        <w:tc>
          <w:tcPr>
            <w:tcW w:w="960" w:type="dxa"/>
            <w:tcBorders>
              <w:top w:val="nil"/>
              <w:left w:val="nil"/>
              <w:bottom w:val="nil"/>
              <w:right w:val="nil"/>
            </w:tcBorders>
            <w:shd w:val="clear" w:color="auto" w:fill="auto"/>
            <w:noWrap/>
            <w:vAlign w:val="center"/>
            <w:hideMark/>
          </w:tcPr>
          <w:p w14:paraId="5DAB18D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07E3FD5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5079DBC6"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1E87034D" w14:textId="77777777" w:rsidTr="00623C37">
        <w:trPr>
          <w:trHeight w:val="300"/>
        </w:trPr>
        <w:tc>
          <w:tcPr>
            <w:tcW w:w="1843" w:type="dxa"/>
            <w:vMerge w:val="restart"/>
            <w:tcBorders>
              <w:top w:val="nil"/>
              <w:left w:val="nil"/>
              <w:bottom w:val="nil"/>
              <w:right w:val="nil"/>
            </w:tcBorders>
            <w:shd w:val="clear" w:color="auto" w:fill="auto"/>
            <w:noWrap/>
            <w:vAlign w:val="center"/>
            <w:hideMark/>
          </w:tcPr>
          <w:p w14:paraId="56C4A39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Düzen</w:t>
            </w:r>
          </w:p>
        </w:tc>
        <w:tc>
          <w:tcPr>
            <w:tcW w:w="960" w:type="dxa"/>
            <w:tcBorders>
              <w:top w:val="nil"/>
              <w:left w:val="nil"/>
              <w:bottom w:val="nil"/>
              <w:right w:val="nil"/>
            </w:tcBorders>
            <w:shd w:val="clear" w:color="auto" w:fill="auto"/>
            <w:noWrap/>
            <w:vAlign w:val="center"/>
            <w:hideMark/>
          </w:tcPr>
          <w:p w14:paraId="50C3FE9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 Sınıf</w:t>
            </w:r>
          </w:p>
        </w:tc>
        <w:tc>
          <w:tcPr>
            <w:tcW w:w="960" w:type="dxa"/>
            <w:tcBorders>
              <w:top w:val="nil"/>
              <w:left w:val="nil"/>
              <w:bottom w:val="nil"/>
              <w:right w:val="nil"/>
            </w:tcBorders>
            <w:shd w:val="clear" w:color="auto" w:fill="auto"/>
            <w:noWrap/>
            <w:vAlign w:val="center"/>
            <w:hideMark/>
          </w:tcPr>
          <w:p w14:paraId="0A0BC06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129</w:t>
            </w:r>
          </w:p>
        </w:tc>
        <w:tc>
          <w:tcPr>
            <w:tcW w:w="960" w:type="dxa"/>
            <w:tcBorders>
              <w:top w:val="nil"/>
              <w:left w:val="nil"/>
              <w:bottom w:val="nil"/>
              <w:right w:val="nil"/>
            </w:tcBorders>
            <w:shd w:val="clear" w:color="auto" w:fill="auto"/>
            <w:noWrap/>
            <w:vAlign w:val="center"/>
            <w:hideMark/>
          </w:tcPr>
          <w:p w14:paraId="7FE1E4F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19,29</w:t>
            </w:r>
          </w:p>
        </w:tc>
        <w:tc>
          <w:tcPr>
            <w:tcW w:w="960" w:type="dxa"/>
            <w:tcBorders>
              <w:top w:val="nil"/>
              <w:left w:val="nil"/>
              <w:bottom w:val="nil"/>
              <w:right w:val="nil"/>
            </w:tcBorders>
            <w:shd w:val="clear" w:color="auto" w:fill="auto"/>
            <w:noWrap/>
            <w:vAlign w:val="center"/>
            <w:hideMark/>
          </w:tcPr>
          <w:p w14:paraId="1818FF7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4,25</w:t>
            </w:r>
          </w:p>
        </w:tc>
        <w:tc>
          <w:tcPr>
            <w:tcW w:w="413" w:type="dxa"/>
            <w:tcBorders>
              <w:top w:val="nil"/>
              <w:left w:val="nil"/>
              <w:bottom w:val="nil"/>
              <w:right w:val="nil"/>
            </w:tcBorders>
            <w:shd w:val="clear" w:color="auto" w:fill="auto"/>
            <w:noWrap/>
            <w:vAlign w:val="center"/>
            <w:hideMark/>
          </w:tcPr>
          <w:p w14:paraId="120D534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w:t>
            </w:r>
          </w:p>
        </w:tc>
        <w:tc>
          <w:tcPr>
            <w:tcW w:w="960" w:type="dxa"/>
            <w:tcBorders>
              <w:top w:val="nil"/>
              <w:left w:val="nil"/>
              <w:bottom w:val="nil"/>
              <w:right w:val="nil"/>
            </w:tcBorders>
            <w:shd w:val="clear" w:color="auto" w:fill="auto"/>
            <w:noWrap/>
            <w:vAlign w:val="center"/>
            <w:hideMark/>
          </w:tcPr>
          <w:p w14:paraId="24404C2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51B5E54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0,516</w:t>
            </w:r>
          </w:p>
        </w:tc>
        <w:tc>
          <w:tcPr>
            <w:tcW w:w="960" w:type="dxa"/>
            <w:tcBorders>
              <w:top w:val="nil"/>
              <w:left w:val="nil"/>
              <w:bottom w:val="nil"/>
              <w:right w:val="nil"/>
            </w:tcBorders>
            <w:shd w:val="clear" w:color="auto" w:fill="auto"/>
            <w:noWrap/>
            <w:vAlign w:val="center"/>
            <w:hideMark/>
          </w:tcPr>
          <w:p w14:paraId="4A28E93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0,672</w:t>
            </w:r>
          </w:p>
        </w:tc>
      </w:tr>
      <w:tr w:rsidR="00623C37" w:rsidRPr="00623C37" w14:paraId="509A37C3" w14:textId="77777777" w:rsidTr="00623C37">
        <w:trPr>
          <w:trHeight w:val="300"/>
        </w:trPr>
        <w:tc>
          <w:tcPr>
            <w:tcW w:w="1843" w:type="dxa"/>
            <w:vMerge/>
            <w:tcBorders>
              <w:top w:val="nil"/>
              <w:left w:val="nil"/>
              <w:bottom w:val="nil"/>
              <w:right w:val="nil"/>
            </w:tcBorders>
            <w:vAlign w:val="center"/>
            <w:hideMark/>
          </w:tcPr>
          <w:p w14:paraId="3C96562C"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E74AE7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 Sınıf</w:t>
            </w:r>
          </w:p>
        </w:tc>
        <w:tc>
          <w:tcPr>
            <w:tcW w:w="960" w:type="dxa"/>
            <w:tcBorders>
              <w:top w:val="nil"/>
              <w:left w:val="nil"/>
              <w:bottom w:val="nil"/>
              <w:right w:val="nil"/>
            </w:tcBorders>
            <w:shd w:val="clear" w:color="auto" w:fill="auto"/>
            <w:noWrap/>
            <w:vAlign w:val="center"/>
            <w:hideMark/>
          </w:tcPr>
          <w:p w14:paraId="0D5645A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111</w:t>
            </w:r>
          </w:p>
        </w:tc>
        <w:tc>
          <w:tcPr>
            <w:tcW w:w="960" w:type="dxa"/>
            <w:tcBorders>
              <w:top w:val="nil"/>
              <w:left w:val="nil"/>
              <w:bottom w:val="nil"/>
              <w:right w:val="nil"/>
            </w:tcBorders>
            <w:shd w:val="clear" w:color="auto" w:fill="auto"/>
            <w:noWrap/>
            <w:vAlign w:val="center"/>
            <w:hideMark/>
          </w:tcPr>
          <w:p w14:paraId="41BAEE8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19,66</w:t>
            </w:r>
          </w:p>
        </w:tc>
        <w:tc>
          <w:tcPr>
            <w:tcW w:w="960" w:type="dxa"/>
            <w:tcBorders>
              <w:top w:val="nil"/>
              <w:left w:val="nil"/>
              <w:bottom w:val="nil"/>
              <w:right w:val="nil"/>
            </w:tcBorders>
            <w:shd w:val="clear" w:color="auto" w:fill="auto"/>
            <w:noWrap/>
            <w:vAlign w:val="center"/>
            <w:hideMark/>
          </w:tcPr>
          <w:p w14:paraId="3B5CDF1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3,45</w:t>
            </w:r>
          </w:p>
        </w:tc>
        <w:tc>
          <w:tcPr>
            <w:tcW w:w="413" w:type="dxa"/>
            <w:tcBorders>
              <w:top w:val="nil"/>
              <w:left w:val="nil"/>
              <w:bottom w:val="nil"/>
              <w:right w:val="nil"/>
            </w:tcBorders>
            <w:shd w:val="clear" w:color="auto" w:fill="auto"/>
            <w:noWrap/>
            <w:vAlign w:val="center"/>
            <w:hideMark/>
          </w:tcPr>
          <w:p w14:paraId="74E69A5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8</w:t>
            </w:r>
          </w:p>
        </w:tc>
        <w:tc>
          <w:tcPr>
            <w:tcW w:w="960" w:type="dxa"/>
            <w:tcBorders>
              <w:top w:val="nil"/>
              <w:left w:val="nil"/>
              <w:bottom w:val="nil"/>
              <w:right w:val="nil"/>
            </w:tcBorders>
            <w:shd w:val="clear" w:color="auto" w:fill="auto"/>
            <w:noWrap/>
            <w:vAlign w:val="center"/>
            <w:hideMark/>
          </w:tcPr>
          <w:p w14:paraId="4DBAFB0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193D211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592A8E19"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44C26824" w14:textId="77777777" w:rsidTr="00623C37">
        <w:trPr>
          <w:trHeight w:val="300"/>
        </w:trPr>
        <w:tc>
          <w:tcPr>
            <w:tcW w:w="1843" w:type="dxa"/>
            <w:vMerge/>
            <w:tcBorders>
              <w:top w:val="nil"/>
              <w:left w:val="nil"/>
              <w:bottom w:val="nil"/>
              <w:right w:val="nil"/>
            </w:tcBorders>
            <w:vAlign w:val="center"/>
            <w:hideMark/>
          </w:tcPr>
          <w:p w14:paraId="475A1625"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6106F4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 Sınıf</w:t>
            </w:r>
          </w:p>
        </w:tc>
        <w:tc>
          <w:tcPr>
            <w:tcW w:w="960" w:type="dxa"/>
            <w:tcBorders>
              <w:top w:val="nil"/>
              <w:left w:val="nil"/>
              <w:bottom w:val="nil"/>
              <w:right w:val="nil"/>
            </w:tcBorders>
            <w:shd w:val="clear" w:color="auto" w:fill="auto"/>
            <w:noWrap/>
            <w:vAlign w:val="center"/>
            <w:hideMark/>
          </w:tcPr>
          <w:p w14:paraId="1F897E2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78B8D6E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19,98</w:t>
            </w:r>
          </w:p>
        </w:tc>
        <w:tc>
          <w:tcPr>
            <w:tcW w:w="960" w:type="dxa"/>
            <w:tcBorders>
              <w:top w:val="nil"/>
              <w:left w:val="nil"/>
              <w:bottom w:val="nil"/>
              <w:right w:val="nil"/>
            </w:tcBorders>
            <w:shd w:val="clear" w:color="auto" w:fill="auto"/>
            <w:noWrap/>
            <w:vAlign w:val="center"/>
            <w:hideMark/>
          </w:tcPr>
          <w:p w14:paraId="66198C7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2,88</w:t>
            </w:r>
          </w:p>
        </w:tc>
        <w:tc>
          <w:tcPr>
            <w:tcW w:w="413" w:type="dxa"/>
            <w:tcBorders>
              <w:top w:val="nil"/>
              <w:left w:val="nil"/>
              <w:bottom w:val="nil"/>
              <w:right w:val="nil"/>
            </w:tcBorders>
            <w:shd w:val="clear" w:color="auto" w:fill="auto"/>
            <w:noWrap/>
            <w:vAlign w:val="center"/>
            <w:hideMark/>
          </w:tcPr>
          <w:p w14:paraId="7D2DEF8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w:t>
            </w:r>
          </w:p>
        </w:tc>
        <w:tc>
          <w:tcPr>
            <w:tcW w:w="960" w:type="dxa"/>
            <w:tcBorders>
              <w:top w:val="nil"/>
              <w:left w:val="nil"/>
              <w:bottom w:val="nil"/>
              <w:right w:val="nil"/>
            </w:tcBorders>
            <w:shd w:val="clear" w:color="auto" w:fill="auto"/>
            <w:noWrap/>
            <w:vAlign w:val="center"/>
            <w:hideMark/>
          </w:tcPr>
          <w:p w14:paraId="664A8FB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5577532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5DBD5DC0"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042B1CA9" w14:textId="77777777" w:rsidTr="00623C37">
        <w:trPr>
          <w:trHeight w:val="300"/>
        </w:trPr>
        <w:tc>
          <w:tcPr>
            <w:tcW w:w="1843" w:type="dxa"/>
            <w:vMerge/>
            <w:tcBorders>
              <w:top w:val="nil"/>
              <w:left w:val="nil"/>
              <w:bottom w:val="nil"/>
              <w:right w:val="nil"/>
            </w:tcBorders>
            <w:vAlign w:val="center"/>
            <w:hideMark/>
          </w:tcPr>
          <w:p w14:paraId="7121FB4D"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FB2AB1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 Sınıf</w:t>
            </w:r>
          </w:p>
        </w:tc>
        <w:tc>
          <w:tcPr>
            <w:tcW w:w="960" w:type="dxa"/>
            <w:tcBorders>
              <w:top w:val="nil"/>
              <w:left w:val="nil"/>
              <w:bottom w:val="nil"/>
              <w:right w:val="nil"/>
            </w:tcBorders>
            <w:shd w:val="clear" w:color="auto" w:fill="auto"/>
            <w:noWrap/>
            <w:vAlign w:val="center"/>
            <w:hideMark/>
          </w:tcPr>
          <w:p w14:paraId="445A5D6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960" w:type="dxa"/>
            <w:tcBorders>
              <w:top w:val="nil"/>
              <w:left w:val="nil"/>
              <w:bottom w:val="nil"/>
              <w:right w:val="nil"/>
            </w:tcBorders>
            <w:shd w:val="clear" w:color="auto" w:fill="auto"/>
            <w:noWrap/>
            <w:vAlign w:val="center"/>
            <w:hideMark/>
          </w:tcPr>
          <w:p w14:paraId="59BE46A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19,25</w:t>
            </w:r>
          </w:p>
        </w:tc>
        <w:tc>
          <w:tcPr>
            <w:tcW w:w="960" w:type="dxa"/>
            <w:tcBorders>
              <w:top w:val="nil"/>
              <w:left w:val="nil"/>
              <w:bottom w:val="nil"/>
              <w:right w:val="nil"/>
            </w:tcBorders>
            <w:shd w:val="clear" w:color="auto" w:fill="auto"/>
            <w:noWrap/>
            <w:vAlign w:val="center"/>
            <w:hideMark/>
          </w:tcPr>
          <w:p w14:paraId="73A8853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4,43</w:t>
            </w:r>
          </w:p>
        </w:tc>
        <w:tc>
          <w:tcPr>
            <w:tcW w:w="413" w:type="dxa"/>
            <w:tcBorders>
              <w:top w:val="nil"/>
              <w:left w:val="nil"/>
              <w:bottom w:val="nil"/>
              <w:right w:val="nil"/>
            </w:tcBorders>
            <w:shd w:val="clear" w:color="auto" w:fill="auto"/>
            <w:noWrap/>
            <w:vAlign w:val="center"/>
            <w:hideMark/>
          </w:tcPr>
          <w:p w14:paraId="230CBE4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w:t>
            </w:r>
          </w:p>
        </w:tc>
        <w:tc>
          <w:tcPr>
            <w:tcW w:w="960" w:type="dxa"/>
            <w:tcBorders>
              <w:top w:val="nil"/>
              <w:left w:val="nil"/>
              <w:bottom w:val="nil"/>
              <w:right w:val="nil"/>
            </w:tcBorders>
            <w:shd w:val="clear" w:color="auto" w:fill="auto"/>
            <w:noWrap/>
            <w:vAlign w:val="center"/>
            <w:hideMark/>
          </w:tcPr>
          <w:p w14:paraId="3AEC24A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1045D38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1D003B5"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1C985B2C" w14:textId="77777777" w:rsidTr="00623C37">
        <w:trPr>
          <w:trHeight w:val="300"/>
        </w:trPr>
        <w:tc>
          <w:tcPr>
            <w:tcW w:w="1843" w:type="dxa"/>
            <w:vMerge w:val="restart"/>
            <w:tcBorders>
              <w:top w:val="nil"/>
              <w:left w:val="nil"/>
              <w:bottom w:val="nil"/>
              <w:right w:val="nil"/>
            </w:tcBorders>
            <w:shd w:val="clear" w:color="auto" w:fill="auto"/>
            <w:noWrap/>
            <w:vAlign w:val="center"/>
            <w:hideMark/>
          </w:tcPr>
          <w:p w14:paraId="04F7341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Tatminsizlik</w:t>
            </w:r>
          </w:p>
        </w:tc>
        <w:tc>
          <w:tcPr>
            <w:tcW w:w="960" w:type="dxa"/>
            <w:tcBorders>
              <w:top w:val="nil"/>
              <w:left w:val="nil"/>
              <w:bottom w:val="nil"/>
              <w:right w:val="nil"/>
            </w:tcBorders>
            <w:shd w:val="clear" w:color="auto" w:fill="auto"/>
            <w:noWrap/>
            <w:vAlign w:val="center"/>
            <w:hideMark/>
          </w:tcPr>
          <w:p w14:paraId="1A95649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 Sınıf</w:t>
            </w:r>
          </w:p>
        </w:tc>
        <w:tc>
          <w:tcPr>
            <w:tcW w:w="960" w:type="dxa"/>
            <w:tcBorders>
              <w:top w:val="nil"/>
              <w:left w:val="nil"/>
              <w:bottom w:val="nil"/>
              <w:right w:val="nil"/>
            </w:tcBorders>
            <w:shd w:val="clear" w:color="auto" w:fill="auto"/>
            <w:noWrap/>
            <w:vAlign w:val="center"/>
            <w:hideMark/>
          </w:tcPr>
          <w:p w14:paraId="7041BF3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129</w:t>
            </w:r>
          </w:p>
        </w:tc>
        <w:tc>
          <w:tcPr>
            <w:tcW w:w="960" w:type="dxa"/>
            <w:tcBorders>
              <w:top w:val="nil"/>
              <w:left w:val="nil"/>
              <w:bottom w:val="nil"/>
              <w:right w:val="nil"/>
            </w:tcBorders>
            <w:shd w:val="clear" w:color="auto" w:fill="auto"/>
            <w:noWrap/>
            <w:vAlign w:val="center"/>
            <w:hideMark/>
          </w:tcPr>
          <w:p w14:paraId="2551753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21,6</w:t>
            </w:r>
          </w:p>
        </w:tc>
        <w:tc>
          <w:tcPr>
            <w:tcW w:w="960" w:type="dxa"/>
            <w:tcBorders>
              <w:top w:val="nil"/>
              <w:left w:val="nil"/>
              <w:bottom w:val="nil"/>
              <w:right w:val="nil"/>
            </w:tcBorders>
            <w:shd w:val="clear" w:color="auto" w:fill="auto"/>
            <w:noWrap/>
            <w:vAlign w:val="center"/>
            <w:hideMark/>
          </w:tcPr>
          <w:p w14:paraId="410A05A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7,74</w:t>
            </w:r>
          </w:p>
        </w:tc>
        <w:tc>
          <w:tcPr>
            <w:tcW w:w="413" w:type="dxa"/>
            <w:tcBorders>
              <w:top w:val="nil"/>
              <w:left w:val="nil"/>
              <w:bottom w:val="nil"/>
              <w:right w:val="nil"/>
            </w:tcBorders>
            <w:shd w:val="clear" w:color="auto" w:fill="auto"/>
            <w:noWrap/>
            <w:vAlign w:val="center"/>
            <w:hideMark/>
          </w:tcPr>
          <w:p w14:paraId="3887FFF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960" w:type="dxa"/>
            <w:tcBorders>
              <w:top w:val="nil"/>
              <w:left w:val="nil"/>
              <w:bottom w:val="nil"/>
              <w:right w:val="nil"/>
            </w:tcBorders>
            <w:shd w:val="clear" w:color="auto" w:fill="auto"/>
            <w:noWrap/>
            <w:vAlign w:val="center"/>
            <w:hideMark/>
          </w:tcPr>
          <w:p w14:paraId="5473327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35</w:t>
            </w:r>
          </w:p>
        </w:tc>
        <w:tc>
          <w:tcPr>
            <w:tcW w:w="960" w:type="dxa"/>
            <w:tcBorders>
              <w:top w:val="nil"/>
              <w:left w:val="nil"/>
              <w:bottom w:val="nil"/>
              <w:right w:val="nil"/>
            </w:tcBorders>
            <w:shd w:val="clear" w:color="auto" w:fill="auto"/>
            <w:noWrap/>
            <w:vAlign w:val="center"/>
            <w:hideMark/>
          </w:tcPr>
          <w:p w14:paraId="6264F97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1,107</w:t>
            </w:r>
          </w:p>
        </w:tc>
        <w:tc>
          <w:tcPr>
            <w:tcW w:w="960" w:type="dxa"/>
            <w:tcBorders>
              <w:top w:val="nil"/>
              <w:left w:val="nil"/>
              <w:bottom w:val="nil"/>
              <w:right w:val="nil"/>
            </w:tcBorders>
            <w:shd w:val="clear" w:color="auto" w:fill="auto"/>
            <w:noWrap/>
            <w:vAlign w:val="center"/>
            <w:hideMark/>
          </w:tcPr>
          <w:p w14:paraId="56C3476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0,346</w:t>
            </w:r>
          </w:p>
        </w:tc>
      </w:tr>
      <w:tr w:rsidR="00623C37" w:rsidRPr="00623C37" w14:paraId="5F009BB8" w14:textId="77777777" w:rsidTr="00623C37">
        <w:trPr>
          <w:trHeight w:val="300"/>
        </w:trPr>
        <w:tc>
          <w:tcPr>
            <w:tcW w:w="1843" w:type="dxa"/>
            <w:vMerge/>
            <w:tcBorders>
              <w:top w:val="nil"/>
              <w:left w:val="nil"/>
              <w:bottom w:val="nil"/>
              <w:right w:val="nil"/>
            </w:tcBorders>
            <w:vAlign w:val="center"/>
            <w:hideMark/>
          </w:tcPr>
          <w:p w14:paraId="1BEE6567"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3B4DFA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 Sınıf</w:t>
            </w:r>
          </w:p>
        </w:tc>
        <w:tc>
          <w:tcPr>
            <w:tcW w:w="960" w:type="dxa"/>
            <w:tcBorders>
              <w:top w:val="nil"/>
              <w:left w:val="nil"/>
              <w:bottom w:val="nil"/>
              <w:right w:val="nil"/>
            </w:tcBorders>
            <w:shd w:val="clear" w:color="auto" w:fill="auto"/>
            <w:noWrap/>
            <w:vAlign w:val="center"/>
            <w:hideMark/>
          </w:tcPr>
          <w:p w14:paraId="6CF5158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111</w:t>
            </w:r>
          </w:p>
        </w:tc>
        <w:tc>
          <w:tcPr>
            <w:tcW w:w="960" w:type="dxa"/>
            <w:tcBorders>
              <w:top w:val="nil"/>
              <w:left w:val="nil"/>
              <w:bottom w:val="nil"/>
              <w:right w:val="nil"/>
            </w:tcBorders>
            <w:shd w:val="clear" w:color="auto" w:fill="auto"/>
            <w:noWrap/>
            <w:vAlign w:val="center"/>
            <w:hideMark/>
          </w:tcPr>
          <w:p w14:paraId="1148ED8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21,17</w:t>
            </w:r>
          </w:p>
        </w:tc>
        <w:tc>
          <w:tcPr>
            <w:tcW w:w="960" w:type="dxa"/>
            <w:tcBorders>
              <w:top w:val="nil"/>
              <w:left w:val="nil"/>
              <w:bottom w:val="nil"/>
              <w:right w:val="nil"/>
            </w:tcBorders>
            <w:shd w:val="clear" w:color="auto" w:fill="auto"/>
            <w:noWrap/>
            <w:vAlign w:val="center"/>
            <w:hideMark/>
          </w:tcPr>
          <w:p w14:paraId="35CC770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7,99</w:t>
            </w:r>
          </w:p>
        </w:tc>
        <w:tc>
          <w:tcPr>
            <w:tcW w:w="413" w:type="dxa"/>
            <w:tcBorders>
              <w:top w:val="nil"/>
              <w:left w:val="nil"/>
              <w:bottom w:val="nil"/>
              <w:right w:val="nil"/>
            </w:tcBorders>
            <w:shd w:val="clear" w:color="auto" w:fill="auto"/>
            <w:noWrap/>
            <w:vAlign w:val="center"/>
            <w:hideMark/>
          </w:tcPr>
          <w:p w14:paraId="0000445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960" w:type="dxa"/>
            <w:tcBorders>
              <w:top w:val="nil"/>
              <w:left w:val="nil"/>
              <w:bottom w:val="nil"/>
              <w:right w:val="nil"/>
            </w:tcBorders>
            <w:shd w:val="clear" w:color="auto" w:fill="auto"/>
            <w:noWrap/>
            <w:vAlign w:val="center"/>
            <w:hideMark/>
          </w:tcPr>
          <w:p w14:paraId="254A281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28F1424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A8803A5"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7BBAB685" w14:textId="77777777" w:rsidTr="00623C37">
        <w:trPr>
          <w:trHeight w:val="300"/>
        </w:trPr>
        <w:tc>
          <w:tcPr>
            <w:tcW w:w="1843" w:type="dxa"/>
            <w:vMerge/>
            <w:tcBorders>
              <w:top w:val="nil"/>
              <w:left w:val="nil"/>
              <w:bottom w:val="nil"/>
              <w:right w:val="nil"/>
            </w:tcBorders>
            <w:vAlign w:val="center"/>
            <w:hideMark/>
          </w:tcPr>
          <w:p w14:paraId="3562C653"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95F27E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 Sınıf</w:t>
            </w:r>
          </w:p>
        </w:tc>
        <w:tc>
          <w:tcPr>
            <w:tcW w:w="960" w:type="dxa"/>
            <w:tcBorders>
              <w:top w:val="nil"/>
              <w:left w:val="nil"/>
              <w:bottom w:val="nil"/>
              <w:right w:val="nil"/>
            </w:tcBorders>
            <w:shd w:val="clear" w:color="auto" w:fill="auto"/>
            <w:noWrap/>
            <w:vAlign w:val="center"/>
            <w:hideMark/>
          </w:tcPr>
          <w:p w14:paraId="4289D8C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3D4D1AD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22,26</w:t>
            </w:r>
          </w:p>
        </w:tc>
        <w:tc>
          <w:tcPr>
            <w:tcW w:w="960" w:type="dxa"/>
            <w:tcBorders>
              <w:top w:val="nil"/>
              <w:left w:val="nil"/>
              <w:bottom w:val="nil"/>
              <w:right w:val="nil"/>
            </w:tcBorders>
            <w:shd w:val="clear" w:color="auto" w:fill="auto"/>
            <w:noWrap/>
            <w:vAlign w:val="center"/>
            <w:hideMark/>
          </w:tcPr>
          <w:p w14:paraId="520A67F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7,35</w:t>
            </w:r>
          </w:p>
        </w:tc>
        <w:tc>
          <w:tcPr>
            <w:tcW w:w="413" w:type="dxa"/>
            <w:tcBorders>
              <w:top w:val="nil"/>
              <w:left w:val="nil"/>
              <w:bottom w:val="nil"/>
              <w:right w:val="nil"/>
            </w:tcBorders>
            <w:shd w:val="clear" w:color="auto" w:fill="auto"/>
            <w:noWrap/>
            <w:vAlign w:val="center"/>
            <w:hideMark/>
          </w:tcPr>
          <w:p w14:paraId="744356B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w:t>
            </w:r>
          </w:p>
        </w:tc>
        <w:tc>
          <w:tcPr>
            <w:tcW w:w="960" w:type="dxa"/>
            <w:tcBorders>
              <w:top w:val="nil"/>
              <w:left w:val="nil"/>
              <w:bottom w:val="nil"/>
              <w:right w:val="nil"/>
            </w:tcBorders>
            <w:shd w:val="clear" w:color="auto" w:fill="auto"/>
            <w:noWrap/>
            <w:vAlign w:val="center"/>
            <w:hideMark/>
          </w:tcPr>
          <w:p w14:paraId="5663224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w:t>
            </w:r>
          </w:p>
        </w:tc>
        <w:tc>
          <w:tcPr>
            <w:tcW w:w="960" w:type="dxa"/>
            <w:tcBorders>
              <w:top w:val="nil"/>
              <w:left w:val="nil"/>
              <w:bottom w:val="nil"/>
              <w:right w:val="nil"/>
            </w:tcBorders>
            <w:shd w:val="clear" w:color="auto" w:fill="auto"/>
            <w:noWrap/>
            <w:vAlign w:val="center"/>
            <w:hideMark/>
          </w:tcPr>
          <w:p w14:paraId="34267EE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3DFCCA5"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6FE0664A" w14:textId="77777777" w:rsidTr="00623C37">
        <w:trPr>
          <w:trHeight w:val="300"/>
        </w:trPr>
        <w:tc>
          <w:tcPr>
            <w:tcW w:w="1843" w:type="dxa"/>
            <w:vMerge/>
            <w:tcBorders>
              <w:top w:val="nil"/>
              <w:left w:val="nil"/>
              <w:bottom w:val="nil"/>
              <w:right w:val="nil"/>
            </w:tcBorders>
            <w:vAlign w:val="center"/>
            <w:hideMark/>
          </w:tcPr>
          <w:p w14:paraId="44F911B0"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228731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 Sınıf</w:t>
            </w:r>
          </w:p>
        </w:tc>
        <w:tc>
          <w:tcPr>
            <w:tcW w:w="960" w:type="dxa"/>
            <w:tcBorders>
              <w:top w:val="nil"/>
              <w:left w:val="nil"/>
              <w:bottom w:val="nil"/>
              <w:right w:val="nil"/>
            </w:tcBorders>
            <w:shd w:val="clear" w:color="auto" w:fill="auto"/>
            <w:noWrap/>
            <w:vAlign w:val="center"/>
            <w:hideMark/>
          </w:tcPr>
          <w:p w14:paraId="04D31CC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960" w:type="dxa"/>
            <w:tcBorders>
              <w:top w:val="nil"/>
              <w:left w:val="nil"/>
              <w:bottom w:val="nil"/>
              <w:right w:val="nil"/>
            </w:tcBorders>
            <w:shd w:val="clear" w:color="auto" w:fill="auto"/>
            <w:noWrap/>
            <w:vAlign w:val="center"/>
            <w:hideMark/>
          </w:tcPr>
          <w:p w14:paraId="3203003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22,98</w:t>
            </w:r>
          </w:p>
        </w:tc>
        <w:tc>
          <w:tcPr>
            <w:tcW w:w="960" w:type="dxa"/>
            <w:tcBorders>
              <w:top w:val="nil"/>
              <w:left w:val="nil"/>
              <w:bottom w:val="nil"/>
              <w:right w:val="nil"/>
            </w:tcBorders>
            <w:shd w:val="clear" w:color="auto" w:fill="auto"/>
            <w:noWrap/>
            <w:vAlign w:val="center"/>
            <w:hideMark/>
          </w:tcPr>
          <w:p w14:paraId="382B16B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7,7</w:t>
            </w:r>
          </w:p>
        </w:tc>
        <w:tc>
          <w:tcPr>
            <w:tcW w:w="413" w:type="dxa"/>
            <w:tcBorders>
              <w:top w:val="nil"/>
              <w:left w:val="nil"/>
              <w:bottom w:val="nil"/>
              <w:right w:val="nil"/>
            </w:tcBorders>
            <w:shd w:val="clear" w:color="auto" w:fill="auto"/>
            <w:noWrap/>
            <w:vAlign w:val="center"/>
            <w:hideMark/>
          </w:tcPr>
          <w:p w14:paraId="681440A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960" w:type="dxa"/>
            <w:tcBorders>
              <w:top w:val="nil"/>
              <w:left w:val="nil"/>
              <w:bottom w:val="nil"/>
              <w:right w:val="nil"/>
            </w:tcBorders>
            <w:shd w:val="clear" w:color="auto" w:fill="auto"/>
            <w:noWrap/>
            <w:vAlign w:val="center"/>
            <w:hideMark/>
          </w:tcPr>
          <w:p w14:paraId="6C021BE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27F4DB0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782CC31"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781017EB" w14:textId="77777777" w:rsidTr="00623C37">
        <w:trPr>
          <w:trHeight w:val="300"/>
        </w:trPr>
        <w:tc>
          <w:tcPr>
            <w:tcW w:w="1843" w:type="dxa"/>
            <w:vMerge w:val="restart"/>
            <w:tcBorders>
              <w:top w:val="nil"/>
              <w:left w:val="nil"/>
              <w:bottom w:val="nil"/>
              <w:right w:val="nil"/>
            </w:tcBorders>
            <w:shd w:val="clear" w:color="auto" w:fill="auto"/>
            <w:noWrap/>
            <w:vAlign w:val="center"/>
            <w:hideMark/>
          </w:tcPr>
          <w:p w14:paraId="0EC113B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Çelişki</w:t>
            </w:r>
          </w:p>
        </w:tc>
        <w:tc>
          <w:tcPr>
            <w:tcW w:w="960" w:type="dxa"/>
            <w:tcBorders>
              <w:top w:val="nil"/>
              <w:left w:val="nil"/>
              <w:bottom w:val="nil"/>
              <w:right w:val="nil"/>
            </w:tcBorders>
            <w:shd w:val="clear" w:color="auto" w:fill="auto"/>
            <w:noWrap/>
            <w:vAlign w:val="center"/>
            <w:hideMark/>
          </w:tcPr>
          <w:p w14:paraId="201DACB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 Sınıf</w:t>
            </w:r>
          </w:p>
        </w:tc>
        <w:tc>
          <w:tcPr>
            <w:tcW w:w="960" w:type="dxa"/>
            <w:tcBorders>
              <w:top w:val="nil"/>
              <w:left w:val="nil"/>
              <w:bottom w:val="nil"/>
              <w:right w:val="nil"/>
            </w:tcBorders>
            <w:shd w:val="clear" w:color="auto" w:fill="auto"/>
            <w:noWrap/>
            <w:vAlign w:val="center"/>
            <w:hideMark/>
          </w:tcPr>
          <w:p w14:paraId="2D78D26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129</w:t>
            </w:r>
          </w:p>
        </w:tc>
        <w:tc>
          <w:tcPr>
            <w:tcW w:w="960" w:type="dxa"/>
            <w:tcBorders>
              <w:top w:val="nil"/>
              <w:left w:val="nil"/>
              <w:bottom w:val="nil"/>
              <w:right w:val="nil"/>
            </w:tcBorders>
            <w:shd w:val="clear" w:color="auto" w:fill="auto"/>
            <w:noWrap/>
            <w:vAlign w:val="center"/>
            <w:hideMark/>
          </w:tcPr>
          <w:p w14:paraId="0F2BDFE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24,57</w:t>
            </w:r>
          </w:p>
        </w:tc>
        <w:tc>
          <w:tcPr>
            <w:tcW w:w="960" w:type="dxa"/>
            <w:tcBorders>
              <w:top w:val="nil"/>
              <w:left w:val="nil"/>
              <w:bottom w:val="nil"/>
              <w:right w:val="nil"/>
            </w:tcBorders>
            <w:shd w:val="clear" w:color="auto" w:fill="auto"/>
            <w:noWrap/>
            <w:vAlign w:val="center"/>
            <w:hideMark/>
          </w:tcPr>
          <w:p w14:paraId="2138924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6,22</w:t>
            </w:r>
          </w:p>
        </w:tc>
        <w:tc>
          <w:tcPr>
            <w:tcW w:w="413" w:type="dxa"/>
            <w:tcBorders>
              <w:top w:val="nil"/>
              <w:left w:val="nil"/>
              <w:bottom w:val="nil"/>
              <w:right w:val="nil"/>
            </w:tcBorders>
            <w:shd w:val="clear" w:color="auto" w:fill="auto"/>
            <w:noWrap/>
            <w:vAlign w:val="center"/>
            <w:hideMark/>
          </w:tcPr>
          <w:p w14:paraId="124FA77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960" w:type="dxa"/>
            <w:tcBorders>
              <w:top w:val="nil"/>
              <w:left w:val="nil"/>
              <w:bottom w:val="nil"/>
              <w:right w:val="nil"/>
            </w:tcBorders>
            <w:shd w:val="clear" w:color="auto" w:fill="auto"/>
            <w:noWrap/>
            <w:vAlign w:val="center"/>
            <w:hideMark/>
          </w:tcPr>
          <w:p w14:paraId="14D7A67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35</w:t>
            </w:r>
          </w:p>
        </w:tc>
        <w:tc>
          <w:tcPr>
            <w:tcW w:w="960" w:type="dxa"/>
            <w:tcBorders>
              <w:top w:val="nil"/>
              <w:left w:val="nil"/>
              <w:bottom w:val="nil"/>
              <w:right w:val="nil"/>
            </w:tcBorders>
            <w:shd w:val="clear" w:color="auto" w:fill="auto"/>
            <w:noWrap/>
            <w:vAlign w:val="center"/>
            <w:hideMark/>
          </w:tcPr>
          <w:p w14:paraId="301A0C3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0,735</w:t>
            </w:r>
          </w:p>
        </w:tc>
        <w:tc>
          <w:tcPr>
            <w:tcW w:w="960" w:type="dxa"/>
            <w:tcBorders>
              <w:top w:val="nil"/>
              <w:left w:val="nil"/>
              <w:bottom w:val="nil"/>
              <w:right w:val="nil"/>
            </w:tcBorders>
            <w:shd w:val="clear" w:color="auto" w:fill="auto"/>
            <w:noWrap/>
            <w:vAlign w:val="center"/>
            <w:hideMark/>
          </w:tcPr>
          <w:p w14:paraId="7253131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0,532</w:t>
            </w:r>
          </w:p>
        </w:tc>
      </w:tr>
      <w:tr w:rsidR="00623C37" w:rsidRPr="00623C37" w14:paraId="342A52D8" w14:textId="77777777" w:rsidTr="00623C37">
        <w:trPr>
          <w:trHeight w:val="300"/>
        </w:trPr>
        <w:tc>
          <w:tcPr>
            <w:tcW w:w="1843" w:type="dxa"/>
            <w:vMerge/>
            <w:tcBorders>
              <w:top w:val="nil"/>
              <w:left w:val="nil"/>
              <w:bottom w:val="nil"/>
              <w:right w:val="nil"/>
            </w:tcBorders>
            <w:vAlign w:val="center"/>
            <w:hideMark/>
          </w:tcPr>
          <w:p w14:paraId="1C7285FD"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08AF8E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 Sınıf</w:t>
            </w:r>
          </w:p>
        </w:tc>
        <w:tc>
          <w:tcPr>
            <w:tcW w:w="960" w:type="dxa"/>
            <w:tcBorders>
              <w:top w:val="nil"/>
              <w:left w:val="nil"/>
              <w:bottom w:val="nil"/>
              <w:right w:val="nil"/>
            </w:tcBorders>
            <w:shd w:val="clear" w:color="auto" w:fill="auto"/>
            <w:noWrap/>
            <w:vAlign w:val="center"/>
            <w:hideMark/>
          </w:tcPr>
          <w:p w14:paraId="1E7A8B8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111</w:t>
            </w:r>
          </w:p>
        </w:tc>
        <w:tc>
          <w:tcPr>
            <w:tcW w:w="960" w:type="dxa"/>
            <w:tcBorders>
              <w:top w:val="nil"/>
              <w:left w:val="nil"/>
              <w:bottom w:val="nil"/>
              <w:right w:val="nil"/>
            </w:tcBorders>
            <w:shd w:val="clear" w:color="auto" w:fill="auto"/>
            <w:noWrap/>
            <w:vAlign w:val="center"/>
            <w:hideMark/>
          </w:tcPr>
          <w:p w14:paraId="5E47B87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24,35</w:t>
            </w:r>
          </w:p>
        </w:tc>
        <w:tc>
          <w:tcPr>
            <w:tcW w:w="960" w:type="dxa"/>
            <w:tcBorders>
              <w:top w:val="nil"/>
              <w:left w:val="nil"/>
              <w:bottom w:val="nil"/>
              <w:right w:val="nil"/>
            </w:tcBorders>
            <w:shd w:val="clear" w:color="auto" w:fill="auto"/>
            <w:noWrap/>
            <w:vAlign w:val="center"/>
            <w:hideMark/>
          </w:tcPr>
          <w:p w14:paraId="007BD7A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6,69</w:t>
            </w:r>
          </w:p>
        </w:tc>
        <w:tc>
          <w:tcPr>
            <w:tcW w:w="413" w:type="dxa"/>
            <w:tcBorders>
              <w:top w:val="nil"/>
              <w:left w:val="nil"/>
              <w:bottom w:val="nil"/>
              <w:right w:val="nil"/>
            </w:tcBorders>
            <w:shd w:val="clear" w:color="auto" w:fill="auto"/>
            <w:noWrap/>
            <w:vAlign w:val="center"/>
            <w:hideMark/>
          </w:tcPr>
          <w:p w14:paraId="2A0D5DF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w:t>
            </w:r>
          </w:p>
        </w:tc>
        <w:tc>
          <w:tcPr>
            <w:tcW w:w="960" w:type="dxa"/>
            <w:tcBorders>
              <w:top w:val="nil"/>
              <w:left w:val="nil"/>
              <w:bottom w:val="nil"/>
              <w:right w:val="nil"/>
            </w:tcBorders>
            <w:shd w:val="clear" w:color="auto" w:fill="auto"/>
            <w:noWrap/>
            <w:vAlign w:val="center"/>
            <w:hideMark/>
          </w:tcPr>
          <w:p w14:paraId="5DDA91F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251E8FC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07E9BC3"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04F29D04" w14:textId="77777777" w:rsidTr="00623C37">
        <w:trPr>
          <w:trHeight w:val="300"/>
        </w:trPr>
        <w:tc>
          <w:tcPr>
            <w:tcW w:w="1843" w:type="dxa"/>
            <w:vMerge/>
            <w:tcBorders>
              <w:top w:val="nil"/>
              <w:left w:val="nil"/>
              <w:bottom w:val="nil"/>
              <w:right w:val="nil"/>
            </w:tcBorders>
            <w:vAlign w:val="center"/>
            <w:hideMark/>
          </w:tcPr>
          <w:p w14:paraId="56B8FB7D"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1194CE2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 Sınıf</w:t>
            </w:r>
          </w:p>
        </w:tc>
        <w:tc>
          <w:tcPr>
            <w:tcW w:w="960" w:type="dxa"/>
            <w:tcBorders>
              <w:top w:val="nil"/>
              <w:left w:val="nil"/>
              <w:bottom w:val="nil"/>
              <w:right w:val="nil"/>
            </w:tcBorders>
            <w:shd w:val="clear" w:color="auto" w:fill="auto"/>
            <w:noWrap/>
            <w:vAlign w:val="center"/>
            <w:hideMark/>
          </w:tcPr>
          <w:p w14:paraId="14B50BD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00947CB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25,56</w:t>
            </w:r>
          </w:p>
        </w:tc>
        <w:tc>
          <w:tcPr>
            <w:tcW w:w="960" w:type="dxa"/>
            <w:tcBorders>
              <w:top w:val="nil"/>
              <w:left w:val="nil"/>
              <w:bottom w:val="nil"/>
              <w:right w:val="nil"/>
            </w:tcBorders>
            <w:shd w:val="clear" w:color="auto" w:fill="auto"/>
            <w:noWrap/>
            <w:vAlign w:val="center"/>
            <w:hideMark/>
          </w:tcPr>
          <w:p w14:paraId="5B806B9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6,79</w:t>
            </w:r>
          </w:p>
        </w:tc>
        <w:tc>
          <w:tcPr>
            <w:tcW w:w="413" w:type="dxa"/>
            <w:tcBorders>
              <w:top w:val="nil"/>
              <w:left w:val="nil"/>
              <w:bottom w:val="nil"/>
              <w:right w:val="nil"/>
            </w:tcBorders>
            <w:shd w:val="clear" w:color="auto" w:fill="auto"/>
            <w:noWrap/>
            <w:vAlign w:val="center"/>
            <w:hideMark/>
          </w:tcPr>
          <w:p w14:paraId="68AD53A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w:t>
            </w:r>
          </w:p>
        </w:tc>
        <w:tc>
          <w:tcPr>
            <w:tcW w:w="960" w:type="dxa"/>
            <w:tcBorders>
              <w:top w:val="nil"/>
              <w:left w:val="nil"/>
              <w:bottom w:val="nil"/>
              <w:right w:val="nil"/>
            </w:tcBorders>
            <w:shd w:val="clear" w:color="auto" w:fill="auto"/>
            <w:noWrap/>
            <w:vAlign w:val="center"/>
            <w:hideMark/>
          </w:tcPr>
          <w:p w14:paraId="5C6F2F5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3079131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FDE79C7"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41428872" w14:textId="77777777" w:rsidTr="00623C37">
        <w:trPr>
          <w:trHeight w:val="300"/>
        </w:trPr>
        <w:tc>
          <w:tcPr>
            <w:tcW w:w="1843" w:type="dxa"/>
            <w:vMerge/>
            <w:tcBorders>
              <w:top w:val="nil"/>
              <w:left w:val="nil"/>
              <w:bottom w:val="nil"/>
              <w:right w:val="nil"/>
            </w:tcBorders>
            <w:vAlign w:val="center"/>
            <w:hideMark/>
          </w:tcPr>
          <w:p w14:paraId="6A7E4E22"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0A886A9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 Sınıf</w:t>
            </w:r>
          </w:p>
        </w:tc>
        <w:tc>
          <w:tcPr>
            <w:tcW w:w="960" w:type="dxa"/>
            <w:tcBorders>
              <w:top w:val="nil"/>
              <w:left w:val="nil"/>
              <w:bottom w:val="nil"/>
              <w:right w:val="nil"/>
            </w:tcBorders>
            <w:shd w:val="clear" w:color="auto" w:fill="auto"/>
            <w:noWrap/>
            <w:vAlign w:val="center"/>
            <w:hideMark/>
          </w:tcPr>
          <w:p w14:paraId="2E6DB61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960" w:type="dxa"/>
            <w:tcBorders>
              <w:top w:val="nil"/>
              <w:left w:val="nil"/>
              <w:bottom w:val="nil"/>
              <w:right w:val="nil"/>
            </w:tcBorders>
            <w:shd w:val="clear" w:color="auto" w:fill="auto"/>
            <w:noWrap/>
            <w:vAlign w:val="center"/>
            <w:hideMark/>
          </w:tcPr>
          <w:p w14:paraId="41F0442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25,39</w:t>
            </w:r>
          </w:p>
        </w:tc>
        <w:tc>
          <w:tcPr>
            <w:tcW w:w="960" w:type="dxa"/>
            <w:tcBorders>
              <w:top w:val="nil"/>
              <w:left w:val="nil"/>
              <w:bottom w:val="nil"/>
              <w:right w:val="nil"/>
            </w:tcBorders>
            <w:shd w:val="clear" w:color="auto" w:fill="auto"/>
            <w:noWrap/>
            <w:vAlign w:val="center"/>
            <w:hideMark/>
          </w:tcPr>
          <w:p w14:paraId="3973B9A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6,11</w:t>
            </w:r>
          </w:p>
        </w:tc>
        <w:tc>
          <w:tcPr>
            <w:tcW w:w="413" w:type="dxa"/>
            <w:tcBorders>
              <w:top w:val="nil"/>
              <w:left w:val="nil"/>
              <w:bottom w:val="nil"/>
              <w:right w:val="nil"/>
            </w:tcBorders>
            <w:shd w:val="clear" w:color="auto" w:fill="auto"/>
            <w:noWrap/>
            <w:vAlign w:val="center"/>
            <w:hideMark/>
          </w:tcPr>
          <w:p w14:paraId="27A51C1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w:t>
            </w:r>
          </w:p>
        </w:tc>
        <w:tc>
          <w:tcPr>
            <w:tcW w:w="960" w:type="dxa"/>
            <w:tcBorders>
              <w:top w:val="nil"/>
              <w:left w:val="nil"/>
              <w:bottom w:val="nil"/>
              <w:right w:val="nil"/>
            </w:tcBorders>
            <w:shd w:val="clear" w:color="auto" w:fill="auto"/>
            <w:noWrap/>
            <w:vAlign w:val="center"/>
            <w:hideMark/>
          </w:tcPr>
          <w:p w14:paraId="0432BC6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w:t>
            </w:r>
          </w:p>
        </w:tc>
        <w:tc>
          <w:tcPr>
            <w:tcW w:w="960" w:type="dxa"/>
            <w:tcBorders>
              <w:top w:val="nil"/>
              <w:left w:val="nil"/>
              <w:bottom w:val="nil"/>
              <w:right w:val="nil"/>
            </w:tcBorders>
            <w:shd w:val="clear" w:color="auto" w:fill="auto"/>
            <w:noWrap/>
            <w:vAlign w:val="center"/>
            <w:hideMark/>
          </w:tcPr>
          <w:p w14:paraId="29736BE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C004421"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4E30F07F" w14:textId="77777777" w:rsidTr="00623C37">
        <w:trPr>
          <w:trHeight w:val="300"/>
        </w:trPr>
        <w:tc>
          <w:tcPr>
            <w:tcW w:w="1843" w:type="dxa"/>
            <w:tcBorders>
              <w:top w:val="nil"/>
              <w:left w:val="nil"/>
              <w:bottom w:val="nil"/>
              <w:right w:val="nil"/>
            </w:tcBorders>
            <w:shd w:val="clear" w:color="auto" w:fill="auto"/>
            <w:vAlign w:val="center"/>
            <w:hideMark/>
          </w:tcPr>
          <w:p w14:paraId="30794AD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Yaşam Doyumu</w:t>
            </w:r>
          </w:p>
        </w:tc>
        <w:tc>
          <w:tcPr>
            <w:tcW w:w="960" w:type="dxa"/>
            <w:tcBorders>
              <w:top w:val="nil"/>
              <w:left w:val="nil"/>
              <w:bottom w:val="nil"/>
              <w:right w:val="nil"/>
            </w:tcBorders>
            <w:shd w:val="clear" w:color="auto" w:fill="auto"/>
            <w:noWrap/>
            <w:vAlign w:val="center"/>
            <w:hideMark/>
          </w:tcPr>
          <w:p w14:paraId="3837FFC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 Sınıf</w:t>
            </w:r>
          </w:p>
        </w:tc>
        <w:tc>
          <w:tcPr>
            <w:tcW w:w="960" w:type="dxa"/>
            <w:tcBorders>
              <w:top w:val="nil"/>
              <w:left w:val="nil"/>
              <w:bottom w:val="nil"/>
              <w:right w:val="nil"/>
            </w:tcBorders>
            <w:shd w:val="clear" w:color="auto" w:fill="auto"/>
            <w:noWrap/>
            <w:vAlign w:val="center"/>
            <w:hideMark/>
          </w:tcPr>
          <w:p w14:paraId="575B620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129</w:t>
            </w:r>
          </w:p>
        </w:tc>
        <w:tc>
          <w:tcPr>
            <w:tcW w:w="960" w:type="dxa"/>
            <w:tcBorders>
              <w:top w:val="nil"/>
              <w:left w:val="nil"/>
              <w:bottom w:val="nil"/>
              <w:right w:val="nil"/>
            </w:tcBorders>
            <w:shd w:val="clear" w:color="auto" w:fill="auto"/>
            <w:noWrap/>
            <w:vAlign w:val="center"/>
            <w:hideMark/>
          </w:tcPr>
          <w:p w14:paraId="67CDB63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15,16</w:t>
            </w:r>
          </w:p>
        </w:tc>
        <w:tc>
          <w:tcPr>
            <w:tcW w:w="960" w:type="dxa"/>
            <w:tcBorders>
              <w:top w:val="nil"/>
              <w:left w:val="nil"/>
              <w:bottom w:val="nil"/>
              <w:right w:val="nil"/>
            </w:tcBorders>
            <w:shd w:val="clear" w:color="auto" w:fill="auto"/>
            <w:noWrap/>
            <w:vAlign w:val="center"/>
            <w:hideMark/>
          </w:tcPr>
          <w:p w14:paraId="59D40A8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4,42</w:t>
            </w:r>
          </w:p>
        </w:tc>
        <w:tc>
          <w:tcPr>
            <w:tcW w:w="413" w:type="dxa"/>
            <w:tcBorders>
              <w:top w:val="nil"/>
              <w:left w:val="nil"/>
              <w:bottom w:val="nil"/>
              <w:right w:val="nil"/>
            </w:tcBorders>
            <w:shd w:val="clear" w:color="auto" w:fill="auto"/>
            <w:noWrap/>
            <w:vAlign w:val="center"/>
            <w:hideMark/>
          </w:tcPr>
          <w:p w14:paraId="36A415B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w:t>
            </w:r>
          </w:p>
        </w:tc>
        <w:tc>
          <w:tcPr>
            <w:tcW w:w="960" w:type="dxa"/>
            <w:tcBorders>
              <w:top w:val="nil"/>
              <w:left w:val="nil"/>
              <w:bottom w:val="nil"/>
              <w:right w:val="nil"/>
            </w:tcBorders>
            <w:shd w:val="clear" w:color="auto" w:fill="auto"/>
            <w:noWrap/>
            <w:vAlign w:val="center"/>
            <w:hideMark/>
          </w:tcPr>
          <w:p w14:paraId="4FE1C3F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2327438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1,604</w:t>
            </w:r>
          </w:p>
        </w:tc>
        <w:tc>
          <w:tcPr>
            <w:tcW w:w="960" w:type="dxa"/>
            <w:tcBorders>
              <w:top w:val="nil"/>
              <w:left w:val="nil"/>
              <w:bottom w:val="nil"/>
              <w:right w:val="nil"/>
            </w:tcBorders>
            <w:shd w:val="clear" w:color="auto" w:fill="auto"/>
            <w:noWrap/>
            <w:vAlign w:val="center"/>
            <w:hideMark/>
          </w:tcPr>
          <w:p w14:paraId="345579D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0,188</w:t>
            </w:r>
          </w:p>
        </w:tc>
      </w:tr>
      <w:tr w:rsidR="00623C37" w:rsidRPr="00623C37" w14:paraId="6ED0924F" w14:textId="77777777" w:rsidTr="00623C37">
        <w:trPr>
          <w:trHeight w:val="300"/>
        </w:trPr>
        <w:tc>
          <w:tcPr>
            <w:tcW w:w="1843" w:type="dxa"/>
            <w:tcBorders>
              <w:top w:val="nil"/>
              <w:left w:val="nil"/>
              <w:bottom w:val="nil"/>
              <w:right w:val="nil"/>
            </w:tcBorders>
            <w:shd w:val="clear" w:color="auto" w:fill="auto"/>
            <w:vAlign w:val="center"/>
            <w:hideMark/>
          </w:tcPr>
          <w:p w14:paraId="4687107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Ölçeği</w:t>
            </w:r>
          </w:p>
        </w:tc>
        <w:tc>
          <w:tcPr>
            <w:tcW w:w="960" w:type="dxa"/>
            <w:tcBorders>
              <w:top w:val="nil"/>
              <w:left w:val="nil"/>
              <w:bottom w:val="nil"/>
              <w:right w:val="nil"/>
            </w:tcBorders>
            <w:shd w:val="clear" w:color="auto" w:fill="auto"/>
            <w:noWrap/>
            <w:vAlign w:val="center"/>
            <w:hideMark/>
          </w:tcPr>
          <w:p w14:paraId="468FF81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 Sınıf</w:t>
            </w:r>
          </w:p>
        </w:tc>
        <w:tc>
          <w:tcPr>
            <w:tcW w:w="960" w:type="dxa"/>
            <w:tcBorders>
              <w:top w:val="nil"/>
              <w:left w:val="nil"/>
              <w:bottom w:val="nil"/>
              <w:right w:val="nil"/>
            </w:tcBorders>
            <w:shd w:val="clear" w:color="auto" w:fill="auto"/>
            <w:noWrap/>
            <w:vAlign w:val="center"/>
            <w:hideMark/>
          </w:tcPr>
          <w:p w14:paraId="1C2CF65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111</w:t>
            </w:r>
          </w:p>
        </w:tc>
        <w:tc>
          <w:tcPr>
            <w:tcW w:w="960" w:type="dxa"/>
            <w:tcBorders>
              <w:top w:val="nil"/>
              <w:left w:val="nil"/>
              <w:bottom w:val="nil"/>
              <w:right w:val="nil"/>
            </w:tcBorders>
            <w:shd w:val="clear" w:color="auto" w:fill="auto"/>
            <w:noWrap/>
            <w:vAlign w:val="center"/>
            <w:hideMark/>
          </w:tcPr>
          <w:p w14:paraId="03F3A16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14,76</w:t>
            </w:r>
          </w:p>
        </w:tc>
        <w:tc>
          <w:tcPr>
            <w:tcW w:w="960" w:type="dxa"/>
            <w:tcBorders>
              <w:top w:val="nil"/>
              <w:left w:val="nil"/>
              <w:bottom w:val="nil"/>
              <w:right w:val="nil"/>
            </w:tcBorders>
            <w:shd w:val="clear" w:color="auto" w:fill="auto"/>
            <w:noWrap/>
            <w:vAlign w:val="center"/>
            <w:hideMark/>
          </w:tcPr>
          <w:p w14:paraId="3484BE6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3,99</w:t>
            </w:r>
          </w:p>
        </w:tc>
        <w:tc>
          <w:tcPr>
            <w:tcW w:w="413" w:type="dxa"/>
            <w:tcBorders>
              <w:top w:val="nil"/>
              <w:left w:val="nil"/>
              <w:bottom w:val="nil"/>
              <w:right w:val="nil"/>
            </w:tcBorders>
            <w:shd w:val="clear" w:color="auto" w:fill="auto"/>
            <w:noWrap/>
            <w:vAlign w:val="center"/>
            <w:hideMark/>
          </w:tcPr>
          <w:p w14:paraId="6389F75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w:t>
            </w:r>
          </w:p>
        </w:tc>
        <w:tc>
          <w:tcPr>
            <w:tcW w:w="960" w:type="dxa"/>
            <w:tcBorders>
              <w:top w:val="nil"/>
              <w:left w:val="nil"/>
              <w:bottom w:val="nil"/>
              <w:right w:val="nil"/>
            </w:tcBorders>
            <w:shd w:val="clear" w:color="auto" w:fill="auto"/>
            <w:noWrap/>
            <w:vAlign w:val="center"/>
            <w:hideMark/>
          </w:tcPr>
          <w:p w14:paraId="3EE1E69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7B574A7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5ED00EB1"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55CF5160" w14:textId="77777777" w:rsidTr="00623C37">
        <w:trPr>
          <w:trHeight w:val="300"/>
        </w:trPr>
        <w:tc>
          <w:tcPr>
            <w:tcW w:w="1843" w:type="dxa"/>
            <w:tcBorders>
              <w:top w:val="nil"/>
              <w:left w:val="nil"/>
              <w:bottom w:val="nil"/>
              <w:right w:val="nil"/>
            </w:tcBorders>
            <w:shd w:val="clear" w:color="auto" w:fill="auto"/>
            <w:vAlign w:val="center"/>
            <w:hideMark/>
          </w:tcPr>
          <w:p w14:paraId="5289E41F"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F016A2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 Sınıf</w:t>
            </w:r>
          </w:p>
        </w:tc>
        <w:tc>
          <w:tcPr>
            <w:tcW w:w="960" w:type="dxa"/>
            <w:tcBorders>
              <w:top w:val="nil"/>
              <w:left w:val="nil"/>
              <w:bottom w:val="nil"/>
              <w:right w:val="nil"/>
            </w:tcBorders>
            <w:shd w:val="clear" w:color="auto" w:fill="auto"/>
            <w:noWrap/>
            <w:vAlign w:val="center"/>
            <w:hideMark/>
          </w:tcPr>
          <w:p w14:paraId="4453364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4756649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14,51</w:t>
            </w:r>
          </w:p>
        </w:tc>
        <w:tc>
          <w:tcPr>
            <w:tcW w:w="960" w:type="dxa"/>
            <w:tcBorders>
              <w:top w:val="nil"/>
              <w:left w:val="nil"/>
              <w:bottom w:val="nil"/>
              <w:right w:val="nil"/>
            </w:tcBorders>
            <w:shd w:val="clear" w:color="auto" w:fill="auto"/>
            <w:noWrap/>
            <w:vAlign w:val="center"/>
            <w:hideMark/>
          </w:tcPr>
          <w:p w14:paraId="585EA98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4,59</w:t>
            </w:r>
          </w:p>
        </w:tc>
        <w:tc>
          <w:tcPr>
            <w:tcW w:w="413" w:type="dxa"/>
            <w:tcBorders>
              <w:top w:val="nil"/>
              <w:left w:val="nil"/>
              <w:bottom w:val="nil"/>
              <w:right w:val="nil"/>
            </w:tcBorders>
            <w:shd w:val="clear" w:color="auto" w:fill="auto"/>
            <w:noWrap/>
            <w:vAlign w:val="center"/>
            <w:hideMark/>
          </w:tcPr>
          <w:p w14:paraId="429BBA9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w:t>
            </w:r>
          </w:p>
        </w:tc>
        <w:tc>
          <w:tcPr>
            <w:tcW w:w="960" w:type="dxa"/>
            <w:tcBorders>
              <w:top w:val="nil"/>
              <w:left w:val="nil"/>
              <w:bottom w:val="nil"/>
              <w:right w:val="nil"/>
            </w:tcBorders>
            <w:shd w:val="clear" w:color="auto" w:fill="auto"/>
            <w:noWrap/>
            <w:vAlign w:val="center"/>
            <w:hideMark/>
          </w:tcPr>
          <w:p w14:paraId="6B517B4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23</w:t>
            </w:r>
          </w:p>
        </w:tc>
        <w:tc>
          <w:tcPr>
            <w:tcW w:w="960" w:type="dxa"/>
            <w:tcBorders>
              <w:top w:val="nil"/>
              <w:left w:val="nil"/>
              <w:bottom w:val="nil"/>
              <w:right w:val="nil"/>
            </w:tcBorders>
            <w:shd w:val="clear" w:color="auto" w:fill="auto"/>
            <w:noWrap/>
            <w:vAlign w:val="center"/>
            <w:hideMark/>
          </w:tcPr>
          <w:p w14:paraId="2FF2755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038D10EF"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023B1D6C" w14:textId="77777777" w:rsidTr="00623C37">
        <w:trPr>
          <w:trHeight w:val="300"/>
        </w:trPr>
        <w:tc>
          <w:tcPr>
            <w:tcW w:w="1843" w:type="dxa"/>
            <w:tcBorders>
              <w:top w:val="nil"/>
              <w:left w:val="nil"/>
              <w:bottom w:val="nil"/>
              <w:right w:val="nil"/>
            </w:tcBorders>
            <w:shd w:val="clear" w:color="auto" w:fill="auto"/>
            <w:vAlign w:val="center"/>
            <w:hideMark/>
          </w:tcPr>
          <w:p w14:paraId="0D71C4B1"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093749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 Sınıf</w:t>
            </w:r>
          </w:p>
        </w:tc>
        <w:tc>
          <w:tcPr>
            <w:tcW w:w="960" w:type="dxa"/>
            <w:tcBorders>
              <w:top w:val="nil"/>
              <w:left w:val="nil"/>
              <w:bottom w:val="nil"/>
              <w:right w:val="nil"/>
            </w:tcBorders>
            <w:shd w:val="clear" w:color="auto" w:fill="auto"/>
            <w:noWrap/>
            <w:vAlign w:val="center"/>
            <w:hideMark/>
          </w:tcPr>
          <w:p w14:paraId="13ECD13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960" w:type="dxa"/>
            <w:tcBorders>
              <w:top w:val="nil"/>
              <w:left w:val="nil"/>
              <w:bottom w:val="nil"/>
              <w:right w:val="nil"/>
            </w:tcBorders>
            <w:shd w:val="clear" w:color="auto" w:fill="auto"/>
            <w:noWrap/>
            <w:vAlign w:val="center"/>
            <w:hideMark/>
          </w:tcPr>
          <w:p w14:paraId="7F224D2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13,96</w:t>
            </w:r>
          </w:p>
        </w:tc>
        <w:tc>
          <w:tcPr>
            <w:tcW w:w="960" w:type="dxa"/>
            <w:tcBorders>
              <w:top w:val="nil"/>
              <w:left w:val="nil"/>
              <w:bottom w:val="nil"/>
              <w:right w:val="nil"/>
            </w:tcBorders>
            <w:shd w:val="clear" w:color="auto" w:fill="auto"/>
            <w:noWrap/>
            <w:vAlign w:val="center"/>
            <w:hideMark/>
          </w:tcPr>
          <w:p w14:paraId="61F75AF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4,08</w:t>
            </w:r>
          </w:p>
        </w:tc>
        <w:tc>
          <w:tcPr>
            <w:tcW w:w="413" w:type="dxa"/>
            <w:tcBorders>
              <w:top w:val="nil"/>
              <w:left w:val="nil"/>
              <w:bottom w:val="nil"/>
              <w:right w:val="nil"/>
            </w:tcBorders>
            <w:shd w:val="clear" w:color="auto" w:fill="auto"/>
            <w:noWrap/>
            <w:vAlign w:val="center"/>
            <w:hideMark/>
          </w:tcPr>
          <w:p w14:paraId="69688DD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w:t>
            </w:r>
          </w:p>
        </w:tc>
        <w:tc>
          <w:tcPr>
            <w:tcW w:w="960" w:type="dxa"/>
            <w:tcBorders>
              <w:top w:val="nil"/>
              <w:left w:val="nil"/>
              <w:bottom w:val="nil"/>
              <w:right w:val="nil"/>
            </w:tcBorders>
            <w:shd w:val="clear" w:color="auto" w:fill="auto"/>
            <w:noWrap/>
            <w:vAlign w:val="center"/>
            <w:hideMark/>
          </w:tcPr>
          <w:p w14:paraId="6B15629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2E7428A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9476003"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13260994" w14:textId="77777777" w:rsidTr="00623C37">
        <w:trPr>
          <w:trHeight w:val="300"/>
        </w:trPr>
        <w:tc>
          <w:tcPr>
            <w:tcW w:w="1843" w:type="dxa"/>
            <w:tcBorders>
              <w:top w:val="nil"/>
              <w:left w:val="nil"/>
              <w:bottom w:val="nil"/>
              <w:right w:val="nil"/>
            </w:tcBorders>
            <w:shd w:val="clear" w:color="auto" w:fill="auto"/>
            <w:vAlign w:val="center"/>
            <w:hideMark/>
          </w:tcPr>
          <w:p w14:paraId="30E472E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Psikolojik İyi</w:t>
            </w:r>
          </w:p>
        </w:tc>
        <w:tc>
          <w:tcPr>
            <w:tcW w:w="960" w:type="dxa"/>
            <w:tcBorders>
              <w:top w:val="nil"/>
              <w:left w:val="nil"/>
              <w:bottom w:val="nil"/>
              <w:right w:val="nil"/>
            </w:tcBorders>
            <w:shd w:val="clear" w:color="auto" w:fill="auto"/>
            <w:noWrap/>
            <w:vAlign w:val="center"/>
            <w:hideMark/>
          </w:tcPr>
          <w:p w14:paraId="4718EA6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 Sınıf</w:t>
            </w:r>
          </w:p>
        </w:tc>
        <w:tc>
          <w:tcPr>
            <w:tcW w:w="960" w:type="dxa"/>
            <w:tcBorders>
              <w:top w:val="nil"/>
              <w:left w:val="nil"/>
              <w:bottom w:val="nil"/>
              <w:right w:val="nil"/>
            </w:tcBorders>
            <w:shd w:val="clear" w:color="auto" w:fill="auto"/>
            <w:noWrap/>
            <w:vAlign w:val="center"/>
            <w:hideMark/>
          </w:tcPr>
          <w:p w14:paraId="21E4494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129</w:t>
            </w:r>
          </w:p>
        </w:tc>
        <w:tc>
          <w:tcPr>
            <w:tcW w:w="960" w:type="dxa"/>
            <w:tcBorders>
              <w:top w:val="nil"/>
              <w:left w:val="nil"/>
              <w:bottom w:val="nil"/>
              <w:right w:val="nil"/>
            </w:tcBorders>
            <w:shd w:val="clear" w:color="auto" w:fill="auto"/>
            <w:noWrap/>
            <w:vAlign w:val="center"/>
            <w:hideMark/>
          </w:tcPr>
          <w:p w14:paraId="4DDC11E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42,97</w:t>
            </w:r>
          </w:p>
        </w:tc>
        <w:tc>
          <w:tcPr>
            <w:tcW w:w="960" w:type="dxa"/>
            <w:tcBorders>
              <w:top w:val="nil"/>
              <w:left w:val="nil"/>
              <w:bottom w:val="nil"/>
              <w:right w:val="nil"/>
            </w:tcBorders>
            <w:shd w:val="clear" w:color="auto" w:fill="auto"/>
            <w:noWrap/>
            <w:vAlign w:val="center"/>
            <w:hideMark/>
          </w:tcPr>
          <w:p w14:paraId="0EA8382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7,93</w:t>
            </w:r>
          </w:p>
        </w:tc>
        <w:tc>
          <w:tcPr>
            <w:tcW w:w="413" w:type="dxa"/>
            <w:tcBorders>
              <w:top w:val="nil"/>
              <w:left w:val="nil"/>
              <w:bottom w:val="nil"/>
              <w:right w:val="nil"/>
            </w:tcBorders>
            <w:shd w:val="clear" w:color="auto" w:fill="auto"/>
            <w:noWrap/>
            <w:vAlign w:val="center"/>
            <w:hideMark/>
          </w:tcPr>
          <w:p w14:paraId="667E99C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w:t>
            </w:r>
          </w:p>
        </w:tc>
        <w:tc>
          <w:tcPr>
            <w:tcW w:w="960" w:type="dxa"/>
            <w:tcBorders>
              <w:top w:val="nil"/>
              <w:left w:val="nil"/>
              <w:bottom w:val="nil"/>
              <w:right w:val="nil"/>
            </w:tcBorders>
            <w:shd w:val="clear" w:color="auto" w:fill="auto"/>
            <w:noWrap/>
            <w:vAlign w:val="center"/>
            <w:hideMark/>
          </w:tcPr>
          <w:p w14:paraId="21DDC22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56</w:t>
            </w:r>
          </w:p>
        </w:tc>
        <w:tc>
          <w:tcPr>
            <w:tcW w:w="960" w:type="dxa"/>
            <w:tcBorders>
              <w:top w:val="nil"/>
              <w:left w:val="nil"/>
              <w:bottom w:val="nil"/>
              <w:right w:val="nil"/>
            </w:tcBorders>
            <w:shd w:val="clear" w:color="auto" w:fill="auto"/>
            <w:noWrap/>
            <w:vAlign w:val="center"/>
            <w:hideMark/>
          </w:tcPr>
          <w:p w14:paraId="536D423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0,981</w:t>
            </w:r>
          </w:p>
        </w:tc>
        <w:tc>
          <w:tcPr>
            <w:tcW w:w="960" w:type="dxa"/>
            <w:tcBorders>
              <w:top w:val="nil"/>
              <w:left w:val="nil"/>
              <w:bottom w:val="nil"/>
              <w:right w:val="nil"/>
            </w:tcBorders>
            <w:shd w:val="clear" w:color="auto" w:fill="auto"/>
            <w:noWrap/>
            <w:vAlign w:val="center"/>
            <w:hideMark/>
          </w:tcPr>
          <w:p w14:paraId="2192ADE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0,402</w:t>
            </w:r>
          </w:p>
        </w:tc>
      </w:tr>
      <w:tr w:rsidR="00623C37" w:rsidRPr="00623C37" w14:paraId="34CFC4E2" w14:textId="77777777" w:rsidTr="00623C37">
        <w:trPr>
          <w:trHeight w:val="300"/>
        </w:trPr>
        <w:tc>
          <w:tcPr>
            <w:tcW w:w="1843" w:type="dxa"/>
            <w:tcBorders>
              <w:top w:val="nil"/>
              <w:left w:val="nil"/>
              <w:bottom w:val="nil"/>
              <w:right w:val="nil"/>
            </w:tcBorders>
            <w:shd w:val="clear" w:color="auto" w:fill="auto"/>
            <w:vAlign w:val="center"/>
            <w:hideMark/>
          </w:tcPr>
          <w:p w14:paraId="354A2F0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Oluş Ölçeği</w:t>
            </w:r>
          </w:p>
        </w:tc>
        <w:tc>
          <w:tcPr>
            <w:tcW w:w="960" w:type="dxa"/>
            <w:tcBorders>
              <w:top w:val="nil"/>
              <w:left w:val="nil"/>
              <w:bottom w:val="nil"/>
              <w:right w:val="nil"/>
            </w:tcBorders>
            <w:shd w:val="clear" w:color="auto" w:fill="auto"/>
            <w:noWrap/>
            <w:vAlign w:val="center"/>
            <w:hideMark/>
          </w:tcPr>
          <w:p w14:paraId="79FA3B1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 Sınıf</w:t>
            </w:r>
          </w:p>
        </w:tc>
        <w:tc>
          <w:tcPr>
            <w:tcW w:w="960" w:type="dxa"/>
            <w:tcBorders>
              <w:top w:val="nil"/>
              <w:left w:val="nil"/>
              <w:bottom w:val="nil"/>
              <w:right w:val="nil"/>
            </w:tcBorders>
            <w:shd w:val="clear" w:color="auto" w:fill="auto"/>
            <w:noWrap/>
            <w:vAlign w:val="center"/>
            <w:hideMark/>
          </w:tcPr>
          <w:p w14:paraId="0FB8BEC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111</w:t>
            </w:r>
          </w:p>
        </w:tc>
        <w:tc>
          <w:tcPr>
            <w:tcW w:w="960" w:type="dxa"/>
            <w:tcBorders>
              <w:top w:val="nil"/>
              <w:left w:val="nil"/>
              <w:bottom w:val="nil"/>
              <w:right w:val="nil"/>
            </w:tcBorders>
            <w:shd w:val="clear" w:color="auto" w:fill="auto"/>
            <w:noWrap/>
            <w:vAlign w:val="center"/>
            <w:hideMark/>
          </w:tcPr>
          <w:p w14:paraId="3D7B12A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42,29</w:t>
            </w:r>
          </w:p>
        </w:tc>
        <w:tc>
          <w:tcPr>
            <w:tcW w:w="960" w:type="dxa"/>
            <w:tcBorders>
              <w:top w:val="nil"/>
              <w:left w:val="nil"/>
              <w:bottom w:val="nil"/>
              <w:right w:val="nil"/>
            </w:tcBorders>
            <w:shd w:val="clear" w:color="auto" w:fill="auto"/>
            <w:noWrap/>
            <w:vAlign w:val="center"/>
            <w:hideMark/>
          </w:tcPr>
          <w:p w14:paraId="3588A73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8,62</w:t>
            </w:r>
          </w:p>
        </w:tc>
        <w:tc>
          <w:tcPr>
            <w:tcW w:w="413" w:type="dxa"/>
            <w:tcBorders>
              <w:top w:val="nil"/>
              <w:left w:val="nil"/>
              <w:bottom w:val="nil"/>
              <w:right w:val="nil"/>
            </w:tcBorders>
            <w:shd w:val="clear" w:color="auto" w:fill="auto"/>
            <w:noWrap/>
            <w:vAlign w:val="center"/>
            <w:hideMark/>
          </w:tcPr>
          <w:p w14:paraId="56844C3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w:t>
            </w:r>
          </w:p>
        </w:tc>
        <w:tc>
          <w:tcPr>
            <w:tcW w:w="960" w:type="dxa"/>
            <w:tcBorders>
              <w:top w:val="nil"/>
              <w:left w:val="nil"/>
              <w:bottom w:val="nil"/>
              <w:right w:val="nil"/>
            </w:tcBorders>
            <w:shd w:val="clear" w:color="auto" w:fill="auto"/>
            <w:noWrap/>
            <w:vAlign w:val="center"/>
            <w:hideMark/>
          </w:tcPr>
          <w:p w14:paraId="2C6D96C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56</w:t>
            </w:r>
          </w:p>
        </w:tc>
        <w:tc>
          <w:tcPr>
            <w:tcW w:w="960" w:type="dxa"/>
            <w:tcBorders>
              <w:top w:val="nil"/>
              <w:left w:val="nil"/>
              <w:bottom w:val="nil"/>
              <w:right w:val="nil"/>
            </w:tcBorders>
            <w:shd w:val="clear" w:color="auto" w:fill="auto"/>
            <w:noWrap/>
            <w:vAlign w:val="center"/>
            <w:hideMark/>
          </w:tcPr>
          <w:p w14:paraId="033E293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02C0AD94"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19E1056F" w14:textId="77777777" w:rsidTr="00623C37">
        <w:trPr>
          <w:trHeight w:val="300"/>
        </w:trPr>
        <w:tc>
          <w:tcPr>
            <w:tcW w:w="1843" w:type="dxa"/>
            <w:tcBorders>
              <w:top w:val="nil"/>
              <w:left w:val="nil"/>
              <w:bottom w:val="nil"/>
              <w:right w:val="nil"/>
            </w:tcBorders>
            <w:shd w:val="clear" w:color="auto" w:fill="auto"/>
            <w:vAlign w:val="center"/>
            <w:hideMark/>
          </w:tcPr>
          <w:p w14:paraId="21C0F2D5"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230945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 Sınıf</w:t>
            </w:r>
          </w:p>
        </w:tc>
        <w:tc>
          <w:tcPr>
            <w:tcW w:w="960" w:type="dxa"/>
            <w:tcBorders>
              <w:top w:val="nil"/>
              <w:left w:val="nil"/>
              <w:bottom w:val="nil"/>
              <w:right w:val="nil"/>
            </w:tcBorders>
            <w:shd w:val="clear" w:color="auto" w:fill="auto"/>
            <w:noWrap/>
            <w:vAlign w:val="center"/>
            <w:hideMark/>
          </w:tcPr>
          <w:p w14:paraId="1CB6D77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2D73F91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42,58</w:t>
            </w:r>
          </w:p>
        </w:tc>
        <w:tc>
          <w:tcPr>
            <w:tcW w:w="960" w:type="dxa"/>
            <w:tcBorders>
              <w:top w:val="nil"/>
              <w:left w:val="nil"/>
              <w:bottom w:val="nil"/>
              <w:right w:val="nil"/>
            </w:tcBorders>
            <w:shd w:val="clear" w:color="auto" w:fill="auto"/>
            <w:noWrap/>
            <w:vAlign w:val="center"/>
            <w:hideMark/>
          </w:tcPr>
          <w:p w14:paraId="552805E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7,88</w:t>
            </w:r>
          </w:p>
        </w:tc>
        <w:tc>
          <w:tcPr>
            <w:tcW w:w="413" w:type="dxa"/>
            <w:tcBorders>
              <w:top w:val="nil"/>
              <w:left w:val="nil"/>
              <w:bottom w:val="nil"/>
              <w:right w:val="nil"/>
            </w:tcBorders>
            <w:shd w:val="clear" w:color="auto" w:fill="auto"/>
            <w:noWrap/>
            <w:vAlign w:val="center"/>
            <w:hideMark/>
          </w:tcPr>
          <w:p w14:paraId="7B77563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w:t>
            </w:r>
          </w:p>
        </w:tc>
        <w:tc>
          <w:tcPr>
            <w:tcW w:w="960" w:type="dxa"/>
            <w:tcBorders>
              <w:top w:val="nil"/>
              <w:left w:val="nil"/>
              <w:bottom w:val="nil"/>
              <w:right w:val="nil"/>
            </w:tcBorders>
            <w:shd w:val="clear" w:color="auto" w:fill="auto"/>
            <w:noWrap/>
            <w:vAlign w:val="center"/>
            <w:hideMark/>
          </w:tcPr>
          <w:p w14:paraId="2C3474D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55</w:t>
            </w:r>
          </w:p>
        </w:tc>
        <w:tc>
          <w:tcPr>
            <w:tcW w:w="960" w:type="dxa"/>
            <w:tcBorders>
              <w:top w:val="nil"/>
              <w:left w:val="nil"/>
              <w:bottom w:val="nil"/>
              <w:right w:val="nil"/>
            </w:tcBorders>
            <w:shd w:val="clear" w:color="auto" w:fill="auto"/>
            <w:noWrap/>
            <w:vAlign w:val="center"/>
            <w:hideMark/>
          </w:tcPr>
          <w:p w14:paraId="73745BA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51ED5BA1"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353CC5F9" w14:textId="77777777" w:rsidTr="00623C37">
        <w:trPr>
          <w:trHeight w:val="315"/>
        </w:trPr>
        <w:tc>
          <w:tcPr>
            <w:tcW w:w="1843" w:type="dxa"/>
            <w:tcBorders>
              <w:top w:val="nil"/>
              <w:left w:val="nil"/>
              <w:bottom w:val="single" w:sz="8" w:space="0" w:color="auto"/>
              <w:right w:val="nil"/>
            </w:tcBorders>
            <w:shd w:val="clear" w:color="auto" w:fill="auto"/>
            <w:vAlign w:val="center"/>
            <w:hideMark/>
          </w:tcPr>
          <w:p w14:paraId="689A33E9" w14:textId="77777777" w:rsidR="00623C37" w:rsidRPr="00623C37" w:rsidRDefault="00623C37" w:rsidP="00623C37">
            <w:pPr>
              <w:spacing w:after="0" w:line="240" w:lineRule="auto"/>
              <w:rPr>
                <w:rFonts w:ascii="Calibri" w:eastAsia="Times New Roman" w:hAnsi="Calibri" w:cs="Calibri"/>
                <w:color w:val="000000"/>
                <w:lang w:eastAsia="tr-TR"/>
              </w:rPr>
            </w:pPr>
            <w:r w:rsidRPr="00623C37">
              <w:rPr>
                <w:rFonts w:ascii="Calibri" w:eastAsia="Times New Roman" w:hAnsi="Calibri" w:cs="Calibri"/>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14:paraId="7EC6618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 Sınıf</w:t>
            </w:r>
          </w:p>
        </w:tc>
        <w:tc>
          <w:tcPr>
            <w:tcW w:w="960" w:type="dxa"/>
            <w:tcBorders>
              <w:top w:val="nil"/>
              <w:left w:val="nil"/>
              <w:bottom w:val="single" w:sz="8" w:space="0" w:color="auto"/>
              <w:right w:val="nil"/>
            </w:tcBorders>
            <w:shd w:val="clear" w:color="auto" w:fill="auto"/>
            <w:noWrap/>
            <w:vAlign w:val="center"/>
            <w:hideMark/>
          </w:tcPr>
          <w:p w14:paraId="1B97BFB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960" w:type="dxa"/>
            <w:tcBorders>
              <w:top w:val="nil"/>
              <w:left w:val="nil"/>
              <w:bottom w:val="single" w:sz="8" w:space="0" w:color="auto"/>
              <w:right w:val="nil"/>
            </w:tcBorders>
            <w:shd w:val="clear" w:color="auto" w:fill="auto"/>
            <w:noWrap/>
            <w:vAlign w:val="center"/>
            <w:hideMark/>
          </w:tcPr>
          <w:p w14:paraId="27A1F91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41,1</w:t>
            </w:r>
          </w:p>
        </w:tc>
        <w:tc>
          <w:tcPr>
            <w:tcW w:w="960" w:type="dxa"/>
            <w:tcBorders>
              <w:top w:val="nil"/>
              <w:left w:val="nil"/>
              <w:bottom w:val="single" w:sz="8" w:space="0" w:color="auto"/>
              <w:right w:val="nil"/>
            </w:tcBorders>
            <w:shd w:val="clear" w:color="auto" w:fill="auto"/>
            <w:noWrap/>
            <w:vAlign w:val="center"/>
            <w:hideMark/>
          </w:tcPr>
          <w:p w14:paraId="0BDDB0A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9,11</w:t>
            </w:r>
          </w:p>
        </w:tc>
        <w:tc>
          <w:tcPr>
            <w:tcW w:w="413" w:type="dxa"/>
            <w:tcBorders>
              <w:top w:val="nil"/>
              <w:left w:val="nil"/>
              <w:bottom w:val="single" w:sz="8" w:space="0" w:color="auto"/>
              <w:right w:val="nil"/>
            </w:tcBorders>
            <w:shd w:val="clear" w:color="auto" w:fill="auto"/>
            <w:noWrap/>
            <w:vAlign w:val="center"/>
            <w:hideMark/>
          </w:tcPr>
          <w:p w14:paraId="52CE296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w:t>
            </w:r>
          </w:p>
        </w:tc>
        <w:tc>
          <w:tcPr>
            <w:tcW w:w="960" w:type="dxa"/>
            <w:tcBorders>
              <w:top w:val="nil"/>
              <w:left w:val="nil"/>
              <w:bottom w:val="single" w:sz="8" w:space="0" w:color="auto"/>
              <w:right w:val="nil"/>
            </w:tcBorders>
            <w:shd w:val="clear" w:color="auto" w:fill="auto"/>
            <w:noWrap/>
            <w:vAlign w:val="center"/>
            <w:hideMark/>
          </w:tcPr>
          <w:p w14:paraId="4A17BD4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55</w:t>
            </w:r>
          </w:p>
        </w:tc>
        <w:tc>
          <w:tcPr>
            <w:tcW w:w="960" w:type="dxa"/>
            <w:tcBorders>
              <w:top w:val="nil"/>
              <w:left w:val="nil"/>
              <w:bottom w:val="single" w:sz="8" w:space="0" w:color="auto"/>
              <w:right w:val="nil"/>
            </w:tcBorders>
            <w:shd w:val="clear" w:color="auto" w:fill="auto"/>
            <w:noWrap/>
            <w:vAlign w:val="center"/>
            <w:hideMark/>
          </w:tcPr>
          <w:p w14:paraId="0BC5D4C5"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3F8039F8"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r>
    </w:tbl>
    <w:p w14:paraId="58A75F9D" w14:textId="77777777" w:rsidR="00330482" w:rsidRPr="007001E9" w:rsidRDefault="00330482" w:rsidP="00330482">
      <w:pPr>
        <w:spacing w:after="0" w:line="360" w:lineRule="auto"/>
        <w:jc w:val="both"/>
        <w:rPr>
          <w:rFonts w:ascii="Times New Roman" w:hAnsi="Times New Roman" w:cs="Times New Roman"/>
          <w:i/>
          <w:sz w:val="24"/>
        </w:rPr>
      </w:pPr>
    </w:p>
    <w:p w14:paraId="50814082" w14:textId="4185E2BD" w:rsidR="00FC2B12" w:rsidRDefault="00DE01C5" w:rsidP="00330482">
      <w:pPr>
        <w:spacing w:line="360" w:lineRule="auto"/>
        <w:jc w:val="both"/>
        <w:rPr>
          <w:rFonts w:ascii="Times New Roman" w:hAnsi="Times New Roman" w:cs="Times New Roman"/>
          <w:sz w:val="24"/>
        </w:rPr>
      </w:pPr>
      <w:r w:rsidRPr="00EE59AD">
        <w:rPr>
          <w:rFonts w:ascii="Times New Roman" w:hAnsi="Times New Roman" w:cs="Times New Roman"/>
          <w:sz w:val="24"/>
        </w:rPr>
        <w:t>Üniversite</w:t>
      </w:r>
      <w:r w:rsidR="00FC2B12" w:rsidRPr="00EE59AD">
        <w:rPr>
          <w:rFonts w:ascii="Times New Roman" w:hAnsi="Times New Roman" w:cs="Times New Roman"/>
          <w:sz w:val="24"/>
        </w:rPr>
        <w:t xml:space="preserve"> öğrencilerinin sınıfına göre </w:t>
      </w:r>
      <w:r w:rsidR="00FC2B12">
        <w:rPr>
          <w:rFonts w:ascii="Times New Roman" w:hAnsi="Times New Roman" w:cs="Times New Roman"/>
          <w:sz w:val="24"/>
        </w:rPr>
        <w:t xml:space="preserve">APS Mükemmeliyetçilik Ölçeği, Yaşam Doyumu ve Psikolojik iyi Oluş </w:t>
      </w:r>
      <w:r w:rsidR="00FC2B12" w:rsidRPr="00EE59AD">
        <w:rPr>
          <w:rFonts w:ascii="Times New Roman" w:hAnsi="Times New Roman" w:cs="Times New Roman"/>
          <w:sz w:val="24"/>
        </w:rPr>
        <w:t>puanlarının karşılaştırılma sonuçları Anova t</w:t>
      </w:r>
      <w:r w:rsidR="00FC2B12">
        <w:rPr>
          <w:rFonts w:ascii="Times New Roman" w:hAnsi="Times New Roman" w:cs="Times New Roman"/>
          <w:sz w:val="24"/>
        </w:rPr>
        <w:t>esti</w:t>
      </w:r>
      <w:r w:rsidR="002A4E63">
        <w:rPr>
          <w:rFonts w:ascii="Times New Roman" w:hAnsi="Times New Roman" w:cs="Times New Roman"/>
          <w:sz w:val="24"/>
        </w:rPr>
        <w:t xml:space="preserve"> uygulanmıştır.</w:t>
      </w:r>
      <w:r w:rsidR="00FC2B12">
        <w:rPr>
          <w:rFonts w:ascii="Times New Roman" w:hAnsi="Times New Roman" w:cs="Times New Roman"/>
          <w:sz w:val="24"/>
        </w:rPr>
        <w:t xml:space="preserve"> </w:t>
      </w:r>
    </w:p>
    <w:p w14:paraId="67BA6010" w14:textId="0E206A6A" w:rsidR="00FC2B12"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 xml:space="preserve">Tablo </w:t>
      </w:r>
      <w:r w:rsidR="00DE01C5">
        <w:rPr>
          <w:rFonts w:ascii="Times New Roman" w:hAnsi="Times New Roman" w:cs="Times New Roman"/>
          <w:sz w:val="24"/>
        </w:rPr>
        <w:t xml:space="preserve">11’de </w:t>
      </w:r>
      <w:r w:rsidR="002A4E63">
        <w:rPr>
          <w:rFonts w:ascii="Times New Roman" w:hAnsi="Times New Roman" w:cs="Times New Roman"/>
          <w:sz w:val="24"/>
        </w:rPr>
        <w:t>çalışmaya</w:t>
      </w:r>
      <w:r w:rsidR="00FC2B12" w:rsidRPr="00CA3B7F">
        <w:rPr>
          <w:rFonts w:ascii="Times New Roman" w:hAnsi="Times New Roman" w:cs="Times New Roman"/>
          <w:sz w:val="24"/>
        </w:rPr>
        <w:t xml:space="preserve"> katılanların </w:t>
      </w:r>
      <w:r w:rsidR="00FC2B12">
        <w:rPr>
          <w:rFonts w:ascii="Times New Roman" w:hAnsi="Times New Roman" w:cs="Times New Roman"/>
          <w:sz w:val="24"/>
        </w:rPr>
        <w:t>sınıfına</w:t>
      </w:r>
      <w:r w:rsidR="00FC2B12" w:rsidRPr="00CA3B7F">
        <w:rPr>
          <w:rFonts w:ascii="Times New Roman" w:hAnsi="Times New Roman" w:cs="Times New Roman"/>
          <w:sz w:val="24"/>
        </w:rPr>
        <w:t xml:space="preserve"> g</w:t>
      </w:r>
      <w:r w:rsidR="002A4E63">
        <w:rPr>
          <w:rFonts w:ascii="Times New Roman" w:hAnsi="Times New Roman" w:cs="Times New Roman"/>
          <w:sz w:val="24"/>
        </w:rPr>
        <w:t>öre APS Mükemmeliyetçiliğin</w:t>
      </w:r>
      <w:r w:rsidR="00FC2B12" w:rsidRPr="00CA3B7F">
        <w:rPr>
          <w:rFonts w:ascii="Times New Roman" w:hAnsi="Times New Roman" w:cs="Times New Roman"/>
          <w:sz w:val="24"/>
        </w:rPr>
        <w:t xml:space="preserve"> alt boyutları olan </w:t>
      </w:r>
      <w:r w:rsidR="002A4E63">
        <w:rPr>
          <w:rFonts w:ascii="Times New Roman" w:hAnsi="Times New Roman" w:cs="Times New Roman"/>
          <w:sz w:val="24"/>
        </w:rPr>
        <w:t xml:space="preserve">Standartlar, Düzen, </w:t>
      </w:r>
      <w:r w:rsidR="00FC2B12" w:rsidRPr="00CA3B7F">
        <w:rPr>
          <w:rFonts w:ascii="Times New Roman" w:hAnsi="Times New Roman" w:cs="Times New Roman"/>
          <w:sz w:val="24"/>
        </w:rPr>
        <w:t>Tatminsizlik ve Çelişki puanları</w:t>
      </w:r>
      <w:r w:rsidR="002A4E63">
        <w:rPr>
          <w:rFonts w:ascii="Times New Roman" w:hAnsi="Times New Roman" w:cs="Times New Roman"/>
          <w:sz w:val="24"/>
        </w:rPr>
        <w:t>ndan elde edilen sonuçlar</w:t>
      </w:r>
      <w:r w:rsidR="00FC2B12" w:rsidRPr="00CA3B7F">
        <w:rPr>
          <w:rFonts w:ascii="Times New Roman" w:hAnsi="Times New Roman" w:cs="Times New Roman"/>
          <w:sz w:val="24"/>
        </w:rPr>
        <w:t xml:space="preserve"> </w:t>
      </w:r>
      <w:r w:rsidR="002A4E63">
        <w:rPr>
          <w:rFonts w:ascii="Times New Roman" w:hAnsi="Times New Roman" w:cs="Times New Roman"/>
          <w:sz w:val="24"/>
        </w:rPr>
        <w:t>anlamlı oranda</w:t>
      </w:r>
      <w:r w:rsidR="00FC2B12" w:rsidRPr="00CA3B7F">
        <w:rPr>
          <w:rFonts w:ascii="Times New Roman" w:hAnsi="Times New Roman" w:cs="Times New Roman"/>
          <w:sz w:val="24"/>
        </w:rPr>
        <w:t xml:space="preserve"> fark</w:t>
      </w:r>
      <w:r w:rsidR="002A4E63">
        <w:rPr>
          <w:rFonts w:ascii="Times New Roman" w:hAnsi="Times New Roman" w:cs="Times New Roman"/>
          <w:sz w:val="24"/>
        </w:rPr>
        <w:t>lılık</w:t>
      </w:r>
      <w:r w:rsidR="00FC2B12">
        <w:rPr>
          <w:rFonts w:ascii="Times New Roman" w:hAnsi="Times New Roman" w:cs="Times New Roman"/>
          <w:sz w:val="24"/>
        </w:rPr>
        <w:t xml:space="preserve"> yoktur</w:t>
      </w:r>
      <w:r w:rsidR="00FC2B12" w:rsidRPr="00CA3B7F">
        <w:rPr>
          <w:rFonts w:ascii="Times New Roman" w:hAnsi="Times New Roman" w:cs="Times New Roman"/>
          <w:sz w:val="24"/>
        </w:rPr>
        <w:t xml:space="preserve"> (p</w:t>
      </w:r>
      <w:r w:rsidR="00FC2B12">
        <w:rPr>
          <w:rFonts w:ascii="Times New Roman" w:hAnsi="Times New Roman" w:cs="Times New Roman"/>
          <w:sz w:val="24"/>
        </w:rPr>
        <w:t>&gt;</w:t>
      </w:r>
      <w:r w:rsidR="00FC2B12" w:rsidRPr="00CA3B7F">
        <w:rPr>
          <w:rFonts w:ascii="Times New Roman" w:hAnsi="Times New Roman" w:cs="Times New Roman"/>
          <w:sz w:val="24"/>
        </w:rPr>
        <w:t xml:space="preserve">0,05). </w:t>
      </w:r>
      <w:r w:rsidR="00FC2B12">
        <w:rPr>
          <w:rFonts w:ascii="Times New Roman" w:hAnsi="Times New Roman" w:cs="Times New Roman"/>
          <w:sz w:val="24"/>
        </w:rPr>
        <w:t xml:space="preserve">Katılımcıların devam etmekte oldukları sınıflara bakılmaksızın </w:t>
      </w:r>
      <w:r w:rsidR="00FC2B12" w:rsidRPr="00CA3B7F">
        <w:rPr>
          <w:rFonts w:ascii="Times New Roman" w:hAnsi="Times New Roman" w:cs="Times New Roman"/>
          <w:sz w:val="24"/>
        </w:rPr>
        <w:t>APS Mükemmeliyetçilik Ölçeği</w:t>
      </w:r>
      <w:r w:rsidR="00FC2B12">
        <w:rPr>
          <w:rFonts w:ascii="Times New Roman" w:hAnsi="Times New Roman" w:cs="Times New Roman"/>
          <w:sz w:val="24"/>
        </w:rPr>
        <w:t xml:space="preserve"> puanlarının benzer olduğu görülmüştür. </w:t>
      </w:r>
    </w:p>
    <w:p w14:paraId="69451E9A" w14:textId="64732998" w:rsidR="00BF0B3B" w:rsidRDefault="00DE14EF" w:rsidP="00D2014D">
      <w:pPr>
        <w:spacing w:line="360" w:lineRule="auto"/>
        <w:jc w:val="both"/>
        <w:rPr>
          <w:rFonts w:ascii="Times New Roman" w:hAnsi="Times New Roman" w:cs="Times New Roman"/>
          <w:sz w:val="24"/>
        </w:rPr>
      </w:pPr>
      <w:r>
        <w:rPr>
          <w:rFonts w:ascii="Times New Roman" w:hAnsi="Times New Roman" w:cs="Times New Roman"/>
          <w:sz w:val="24"/>
        </w:rPr>
        <w:lastRenderedPageBreak/>
        <w:t>Ta</w:t>
      </w:r>
      <w:r w:rsidR="00881DF4">
        <w:rPr>
          <w:rFonts w:ascii="Times New Roman" w:hAnsi="Times New Roman" w:cs="Times New Roman"/>
          <w:sz w:val="24"/>
        </w:rPr>
        <w:t>blo 11</w:t>
      </w:r>
      <w:r>
        <w:rPr>
          <w:rFonts w:ascii="Times New Roman" w:hAnsi="Times New Roman" w:cs="Times New Roman"/>
          <w:sz w:val="24"/>
        </w:rPr>
        <w:t xml:space="preserve"> </w:t>
      </w:r>
      <w:r w:rsidR="00330482" w:rsidRPr="00CA3B7F">
        <w:rPr>
          <w:rFonts w:ascii="Times New Roman" w:hAnsi="Times New Roman" w:cs="Times New Roman"/>
          <w:sz w:val="24"/>
        </w:rPr>
        <w:t xml:space="preserve">incelendiğinde, araştırmaya dahil olan üniversite öğrencilerinin </w:t>
      </w:r>
      <w:r w:rsidR="00330482" w:rsidRPr="00EE59AD">
        <w:rPr>
          <w:rFonts w:ascii="Times New Roman" w:hAnsi="Times New Roman" w:cs="Times New Roman"/>
          <w:sz w:val="24"/>
        </w:rPr>
        <w:t>sınıfına</w:t>
      </w:r>
      <w:r w:rsidR="00330482" w:rsidRPr="00CA3B7F">
        <w:rPr>
          <w:rFonts w:ascii="Times New Roman" w:hAnsi="Times New Roman" w:cs="Times New Roman"/>
          <w:sz w:val="24"/>
        </w:rPr>
        <w:t xml:space="preserve"> göre Yaşam Doyumu ölçeğinden </w:t>
      </w:r>
      <w:r w:rsidR="00DE01C5" w:rsidRPr="00CA3B7F">
        <w:rPr>
          <w:rFonts w:ascii="Times New Roman" w:hAnsi="Times New Roman" w:cs="Times New Roman"/>
          <w:sz w:val="24"/>
        </w:rPr>
        <w:t>ve Psikolojik</w:t>
      </w:r>
      <w:r w:rsidR="00330482" w:rsidRPr="00CA3B7F">
        <w:rPr>
          <w:rFonts w:ascii="Times New Roman" w:hAnsi="Times New Roman" w:cs="Times New Roman"/>
          <w:sz w:val="24"/>
        </w:rPr>
        <w:t xml:space="preserve"> İyi Oluş ölçeğinden</w:t>
      </w:r>
      <w:r w:rsidR="002A4E63">
        <w:rPr>
          <w:rFonts w:ascii="Times New Roman" w:hAnsi="Times New Roman" w:cs="Times New Roman"/>
          <w:sz w:val="24"/>
        </w:rPr>
        <w:t xml:space="preserve"> elde edilen sonuca göre </w:t>
      </w:r>
      <w:r w:rsidR="00330482" w:rsidRPr="00CA3B7F">
        <w:rPr>
          <w:rFonts w:ascii="Times New Roman" w:hAnsi="Times New Roman" w:cs="Times New Roman"/>
          <w:sz w:val="24"/>
        </w:rPr>
        <w:t>istatistiksel olarak anlamlı düzeyde fark</w:t>
      </w:r>
      <w:r w:rsidR="002A4E63">
        <w:rPr>
          <w:rFonts w:ascii="Times New Roman" w:hAnsi="Times New Roman" w:cs="Times New Roman"/>
          <w:sz w:val="24"/>
        </w:rPr>
        <w:t xml:space="preserve">lılık görülmemişti </w:t>
      </w:r>
      <w:r w:rsidR="00330482" w:rsidRPr="00CA3B7F">
        <w:rPr>
          <w:rFonts w:ascii="Times New Roman" w:hAnsi="Times New Roman" w:cs="Times New Roman"/>
          <w:sz w:val="24"/>
        </w:rPr>
        <w:t xml:space="preserve"> (p&gt;0,05). </w:t>
      </w:r>
      <w:r w:rsidR="00330482">
        <w:rPr>
          <w:rFonts w:ascii="Times New Roman" w:hAnsi="Times New Roman" w:cs="Times New Roman"/>
          <w:sz w:val="24"/>
        </w:rPr>
        <w:t xml:space="preserve">Birinci, ikinci, üçüncü ve dördüncü sınıfa devam eden öğrencilerin </w:t>
      </w:r>
      <w:r w:rsidR="00330482" w:rsidRPr="00CA3B7F">
        <w:rPr>
          <w:rFonts w:ascii="Times New Roman" w:hAnsi="Times New Roman" w:cs="Times New Roman"/>
          <w:sz w:val="24"/>
        </w:rPr>
        <w:t xml:space="preserve">Yaşam Doyumu ölçeğinden </w:t>
      </w:r>
      <w:r w:rsidR="00DE01C5" w:rsidRPr="00CA3B7F">
        <w:rPr>
          <w:rFonts w:ascii="Times New Roman" w:hAnsi="Times New Roman" w:cs="Times New Roman"/>
          <w:sz w:val="24"/>
        </w:rPr>
        <w:t>ve Psikolojik</w:t>
      </w:r>
      <w:r w:rsidR="00330482" w:rsidRPr="00CA3B7F">
        <w:rPr>
          <w:rFonts w:ascii="Times New Roman" w:hAnsi="Times New Roman" w:cs="Times New Roman"/>
          <w:sz w:val="24"/>
        </w:rPr>
        <w:t xml:space="preserve"> İyi Oluş ölçeğinden </w:t>
      </w:r>
      <w:r w:rsidR="002A4E63">
        <w:rPr>
          <w:rFonts w:ascii="Times New Roman" w:hAnsi="Times New Roman" w:cs="Times New Roman"/>
          <w:sz w:val="24"/>
        </w:rPr>
        <w:t xml:space="preserve">elde edilen sonuç birbirine yakındır. </w:t>
      </w:r>
    </w:p>
    <w:p w14:paraId="53D59364" w14:textId="0C2167E7"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t>Tablo 12.</w:t>
      </w:r>
    </w:p>
    <w:p w14:paraId="43844808" w14:textId="29448DA9"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Pr>
          <w:rFonts w:ascii="Times New Roman" w:hAnsi="Times New Roman" w:cs="Times New Roman"/>
          <w:i/>
          <w:sz w:val="24"/>
        </w:rPr>
        <w:t>kardeş sayısına</w:t>
      </w:r>
      <w:r w:rsidR="00FC2B12">
        <w:rPr>
          <w:rFonts w:ascii="Times New Roman" w:hAnsi="Times New Roman" w:cs="Times New Roman"/>
          <w:i/>
          <w:sz w:val="24"/>
        </w:rPr>
        <w:t xml:space="preserve"> göre </w:t>
      </w:r>
      <w:r w:rsidRPr="007001E9">
        <w:rPr>
          <w:rFonts w:ascii="Times New Roman" w:hAnsi="Times New Roman" w:cs="Times New Roman"/>
          <w:i/>
          <w:sz w:val="24"/>
        </w:rPr>
        <w:t>APS Mükemmeliyetçilik Ölçeği</w:t>
      </w:r>
      <w:r w:rsidR="00FC2B12">
        <w:rPr>
          <w:rFonts w:ascii="Times New Roman" w:hAnsi="Times New Roman" w:cs="Times New Roman"/>
          <w:i/>
          <w:sz w:val="24"/>
        </w:rPr>
        <w:t>, Yaşam Doyumu ve Psikolojik İyi Oluş</w:t>
      </w:r>
      <w:r w:rsidRPr="007001E9">
        <w:rPr>
          <w:rFonts w:ascii="Times New Roman" w:hAnsi="Times New Roman" w:cs="Times New Roman"/>
          <w:i/>
          <w:sz w:val="24"/>
        </w:rPr>
        <w:t xml:space="preserve"> puanlarına karşılaştırılma sonuçları</w:t>
      </w:r>
    </w:p>
    <w:tbl>
      <w:tblPr>
        <w:tblW w:w="8281" w:type="dxa"/>
        <w:tblCellMar>
          <w:left w:w="70" w:type="dxa"/>
          <w:right w:w="70" w:type="dxa"/>
        </w:tblCellMar>
        <w:tblLook w:val="04A0" w:firstRow="1" w:lastRow="0" w:firstColumn="1" w:lastColumn="0" w:noHBand="0" w:noVBand="1"/>
      </w:tblPr>
      <w:tblGrid>
        <w:gridCol w:w="1253"/>
        <w:gridCol w:w="874"/>
        <w:gridCol w:w="567"/>
        <w:gridCol w:w="1240"/>
        <w:gridCol w:w="635"/>
        <w:gridCol w:w="532"/>
        <w:gridCol w:w="616"/>
        <w:gridCol w:w="960"/>
        <w:gridCol w:w="960"/>
        <w:gridCol w:w="960"/>
      </w:tblGrid>
      <w:tr w:rsidR="00623C37" w:rsidRPr="00623C37" w14:paraId="10A0D8E3" w14:textId="77777777" w:rsidTr="00623C37">
        <w:trPr>
          <w:trHeight w:val="315"/>
        </w:trPr>
        <w:tc>
          <w:tcPr>
            <w:tcW w:w="1253" w:type="dxa"/>
            <w:tcBorders>
              <w:top w:val="single" w:sz="8" w:space="0" w:color="auto"/>
              <w:left w:val="nil"/>
              <w:bottom w:val="single" w:sz="8" w:space="0" w:color="auto"/>
              <w:right w:val="nil"/>
            </w:tcBorders>
            <w:shd w:val="clear" w:color="auto" w:fill="auto"/>
            <w:noWrap/>
            <w:vAlign w:val="center"/>
            <w:hideMark/>
          </w:tcPr>
          <w:p w14:paraId="3C83E647"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c>
          <w:tcPr>
            <w:tcW w:w="874" w:type="dxa"/>
            <w:tcBorders>
              <w:top w:val="single" w:sz="8" w:space="0" w:color="auto"/>
              <w:left w:val="nil"/>
              <w:bottom w:val="single" w:sz="8" w:space="0" w:color="auto"/>
              <w:right w:val="nil"/>
            </w:tcBorders>
            <w:shd w:val="clear" w:color="auto" w:fill="auto"/>
            <w:noWrap/>
            <w:vAlign w:val="center"/>
            <w:hideMark/>
          </w:tcPr>
          <w:p w14:paraId="2B261586"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Kardeş sayısı</w:t>
            </w:r>
          </w:p>
        </w:tc>
        <w:tc>
          <w:tcPr>
            <w:tcW w:w="567" w:type="dxa"/>
            <w:tcBorders>
              <w:top w:val="single" w:sz="8" w:space="0" w:color="auto"/>
              <w:left w:val="nil"/>
              <w:bottom w:val="single" w:sz="8" w:space="0" w:color="auto"/>
              <w:right w:val="nil"/>
            </w:tcBorders>
            <w:shd w:val="clear" w:color="auto" w:fill="auto"/>
            <w:noWrap/>
            <w:vAlign w:val="center"/>
            <w:hideMark/>
          </w:tcPr>
          <w:p w14:paraId="6F148673"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n</w:t>
            </w:r>
          </w:p>
        </w:tc>
        <w:tc>
          <w:tcPr>
            <w:tcW w:w="1240" w:type="dxa"/>
            <w:tcBorders>
              <w:top w:val="single" w:sz="8" w:space="0" w:color="auto"/>
              <w:left w:val="nil"/>
              <w:bottom w:val="single" w:sz="8" w:space="0" w:color="auto"/>
              <w:right w:val="nil"/>
            </w:tcBorders>
            <w:shd w:val="clear" w:color="auto" w:fill="auto"/>
            <w:noWrap/>
            <w:vAlign w:val="center"/>
            <w:hideMark/>
          </w:tcPr>
          <w:p w14:paraId="44059825" w14:textId="77777777" w:rsidR="00623C37" w:rsidRPr="00623C37" w:rsidRDefault="00623C37" w:rsidP="00623C37">
            <w:pPr>
              <w:spacing w:after="0" w:line="240" w:lineRule="auto"/>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 </w:t>
            </w:r>
          </w:p>
          <w:tbl>
            <w:tblPr>
              <w:tblW w:w="1100" w:type="dxa"/>
              <w:tblCellMar>
                <w:left w:w="70" w:type="dxa"/>
                <w:right w:w="70" w:type="dxa"/>
              </w:tblCellMar>
              <w:tblLook w:val="04A0" w:firstRow="1" w:lastRow="0" w:firstColumn="1" w:lastColumn="0" w:noHBand="0" w:noVBand="1"/>
            </w:tblPr>
            <w:tblGrid>
              <w:gridCol w:w="1100"/>
            </w:tblGrid>
            <w:tr w:rsidR="00623C37" w:rsidRPr="00623C37" w14:paraId="60A99039" w14:textId="77777777" w:rsidTr="00623C37">
              <w:trPr>
                <w:trHeight w:val="300"/>
              </w:trPr>
              <w:tc>
                <w:tcPr>
                  <w:tcW w:w="1100" w:type="dxa"/>
                  <w:tcBorders>
                    <w:top w:val="nil"/>
                    <w:left w:val="nil"/>
                    <w:bottom w:val="nil"/>
                    <w:right w:val="nil"/>
                  </w:tcBorders>
                  <w:shd w:val="clear" w:color="auto" w:fill="auto"/>
                  <w:noWrap/>
                  <w:vAlign w:val="bottom"/>
                  <w:hideMark/>
                </w:tcPr>
                <w:p w14:paraId="1F3AEF7E" w14:textId="61C18361" w:rsidR="00623C37" w:rsidRPr="00623C37" w:rsidRDefault="00623C37" w:rsidP="00623C37">
                  <w:pPr>
                    <w:spacing w:after="0" w:line="240" w:lineRule="auto"/>
                    <w:rPr>
                      <w:rFonts w:ascii="Calibri" w:eastAsia="Times New Roman" w:hAnsi="Calibri" w:cs="Calibri"/>
                      <w:color w:val="000000"/>
                      <w:lang w:eastAsia="tr-TR"/>
                    </w:rPr>
                  </w:pPr>
                  <w:r w:rsidRPr="00623C37">
                    <w:rPr>
                      <w:rFonts w:ascii="Calibri" w:eastAsia="Times New Roman" w:hAnsi="Calibri" w:cs="Calibri"/>
                      <w:noProof/>
                      <w:color w:val="000000"/>
                      <w:lang w:eastAsia="tr-TR"/>
                    </w:rPr>
                    <w:drawing>
                      <wp:anchor distT="0" distB="0" distL="114300" distR="114300" simplePos="0" relativeHeight="251676672" behindDoc="0" locked="0" layoutInCell="1" allowOverlap="1" wp14:anchorId="25AAA9A5" wp14:editId="3C92AB46">
                        <wp:simplePos x="0" y="0"/>
                        <wp:positionH relativeFrom="column">
                          <wp:posOffset>171450</wp:posOffset>
                        </wp:positionH>
                        <wp:positionV relativeFrom="paragraph">
                          <wp:posOffset>38100</wp:posOffset>
                        </wp:positionV>
                        <wp:extent cx="76200" cy="180975"/>
                        <wp:effectExtent l="0" t="0" r="0" b="9525"/>
                        <wp:wrapNone/>
                        <wp:docPr id="18" name="Resim 18"/>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623C37" w:rsidRPr="00623C37" w14:paraId="7FEA3F76" w14:textId="77777777">
                    <w:trPr>
                      <w:trHeight w:val="300"/>
                      <w:tblCellSpacing w:w="0" w:type="dxa"/>
                    </w:trPr>
                    <w:tc>
                      <w:tcPr>
                        <w:tcW w:w="960" w:type="dxa"/>
                        <w:tcBorders>
                          <w:top w:val="nil"/>
                          <w:left w:val="nil"/>
                          <w:bottom w:val="nil"/>
                          <w:right w:val="nil"/>
                        </w:tcBorders>
                        <w:shd w:val="clear" w:color="auto" w:fill="auto"/>
                        <w:noWrap/>
                        <w:vAlign w:val="bottom"/>
                        <w:hideMark/>
                      </w:tcPr>
                      <w:p w14:paraId="3302725E" w14:textId="77777777" w:rsidR="00623C37" w:rsidRPr="00623C37" w:rsidRDefault="00623C37" w:rsidP="00623C37">
                        <w:pPr>
                          <w:spacing w:after="0" w:line="240" w:lineRule="auto"/>
                          <w:rPr>
                            <w:rFonts w:ascii="Calibri" w:eastAsia="Times New Roman" w:hAnsi="Calibri" w:cs="Calibri"/>
                            <w:color w:val="000000"/>
                            <w:lang w:eastAsia="tr-TR"/>
                          </w:rPr>
                        </w:pPr>
                      </w:p>
                    </w:tc>
                  </w:tr>
                </w:tbl>
                <w:p w14:paraId="58917E5D" w14:textId="77777777" w:rsidR="00623C37" w:rsidRPr="00623C37" w:rsidRDefault="00623C37" w:rsidP="00623C37">
                  <w:pPr>
                    <w:spacing w:after="0" w:line="240" w:lineRule="auto"/>
                    <w:rPr>
                      <w:rFonts w:ascii="Calibri" w:eastAsia="Times New Roman" w:hAnsi="Calibri" w:cs="Calibri"/>
                      <w:color w:val="000000"/>
                      <w:lang w:eastAsia="tr-TR"/>
                    </w:rPr>
                  </w:pPr>
                </w:p>
              </w:tc>
            </w:tr>
          </w:tbl>
          <w:p w14:paraId="0176E2A4" w14:textId="21C9566F" w:rsidR="00623C37" w:rsidRPr="00623C37" w:rsidRDefault="00623C37" w:rsidP="00623C37">
            <w:pPr>
              <w:spacing w:after="0" w:line="240" w:lineRule="auto"/>
              <w:rPr>
                <w:rFonts w:ascii="Times New Roman" w:eastAsia="Times New Roman" w:hAnsi="Times New Roman" w:cs="Times New Roman"/>
                <w:b/>
                <w:bCs/>
                <w:color w:val="000000"/>
                <w:lang w:eastAsia="tr-TR"/>
              </w:rPr>
            </w:pPr>
          </w:p>
        </w:tc>
        <w:tc>
          <w:tcPr>
            <w:tcW w:w="319" w:type="dxa"/>
            <w:tcBorders>
              <w:top w:val="single" w:sz="8" w:space="0" w:color="auto"/>
              <w:left w:val="nil"/>
              <w:bottom w:val="single" w:sz="8" w:space="0" w:color="auto"/>
              <w:right w:val="nil"/>
            </w:tcBorders>
            <w:shd w:val="clear" w:color="auto" w:fill="auto"/>
            <w:noWrap/>
            <w:vAlign w:val="center"/>
            <w:hideMark/>
          </w:tcPr>
          <w:p w14:paraId="48E1609B"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s</w:t>
            </w:r>
          </w:p>
        </w:tc>
        <w:tc>
          <w:tcPr>
            <w:tcW w:w="532" w:type="dxa"/>
            <w:tcBorders>
              <w:top w:val="single" w:sz="8" w:space="0" w:color="auto"/>
              <w:left w:val="nil"/>
              <w:bottom w:val="single" w:sz="8" w:space="0" w:color="auto"/>
              <w:right w:val="nil"/>
            </w:tcBorders>
            <w:shd w:val="clear" w:color="auto" w:fill="auto"/>
            <w:noWrap/>
            <w:vAlign w:val="center"/>
            <w:hideMark/>
          </w:tcPr>
          <w:p w14:paraId="0943E88A"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Min</w:t>
            </w:r>
          </w:p>
        </w:tc>
        <w:tc>
          <w:tcPr>
            <w:tcW w:w="616" w:type="dxa"/>
            <w:tcBorders>
              <w:top w:val="single" w:sz="8" w:space="0" w:color="auto"/>
              <w:left w:val="nil"/>
              <w:bottom w:val="single" w:sz="8" w:space="0" w:color="auto"/>
              <w:right w:val="nil"/>
            </w:tcBorders>
            <w:shd w:val="clear" w:color="auto" w:fill="auto"/>
            <w:noWrap/>
            <w:vAlign w:val="center"/>
            <w:hideMark/>
          </w:tcPr>
          <w:p w14:paraId="0D3CA6FD"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Max</w:t>
            </w:r>
          </w:p>
        </w:tc>
        <w:tc>
          <w:tcPr>
            <w:tcW w:w="960" w:type="dxa"/>
            <w:tcBorders>
              <w:top w:val="single" w:sz="8" w:space="0" w:color="auto"/>
              <w:left w:val="nil"/>
              <w:bottom w:val="single" w:sz="8" w:space="0" w:color="auto"/>
              <w:right w:val="nil"/>
            </w:tcBorders>
            <w:shd w:val="clear" w:color="auto" w:fill="auto"/>
            <w:noWrap/>
            <w:vAlign w:val="center"/>
            <w:hideMark/>
          </w:tcPr>
          <w:p w14:paraId="6ADEFBDE"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F</w:t>
            </w:r>
          </w:p>
        </w:tc>
        <w:tc>
          <w:tcPr>
            <w:tcW w:w="960" w:type="dxa"/>
            <w:tcBorders>
              <w:top w:val="single" w:sz="8" w:space="0" w:color="auto"/>
              <w:left w:val="nil"/>
              <w:bottom w:val="single" w:sz="8" w:space="0" w:color="auto"/>
              <w:right w:val="nil"/>
            </w:tcBorders>
            <w:shd w:val="clear" w:color="auto" w:fill="auto"/>
            <w:noWrap/>
            <w:vAlign w:val="center"/>
            <w:hideMark/>
          </w:tcPr>
          <w:p w14:paraId="07716A30"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p</w:t>
            </w:r>
          </w:p>
        </w:tc>
        <w:tc>
          <w:tcPr>
            <w:tcW w:w="960" w:type="dxa"/>
            <w:tcBorders>
              <w:top w:val="single" w:sz="8" w:space="0" w:color="auto"/>
              <w:left w:val="nil"/>
              <w:bottom w:val="single" w:sz="8" w:space="0" w:color="auto"/>
              <w:right w:val="nil"/>
            </w:tcBorders>
            <w:shd w:val="clear" w:color="auto" w:fill="auto"/>
            <w:noWrap/>
            <w:vAlign w:val="center"/>
            <w:hideMark/>
          </w:tcPr>
          <w:p w14:paraId="250374B4" w14:textId="77777777" w:rsidR="00623C37" w:rsidRPr="00623C37" w:rsidRDefault="00623C37" w:rsidP="00623C37">
            <w:pPr>
              <w:spacing w:after="0" w:line="240" w:lineRule="auto"/>
              <w:jc w:val="center"/>
              <w:rPr>
                <w:rFonts w:ascii="Times New Roman" w:eastAsia="Times New Roman" w:hAnsi="Times New Roman" w:cs="Times New Roman"/>
                <w:b/>
                <w:bCs/>
                <w:color w:val="000000"/>
                <w:lang w:eastAsia="tr-TR"/>
              </w:rPr>
            </w:pPr>
            <w:r w:rsidRPr="00623C37">
              <w:rPr>
                <w:rFonts w:ascii="Times New Roman" w:eastAsia="Times New Roman" w:hAnsi="Times New Roman" w:cs="Times New Roman"/>
                <w:b/>
                <w:bCs/>
                <w:color w:val="000000"/>
                <w:lang w:eastAsia="tr-TR"/>
              </w:rPr>
              <w:t>Fark</w:t>
            </w:r>
          </w:p>
        </w:tc>
      </w:tr>
      <w:tr w:rsidR="00623C37" w:rsidRPr="00623C37" w14:paraId="48235A62" w14:textId="77777777" w:rsidTr="00623C37">
        <w:trPr>
          <w:trHeight w:val="300"/>
        </w:trPr>
        <w:tc>
          <w:tcPr>
            <w:tcW w:w="1253" w:type="dxa"/>
            <w:vMerge w:val="restart"/>
            <w:tcBorders>
              <w:top w:val="nil"/>
              <w:left w:val="nil"/>
              <w:bottom w:val="nil"/>
              <w:right w:val="nil"/>
            </w:tcBorders>
            <w:shd w:val="clear" w:color="auto" w:fill="auto"/>
            <w:noWrap/>
            <w:vAlign w:val="center"/>
            <w:hideMark/>
          </w:tcPr>
          <w:p w14:paraId="05AD387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Standartlar</w:t>
            </w:r>
          </w:p>
        </w:tc>
        <w:tc>
          <w:tcPr>
            <w:tcW w:w="874" w:type="dxa"/>
            <w:tcBorders>
              <w:top w:val="nil"/>
              <w:left w:val="nil"/>
              <w:bottom w:val="nil"/>
              <w:right w:val="nil"/>
            </w:tcBorders>
            <w:shd w:val="clear" w:color="auto" w:fill="auto"/>
            <w:noWrap/>
            <w:vAlign w:val="center"/>
            <w:hideMark/>
          </w:tcPr>
          <w:p w14:paraId="615CB37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 kardeş</w:t>
            </w:r>
          </w:p>
        </w:tc>
        <w:tc>
          <w:tcPr>
            <w:tcW w:w="567" w:type="dxa"/>
            <w:tcBorders>
              <w:top w:val="nil"/>
              <w:left w:val="nil"/>
              <w:bottom w:val="nil"/>
              <w:right w:val="nil"/>
            </w:tcBorders>
            <w:shd w:val="clear" w:color="auto" w:fill="auto"/>
            <w:noWrap/>
            <w:vAlign w:val="center"/>
            <w:hideMark/>
          </w:tcPr>
          <w:p w14:paraId="3C5E45A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137</w:t>
            </w:r>
          </w:p>
        </w:tc>
        <w:tc>
          <w:tcPr>
            <w:tcW w:w="1240" w:type="dxa"/>
            <w:tcBorders>
              <w:top w:val="nil"/>
              <w:left w:val="nil"/>
              <w:bottom w:val="nil"/>
              <w:right w:val="nil"/>
            </w:tcBorders>
            <w:shd w:val="clear" w:color="auto" w:fill="auto"/>
            <w:noWrap/>
            <w:vAlign w:val="center"/>
            <w:hideMark/>
          </w:tcPr>
          <w:p w14:paraId="07A22A6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34,26</w:t>
            </w:r>
          </w:p>
        </w:tc>
        <w:tc>
          <w:tcPr>
            <w:tcW w:w="319" w:type="dxa"/>
            <w:tcBorders>
              <w:top w:val="nil"/>
              <w:left w:val="nil"/>
              <w:bottom w:val="nil"/>
              <w:right w:val="nil"/>
            </w:tcBorders>
            <w:shd w:val="clear" w:color="auto" w:fill="auto"/>
            <w:noWrap/>
            <w:vAlign w:val="center"/>
            <w:hideMark/>
          </w:tcPr>
          <w:p w14:paraId="7342518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5,24</w:t>
            </w:r>
          </w:p>
        </w:tc>
        <w:tc>
          <w:tcPr>
            <w:tcW w:w="532" w:type="dxa"/>
            <w:tcBorders>
              <w:top w:val="nil"/>
              <w:left w:val="nil"/>
              <w:bottom w:val="nil"/>
              <w:right w:val="nil"/>
            </w:tcBorders>
            <w:shd w:val="clear" w:color="auto" w:fill="auto"/>
            <w:noWrap/>
            <w:vAlign w:val="center"/>
            <w:hideMark/>
          </w:tcPr>
          <w:p w14:paraId="523E1E7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8</w:t>
            </w:r>
          </w:p>
        </w:tc>
        <w:tc>
          <w:tcPr>
            <w:tcW w:w="616" w:type="dxa"/>
            <w:tcBorders>
              <w:top w:val="nil"/>
              <w:left w:val="nil"/>
              <w:bottom w:val="nil"/>
              <w:right w:val="nil"/>
            </w:tcBorders>
            <w:shd w:val="clear" w:color="auto" w:fill="auto"/>
            <w:noWrap/>
            <w:vAlign w:val="center"/>
            <w:hideMark/>
          </w:tcPr>
          <w:p w14:paraId="3423186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416B7C6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2,982</w:t>
            </w:r>
          </w:p>
        </w:tc>
        <w:tc>
          <w:tcPr>
            <w:tcW w:w="960" w:type="dxa"/>
            <w:tcBorders>
              <w:top w:val="nil"/>
              <w:left w:val="nil"/>
              <w:bottom w:val="nil"/>
              <w:right w:val="nil"/>
            </w:tcBorders>
            <w:shd w:val="clear" w:color="auto" w:fill="auto"/>
            <w:noWrap/>
            <w:vAlign w:val="center"/>
            <w:hideMark/>
          </w:tcPr>
          <w:p w14:paraId="539097F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0,052</w:t>
            </w:r>
          </w:p>
        </w:tc>
        <w:tc>
          <w:tcPr>
            <w:tcW w:w="960" w:type="dxa"/>
            <w:tcBorders>
              <w:top w:val="nil"/>
              <w:left w:val="nil"/>
              <w:bottom w:val="nil"/>
              <w:right w:val="nil"/>
            </w:tcBorders>
            <w:shd w:val="clear" w:color="auto" w:fill="auto"/>
            <w:noWrap/>
            <w:vAlign w:val="center"/>
            <w:hideMark/>
          </w:tcPr>
          <w:p w14:paraId="6D21E38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r>
      <w:tr w:rsidR="00623C37" w:rsidRPr="00623C37" w14:paraId="5D74FCB4" w14:textId="77777777" w:rsidTr="00623C37">
        <w:trPr>
          <w:trHeight w:val="300"/>
        </w:trPr>
        <w:tc>
          <w:tcPr>
            <w:tcW w:w="1253" w:type="dxa"/>
            <w:vMerge/>
            <w:tcBorders>
              <w:top w:val="nil"/>
              <w:left w:val="nil"/>
              <w:bottom w:val="nil"/>
              <w:right w:val="nil"/>
            </w:tcBorders>
            <w:vAlign w:val="center"/>
            <w:hideMark/>
          </w:tcPr>
          <w:p w14:paraId="0F4F4A6E"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6FE715D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 kardeş</w:t>
            </w:r>
          </w:p>
        </w:tc>
        <w:tc>
          <w:tcPr>
            <w:tcW w:w="567" w:type="dxa"/>
            <w:tcBorders>
              <w:top w:val="nil"/>
              <w:left w:val="nil"/>
              <w:bottom w:val="nil"/>
              <w:right w:val="nil"/>
            </w:tcBorders>
            <w:shd w:val="clear" w:color="auto" w:fill="auto"/>
            <w:noWrap/>
            <w:vAlign w:val="center"/>
            <w:hideMark/>
          </w:tcPr>
          <w:p w14:paraId="0F3E5FB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146</w:t>
            </w:r>
          </w:p>
        </w:tc>
        <w:tc>
          <w:tcPr>
            <w:tcW w:w="1240" w:type="dxa"/>
            <w:tcBorders>
              <w:top w:val="nil"/>
              <w:left w:val="nil"/>
              <w:bottom w:val="nil"/>
              <w:right w:val="nil"/>
            </w:tcBorders>
            <w:shd w:val="clear" w:color="auto" w:fill="auto"/>
            <w:noWrap/>
            <w:vAlign w:val="center"/>
            <w:hideMark/>
          </w:tcPr>
          <w:p w14:paraId="66EB556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34,9</w:t>
            </w:r>
          </w:p>
        </w:tc>
        <w:tc>
          <w:tcPr>
            <w:tcW w:w="319" w:type="dxa"/>
            <w:tcBorders>
              <w:top w:val="nil"/>
              <w:left w:val="nil"/>
              <w:bottom w:val="nil"/>
              <w:right w:val="nil"/>
            </w:tcBorders>
            <w:shd w:val="clear" w:color="auto" w:fill="auto"/>
            <w:noWrap/>
            <w:vAlign w:val="center"/>
            <w:hideMark/>
          </w:tcPr>
          <w:p w14:paraId="6D396E9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w:t>
            </w:r>
          </w:p>
        </w:tc>
        <w:tc>
          <w:tcPr>
            <w:tcW w:w="532" w:type="dxa"/>
            <w:tcBorders>
              <w:top w:val="nil"/>
              <w:left w:val="nil"/>
              <w:bottom w:val="nil"/>
              <w:right w:val="nil"/>
            </w:tcBorders>
            <w:shd w:val="clear" w:color="auto" w:fill="auto"/>
            <w:noWrap/>
            <w:vAlign w:val="center"/>
            <w:hideMark/>
          </w:tcPr>
          <w:p w14:paraId="4F55A7C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w:t>
            </w:r>
          </w:p>
        </w:tc>
        <w:tc>
          <w:tcPr>
            <w:tcW w:w="616" w:type="dxa"/>
            <w:tcBorders>
              <w:top w:val="nil"/>
              <w:left w:val="nil"/>
              <w:bottom w:val="nil"/>
              <w:right w:val="nil"/>
            </w:tcBorders>
            <w:shd w:val="clear" w:color="auto" w:fill="auto"/>
            <w:noWrap/>
            <w:vAlign w:val="center"/>
            <w:hideMark/>
          </w:tcPr>
          <w:p w14:paraId="2413157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0B2ABC8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018FB2DC"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0CD424C"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263CC478" w14:textId="77777777" w:rsidTr="00623C37">
        <w:trPr>
          <w:trHeight w:val="300"/>
        </w:trPr>
        <w:tc>
          <w:tcPr>
            <w:tcW w:w="1253" w:type="dxa"/>
            <w:vMerge/>
            <w:tcBorders>
              <w:top w:val="nil"/>
              <w:left w:val="nil"/>
              <w:bottom w:val="nil"/>
              <w:right w:val="nil"/>
            </w:tcBorders>
            <w:vAlign w:val="center"/>
            <w:hideMark/>
          </w:tcPr>
          <w:p w14:paraId="6C0F7956"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28AED81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 ve üzeri</w:t>
            </w:r>
          </w:p>
        </w:tc>
        <w:tc>
          <w:tcPr>
            <w:tcW w:w="567" w:type="dxa"/>
            <w:tcBorders>
              <w:top w:val="nil"/>
              <w:left w:val="nil"/>
              <w:bottom w:val="nil"/>
              <w:right w:val="nil"/>
            </w:tcBorders>
            <w:shd w:val="clear" w:color="auto" w:fill="auto"/>
            <w:noWrap/>
            <w:vAlign w:val="center"/>
            <w:hideMark/>
          </w:tcPr>
          <w:p w14:paraId="56A3FFE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1240" w:type="dxa"/>
            <w:tcBorders>
              <w:top w:val="nil"/>
              <w:left w:val="nil"/>
              <w:bottom w:val="nil"/>
              <w:right w:val="nil"/>
            </w:tcBorders>
            <w:shd w:val="clear" w:color="auto" w:fill="auto"/>
            <w:noWrap/>
            <w:vAlign w:val="center"/>
            <w:hideMark/>
          </w:tcPr>
          <w:p w14:paraId="6C9C56A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33,26</w:t>
            </w:r>
          </w:p>
        </w:tc>
        <w:tc>
          <w:tcPr>
            <w:tcW w:w="319" w:type="dxa"/>
            <w:tcBorders>
              <w:top w:val="nil"/>
              <w:left w:val="nil"/>
              <w:bottom w:val="nil"/>
              <w:right w:val="nil"/>
            </w:tcBorders>
            <w:shd w:val="clear" w:color="auto" w:fill="auto"/>
            <w:noWrap/>
            <w:vAlign w:val="center"/>
            <w:hideMark/>
          </w:tcPr>
          <w:p w14:paraId="44B5C89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6,39</w:t>
            </w:r>
          </w:p>
        </w:tc>
        <w:tc>
          <w:tcPr>
            <w:tcW w:w="532" w:type="dxa"/>
            <w:tcBorders>
              <w:top w:val="nil"/>
              <w:left w:val="nil"/>
              <w:bottom w:val="nil"/>
              <w:right w:val="nil"/>
            </w:tcBorders>
            <w:shd w:val="clear" w:color="auto" w:fill="auto"/>
            <w:noWrap/>
            <w:vAlign w:val="center"/>
            <w:hideMark/>
          </w:tcPr>
          <w:p w14:paraId="0CDD4D6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w:t>
            </w:r>
          </w:p>
        </w:tc>
        <w:tc>
          <w:tcPr>
            <w:tcW w:w="616" w:type="dxa"/>
            <w:tcBorders>
              <w:top w:val="nil"/>
              <w:left w:val="nil"/>
              <w:bottom w:val="nil"/>
              <w:right w:val="nil"/>
            </w:tcBorders>
            <w:shd w:val="clear" w:color="auto" w:fill="auto"/>
            <w:noWrap/>
            <w:vAlign w:val="center"/>
            <w:hideMark/>
          </w:tcPr>
          <w:p w14:paraId="20EF4E9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17A7FA5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23A8CA8"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B32C859"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2BC64B45" w14:textId="77777777" w:rsidTr="00623C37">
        <w:trPr>
          <w:trHeight w:val="300"/>
        </w:trPr>
        <w:tc>
          <w:tcPr>
            <w:tcW w:w="1253" w:type="dxa"/>
            <w:vMerge w:val="restart"/>
            <w:tcBorders>
              <w:top w:val="nil"/>
              <w:left w:val="nil"/>
              <w:bottom w:val="nil"/>
              <w:right w:val="nil"/>
            </w:tcBorders>
            <w:shd w:val="clear" w:color="auto" w:fill="auto"/>
            <w:noWrap/>
            <w:vAlign w:val="center"/>
            <w:hideMark/>
          </w:tcPr>
          <w:p w14:paraId="0449E3A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Düzen</w:t>
            </w:r>
          </w:p>
        </w:tc>
        <w:tc>
          <w:tcPr>
            <w:tcW w:w="874" w:type="dxa"/>
            <w:tcBorders>
              <w:top w:val="nil"/>
              <w:left w:val="nil"/>
              <w:bottom w:val="nil"/>
              <w:right w:val="nil"/>
            </w:tcBorders>
            <w:shd w:val="clear" w:color="auto" w:fill="auto"/>
            <w:noWrap/>
            <w:vAlign w:val="center"/>
            <w:hideMark/>
          </w:tcPr>
          <w:p w14:paraId="21AFFA2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 kardeş</w:t>
            </w:r>
          </w:p>
        </w:tc>
        <w:tc>
          <w:tcPr>
            <w:tcW w:w="567" w:type="dxa"/>
            <w:tcBorders>
              <w:top w:val="nil"/>
              <w:left w:val="nil"/>
              <w:bottom w:val="nil"/>
              <w:right w:val="nil"/>
            </w:tcBorders>
            <w:shd w:val="clear" w:color="auto" w:fill="auto"/>
            <w:noWrap/>
            <w:vAlign w:val="center"/>
            <w:hideMark/>
          </w:tcPr>
          <w:p w14:paraId="771D6F2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137</w:t>
            </w:r>
          </w:p>
        </w:tc>
        <w:tc>
          <w:tcPr>
            <w:tcW w:w="1240" w:type="dxa"/>
            <w:tcBorders>
              <w:top w:val="nil"/>
              <w:left w:val="nil"/>
              <w:bottom w:val="nil"/>
              <w:right w:val="nil"/>
            </w:tcBorders>
            <w:shd w:val="clear" w:color="auto" w:fill="auto"/>
            <w:noWrap/>
            <w:vAlign w:val="center"/>
            <w:hideMark/>
          </w:tcPr>
          <w:p w14:paraId="3F3D3C9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18,94</w:t>
            </w:r>
          </w:p>
        </w:tc>
        <w:tc>
          <w:tcPr>
            <w:tcW w:w="319" w:type="dxa"/>
            <w:tcBorders>
              <w:top w:val="nil"/>
              <w:left w:val="nil"/>
              <w:bottom w:val="nil"/>
              <w:right w:val="nil"/>
            </w:tcBorders>
            <w:shd w:val="clear" w:color="auto" w:fill="auto"/>
            <w:noWrap/>
            <w:vAlign w:val="center"/>
            <w:hideMark/>
          </w:tcPr>
          <w:p w14:paraId="2B49A95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4,07</w:t>
            </w:r>
          </w:p>
        </w:tc>
        <w:tc>
          <w:tcPr>
            <w:tcW w:w="532" w:type="dxa"/>
            <w:tcBorders>
              <w:top w:val="nil"/>
              <w:left w:val="nil"/>
              <w:bottom w:val="nil"/>
              <w:right w:val="nil"/>
            </w:tcBorders>
            <w:shd w:val="clear" w:color="auto" w:fill="auto"/>
            <w:noWrap/>
            <w:vAlign w:val="center"/>
            <w:hideMark/>
          </w:tcPr>
          <w:p w14:paraId="43F27BE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w:t>
            </w:r>
          </w:p>
        </w:tc>
        <w:tc>
          <w:tcPr>
            <w:tcW w:w="616" w:type="dxa"/>
            <w:tcBorders>
              <w:top w:val="nil"/>
              <w:left w:val="nil"/>
              <w:bottom w:val="nil"/>
              <w:right w:val="nil"/>
            </w:tcBorders>
            <w:shd w:val="clear" w:color="auto" w:fill="auto"/>
            <w:noWrap/>
            <w:vAlign w:val="center"/>
            <w:hideMark/>
          </w:tcPr>
          <w:p w14:paraId="4888D63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448FC34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2,798</w:t>
            </w:r>
          </w:p>
        </w:tc>
        <w:tc>
          <w:tcPr>
            <w:tcW w:w="960" w:type="dxa"/>
            <w:tcBorders>
              <w:top w:val="nil"/>
              <w:left w:val="nil"/>
              <w:bottom w:val="nil"/>
              <w:right w:val="nil"/>
            </w:tcBorders>
            <w:shd w:val="clear" w:color="auto" w:fill="auto"/>
            <w:noWrap/>
            <w:vAlign w:val="center"/>
            <w:hideMark/>
          </w:tcPr>
          <w:p w14:paraId="5A42F12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0,062</w:t>
            </w:r>
          </w:p>
        </w:tc>
        <w:tc>
          <w:tcPr>
            <w:tcW w:w="960" w:type="dxa"/>
            <w:tcBorders>
              <w:top w:val="nil"/>
              <w:left w:val="nil"/>
              <w:bottom w:val="nil"/>
              <w:right w:val="nil"/>
            </w:tcBorders>
            <w:shd w:val="clear" w:color="auto" w:fill="auto"/>
            <w:noWrap/>
            <w:vAlign w:val="center"/>
            <w:hideMark/>
          </w:tcPr>
          <w:p w14:paraId="5529484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r>
      <w:tr w:rsidR="00623C37" w:rsidRPr="00623C37" w14:paraId="70817B3E" w14:textId="77777777" w:rsidTr="00623C37">
        <w:trPr>
          <w:trHeight w:val="300"/>
        </w:trPr>
        <w:tc>
          <w:tcPr>
            <w:tcW w:w="1253" w:type="dxa"/>
            <w:vMerge/>
            <w:tcBorders>
              <w:top w:val="nil"/>
              <w:left w:val="nil"/>
              <w:bottom w:val="nil"/>
              <w:right w:val="nil"/>
            </w:tcBorders>
            <w:vAlign w:val="center"/>
            <w:hideMark/>
          </w:tcPr>
          <w:p w14:paraId="7142657D"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1B3C5AE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 kardeş</w:t>
            </w:r>
          </w:p>
        </w:tc>
        <w:tc>
          <w:tcPr>
            <w:tcW w:w="567" w:type="dxa"/>
            <w:tcBorders>
              <w:top w:val="nil"/>
              <w:left w:val="nil"/>
              <w:bottom w:val="nil"/>
              <w:right w:val="nil"/>
            </w:tcBorders>
            <w:shd w:val="clear" w:color="auto" w:fill="auto"/>
            <w:noWrap/>
            <w:vAlign w:val="center"/>
            <w:hideMark/>
          </w:tcPr>
          <w:p w14:paraId="7579334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146</w:t>
            </w:r>
          </w:p>
        </w:tc>
        <w:tc>
          <w:tcPr>
            <w:tcW w:w="1240" w:type="dxa"/>
            <w:tcBorders>
              <w:top w:val="nil"/>
              <w:left w:val="nil"/>
              <w:bottom w:val="nil"/>
              <w:right w:val="nil"/>
            </w:tcBorders>
            <w:shd w:val="clear" w:color="auto" w:fill="auto"/>
            <w:noWrap/>
            <w:vAlign w:val="center"/>
            <w:hideMark/>
          </w:tcPr>
          <w:p w14:paraId="45B1FED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20,03</w:t>
            </w:r>
          </w:p>
        </w:tc>
        <w:tc>
          <w:tcPr>
            <w:tcW w:w="319" w:type="dxa"/>
            <w:tcBorders>
              <w:top w:val="nil"/>
              <w:left w:val="nil"/>
              <w:bottom w:val="nil"/>
              <w:right w:val="nil"/>
            </w:tcBorders>
            <w:shd w:val="clear" w:color="auto" w:fill="auto"/>
            <w:noWrap/>
            <w:vAlign w:val="center"/>
            <w:hideMark/>
          </w:tcPr>
          <w:p w14:paraId="58897CD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532" w:type="dxa"/>
            <w:tcBorders>
              <w:top w:val="nil"/>
              <w:left w:val="nil"/>
              <w:bottom w:val="nil"/>
              <w:right w:val="nil"/>
            </w:tcBorders>
            <w:shd w:val="clear" w:color="auto" w:fill="auto"/>
            <w:noWrap/>
            <w:vAlign w:val="center"/>
            <w:hideMark/>
          </w:tcPr>
          <w:p w14:paraId="2D87AAB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w:t>
            </w:r>
          </w:p>
        </w:tc>
        <w:tc>
          <w:tcPr>
            <w:tcW w:w="616" w:type="dxa"/>
            <w:tcBorders>
              <w:top w:val="nil"/>
              <w:left w:val="nil"/>
              <w:bottom w:val="nil"/>
              <w:right w:val="nil"/>
            </w:tcBorders>
            <w:shd w:val="clear" w:color="auto" w:fill="auto"/>
            <w:noWrap/>
            <w:vAlign w:val="center"/>
            <w:hideMark/>
          </w:tcPr>
          <w:p w14:paraId="48ADCB9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4E67F27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04CC8E54"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67CE59D"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0E34FA93" w14:textId="77777777" w:rsidTr="00623C37">
        <w:trPr>
          <w:trHeight w:val="300"/>
        </w:trPr>
        <w:tc>
          <w:tcPr>
            <w:tcW w:w="1253" w:type="dxa"/>
            <w:vMerge/>
            <w:tcBorders>
              <w:top w:val="nil"/>
              <w:left w:val="nil"/>
              <w:bottom w:val="nil"/>
              <w:right w:val="nil"/>
            </w:tcBorders>
            <w:vAlign w:val="center"/>
            <w:hideMark/>
          </w:tcPr>
          <w:p w14:paraId="3261F71B"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73518AC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 ve üzeri</w:t>
            </w:r>
          </w:p>
        </w:tc>
        <w:tc>
          <w:tcPr>
            <w:tcW w:w="567" w:type="dxa"/>
            <w:tcBorders>
              <w:top w:val="nil"/>
              <w:left w:val="nil"/>
              <w:bottom w:val="nil"/>
              <w:right w:val="nil"/>
            </w:tcBorders>
            <w:shd w:val="clear" w:color="auto" w:fill="auto"/>
            <w:noWrap/>
            <w:vAlign w:val="center"/>
            <w:hideMark/>
          </w:tcPr>
          <w:p w14:paraId="1A4577B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1240" w:type="dxa"/>
            <w:tcBorders>
              <w:top w:val="nil"/>
              <w:left w:val="nil"/>
              <w:bottom w:val="nil"/>
              <w:right w:val="nil"/>
            </w:tcBorders>
            <w:shd w:val="clear" w:color="auto" w:fill="auto"/>
            <w:noWrap/>
            <w:vAlign w:val="center"/>
            <w:hideMark/>
          </w:tcPr>
          <w:p w14:paraId="760F754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19,34</w:t>
            </w:r>
          </w:p>
        </w:tc>
        <w:tc>
          <w:tcPr>
            <w:tcW w:w="319" w:type="dxa"/>
            <w:tcBorders>
              <w:top w:val="nil"/>
              <w:left w:val="nil"/>
              <w:bottom w:val="nil"/>
              <w:right w:val="nil"/>
            </w:tcBorders>
            <w:shd w:val="clear" w:color="auto" w:fill="auto"/>
            <w:noWrap/>
            <w:vAlign w:val="center"/>
            <w:hideMark/>
          </w:tcPr>
          <w:p w14:paraId="4A13536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4,18</w:t>
            </w:r>
          </w:p>
        </w:tc>
        <w:tc>
          <w:tcPr>
            <w:tcW w:w="532" w:type="dxa"/>
            <w:tcBorders>
              <w:top w:val="nil"/>
              <w:left w:val="nil"/>
              <w:bottom w:val="nil"/>
              <w:right w:val="nil"/>
            </w:tcBorders>
            <w:shd w:val="clear" w:color="auto" w:fill="auto"/>
            <w:noWrap/>
            <w:vAlign w:val="center"/>
            <w:hideMark/>
          </w:tcPr>
          <w:p w14:paraId="62726C6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w:t>
            </w:r>
          </w:p>
        </w:tc>
        <w:tc>
          <w:tcPr>
            <w:tcW w:w="616" w:type="dxa"/>
            <w:tcBorders>
              <w:top w:val="nil"/>
              <w:left w:val="nil"/>
              <w:bottom w:val="nil"/>
              <w:right w:val="nil"/>
            </w:tcBorders>
            <w:shd w:val="clear" w:color="auto" w:fill="auto"/>
            <w:noWrap/>
            <w:vAlign w:val="center"/>
            <w:hideMark/>
          </w:tcPr>
          <w:p w14:paraId="5AB5A62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05B3EDE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2B97DB2"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117EEE8"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76A17914" w14:textId="77777777" w:rsidTr="00623C37">
        <w:trPr>
          <w:trHeight w:val="300"/>
        </w:trPr>
        <w:tc>
          <w:tcPr>
            <w:tcW w:w="1253" w:type="dxa"/>
            <w:vMerge w:val="restart"/>
            <w:tcBorders>
              <w:top w:val="nil"/>
              <w:left w:val="nil"/>
              <w:bottom w:val="nil"/>
              <w:right w:val="nil"/>
            </w:tcBorders>
            <w:shd w:val="clear" w:color="auto" w:fill="auto"/>
            <w:noWrap/>
            <w:vAlign w:val="center"/>
            <w:hideMark/>
          </w:tcPr>
          <w:p w14:paraId="217D870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Tatminsizlik</w:t>
            </w:r>
          </w:p>
        </w:tc>
        <w:tc>
          <w:tcPr>
            <w:tcW w:w="874" w:type="dxa"/>
            <w:tcBorders>
              <w:top w:val="nil"/>
              <w:left w:val="nil"/>
              <w:bottom w:val="nil"/>
              <w:right w:val="nil"/>
            </w:tcBorders>
            <w:shd w:val="clear" w:color="auto" w:fill="auto"/>
            <w:noWrap/>
            <w:vAlign w:val="center"/>
            <w:hideMark/>
          </w:tcPr>
          <w:p w14:paraId="67B23AF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 kardeş</w:t>
            </w:r>
          </w:p>
        </w:tc>
        <w:tc>
          <w:tcPr>
            <w:tcW w:w="567" w:type="dxa"/>
            <w:tcBorders>
              <w:top w:val="nil"/>
              <w:left w:val="nil"/>
              <w:bottom w:val="nil"/>
              <w:right w:val="nil"/>
            </w:tcBorders>
            <w:shd w:val="clear" w:color="auto" w:fill="auto"/>
            <w:noWrap/>
            <w:vAlign w:val="center"/>
            <w:hideMark/>
          </w:tcPr>
          <w:p w14:paraId="3B8E3F3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137</w:t>
            </w:r>
          </w:p>
        </w:tc>
        <w:tc>
          <w:tcPr>
            <w:tcW w:w="1240" w:type="dxa"/>
            <w:tcBorders>
              <w:top w:val="nil"/>
              <w:left w:val="nil"/>
              <w:bottom w:val="nil"/>
              <w:right w:val="nil"/>
            </w:tcBorders>
            <w:shd w:val="clear" w:color="auto" w:fill="auto"/>
            <w:noWrap/>
            <w:vAlign w:val="center"/>
            <w:hideMark/>
          </w:tcPr>
          <w:p w14:paraId="5B1BD26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22,21</w:t>
            </w:r>
          </w:p>
        </w:tc>
        <w:tc>
          <w:tcPr>
            <w:tcW w:w="319" w:type="dxa"/>
            <w:tcBorders>
              <w:top w:val="nil"/>
              <w:left w:val="nil"/>
              <w:bottom w:val="nil"/>
              <w:right w:val="nil"/>
            </w:tcBorders>
            <w:shd w:val="clear" w:color="auto" w:fill="auto"/>
            <w:noWrap/>
            <w:vAlign w:val="center"/>
            <w:hideMark/>
          </w:tcPr>
          <w:p w14:paraId="5564C1A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8,11</w:t>
            </w:r>
          </w:p>
        </w:tc>
        <w:tc>
          <w:tcPr>
            <w:tcW w:w="532" w:type="dxa"/>
            <w:tcBorders>
              <w:top w:val="nil"/>
              <w:left w:val="nil"/>
              <w:bottom w:val="nil"/>
              <w:right w:val="nil"/>
            </w:tcBorders>
            <w:shd w:val="clear" w:color="auto" w:fill="auto"/>
            <w:noWrap/>
            <w:vAlign w:val="center"/>
            <w:hideMark/>
          </w:tcPr>
          <w:p w14:paraId="156692B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616" w:type="dxa"/>
            <w:tcBorders>
              <w:top w:val="nil"/>
              <w:left w:val="nil"/>
              <w:bottom w:val="nil"/>
              <w:right w:val="nil"/>
            </w:tcBorders>
            <w:shd w:val="clear" w:color="auto" w:fill="auto"/>
            <w:noWrap/>
            <w:vAlign w:val="center"/>
            <w:hideMark/>
          </w:tcPr>
          <w:p w14:paraId="1B16546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35</w:t>
            </w:r>
          </w:p>
        </w:tc>
        <w:tc>
          <w:tcPr>
            <w:tcW w:w="960" w:type="dxa"/>
            <w:tcBorders>
              <w:top w:val="nil"/>
              <w:left w:val="nil"/>
              <w:bottom w:val="nil"/>
              <w:right w:val="nil"/>
            </w:tcBorders>
            <w:shd w:val="clear" w:color="auto" w:fill="auto"/>
            <w:noWrap/>
            <w:vAlign w:val="center"/>
            <w:hideMark/>
          </w:tcPr>
          <w:p w14:paraId="42B11E4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0,636</w:t>
            </w:r>
          </w:p>
        </w:tc>
        <w:tc>
          <w:tcPr>
            <w:tcW w:w="960" w:type="dxa"/>
            <w:tcBorders>
              <w:top w:val="nil"/>
              <w:left w:val="nil"/>
              <w:bottom w:val="nil"/>
              <w:right w:val="nil"/>
            </w:tcBorders>
            <w:shd w:val="clear" w:color="auto" w:fill="auto"/>
            <w:noWrap/>
            <w:vAlign w:val="center"/>
            <w:hideMark/>
          </w:tcPr>
          <w:p w14:paraId="1FE282D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0,53</w:t>
            </w:r>
          </w:p>
        </w:tc>
        <w:tc>
          <w:tcPr>
            <w:tcW w:w="960" w:type="dxa"/>
            <w:tcBorders>
              <w:top w:val="nil"/>
              <w:left w:val="nil"/>
              <w:bottom w:val="nil"/>
              <w:right w:val="nil"/>
            </w:tcBorders>
            <w:shd w:val="clear" w:color="auto" w:fill="auto"/>
            <w:noWrap/>
            <w:vAlign w:val="center"/>
            <w:hideMark/>
          </w:tcPr>
          <w:p w14:paraId="4FC2938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r>
      <w:tr w:rsidR="00623C37" w:rsidRPr="00623C37" w14:paraId="5C3F1504" w14:textId="77777777" w:rsidTr="00623C37">
        <w:trPr>
          <w:trHeight w:val="300"/>
        </w:trPr>
        <w:tc>
          <w:tcPr>
            <w:tcW w:w="1253" w:type="dxa"/>
            <w:vMerge/>
            <w:tcBorders>
              <w:top w:val="nil"/>
              <w:left w:val="nil"/>
              <w:bottom w:val="nil"/>
              <w:right w:val="nil"/>
            </w:tcBorders>
            <w:vAlign w:val="center"/>
            <w:hideMark/>
          </w:tcPr>
          <w:p w14:paraId="2BAEDD77"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6E72F8F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 kardeş</w:t>
            </w:r>
          </w:p>
        </w:tc>
        <w:tc>
          <w:tcPr>
            <w:tcW w:w="567" w:type="dxa"/>
            <w:tcBorders>
              <w:top w:val="nil"/>
              <w:left w:val="nil"/>
              <w:bottom w:val="nil"/>
              <w:right w:val="nil"/>
            </w:tcBorders>
            <w:shd w:val="clear" w:color="auto" w:fill="auto"/>
            <w:noWrap/>
            <w:vAlign w:val="center"/>
            <w:hideMark/>
          </w:tcPr>
          <w:p w14:paraId="4BC61AA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146</w:t>
            </w:r>
          </w:p>
        </w:tc>
        <w:tc>
          <w:tcPr>
            <w:tcW w:w="1240" w:type="dxa"/>
            <w:tcBorders>
              <w:top w:val="nil"/>
              <w:left w:val="nil"/>
              <w:bottom w:val="nil"/>
              <w:right w:val="nil"/>
            </w:tcBorders>
            <w:shd w:val="clear" w:color="auto" w:fill="auto"/>
            <w:noWrap/>
            <w:vAlign w:val="center"/>
            <w:hideMark/>
          </w:tcPr>
          <w:p w14:paraId="09F993D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21,36</w:t>
            </w:r>
          </w:p>
        </w:tc>
        <w:tc>
          <w:tcPr>
            <w:tcW w:w="319" w:type="dxa"/>
            <w:tcBorders>
              <w:top w:val="nil"/>
              <w:left w:val="nil"/>
              <w:bottom w:val="nil"/>
              <w:right w:val="nil"/>
            </w:tcBorders>
            <w:shd w:val="clear" w:color="auto" w:fill="auto"/>
            <w:noWrap/>
            <w:vAlign w:val="center"/>
            <w:hideMark/>
          </w:tcPr>
          <w:p w14:paraId="46A9A62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7,37</w:t>
            </w:r>
          </w:p>
        </w:tc>
        <w:tc>
          <w:tcPr>
            <w:tcW w:w="532" w:type="dxa"/>
            <w:tcBorders>
              <w:top w:val="nil"/>
              <w:left w:val="nil"/>
              <w:bottom w:val="nil"/>
              <w:right w:val="nil"/>
            </w:tcBorders>
            <w:shd w:val="clear" w:color="auto" w:fill="auto"/>
            <w:noWrap/>
            <w:vAlign w:val="center"/>
            <w:hideMark/>
          </w:tcPr>
          <w:p w14:paraId="7556FF9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w:t>
            </w:r>
          </w:p>
        </w:tc>
        <w:tc>
          <w:tcPr>
            <w:tcW w:w="616" w:type="dxa"/>
            <w:tcBorders>
              <w:top w:val="nil"/>
              <w:left w:val="nil"/>
              <w:bottom w:val="nil"/>
              <w:right w:val="nil"/>
            </w:tcBorders>
            <w:shd w:val="clear" w:color="auto" w:fill="auto"/>
            <w:noWrap/>
            <w:vAlign w:val="center"/>
            <w:hideMark/>
          </w:tcPr>
          <w:p w14:paraId="259898F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6A30929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474B5C5"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C6E3DA0"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05239AB2" w14:textId="77777777" w:rsidTr="00623C37">
        <w:trPr>
          <w:trHeight w:val="300"/>
        </w:trPr>
        <w:tc>
          <w:tcPr>
            <w:tcW w:w="1253" w:type="dxa"/>
            <w:vMerge/>
            <w:tcBorders>
              <w:top w:val="nil"/>
              <w:left w:val="nil"/>
              <w:bottom w:val="nil"/>
              <w:right w:val="nil"/>
            </w:tcBorders>
            <w:vAlign w:val="center"/>
            <w:hideMark/>
          </w:tcPr>
          <w:p w14:paraId="7B1617E3"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199F4CB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 ve üzeri</w:t>
            </w:r>
          </w:p>
        </w:tc>
        <w:tc>
          <w:tcPr>
            <w:tcW w:w="567" w:type="dxa"/>
            <w:tcBorders>
              <w:top w:val="nil"/>
              <w:left w:val="nil"/>
              <w:bottom w:val="nil"/>
              <w:right w:val="nil"/>
            </w:tcBorders>
            <w:shd w:val="clear" w:color="auto" w:fill="auto"/>
            <w:noWrap/>
            <w:vAlign w:val="center"/>
            <w:hideMark/>
          </w:tcPr>
          <w:p w14:paraId="0F4EB5A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1240" w:type="dxa"/>
            <w:tcBorders>
              <w:top w:val="nil"/>
              <w:left w:val="nil"/>
              <w:bottom w:val="nil"/>
              <w:right w:val="nil"/>
            </w:tcBorders>
            <w:shd w:val="clear" w:color="auto" w:fill="auto"/>
            <w:noWrap/>
            <w:vAlign w:val="center"/>
            <w:hideMark/>
          </w:tcPr>
          <w:p w14:paraId="599C028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22,34</w:t>
            </w:r>
          </w:p>
        </w:tc>
        <w:tc>
          <w:tcPr>
            <w:tcW w:w="319" w:type="dxa"/>
            <w:tcBorders>
              <w:top w:val="nil"/>
              <w:left w:val="nil"/>
              <w:bottom w:val="nil"/>
              <w:right w:val="nil"/>
            </w:tcBorders>
            <w:shd w:val="clear" w:color="auto" w:fill="auto"/>
            <w:noWrap/>
            <w:vAlign w:val="center"/>
            <w:hideMark/>
          </w:tcPr>
          <w:p w14:paraId="511A426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7,86</w:t>
            </w:r>
          </w:p>
        </w:tc>
        <w:tc>
          <w:tcPr>
            <w:tcW w:w="532" w:type="dxa"/>
            <w:tcBorders>
              <w:top w:val="nil"/>
              <w:left w:val="nil"/>
              <w:bottom w:val="nil"/>
              <w:right w:val="nil"/>
            </w:tcBorders>
            <w:shd w:val="clear" w:color="auto" w:fill="auto"/>
            <w:noWrap/>
            <w:vAlign w:val="center"/>
            <w:hideMark/>
          </w:tcPr>
          <w:p w14:paraId="7772FE5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616" w:type="dxa"/>
            <w:tcBorders>
              <w:top w:val="nil"/>
              <w:left w:val="nil"/>
              <w:bottom w:val="nil"/>
              <w:right w:val="nil"/>
            </w:tcBorders>
            <w:shd w:val="clear" w:color="auto" w:fill="auto"/>
            <w:noWrap/>
            <w:vAlign w:val="center"/>
            <w:hideMark/>
          </w:tcPr>
          <w:p w14:paraId="1194A9B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0F3FEEC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2B74612"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C07DFDA"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7060328E" w14:textId="77777777" w:rsidTr="00623C37">
        <w:trPr>
          <w:trHeight w:val="300"/>
        </w:trPr>
        <w:tc>
          <w:tcPr>
            <w:tcW w:w="1253" w:type="dxa"/>
            <w:vMerge w:val="restart"/>
            <w:tcBorders>
              <w:top w:val="nil"/>
              <w:left w:val="nil"/>
              <w:bottom w:val="nil"/>
              <w:right w:val="nil"/>
            </w:tcBorders>
            <w:shd w:val="clear" w:color="auto" w:fill="auto"/>
            <w:noWrap/>
            <w:vAlign w:val="center"/>
            <w:hideMark/>
          </w:tcPr>
          <w:p w14:paraId="41F252B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Çelişki</w:t>
            </w:r>
          </w:p>
        </w:tc>
        <w:tc>
          <w:tcPr>
            <w:tcW w:w="874" w:type="dxa"/>
            <w:tcBorders>
              <w:top w:val="nil"/>
              <w:left w:val="nil"/>
              <w:bottom w:val="nil"/>
              <w:right w:val="nil"/>
            </w:tcBorders>
            <w:shd w:val="clear" w:color="auto" w:fill="auto"/>
            <w:noWrap/>
            <w:vAlign w:val="center"/>
            <w:hideMark/>
          </w:tcPr>
          <w:p w14:paraId="085CFFB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 kardeş</w:t>
            </w:r>
          </w:p>
        </w:tc>
        <w:tc>
          <w:tcPr>
            <w:tcW w:w="567" w:type="dxa"/>
            <w:tcBorders>
              <w:top w:val="nil"/>
              <w:left w:val="nil"/>
              <w:bottom w:val="nil"/>
              <w:right w:val="nil"/>
            </w:tcBorders>
            <w:shd w:val="clear" w:color="auto" w:fill="auto"/>
            <w:noWrap/>
            <w:vAlign w:val="center"/>
            <w:hideMark/>
          </w:tcPr>
          <w:p w14:paraId="72CAEE4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137</w:t>
            </w:r>
          </w:p>
        </w:tc>
        <w:tc>
          <w:tcPr>
            <w:tcW w:w="1240" w:type="dxa"/>
            <w:tcBorders>
              <w:top w:val="nil"/>
              <w:left w:val="nil"/>
              <w:bottom w:val="nil"/>
              <w:right w:val="nil"/>
            </w:tcBorders>
            <w:shd w:val="clear" w:color="auto" w:fill="auto"/>
            <w:noWrap/>
            <w:vAlign w:val="center"/>
            <w:hideMark/>
          </w:tcPr>
          <w:p w14:paraId="6E2377E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24,21</w:t>
            </w:r>
          </w:p>
        </w:tc>
        <w:tc>
          <w:tcPr>
            <w:tcW w:w="319" w:type="dxa"/>
            <w:tcBorders>
              <w:top w:val="nil"/>
              <w:left w:val="nil"/>
              <w:bottom w:val="nil"/>
              <w:right w:val="nil"/>
            </w:tcBorders>
            <w:shd w:val="clear" w:color="auto" w:fill="auto"/>
            <w:noWrap/>
            <w:vAlign w:val="center"/>
            <w:hideMark/>
          </w:tcPr>
          <w:p w14:paraId="61BC950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6,74</w:t>
            </w:r>
          </w:p>
        </w:tc>
        <w:tc>
          <w:tcPr>
            <w:tcW w:w="532" w:type="dxa"/>
            <w:tcBorders>
              <w:top w:val="nil"/>
              <w:left w:val="nil"/>
              <w:bottom w:val="nil"/>
              <w:right w:val="nil"/>
            </w:tcBorders>
            <w:shd w:val="clear" w:color="auto" w:fill="auto"/>
            <w:noWrap/>
            <w:vAlign w:val="center"/>
            <w:hideMark/>
          </w:tcPr>
          <w:p w14:paraId="1AAE87A9"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w:t>
            </w:r>
          </w:p>
        </w:tc>
        <w:tc>
          <w:tcPr>
            <w:tcW w:w="616" w:type="dxa"/>
            <w:tcBorders>
              <w:top w:val="nil"/>
              <w:left w:val="nil"/>
              <w:bottom w:val="nil"/>
              <w:right w:val="nil"/>
            </w:tcBorders>
            <w:shd w:val="clear" w:color="auto" w:fill="auto"/>
            <w:noWrap/>
            <w:vAlign w:val="center"/>
            <w:hideMark/>
          </w:tcPr>
          <w:p w14:paraId="34972ED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w:t>
            </w:r>
          </w:p>
        </w:tc>
        <w:tc>
          <w:tcPr>
            <w:tcW w:w="960" w:type="dxa"/>
            <w:tcBorders>
              <w:top w:val="nil"/>
              <w:left w:val="nil"/>
              <w:bottom w:val="nil"/>
              <w:right w:val="nil"/>
            </w:tcBorders>
            <w:shd w:val="clear" w:color="auto" w:fill="auto"/>
            <w:noWrap/>
            <w:vAlign w:val="center"/>
            <w:hideMark/>
          </w:tcPr>
          <w:p w14:paraId="26EDD7A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1,075</w:t>
            </w:r>
          </w:p>
        </w:tc>
        <w:tc>
          <w:tcPr>
            <w:tcW w:w="960" w:type="dxa"/>
            <w:tcBorders>
              <w:top w:val="nil"/>
              <w:left w:val="nil"/>
              <w:bottom w:val="nil"/>
              <w:right w:val="nil"/>
            </w:tcBorders>
            <w:shd w:val="clear" w:color="auto" w:fill="auto"/>
            <w:noWrap/>
            <w:vAlign w:val="center"/>
            <w:hideMark/>
          </w:tcPr>
          <w:p w14:paraId="0D764BA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0,342</w:t>
            </w:r>
          </w:p>
        </w:tc>
        <w:tc>
          <w:tcPr>
            <w:tcW w:w="960" w:type="dxa"/>
            <w:tcBorders>
              <w:top w:val="nil"/>
              <w:left w:val="nil"/>
              <w:bottom w:val="nil"/>
              <w:right w:val="nil"/>
            </w:tcBorders>
            <w:shd w:val="clear" w:color="auto" w:fill="auto"/>
            <w:noWrap/>
            <w:vAlign w:val="center"/>
            <w:hideMark/>
          </w:tcPr>
          <w:p w14:paraId="0E410B6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r>
      <w:tr w:rsidR="00623C37" w:rsidRPr="00623C37" w14:paraId="700F6459" w14:textId="77777777" w:rsidTr="00623C37">
        <w:trPr>
          <w:trHeight w:val="300"/>
        </w:trPr>
        <w:tc>
          <w:tcPr>
            <w:tcW w:w="1253" w:type="dxa"/>
            <w:vMerge/>
            <w:tcBorders>
              <w:top w:val="nil"/>
              <w:left w:val="nil"/>
              <w:bottom w:val="nil"/>
              <w:right w:val="nil"/>
            </w:tcBorders>
            <w:vAlign w:val="center"/>
            <w:hideMark/>
          </w:tcPr>
          <w:p w14:paraId="3580693F"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1A5272E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 kardeş</w:t>
            </w:r>
          </w:p>
        </w:tc>
        <w:tc>
          <w:tcPr>
            <w:tcW w:w="567" w:type="dxa"/>
            <w:tcBorders>
              <w:top w:val="nil"/>
              <w:left w:val="nil"/>
              <w:bottom w:val="nil"/>
              <w:right w:val="nil"/>
            </w:tcBorders>
            <w:shd w:val="clear" w:color="auto" w:fill="auto"/>
            <w:noWrap/>
            <w:vAlign w:val="center"/>
            <w:hideMark/>
          </w:tcPr>
          <w:p w14:paraId="680DBEC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146</w:t>
            </w:r>
          </w:p>
        </w:tc>
        <w:tc>
          <w:tcPr>
            <w:tcW w:w="1240" w:type="dxa"/>
            <w:tcBorders>
              <w:top w:val="nil"/>
              <w:left w:val="nil"/>
              <w:bottom w:val="nil"/>
              <w:right w:val="nil"/>
            </w:tcBorders>
            <w:shd w:val="clear" w:color="auto" w:fill="auto"/>
            <w:noWrap/>
            <w:vAlign w:val="center"/>
            <w:hideMark/>
          </w:tcPr>
          <w:p w14:paraId="725DF75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25,29</w:t>
            </w:r>
          </w:p>
        </w:tc>
        <w:tc>
          <w:tcPr>
            <w:tcW w:w="319" w:type="dxa"/>
            <w:tcBorders>
              <w:top w:val="nil"/>
              <w:left w:val="nil"/>
              <w:bottom w:val="nil"/>
              <w:right w:val="nil"/>
            </w:tcBorders>
            <w:shd w:val="clear" w:color="auto" w:fill="auto"/>
            <w:noWrap/>
            <w:vAlign w:val="center"/>
            <w:hideMark/>
          </w:tcPr>
          <w:p w14:paraId="19E5E2C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5,98</w:t>
            </w:r>
          </w:p>
        </w:tc>
        <w:tc>
          <w:tcPr>
            <w:tcW w:w="532" w:type="dxa"/>
            <w:tcBorders>
              <w:top w:val="nil"/>
              <w:left w:val="nil"/>
              <w:bottom w:val="nil"/>
              <w:right w:val="nil"/>
            </w:tcBorders>
            <w:shd w:val="clear" w:color="auto" w:fill="auto"/>
            <w:noWrap/>
            <w:vAlign w:val="center"/>
            <w:hideMark/>
          </w:tcPr>
          <w:p w14:paraId="2338B13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11</w:t>
            </w:r>
          </w:p>
        </w:tc>
        <w:tc>
          <w:tcPr>
            <w:tcW w:w="616" w:type="dxa"/>
            <w:tcBorders>
              <w:top w:val="nil"/>
              <w:left w:val="nil"/>
              <w:bottom w:val="nil"/>
              <w:right w:val="nil"/>
            </w:tcBorders>
            <w:shd w:val="clear" w:color="auto" w:fill="auto"/>
            <w:noWrap/>
            <w:vAlign w:val="center"/>
            <w:hideMark/>
          </w:tcPr>
          <w:p w14:paraId="50F2B60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0A3D6BA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158BCD6"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4515AA5"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6760D78D" w14:textId="77777777" w:rsidTr="00623C37">
        <w:trPr>
          <w:trHeight w:val="300"/>
        </w:trPr>
        <w:tc>
          <w:tcPr>
            <w:tcW w:w="1253" w:type="dxa"/>
            <w:vMerge/>
            <w:tcBorders>
              <w:top w:val="nil"/>
              <w:left w:val="nil"/>
              <w:bottom w:val="nil"/>
              <w:right w:val="nil"/>
            </w:tcBorders>
            <w:vAlign w:val="center"/>
            <w:hideMark/>
          </w:tcPr>
          <w:p w14:paraId="1989A6A4" w14:textId="77777777" w:rsidR="00623C37" w:rsidRPr="00623C37" w:rsidRDefault="00623C37" w:rsidP="00623C37">
            <w:pPr>
              <w:spacing w:after="0" w:line="240" w:lineRule="auto"/>
              <w:rPr>
                <w:rFonts w:ascii="Times New Roman" w:eastAsia="Times New Roman" w:hAnsi="Times New Roman" w:cs="Times New Roman"/>
                <w:color w:val="000000"/>
                <w:lang w:eastAsia="tr-TR"/>
              </w:rPr>
            </w:pPr>
          </w:p>
        </w:tc>
        <w:tc>
          <w:tcPr>
            <w:tcW w:w="874" w:type="dxa"/>
            <w:tcBorders>
              <w:top w:val="nil"/>
              <w:left w:val="nil"/>
              <w:bottom w:val="nil"/>
              <w:right w:val="nil"/>
            </w:tcBorders>
            <w:shd w:val="clear" w:color="auto" w:fill="auto"/>
            <w:noWrap/>
            <w:vAlign w:val="center"/>
            <w:hideMark/>
          </w:tcPr>
          <w:p w14:paraId="50CAA23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 ve üzeri</w:t>
            </w:r>
          </w:p>
        </w:tc>
        <w:tc>
          <w:tcPr>
            <w:tcW w:w="567" w:type="dxa"/>
            <w:tcBorders>
              <w:top w:val="nil"/>
              <w:left w:val="nil"/>
              <w:bottom w:val="nil"/>
              <w:right w:val="nil"/>
            </w:tcBorders>
            <w:shd w:val="clear" w:color="auto" w:fill="auto"/>
            <w:noWrap/>
            <w:vAlign w:val="center"/>
            <w:hideMark/>
          </w:tcPr>
          <w:p w14:paraId="08BEF50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1240" w:type="dxa"/>
            <w:tcBorders>
              <w:top w:val="nil"/>
              <w:left w:val="nil"/>
              <w:bottom w:val="nil"/>
              <w:right w:val="nil"/>
            </w:tcBorders>
            <w:shd w:val="clear" w:color="auto" w:fill="auto"/>
            <w:noWrap/>
            <w:vAlign w:val="center"/>
            <w:hideMark/>
          </w:tcPr>
          <w:p w14:paraId="20C9B7A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25,02</w:t>
            </w:r>
          </w:p>
        </w:tc>
        <w:tc>
          <w:tcPr>
            <w:tcW w:w="319" w:type="dxa"/>
            <w:tcBorders>
              <w:top w:val="nil"/>
              <w:left w:val="nil"/>
              <w:bottom w:val="nil"/>
              <w:right w:val="nil"/>
            </w:tcBorders>
            <w:shd w:val="clear" w:color="auto" w:fill="auto"/>
            <w:noWrap/>
            <w:vAlign w:val="center"/>
            <w:hideMark/>
          </w:tcPr>
          <w:p w14:paraId="7596388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6,45</w:t>
            </w:r>
          </w:p>
        </w:tc>
        <w:tc>
          <w:tcPr>
            <w:tcW w:w="532" w:type="dxa"/>
            <w:tcBorders>
              <w:top w:val="nil"/>
              <w:left w:val="nil"/>
              <w:bottom w:val="nil"/>
              <w:right w:val="nil"/>
            </w:tcBorders>
            <w:shd w:val="clear" w:color="auto" w:fill="auto"/>
            <w:noWrap/>
            <w:vAlign w:val="center"/>
            <w:hideMark/>
          </w:tcPr>
          <w:p w14:paraId="1F04B21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616" w:type="dxa"/>
            <w:tcBorders>
              <w:top w:val="nil"/>
              <w:left w:val="nil"/>
              <w:bottom w:val="nil"/>
              <w:right w:val="nil"/>
            </w:tcBorders>
            <w:shd w:val="clear" w:color="auto" w:fill="auto"/>
            <w:noWrap/>
            <w:vAlign w:val="center"/>
            <w:hideMark/>
          </w:tcPr>
          <w:p w14:paraId="12303A9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5F43F1A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C9B05E9"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23E9ED9"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6BABA92A" w14:textId="77777777" w:rsidTr="00623C37">
        <w:trPr>
          <w:trHeight w:val="300"/>
        </w:trPr>
        <w:tc>
          <w:tcPr>
            <w:tcW w:w="1253" w:type="dxa"/>
            <w:tcBorders>
              <w:top w:val="nil"/>
              <w:left w:val="nil"/>
              <w:bottom w:val="nil"/>
              <w:right w:val="nil"/>
            </w:tcBorders>
            <w:shd w:val="clear" w:color="auto" w:fill="auto"/>
            <w:vAlign w:val="center"/>
            <w:hideMark/>
          </w:tcPr>
          <w:p w14:paraId="093A2BA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Yaşam</w:t>
            </w:r>
          </w:p>
        </w:tc>
        <w:tc>
          <w:tcPr>
            <w:tcW w:w="874" w:type="dxa"/>
            <w:tcBorders>
              <w:top w:val="nil"/>
              <w:left w:val="nil"/>
              <w:bottom w:val="nil"/>
              <w:right w:val="nil"/>
            </w:tcBorders>
            <w:shd w:val="clear" w:color="auto" w:fill="auto"/>
            <w:noWrap/>
            <w:vAlign w:val="center"/>
            <w:hideMark/>
          </w:tcPr>
          <w:p w14:paraId="17A9103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 kardeş</w:t>
            </w:r>
          </w:p>
        </w:tc>
        <w:tc>
          <w:tcPr>
            <w:tcW w:w="567" w:type="dxa"/>
            <w:tcBorders>
              <w:top w:val="nil"/>
              <w:left w:val="nil"/>
              <w:bottom w:val="nil"/>
              <w:right w:val="nil"/>
            </w:tcBorders>
            <w:shd w:val="clear" w:color="auto" w:fill="auto"/>
            <w:noWrap/>
            <w:vAlign w:val="center"/>
            <w:hideMark/>
          </w:tcPr>
          <w:p w14:paraId="4BE0CFF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137</w:t>
            </w:r>
          </w:p>
        </w:tc>
        <w:tc>
          <w:tcPr>
            <w:tcW w:w="1240" w:type="dxa"/>
            <w:tcBorders>
              <w:top w:val="nil"/>
              <w:left w:val="nil"/>
              <w:bottom w:val="nil"/>
              <w:right w:val="nil"/>
            </w:tcBorders>
            <w:shd w:val="clear" w:color="auto" w:fill="auto"/>
            <w:noWrap/>
            <w:vAlign w:val="center"/>
            <w:hideMark/>
          </w:tcPr>
          <w:p w14:paraId="0A96645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15,66</w:t>
            </w:r>
          </w:p>
        </w:tc>
        <w:tc>
          <w:tcPr>
            <w:tcW w:w="319" w:type="dxa"/>
            <w:tcBorders>
              <w:top w:val="nil"/>
              <w:left w:val="nil"/>
              <w:bottom w:val="nil"/>
              <w:right w:val="nil"/>
            </w:tcBorders>
            <w:shd w:val="clear" w:color="auto" w:fill="auto"/>
            <w:noWrap/>
            <w:vAlign w:val="center"/>
            <w:hideMark/>
          </w:tcPr>
          <w:p w14:paraId="46930C0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3,89</w:t>
            </w:r>
          </w:p>
        </w:tc>
        <w:tc>
          <w:tcPr>
            <w:tcW w:w="532" w:type="dxa"/>
            <w:tcBorders>
              <w:top w:val="nil"/>
              <w:left w:val="nil"/>
              <w:bottom w:val="nil"/>
              <w:right w:val="nil"/>
            </w:tcBorders>
            <w:shd w:val="clear" w:color="auto" w:fill="auto"/>
            <w:noWrap/>
            <w:vAlign w:val="center"/>
            <w:hideMark/>
          </w:tcPr>
          <w:p w14:paraId="124166E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6</w:t>
            </w:r>
          </w:p>
        </w:tc>
        <w:tc>
          <w:tcPr>
            <w:tcW w:w="616" w:type="dxa"/>
            <w:tcBorders>
              <w:top w:val="nil"/>
              <w:left w:val="nil"/>
              <w:bottom w:val="nil"/>
              <w:right w:val="nil"/>
            </w:tcBorders>
            <w:shd w:val="clear" w:color="auto" w:fill="auto"/>
            <w:noWrap/>
            <w:vAlign w:val="center"/>
            <w:hideMark/>
          </w:tcPr>
          <w:p w14:paraId="72145C4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1225769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12,07</w:t>
            </w:r>
          </w:p>
        </w:tc>
        <w:tc>
          <w:tcPr>
            <w:tcW w:w="960" w:type="dxa"/>
            <w:tcBorders>
              <w:top w:val="nil"/>
              <w:left w:val="nil"/>
              <w:bottom w:val="nil"/>
              <w:right w:val="nil"/>
            </w:tcBorders>
            <w:shd w:val="clear" w:color="auto" w:fill="auto"/>
            <w:noWrap/>
            <w:vAlign w:val="center"/>
            <w:hideMark/>
          </w:tcPr>
          <w:p w14:paraId="4242AA4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0,000*</w:t>
            </w:r>
          </w:p>
        </w:tc>
        <w:tc>
          <w:tcPr>
            <w:tcW w:w="960" w:type="dxa"/>
            <w:tcBorders>
              <w:top w:val="nil"/>
              <w:left w:val="nil"/>
              <w:bottom w:val="nil"/>
              <w:right w:val="nil"/>
            </w:tcBorders>
            <w:shd w:val="clear" w:color="auto" w:fill="auto"/>
            <w:noWrap/>
            <w:vAlign w:val="center"/>
            <w:hideMark/>
          </w:tcPr>
          <w:p w14:paraId="128AA369" w14:textId="3671ED1A"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-3</w:t>
            </w:r>
          </w:p>
        </w:tc>
      </w:tr>
      <w:tr w:rsidR="00623C37" w:rsidRPr="00623C37" w14:paraId="1C391232" w14:textId="77777777" w:rsidTr="00623C37">
        <w:trPr>
          <w:trHeight w:val="300"/>
        </w:trPr>
        <w:tc>
          <w:tcPr>
            <w:tcW w:w="1253" w:type="dxa"/>
            <w:tcBorders>
              <w:top w:val="nil"/>
              <w:left w:val="nil"/>
              <w:bottom w:val="nil"/>
              <w:right w:val="nil"/>
            </w:tcBorders>
            <w:shd w:val="clear" w:color="auto" w:fill="auto"/>
            <w:vAlign w:val="center"/>
            <w:hideMark/>
          </w:tcPr>
          <w:p w14:paraId="3385AF0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Doyumu</w:t>
            </w:r>
          </w:p>
        </w:tc>
        <w:tc>
          <w:tcPr>
            <w:tcW w:w="874" w:type="dxa"/>
            <w:tcBorders>
              <w:top w:val="nil"/>
              <w:left w:val="nil"/>
              <w:bottom w:val="nil"/>
              <w:right w:val="nil"/>
            </w:tcBorders>
            <w:shd w:val="clear" w:color="auto" w:fill="auto"/>
            <w:noWrap/>
            <w:vAlign w:val="center"/>
            <w:hideMark/>
          </w:tcPr>
          <w:p w14:paraId="2A98D2F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 kardeş</w:t>
            </w:r>
          </w:p>
        </w:tc>
        <w:tc>
          <w:tcPr>
            <w:tcW w:w="567" w:type="dxa"/>
            <w:tcBorders>
              <w:top w:val="nil"/>
              <w:left w:val="nil"/>
              <w:bottom w:val="nil"/>
              <w:right w:val="nil"/>
            </w:tcBorders>
            <w:shd w:val="clear" w:color="auto" w:fill="auto"/>
            <w:noWrap/>
            <w:vAlign w:val="center"/>
            <w:hideMark/>
          </w:tcPr>
          <w:p w14:paraId="43E35B9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146</w:t>
            </w:r>
          </w:p>
        </w:tc>
        <w:tc>
          <w:tcPr>
            <w:tcW w:w="1240" w:type="dxa"/>
            <w:tcBorders>
              <w:top w:val="nil"/>
              <w:left w:val="nil"/>
              <w:bottom w:val="nil"/>
              <w:right w:val="nil"/>
            </w:tcBorders>
            <w:shd w:val="clear" w:color="auto" w:fill="auto"/>
            <w:noWrap/>
            <w:vAlign w:val="center"/>
            <w:hideMark/>
          </w:tcPr>
          <w:p w14:paraId="043DEA0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14,85</w:t>
            </w:r>
          </w:p>
        </w:tc>
        <w:tc>
          <w:tcPr>
            <w:tcW w:w="319" w:type="dxa"/>
            <w:tcBorders>
              <w:top w:val="nil"/>
              <w:left w:val="nil"/>
              <w:bottom w:val="nil"/>
              <w:right w:val="nil"/>
            </w:tcBorders>
            <w:shd w:val="clear" w:color="auto" w:fill="auto"/>
            <w:noWrap/>
            <w:vAlign w:val="center"/>
            <w:hideMark/>
          </w:tcPr>
          <w:p w14:paraId="5648DD0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3,87</w:t>
            </w:r>
          </w:p>
        </w:tc>
        <w:tc>
          <w:tcPr>
            <w:tcW w:w="532" w:type="dxa"/>
            <w:tcBorders>
              <w:top w:val="nil"/>
              <w:left w:val="nil"/>
              <w:bottom w:val="nil"/>
              <w:right w:val="nil"/>
            </w:tcBorders>
            <w:shd w:val="clear" w:color="auto" w:fill="auto"/>
            <w:noWrap/>
            <w:vAlign w:val="center"/>
            <w:hideMark/>
          </w:tcPr>
          <w:p w14:paraId="4454030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w:t>
            </w:r>
          </w:p>
        </w:tc>
        <w:tc>
          <w:tcPr>
            <w:tcW w:w="616" w:type="dxa"/>
            <w:tcBorders>
              <w:top w:val="nil"/>
              <w:left w:val="nil"/>
              <w:bottom w:val="nil"/>
              <w:right w:val="nil"/>
            </w:tcBorders>
            <w:shd w:val="clear" w:color="auto" w:fill="auto"/>
            <w:noWrap/>
            <w:vAlign w:val="center"/>
            <w:hideMark/>
          </w:tcPr>
          <w:p w14:paraId="6604E0D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64323B8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6234079"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16D6143"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131A41A6" w14:textId="77777777" w:rsidTr="00623C37">
        <w:trPr>
          <w:trHeight w:val="300"/>
        </w:trPr>
        <w:tc>
          <w:tcPr>
            <w:tcW w:w="1253" w:type="dxa"/>
            <w:tcBorders>
              <w:top w:val="nil"/>
              <w:left w:val="nil"/>
              <w:bottom w:val="nil"/>
              <w:right w:val="nil"/>
            </w:tcBorders>
            <w:shd w:val="clear" w:color="auto" w:fill="auto"/>
            <w:vAlign w:val="center"/>
            <w:hideMark/>
          </w:tcPr>
          <w:p w14:paraId="547BCD3F"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Ölçeği</w:t>
            </w:r>
          </w:p>
        </w:tc>
        <w:tc>
          <w:tcPr>
            <w:tcW w:w="874" w:type="dxa"/>
            <w:tcBorders>
              <w:top w:val="nil"/>
              <w:left w:val="nil"/>
              <w:bottom w:val="nil"/>
              <w:right w:val="nil"/>
            </w:tcBorders>
            <w:shd w:val="clear" w:color="auto" w:fill="auto"/>
            <w:noWrap/>
            <w:vAlign w:val="center"/>
            <w:hideMark/>
          </w:tcPr>
          <w:p w14:paraId="2C7DD5DC"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 ve üzeri</w:t>
            </w:r>
          </w:p>
        </w:tc>
        <w:tc>
          <w:tcPr>
            <w:tcW w:w="567" w:type="dxa"/>
            <w:tcBorders>
              <w:top w:val="nil"/>
              <w:left w:val="nil"/>
              <w:bottom w:val="nil"/>
              <w:right w:val="nil"/>
            </w:tcBorders>
            <w:shd w:val="clear" w:color="auto" w:fill="auto"/>
            <w:noWrap/>
            <w:vAlign w:val="center"/>
            <w:hideMark/>
          </w:tcPr>
          <w:p w14:paraId="728228F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1240" w:type="dxa"/>
            <w:tcBorders>
              <w:top w:val="nil"/>
              <w:left w:val="nil"/>
              <w:bottom w:val="nil"/>
              <w:right w:val="nil"/>
            </w:tcBorders>
            <w:shd w:val="clear" w:color="auto" w:fill="auto"/>
            <w:noWrap/>
            <w:vAlign w:val="center"/>
            <w:hideMark/>
          </w:tcPr>
          <w:p w14:paraId="0669A57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13,07</w:t>
            </w:r>
          </w:p>
        </w:tc>
        <w:tc>
          <w:tcPr>
            <w:tcW w:w="319" w:type="dxa"/>
            <w:tcBorders>
              <w:top w:val="nil"/>
              <w:left w:val="nil"/>
              <w:bottom w:val="nil"/>
              <w:right w:val="nil"/>
            </w:tcBorders>
            <w:shd w:val="clear" w:color="auto" w:fill="auto"/>
            <w:noWrap/>
            <w:vAlign w:val="center"/>
            <w:hideMark/>
          </w:tcPr>
          <w:p w14:paraId="1DFD2F6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4,72</w:t>
            </w:r>
          </w:p>
        </w:tc>
        <w:tc>
          <w:tcPr>
            <w:tcW w:w="532" w:type="dxa"/>
            <w:tcBorders>
              <w:top w:val="nil"/>
              <w:left w:val="nil"/>
              <w:bottom w:val="nil"/>
              <w:right w:val="nil"/>
            </w:tcBorders>
            <w:shd w:val="clear" w:color="auto" w:fill="auto"/>
            <w:noWrap/>
            <w:vAlign w:val="center"/>
            <w:hideMark/>
          </w:tcPr>
          <w:p w14:paraId="150F66B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w:t>
            </w:r>
          </w:p>
        </w:tc>
        <w:tc>
          <w:tcPr>
            <w:tcW w:w="616" w:type="dxa"/>
            <w:tcBorders>
              <w:top w:val="nil"/>
              <w:left w:val="nil"/>
              <w:bottom w:val="nil"/>
              <w:right w:val="nil"/>
            </w:tcBorders>
            <w:shd w:val="clear" w:color="auto" w:fill="auto"/>
            <w:noWrap/>
            <w:vAlign w:val="center"/>
            <w:hideMark/>
          </w:tcPr>
          <w:p w14:paraId="0AE4697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77AE3AF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219F06C"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8294A74"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r>
      <w:tr w:rsidR="00623C37" w:rsidRPr="00623C37" w14:paraId="7A87DF5E" w14:textId="77777777" w:rsidTr="00623C37">
        <w:trPr>
          <w:trHeight w:val="300"/>
        </w:trPr>
        <w:tc>
          <w:tcPr>
            <w:tcW w:w="1253" w:type="dxa"/>
            <w:tcBorders>
              <w:top w:val="nil"/>
              <w:left w:val="nil"/>
              <w:bottom w:val="nil"/>
              <w:right w:val="nil"/>
            </w:tcBorders>
            <w:shd w:val="clear" w:color="auto" w:fill="auto"/>
            <w:vAlign w:val="center"/>
            <w:hideMark/>
          </w:tcPr>
          <w:p w14:paraId="71553A4B"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Psikolojik İyi</w:t>
            </w:r>
          </w:p>
        </w:tc>
        <w:tc>
          <w:tcPr>
            <w:tcW w:w="874" w:type="dxa"/>
            <w:tcBorders>
              <w:top w:val="nil"/>
              <w:left w:val="nil"/>
              <w:bottom w:val="nil"/>
              <w:right w:val="nil"/>
            </w:tcBorders>
            <w:shd w:val="clear" w:color="auto" w:fill="auto"/>
            <w:noWrap/>
            <w:vAlign w:val="center"/>
            <w:hideMark/>
          </w:tcPr>
          <w:p w14:paraId="6DAA49E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 kardeş</w:t>
            </w:r>
          </w:p>
        </w:tc>
        <w:tc>
          <w:tcPr>
            <w:tcW w:w="567" w:type="dxa"/>
            <w:tcBorders>
              <w:top w:val="nil"/>
              <w:left w:val="nil"/>
              <w:bottom w:val="nil"/>
              <w:right w:val="nil"/>
            </w:tcBorders>
            <w:shd w:val="clear" w:color="auto" w:fill="auto"/>
            <w:noWrap/>
            <w:vAlign w:val="center"/>
            <w:hideMark/>
          </w:tcPr>
          <w:p w14:paraId="38E20A1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137</w:t>
            </w:r>
          </w:p>
        </w:tc>
        <w:tc>
          <w:tcPr>
            <w:tcW w:w="1240" w:type="dxa"/>
            <w:tcBorders>
              <w:top w:val="nil"/>
              <w:left w:val="nil"/>
              <w:bottom w:val="nil"/>
              <w:right w:val="nil"/>
            </w:tcBorders>
            <w:shd w:val="clear" w:color="auto" w:fill="auto"/>
            <w:noWrap/>
            <w:vAlign w:val="center"/>
            <w:hideMark/>
          </w:tcPr>
          <w:p w14:paraId="52AA193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43,03</w:t>
            </w:r>
          </w:p>
        </w:tc>
        <w:tc>
          <w:tcPr>
            <w:tcW w:w="319" w:type="dxa"/>
            <w:tcBorders>
              <w:top w:val="nil"/>
              <w:left w:val="nil"/>
              <w:bottom w:val="nil"/>
              <w:right w:val="nil"/>
            </w:tcBorders>
            <w:shd w:val="clear" w:color="auto" w:fill="auto"/>
            <w:noWrap/>
            <w:vAlign w:val="center"/>
            <w:hideMark/>
          </w:tcPr>
          <w:p w14:paraId="6295BB9A"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7,54</w:t>
            </w:r>
          </w:p>
        </w:tc>
        <w:tc>
          <w:tcPr>
            <w:tcW w:w="532" w:type="dxa"/>
            <w:tcBorders>
              <w:top w:val="nil"/>
              <w:left w:val="nil"/>
              <w:bottom w:val="nil"/>
              <w:right w:val="nil"/>
            </w:tcBorders>
            <w:shd w:val="clear" w:color="auto" w:fill="auto"/>
            <w:noWrap/>
            <w:vAlign w:val="center"/>
            <w:hideMark/>
          </w:tcPr>
          <w:p w14:paraId="254AE96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19</w:t>
            </w:r>
          </w:p>
        </w:tc>
        <w:tc>
          <w:tcPr>
            <w:tcW w:w="616" w:type="dxa"/>
            <w:tcBorders>
              <w:top w:val="nil"/>
              <w:left w:val="nil"/>
              <w:bottom w:val="nil"/>
              <w:right w:val="nil"/>
            </w:tcBorders>
            <w:shd w:val="clear" w:color="auto" w:fill="auto"/>
            <w:noWrap/>
            <w:vAlign w:val="center"/>
            <w:hideMark/>
          </w:tcPr>
          <w:p w14:paraId="45E7C6F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56</w:t>
            </w:r>
          </w:p>
        </w:tc>
        <w:tc>
          <w:tcPr>
            <w:tcW w:w="960" w:type="dxa"/>
            <w:tcBorders>
              <w:top w:val="nil"/>
              <w:left w:val="nil"/>
              <w:bottom w:val="nil"/>
              <w:right w:val="nil"/>
            </w:tcBorders>
            <w:shd w:val="clear" w:color="auto" w:fill="auto"/>
            <w:noWrap/>
            <w:vAlign w:val="center"/>
            <w:hideMark/>
          </w:tcPr>
          <w:p w14:paraId="67C8C95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4,835</w:t>
            </w:r>
          </w:p>
        </w:tc>
        <w:tc>
          <w:tcPr>
            <w:tcW w:w="960" w:type="dxa"/>
            <w:tcBorders>
              <w:top w:val="nil"/>
              <w:left w:val="nil"/>
              <w:bottom w:val="nil"/>
              <w:right w:val="nil"/>
            </w:tcBorders>
            <w:shd w:val="clear" w:color="auto" w:fill="auto"/>
            <w:noWrap/>
            <w:vAlign w:val="center"/>
            <w:hideMark/>
          </w:tcPr>
          <w:p w14:paraId="1CE0359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0,008*</w:t>
            </w:r>
          </w:p>
        </w:tc>
        <w:tc>
          <w:tcPr>
            <w:tcW w:w="960" w:type="dxa"/>
            <w:tcBorders>
              <w:top w:val="nil"/>
              <w:left w:val="nil"/>
              <w:bottom w:val="nil"/>
              <w:right w:val="nil"/>
            </w:tcBorders>
            <w:shd w:val="clear" w:color="auto" w:fill="auto"/>
            <w:noWrap/>
            <w:vAlign w:val="center"/>
            <w:hideMark/>
          </w:tcPr>
          <w:p w14:paraId="6074C3C9" w14:textId="19806AE1"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-3</w:t>
            </w:r>
          </w:p>
        </w:tc>
      </w:tr>
      <w:tr w:rsidR="00623C37" w:rsidRPr="00623C37" w14:paraId="24CE2931" w14:textId="77777777" w:rsidTr="00623C37">
        <w:trPr>
          <w:trHeight w:val="300"/>
        </w:trPr>
        <w:tc>
          <w:tcPr>
            <w:tcW w:w="1253" w:type="dxa"/>
            <w:tcBorders>
              <w:top w:val="nil"/>
              <w:left w:val="nil"/>
              <w:bottom w:val="nil"/>
              <w:right w:val="nil"/>
            </w:tcBorders>
            <w:shd w:val="clear" w:color="auto" w:fill="auto"/>
            <w:vAlign w:val="center"/>
            <w:hideMark/>
          </w:tcPr>
          <w:p w14:paraId="499101D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Oluş Ölçeği</w:t>
            </w:r>
          </w:p>
        </w:tc>
        <w:tc>
          <w:tcPr>
            <w:tcW w:w="874" w:type="dxa"/>
            <w:tcBorders>
              <w:top w:val="nil"/>
              <w:left w:val="nil"/>
              <w:bottom w:val="nil"/>
              <w:right w:val="nil"/>
            </w:tcBorders>
            <w:shd w:val="clear" w:color="auto" w:fill="auto"/>
            <w:noWrap/>
            <w:vAlign w:val="center"/>
            <w:hideMark/>
          </w:tcPr>
          <w:p w14:paraId="5AFFCC0D"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3-4 kardeş</w:t>
            </w:r>
          </w:p>
        </w:tc>
        <w:tc>
          <w:tcPr>
            <w:tcW w:w="567" w:type="dxa"/>
            <w:tcBorders>
              <w:top w:val="nil"/>
              <w:left w:val="nil"/>
              <w:bottom w:val="nil"/>
              <w:right w:val="nil"/>
            </w:tcBorders>
            <w:shd w:val="clear" w:color="auto" w:fill="auto"/>
            <w:noWrap/>
            <w:vAlign w:val="center"/>
            <w:hideMark/>
          </w:tcPr>
          <w:p w14:paraId="2243E4BE"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146</w:t>
            </w:r>
          </w:p>
        </w:tc>
        <w:tc>
          <w:tcPr>
            <w:tcW w:w="1240" w:type="dxa"/>
            <w:tcBorders>
              <w:top w:val="nil"/>
              <w:left w:val="nil"/>
              <w:bottom w:val="nil"/>
              <w:right w:val="nil"/>
            </w:tcBorders>
            <w:shd w:val="clear" w:color="auto" w:fill="auto"/>
            <w:noWrap/>
            <w:vAlign w:val="center"/>
            <w:hideMark/>
          </w:tcPr>
          <w:p w14:paraId="21AB1495"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43,03</w:t>
            </w:r>
          </w:p>
        </w:tc>
        <w:tc>
          <w:tcPr>
            <w:tcW w:w="319" w:type="dxa"/>
            <w:tcBorders>
              <w:top w:val="nil"/>
              <w:left w:val="nil"/>
              <w:bottom w:val="nil"/>
              <w:right w:val="nil"/>
            </w:tcBorders>
            <w:shd w:val="clear" w:color="auto" w:fill="auto"/>
            <w:noWrap/>
            <w:vAlign w:val="center"/>
            <w:hideMark/>
          </w:tcPr>
          <w:p w14:paraId="3B415D83"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7,07</w:t>
            </w:r>
          </w:p>
        </w:tc>
        <w:tc>
          <w:tcPr>
            <w:tcW w:w="532" w:type="dxa"/>
            <w:tcBorders>
              <w:top w:val="nil"/>
              <w:left w:val="nil"/>
              <w:bottom w:val="nil"/>
              <w:right w:val="nil"/>
            </w:tcBorders>
            <w:shd w:val="clear" w:color="auto" w:fill="auto"/>
            <w:noWrap/>
            <w:vAlign w:val="center"/>
            <w:hideMark/>
          </w:tcPr>
          <w:p w14:paraId="55AD4C12"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17</w:t>
            </w:r>
          </w:p>
        </w:tc>
        <w:tc>
          <w:tcPr>
            <w:tcW w:w="616" w:type="dxa"/>
            <w:tcBorders>
              <w:top w:val="nil"/>
              <w:left w:val="nil"/>
              <w:bottom w:val="nil"/>
              <w:right w:val="nil"/>
            </w:tcBorders>
            <w:shd w:val="clear" w:color="auto" w:fill="auto"/>
            <w:noWrap/>
            <w:vAlign w:val="center"/>
            <w:hideMark/>
          </w:tcPr>
          <w:p w14:paraId="744C347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56</w:t>
            </w:r>
          </w:p>
        </w:tc>
        <w:tc>
          <w:tcPr>
            <w:tcW w:w="960" w:type="dxa"/>
            <w:tcBorders>
              <w:top w:val="nil"/>
              <w:left w:val="nil"/>
              <w:bottom w:val="nil"/>
              <w:right w:val="nil"/>
            </w:tcBorders>
            <w:shd w:val="clear" w:color="auto" w:fill="auto"/>
            <w:noWrap/>
            <w:vAlign w:val="center"/>
            <w:hideMark/>
          </w:tcPr>
          <w:p w14:paraId="2A84AE17"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F177682" w14:textId="77777777" w:rsidR="00623C37" w:rsidRPr="00623C37" w:rsidRDefault="00623C37" w:rsidP="00623C37">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22A1E04" w14:textId="480612DE"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2</w:t>
            </w:r>
            <w:r>
              <w:rPr>
                <w:rFonts w:ascii="Times New Roman" w:eastAsia="Times New Roman" w:hAnsi="Times New Roman" w:cs="Times New Roman"/>
                <w:color w:val="000000"/>
                <w:lang w:eastAsia="tr-TR"/>
              </w:rPr>
              <w:t>-3</w:t>
            </w:r>
          </w:p>
        </w:tc>
      </w:tr>
      <w:tr w:rsidR="00623C37" w:rsidRPr="00623C37" w14:paraId="516F6474" w14:textId="77777777" w:rsidTr="00623C37">
        <w:trPr>
          <w:trHeight w:val="315"/>
        </w:trPr>
        <w:tc>
          <w:tcPr>
            <w:tcW w:w="1253" w:type="dxa"/>
            <w:tcBorders>
              <w:top w:val="nil"/>
              <w:left w:val="nil"/>
              <w:bottom w:val="single" w:sz="8" w:space="0" w:color="auto"/>
              <w:right w:val="nil"/>
            </w:tcBorders>
            <w:shd w:val="clear" w:color="auto" w:fill="auto"/>
            <w:vAlign w:val="center"/>
            <w:hideMark/>
          </w:tcPr>
          <w:p w14:paraId="140EF6F3" w14:textId="77777777" w:rsidR="00623C37" w:rsidRPr="00623C37" w:rsidRDefault="00623C37" w:rsidP="00623C37">
            <w:pPr>
              <w:spacing w:after="0" w:line="240" w:lineRule="auto"/>
              <w:rPr>
                <w:rFonts w:ascii="Calibri" w:eastAsia="Times New Roman" w:hAnsi="Calibri" w:cs="Calibri"/>
                <w:color w:val="000000"/>
                <w:lang w:eastAsia="tr-TR"/>
              </w:rPr>
            </w:pPr>
            <w:r w:rsidRPr="00623C37">
              <w:rPr>
                <w:rFonts w:ascii="Calibri" w:eastAsia="Times New Roman" w:hAnsi="Calibri" w:cs="Calibri"/>
                <w:color w:val="000000"/>
                <w:lang w:eastAsia="tr-TR"/>
              </w:rPr>
              <w:t> </w:t>
            </w:r>
          </w:p>
        </w:tc>
        <w:tc>
          <w:tcPr>
            <w:tcW w:w="874" w:type="dxa"/>
            <w:tcBorders>
              <w:top w:val="nil"/>
              <w:left w:val="nil"/>
              <w:bottom w:val="single" w:sz="8" w:space="0" w:color="auto"/>
              <w:right w:val="nil"/>
            </w:tcBorders>
            <w:shd w:val="clear" w:color="auto" w:fill="auto"/>
            <w:noWrap/>
            <w:vAlign w:val="center"/>
            <w:hideMark/>
          </w:tcPr>
          <w:p w14:paraId="1D2490F6"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 ve üzeri</w:t>
            </w:r>
          </w:p>
        </w:tc>
        <w:tc>
          <w:tcPr>
            <w:tcW w:w="567" w:type="dxa"/>
            <w:tcBorders>
              <w:top w:val="nil"/>
              <w:left w:val="nil"/>
              <w:bottom w:val="single" w:sz="8" w:space="0" w:color="auto"/>
              <w:right w:val="nil"/>
            </w:tcBorders>
            <w:shd w:val="clear" w:color="auto" w:fill="auto"/>
            <w:noWrap/>
            <w:vAlign w:val="center"/>
            <w:hideMark/>
          </w:tcPr>
          <w:p w14:paraId="1ED9E83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106</w:t>
            </w:r>
          </w:p>
        </w:tc>
        <w:tc>
          <w:tcPr>
            <w:tcW w:w="1240" w:type="dxa"/>
            <w:tcBorders>
              <w:top w:val="nil"/>
              <w:left w:val="nil"/>
              <w:bottom w:val="single" w:sz="8" w:space="0" w:color="auto"/>
              <w:right w:val="nil"/>
            </w:tcBorders>
            <w:shd w:val="clear" w:color="auto" w:fill="auto"/>
            <w:noWrap/>
            <w:vAlign w:val="center"/>
            <w:hideMark/>
          </w:tcPr>
          <w:p w14:paraId="28AD4378"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40,07</w:t>
            </w:r>
          </w:p>
        </w:tc>
        <w:tc>
          <w:tcPr>
            <w:tcW w:w="319" w:type="dxa"/>
            <w:tcBorders>
              <w:top w:val="nil"/>
              <w:left w:val="nil"/>
              <w:bottom w:val="single" w:sz="8" w:space="0" w:color="auto"/>
              <w:right w:val="nil"/>
            </w:tcBorders>
            <w:shd w:val="clear" w:color="auto" w:fill="auto"/>
            <w:noWrap/>
            <w:vAlign w:val="center"/>
            <w:hideMark/>
          </w:tcPr>
          <w:p w14:paraId="1A0217C1"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10,73</w:t>
            </w:r>
          </w:p>
        </w:tc>
        <w:tc>
          <w:tcPr>
            <w:tcW w:w="532" w:type="dxa"/>
            <w:tcBorders>
              <w:top w:val="nil"/>
              <w:left w:val="nil"/>
              <w:bottom w:val="single" w:sz="8" w:space="0" w:color="auto"/>
              <w:right w:val="nil"/>
            </w:tcBorders>
            <w:shd w:val="clear" w:color="auto" w:fill="auto"/>
            <w:noWrap/>
            <w:vAlign w:val="center"/>
            <w:hideMark/>
          </w:tcPr>
          <w:p w14:paraId="5D5613B0"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12</w:t>
            </w:r>
          </w:p>
        </w:tc>
        <w:tc>
          <w:tcPr>
            <w:tcW w:w="616" w:type="dxa"/>
            <w:tcBorders>
              <w:top w:val="nil"/>
              <w:left w:val="nil"/>
              <w:bottom w:val="single" w:sz="8" w:space="0" w:color="auto"/>
              <w:right w:val="nil"/>
            </w:tcBorders>
            <w:shd w:val="clear" w:color="auto" w:fill="auto"/>
            <w:noWrap/>
            <w:vAlign w:val="center"/>
            <w:hideMark/>
          </w:tcPr>
          <w:p w14:paraId="4A3E3934" w14:textId="77777777" w:rsidR="00623C37" w:rsidRPr="00623C37" w:rsidRDefault="00623C37" w:rsidP="00623C37">
            <w:pPr>
              <w:spacing w:after="0" w:line="240" w:lineRule="auto"/>
              <w:jc w:val="center"/>
              <w:rPr>
                <w:rFonts w:ascii="Times New Roman" w:eastAsia="Times New Roman" w:hAnsi="Times New Roman" w:cs="Times New Roman"/>
                <w:color w:val="000000"/>
                <w:lang w:eastAsia="tr-TR"/>
              </w:rPr>
            </w:pPr>
            <w:r w:rsidRPr="00623C37">
              <w:rPr>
                <w:rFonts w:ascii="Times New Roman" w:eastAsia="Times New Roman" w:hAnsi="Times New Roman" w:cs="Times New Roman"/>
                <w:color w:val="000000"/>
                <w:lang w:eastAsia="tr-TR"/>
              </w:rPr>
              <w:t>55</w:t>
            </w:r>
          </w:p>
        </w:tc>
        <w:tc>
          <w:tcPr>
            <w:tcW w:w="960" w:type="dxa"/>
            <w:tcBorders>
              <w:top w:val="nil"/>
              <w:left w:val="nil"/>
              <w:bottom w:val="single" w:sz="8" w:space="0" w:color="auto"/>
              <w:right w:val="nil"/>
            </w:tcBorders>
            <w:shd w:val="clear" w:color="auto" w:fill="auto"/>
            <w:noWrap/>
            <w:vAlign w:val="center"/>
            <w:hideMark/>
          </w:tcPr>
          <w:p w14:paraId="502559CE"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43F30C7A"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5E327996" w14:textId="77777777" w:rsidR="00623C37" w:rsidRPr="00623C37" w:rsidRDefault="00623C37" w:rsidP="00623C37">
            <w:pPr>
              <w:spacing w:after="0" w:line="240" w:lineRule="auto"/>
              <w:rPr>
                <w:rFonts w:ascii="Calibri" w:eastAsia="Times New Roman" w:hAnsi="Calibri" w:cs="Calibri"/>
                <w:color w:val="000000"/>
                <w:sz w:val="20"/>
                <w:szCs w:val="20"/>
                <w:lang w:eastAsia="tr-TR"/>
              </w:rPr>
            </w:pPr>
            <w:r w:rsidRPr="00623C37">
              <w:rPr>
                <w:rFonts w:ascii="Calibri" w:eastAsia="Times New Roman" w:hAnsi="Calibri" w:cs="Calibri"/>
                <w:color w:val="000000"/>
                <w:sz w:val="20"/>
                <w:szCs w:val="20"/>
                <w:lang w:eastAsia="tr-TR"/>
              </w:rPr>
              <w:t> </w:t>
            </w:r>
          </w:p>
        </w:tc>
      </w:tr>
    </w:tbl>
    <w:p w14:paraId="2BDF40F6"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2ECBF735" w14:textId="77777777" w:rsidR="00330482" w:rsidRPr="007001E9" w:rsidRDefault="00330482" w:rsidP="00330482">
      <w:pPr>
        <w:spacing w:after="0" w:line="360" w:lineRule="auto"/>
        <w:jc w:val="both"/>
        <w:rPr>
          <w:rFonts w:ascii="Times New Roman" w:hAnsi="Times New Roman" w:cs="Times New Roman"/>
          <w:i/>
          <w:sz w:val="24"/>
        </w:rPr>
      </w:pPr>
    </w:p>
    <w:p w14:paraId="61D77DED" w14:textId="1E0E6665" w:rsidR="00330482" w:rsidRPr="00E45CFD"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12</w:t>
      </w:r>
      <w:r w:rsidR="00330482" w:rsidRPr="00E45CFD">
        <w:rPr>
          <w:rFonts w:ascii="Times New Roman" w:hAnsi="Times New Roman" w:cs="Times New Roman"/>
          <w:sz w:val="24"/>
        </w:rPr>
        <w:t xml:space="preserve">’de üniversite öğrencilerinin kardeş sayısına göre APS Mükemmeliyetçilik </w:t>
      </w:r>
      <w:r w:rsidR="00FC2B12">
        <w:rPr>
          <w:rFonts w:ascii="Times New Roman" w:hAnsi="Times New Roman" w:cs="Times New Roman"/>
          <w:sz w:val="24"/>
        </w:rPr>
        <w:t xml:space="preserve">Yaşam Doyumu ve Psikolojik İyi Oluş </w:t>
      </w:r>
      <w:r w:rsidR="00330482" w:rsidRPr="00E45CFD">
        <w:rPr>
          <w:rFonts w:ascii="Times New Roman" w:hAnsi="Times New Roman" w:cs="Times New Roman"/>
          <w:sz w:val="24"/>
        </w:rPr>
        <w:t xml:space="preserve">Ölçeği puanlarının karşılaştırılma sonuçları Anova testi kullanılarak verilmiştir. </w:t>
      </w:r>
    </w:p>
    <w:p w14:paraId="00BF614F" w14:textId="627AFE6E" w:rsidR="00FC2B12" w:rsidRDefault="00FC2B12" w:rsidP="00330482">
      <w:pPr>
        <w:spacing w:line="360" w:lineRule="auto"/>
        <w:jc w:val="both"/>
        <w:rPr>
          <w:rFonts w:ascii="Times New Roman" w:hAnsi="Times New Roman" w:cs="Times New Roman"/>
          <w:sz w:val="24"/>
        </w:rPr>
      </w:pPr>
      <w:r w:rsidRPr="00CA3B7F">
        <w:rPr>
          <w:rFonts w:ascii="Times New Roman" w:hAnsi="Times New Roman" w:cs="Times New Roman"/>
          <w:sz w:val="24"/>
        </w:rPr>
        <w:t>Araştırmaya katılan</w:t>
      </w:r>
      <w:r w:rsidRPr="000D4744">
        <w:rPr>
          <w:rFonts w:ascii="Times New Roman" w:hAnsi="Times New Roman" w:cs="Times New Roman"/>
          <w:sz w:val="24"/>
        </w:rPr>
        <w:t xml:space="preserve"> </w:t>
      </w:r>
      <w:r w:rsidRPr="00CA3B7F">
        <w:rPr>
          <w:rFonts w:ascii="Times New Roman" w:hAnsi="Times New Roman" w:cs="Times New Roman"/>
          <w:sz w:val="24"/>
        </w:rPr>
        <w:t xml:space="preserve">üniversite öğrencilerinin </w:t>
      </w:r>
      <w:r w:rsidRPr="00E45CFD">
        <w:rPr>
          <w:rFonts w:ascii="Times New Roman" w:hAnsi="Times New Roman" w:cs="Times New Roman"/>
          <w:sz w:val="24"/>
        </w:rPr>
        <w:t xml:space="preserve">kardeş sayısına </w:t>
      </w:r>
      <w:r w:rsidRPr="00CA3B7F">
        <w:rPr>
          <w:rFonts w:ascii="Times New Roman" w:hAnsi="Times New Roman" w:cs="Times New Roman"/>
          <w:sz w:val="24"/>
        </w:rPr>
        <w:t>göre</w:t>
      </w:r>
      <w:r>
        <w:rPr>
          <w:rFonts w:ascii="Times New Roman" w:hAnsi="Times New Roman" w:cs="Times New Roman"/>
          <w:sz w:val="24"/>
        </w:rPr>
        <w:t xml:space="preserve"> </w:t>
      </w:r>
      <w:r w:rsidRPr="00CA3B7F">
        <w:rPr>
          <w:rFonts w:ascii="Times New Roman" w:hAnsi="Times New Roman" w:cs="Times New Roman"/>
          <w:sz w:val="24"/>
        </w:rPr>
        <w:t>APS Mükemmeliyetçilik Ölçeği alt boyutları</w:t>
      </w:r>
      <w:r>
        <w:rPr>
          <w:rFonts w:ascii="Times New Roman" w:hAnsi="Times New Roman" w:cs="Times New Roman"/>
          <w:sz w:val="24"/>
        </w:rPr>
        <w:t xml:space="preserve">ndan almış oldukları </w:t>
      </w:r>
      <w:r w:rsidR="006D7736">
        <w:rPr>
          <w:rFonts w:ascii="Times New Roman" w:hAnsi="Times New Roman" w:cs="Times New Roman"/>
          <w:sz w:val="24"/>
        </w:rPr>
        <w:t>sonuç dogrultusunda anlamlı oranda</w:t>
      </w:r>
      <w:r w:rsidRPr="00CA3B7F">
        <w:rPr>
          <w:rFonts w:ascii="Times New Roman" w:hAnsi="Times New Roman" w:cs="Times New Roman"/>
          <w:sz w:val="24"/>
        </w:rPr>
        <w:t xml:space="preserve"> fark</w:t>
      </w:r>
      <w:r w:rsidR="006D7736">
        <w:rPr>
          <w:rFonts w:ascii="Times New Roman" w:hAnsi="Times New Roman" w:cs="Times New Roman"/>
          <w:sz w:val="24"/>
        </w:rPr>
        <w:t>lılık görülmemiştir.</w:t>
      </w:r>
      <w:r w:rsidRPr="00CA3B7F">
        <w:rPr>
          <w:rFonts w:ascii="Times New Roman" w:hAnsi="Times New Roman" w:cs="Times New Roman"/>
          <w:sz w:val="24"/>
        </w:rPr>
        <w:t xml:space="preserve"> (p</w:t>
      </w:r>
      <w:r>
        <w:rPr>
          <w:rFonts w:ascii="Times New Roman" w:hAnsi="Times New Roman" w:cs="Times New Roman"/>
          <w:sz w:val="24"/>
        </w:rPr>
        <w:t>&gt;</w:t>
      </w:r>
      <w:r w:rsidRPr="00CA3B7F">
        <w:rPr>
          <w:rFonts w:ascii="Times New Roman" w:hAnsi="Times New Roman" w:cs="Times New Roman"/>
          <w:sz w:val="24"/>
        </w:rPr>
        <w:t>0,05).</w:t>
      </w:r>
      <w:r>
        <w:rPr>
          <w:rFonts w:ascii="Times New Roman" w:hAnsi="Times New Roman" w:cs="Times New Roman"/>
          <w:sz w:val="24"/>
        </w:rPr>
        <w:t xml:space="preserve"> Ü</w:t>
      </w:r>
      <w:r w:rsidRPr="00CA3B7F">
        <w:rPr>
          <w:rFonts w:ascii="Times New Roman" w:hAnsi="Times New Roman" w:cs="Times New Roman"/>
          <w:sz w:val="24"/>
        </w:rPr>
        <w:t xml:space="preserve">niversite öğrencilerinin </w:t>
      </w:r>
      <w:r w:rsidRPr="00E45CFD">
        <w:rPr>
          <w:rFonts w:ascii="Times New Roman" w:hAnsi="Times New Roman" w:cs="Times New Roman"/>
          <w:sz w:val="24"/>
        </w:rPr>
        <w:t>kardeş sayısına</w:t>
      </w:r>
      <w:r w:rsidRPr="00322B3D">
        <w:rPr>
          <w:rFonts w:ascii="Times New Roman" w:hAnsi="Times New Roman" w:cs="Times New Roman"/>
          <w:sz w:val="24"/>
        </w:rPr>
        <w:t xml:space="preserve"> </w:t>
      </w:r>
      <w:r>
        <w:rPr>
          <w:rFonts w:ascii="Times New Roman" w:hAnsi="Times New Roman" w:cs="Times New Roman"/>
          <w:sz w:val="24"/>
        </w:rPr>
        <w:t xml:space="preserve">bakılmaksızın </w:t>
      </w:r>
      <w:r w:rsidRPr="00CA3B7F">
        <w:rPr>
          <w:rFonts w:ascii="Times New Roman" w:hAnsi="Times New Roman" w:cs="Times New Roman"/>
          <w:sz w:val="24"/>
        </w:rPr>
        <w:t>APS Mükemmeliyetçilik Ölçeği</w:t>
      </w:r>
      <w:r w:rsidR="006D7736">
        <w:rPr>
          <w:rFonts w:ascii="Times New Roman" w:hAnsi="Times New Roman" w:cs="Times New Roman"/>
          <w:sz w:val="24"/>
        </w:rPr>
        <w:t>nden</w:t>
      </w:r>
      <w:r>
        <w:rPr>
          <w:rFonts w:ascii="Times New Roman" w:hAnsi="Times New Roman" w:cs="Times New Roman"/>
          <w:sz w:val="24"/>
        </w:rPr>
        <w:t xml:space="preserve"> benzer olduğu görülmüştür.</w:t>
      </w:r>
    </w:p>
    <w:p w14:paraId="55F977A2" w14:textId="264A7A6F" w:rsidR="00330482"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12</w:t>
      </w:r>
      <w:r w:rsidR="006D7736">
        <w:rPr>
          <w:rFonts w:ascii="Times New Roman" w:hAnsi="Times New Roman" w:cs="Times New Roman"/>
          <w:sz w:val="24"/>
        </w:rPr>
        <w:t>’ye bakıldığında çalışmaya giren</w:t>
      </w:r>
      <w:r w:rsidR="00330482" w:rsidRPr="00CA3B7F">
        <w:rPr>
          <w:rFonts w:ascii="Times New Roman" w:hAnsi="Times New Roman" w:cs="Times New Roman"/>
          <w:sz w:val="24"/>
        </w:rPr>
        <w:t xml:space="preserve"> üniversite öğrencilerinin </w:t>
      </w:r>
      <w:r w:rsidR="00330482" w:rsidRPr="00E45CFD">
        <w:rPr>
          <w:rFonts w:ascii="Times New Roman" w:hAnsi="Times New Roman" w:cs="Times New Roman"/>
          <w:sz w:val="24"/>
        </w:rPr>
        <w:t xml:space="preserve">kardeş sayısına </w:t>
      </w:r>
      <w:r w:rsidR="00330482" w:rsidRPr="00CA3B7F">
        <w:rPr>
          <w:rFonts w:ascii="Times New Roman" w:hAnsi="Times New Roman" w:cs="Times New Roman"/>
          <w:sz w:val="24"/>
        </w:rPr>
        <w:t>göre Yaşam Doyumu ölçeği</w:t>
      </w:r>
      <w:r w:rsidR="00330482">
        <w:rPr>
          <w:rFonts w:ascii="Times New Roman" w:hAnsi="Times New Roman" w:cs="Times New Roman"/>
          <w:sz w:val="24"/>
        </w:rPr>
        <w:t xml:space="preserve"> puanları</w:t>
      </w:r>
      <w:r w:rsidR="006D7736">
        <w:rPr>
          <w:rFonts w:ascii="Times New Roman" w:hAnsi="Times New Roman" w:cs="Times New Roman"/>
          <w:sz w:val="24"/>
        </w:rPr>
        <w:t>ndan elde edilen</w:t>
      </w:r>
      <w:r w:rsidR="00330482">
        <w:rPr>
          <w:rFonts w:ascii="Times New Roman" w:hAnsi="Times New Roman" w:cs="Times New Roman"/>
          <w:sz w:val="24"/>
        </w:rPr>
        <w:t xml:space="preserve"> </w:t>
      </w:r>
      <w:r w:rsidR="006D7736">
        <w:rPr>
          <w:rFonts w:ascii="Times New Roman" w:hAnsi="Times New Roman" w:cs="Times New Roman"/>
          <w:sz w:val="24"/>
        </w:rPr>
        <w:t>sonuca göre anlamlı oranda</w:t>
      </w:r>
      <w:r w:rsidR="00330482" w:rsidRPr="00CA3B7F">
        <w:rPr>
          <w:rFonts w:ascii="Times New Roman" w:hAnsi="Times New Roman" w:cs="Times New Roman"/>
          <w:sz w:val="24"/>
        </w:rPr>
        <w:t xml:space="preserve"> fark</w:t>
      </w:r>
      <w:r w:rsidR="006D7736">
        <w:rPr>
          <w:rFonts w:ascii="Times New Roman" w:hAnsi="Times New Roman" w:cs="Times New Roman"/>
          <w:sz w:val="24"/>
        </w:rPr>
        <w:t>lılık</w:t>
      </w:r>
      <w:r w:rsidR="00330482">
        <w:rPr>
          <w:rFonts w:ascii="Times New Roman" w:hAnsi="Times New Roman" w:cs="Times New Roman"/>
          <w:sz w:val="24"/>
        </w:rPr>
        <w:t xml:space="preserve"> olduğu </w:t>
      </w:r>
      <w:r w:rsidR="006D7736">
        <w:rPr>
          <w:rFonts w:ascii="Times New Roman" w:hAnsi="Times New Roman" w:cs="Times New Roman"/>
          <w:sz w:val="24"/>
        </w:rPr>
        <w:t xml:space="preserve">görülmüştür </w:t>
      </w:r>
      <w:r w:rsidR="00330482" w:rsidRPr="00CA3B7F">
        <w:rPr>
          <w:rFonts w:ascii="Times New Roman" w:hAnsi="Times New Roman" w:cs="Times New Roman"/>
          <w:sz w:val="24"/>
        </w:rPr>
        <w:t>(p</w:t>
      </w:r>
      <w:r w:rsidR="00330482">
        <w:rPr>
          <w:rFonts w:ascii="Times New Roman" w:hAnsi="Times New Roman" w:cs="Times New Roman"/>
          <w:sz w:val="24"/>
        </w:rPr>
        <w:t>&lt;</w:t>
      </w:r>
      <w:r w:rsidR="00330482" w:rsidRPr="00CA3B7F">
        <w:rPr>
          <w:rFonts w:ascii="Times New Roman" w:hAnsi="Times New Roman" w:cs="Times New Roman"/>
          <w:sz w:val="24"/>
        </w:rPr>
        <w:t>0,05).</w:t>
      </w:r>
      <w:r w:rsidR="00330482">
        <w:rPr>
          <w:rFonts w:ascii="Times New Roman" w:hAnsi="Times New Roman" w:cs="Times New Roman"/>
          <w:sz w:val="24"/>
        </w:rPr>
        <w:t xml:space="preserve"> 1-2 kardeşi olan </w:t>
      </w:r>
      <w:r w:rsidR="006D7736">
        <w:rPr>
          <w:rFonts w:ascii="Times New Roman" w:hAnsi="Times New Roman" w:cs="Times New Roman"/>
          <w:sz w:val="24"/>
        </w:rPr>
        <w:t>bireylerin</w:t>
      </w:r>
      <w:r w:rsidR="00330482" w:rsidRPr="000D4744">
        <w:rPr>
          <w:rFonts w:ascii="Times New Roman" w:hAnsi="Times New Roman" w:cs="Times New Roman"/>
          <w:sz w:val="24"/>
        </w:rPr>
        <w:t xml:space="preserve"> </w:t>
      </w:r>
      <w:r w:rsidR="00330482" w:rsidRPr="00CA3B7F">
        <w:rPr>
          <w:rFonts w:ascii="Times New Roman" w:hAnsi="Times New Roman" w:cs="Times New Roman"/>
          <w:sz w:val="24"/>
        </w:rPr>
        <w:t>Yaşam Doyumu ölçeği</w:t>
      </w:r>
      <w:r w:rsidR="00330482">
        <w:rPr>
          <w:rFonts w:ascii="Times New Roman" w:hAnsi="Times New Roman" w:cs="Times New Roman"/>
          <w:sz w:val="24"/>
        </w:rPr>
        <w:t xml:space="preserve"> puanları, 5 ve üzerinde kardeşi olan </w:t>
      </w:r>
      <w:r w:rsidR="006D7736">
        <w:rPr>
          <w:rFonts w:ascii="Times New Roman" w:hAnsi="Times New Roman" w:cs="Times New Roman"/>
          <w:sz w:val="24"/>
        </w:rPr>
        <w:t xml:space="preserve">bireylere nazaran </w:t>
      </w:r>
      <w:r w:rsidR="00330482" w:rsidRPr="00CA3B7F">
        <w:rPr>
          <w:rFonts w:ascii="Times New Roman" w:hAnsi="Times New Roman" w:cs="Times New Roman"/>
          <w:sz w:val="24"/>
        </w:rPr>
        <w:t>Yaşam Doyumu ölçeği</w:t>
      </w:r>
      <w:r w:rsidR="00330482">
        <w:rPr>
          <w:rFonts w:ascii="Times New Roman" w:hAnsi="Times New Roman" w:cs="Times New Roman"/>
          <w:sz w:val="24"/>
        </w:rPr>
        <w:t xml:space="preserve"> puanlarından </w:t>
      </w:r>
      <w:r w:rsidR="00330482" w:rsidRPr="00CA3B7F">
        <w:rPr>
          <w:rFonts w:ascii="Times New Roman" w:hAnsi="Times New Roman" w:cs="Times New Roman"/>
          <w:sz w:val="24"/>
        </w:rPr>
        <w:t>ista</w:t>
      </w:r>
      <w:r w:rsidR="006D7736">
        <w:rPr>
          <w:rFonts w:ascii="Times New Roman" w:hAnsi="Times New Roman" w:cs="Times New Roman"/>
          <w:sz w:val="24"/>
        </w:rPr>
        <w:t>tistiksel olarak anlamlı oranda fazladır</w:t>
      </w:r>
      <w:r w:rsidR="00330482">
        <w:rPr>
          <w:rFonts w:ascii="Times New Roman" w:hAnsi="Times New Roman" w:cs="Times New Roman"/>
          <w:sz w:val="24"/>
        </w:rPr>
        <w:t>.</w:t>
      </w:r>
    </w:p>
    <w:p w14:paraId="69FB1DBA" w14:textId="40F07D50" w:rsidR="006D7736" w:rsidRDefault="00330482" w:rsidP="00330482">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6D7736">
        <w:rPr>
          <w:rFonts w:ascii="Times New Roman" w:hAnsi="Times New Roman" w:cs="Times New Roman"/>
          <w:sz w:val="24"/>
        </w:rPr>
        <w:t>Ü</w:t>
      </w:r>
      <w:r w:rsidRPr="00CA3B7F">
        <w:rPr>
          <w:rFonts w:ascii="Times New Roman" w:hAnsi="Times New Roman" w:cs="Times New Roman"/>
          <w:sz w:val="24"/>
        </w:rPr>
        <w:t xml:space="preserve">niversite öğrencilerinin </w:t>
      </w:r>
      <w:r w:rsidRPr="00E45CFD">
        <w:rPr>
          <w:rFonts w:ascii="Times New Roman" w:hAnsi="Times New Roman" w:cs="Times New Roman"/>
          <w:sz w:val="24"/>
        </w:rPr>
        <w:t xml:space="preserve">kardeş sayısına </w:t>
      </w:r>
      <w:r w:rsidRPr="00CA3B7F">
        <w:rPr>
          <w:rFonts w:ascii="Times New Roman" w:hAnsi="Times New Roman" w:cs="Times New Roman"/>
          <w:sz w:val="24"/>
        </w:rPr>
        <w:t>göre</w:t>
      </w:r>
      <w:r>
        <w:rPr>
          <w:rFonts w:ascii="Times New Roman" w:hAnsi="Times New Roman" w:cs="Times New Roman"/>
          <w:sz w:val="24"/>
        </w:rPr>
        <w:t xml:space="preserve"> </w:t>
      </w:r>
      <w:r w:rsidRPr="00CA3B7F">
        <w:rPr>
          <w:rFonts w:ascii="Times New Roman" w:hAnsi="Times New Roman" w:cs="Times New Roman"/>
          <w:sz w:val="24"/>
        </w:rPr>
        <w:t>Psikolojik İyi Oluş</w:t>
      </w:r>
      <w:r>
        <w:rPr>
          <w:rFonts w:ascii="Times New Roman" w:hAnsi="Times New Roman" w:cs="Times New Roman"/>
          <w:sz w:val="24"/>
        </w:rPr>
        <w:t xml:space="preserve"> ölçeği</w:t>
      </w:r>
      <w:r w:rsidR="006D7736">
        <w:rPr>
          <w:rFonts w:ascii="Times New Roman" w:hAnsi="Times New Roman" w:cs="Times New Roman"/>
          <w:sz w:val="24"/>
        </w:rPr>
        <w:t>nden elde edilen bulgular arasında</w:t>
      </w:r>
      <w:r>
        <w:rPr>
          <w:rFonts w:ascii="Times New Roman" w:hAnsi="Times New Roman" w:cs="Times New Roman"/>
          <w:sz w:val="24"/>
        </w:rPr>
        <w:t xml:space="preserve"> </w:t>
      </w:r>
      <w:r w:rsidRPr="00CA3B7F">
        <w:rPr>
          <w:rFonts w:ascii="Times New Roman" w:hAnsi="Times New Roman" w:cs="Times New Roman"/>
          <w:sz w:val="24"/>
        </w:rPr>
        <w:t>ista</w:t>
      </w:r>
      <w:r w:rsidR="006D7736">
        <w:rPr>
          <w:rFonts w:ascii="Times New Roman" w:hAnsi="Times New Roman" w:cs="Times New Roman"/>
          <w:sz w:val="24"/>
        </w:rPr>
        <w:t>tistiksel olarak anlamlı seviyede</w:t>
      </w:r>
      <w:r w:rsidRPr="00CA3B7F">
        <w:rPr>
          <w:rFonts w:ascii="Times New Roman" w:hAnsi="Times New Roman" w:cs="Times New Roman"/>
          <w:sz w:val="24"/>
        </w:rPr>
        <w:t xml:space="preserve"> fark</w:t>
      </w:r>
      <w:r w:rsidR="006D7736">
        <w:rPr>
          <w:rFonts w:ascii="Times New Roman" w:hAnsi="Times New Roman" w:cs="Times New Roman"/>
          <w:sz w:val="24"/>
        </w:rPr>
        <w:t>lılık görülmüştür.</w:t>
      </w:r>
      <w:r>
        <w:rPr>
          <w:rFonts w:ascii="Times New Roman" w:hAnsi="Times New Roman" w:cs="Times New Roman"/>
          <w:sz w:val="24"/>
        </w:rPr>
        <w:t xml:space="preserve"> (p&lt;0,05). 5 ve üzerinde kardeşi olan </w:t>
      </w:r>
      <w:r w:rsidRPr="00CA3B7F">
        <w:rPr>
          <w:rFonts w:ascii="Times New Roman" w:hAnsi="Times New Roman" w:cs="Times New Roman"/>
          <w:sz w:val="24"/>
        </w:rPr>
        <w:t>üniversite öğrencilerinin</w:t>
      </w:r>
      <w:r>
        <w:rPr>
          <w:rFonts w:ascii="Times New Roman" w:hAnsi="Times New Roman" w:cs="Times New Roman"/>
          <w:sz w:val="24"/>
        </w:rPr>
        <w:t xml:space="preserve"> </w:t>
      </w:r>
      <w:r w:rsidRPr="00CA3B7F">
        <w:rPr>
          <w:rFonts w:ascii="Times New Roman" w:hAnsi="Times New Roman" w:cs="Times New Roman"/>
          <w:sz w:val="24"/>
        </w:rPr>
        <w:t>Psikolojik İyi Oluş</w:t>
      </w:r>
      <w:r>
        <w:rPr>
          <w:rFonts w:ascii="Times New Roman" w:hAnsi="Times New Roman" w:cs="Times New Roman"/>
          <w:sz w:val="24"/>
        </w:rPr>
        <w:t xml:space="preserve"> ölçeği puanları 1-2 kardeşi olan ve 3-4 kardeşi olan </w:t>
      </w:r>
      <w:r w:rsidRPr="00CA3B7F">
        <w:rPr>
          <w:rFonts w:ascii="Times New Roman" w:hAnsi="Times New Roman" w:cs="Times New Roman"/>
          <w:sz w:val="24"/>
        </w:rPr>
        <w:t>üniversite öğrencilerinin</w:t>
      </w:r>
      <w:r>
        <w:rPr>
          <w:rFonts w:ascii="Times New Roman" w:hAnsi="Times New Roman" w:cs="Times New Roman"/>
          <w:sz w:val="24"/>
        </w:rPr>
        <w:t xml:space="preserve"> </w:t>
      </w:r>
      <w:r w:rsidRPr="00CA3B7F">
        <w:rPr>
          <w:rFonts w:ascii="Times New Roman" w:hAnsi="Times New Roman" w:cs="Times New Roman"/>
          <w:sz w:val="24"/>
        </w:rPr>
        <w:t>Psikolojik İyi Oluş</w:t>
      </w:r>
      <w:r>
        <w:rPr>
          <w:rFonts w:ascii="Times New Roman" w:hAnsi="Times New Roman" w:cs="Times New Roman"/>
          <w:sz w:val="24"/>
        </w:rPr>
        <w:t xml:space="preserve"> ölçeği puanlarından daha düşük bulunmuştur. Kardeş sayılarından kaynaklı</w:t>
      </w:r>
      <w:r w:rsidR="006D7736">
        <w:rPr>
          <w:rFonts w:ascii="Times New Roman" w:hAnsi="Times New Roman" w:cs="Times New Roman"/>
          <w:sz w:val="24"/>
        </w:rPr>
        <w:t xml:space="preserve"> ortaya çıkan sonuca bakıldığında farklı seviyededir.</w:t>
      </w:r>
      <w:r>
        <w:rPr>
          <w:rFonts w:ascii="Times New Roman" w:hAnsi="Times New Roman" w:cs="Times New Roman"/>
          <w:sz w:val="24"/>
        </w:rPr>
        <w:t xml:space="preserve"> </w:t>
      </w:r>
    </w:p>
    <w:p w14:paraId="310F9BDD" w14:textId="77777777" w:rsidR="00D2014D" w:rsidRDefault="00D2014D" w:rsidP="00330482">
      <w:pPr>
        <w:spacing w:line="360" w:lineRule="auto"/>
        <w:jc w:val="both"/>
        <w:rPr>
          <w:rFonts w:ascii="Times New Roman" w:hAnsi="Times New Roman" w:cs="Times New Roman"/>
          <w:sz w:val="24"/>
        </w:rPr>
      </w:pPr>
    </w:p>
    <w:p w14:paraId="3EDB397D" w14:textId="77777777" w:rsidR="00D2014D" w:rsidRDefault="00D2014D" w:rsidP="00330482">
      <w:pPr>
        <w:spacing w:line="360" w:lineRule="auto"/>
        <w:jc w:val="both"/>
        <w:rPr>
          <w:rFonts w:ascii="Times New Roman" w:hAnsi="Times New Roman" w:cs="Times New Roman"/>
          <w:sz w:val="24"/>
        </w:rPr>
      </w:pPr>
    </w:p>
    <w:p w14:paraId="7B393FD5" w14:textId="77777777" w:rsidR="00D2014D" w:rsidRDefault="00D2014D" w:rsidP="00330482">
      <w:pPr>
        <w:spacing w:line="360" w:lineRule="auto"/>
        <w:jc w:val="both"/>
        <w:rPr>
          <w:rFonts w:ascii="Times New Roman" w:hAnsi="Times New Roman" w:cs="Times New Roman"/>
          <w:sz w:val="24"/>
        </w:rPr>
      </w:pPr>
    </w:p>
    <w:p w14:paraId="5E52BCE6" w14:textId="77777777" w:rsidR="00D2014D" w:rsidRDefault="00D2014D" w:rsidP="00330482">
      <w:pPr>
        <w:spacing w:line="360" w:lineRule="auto"/>
        <w:jc w:val="both"/>
        <w:rPr>
          <w:rFonts w:ascii="Times New Roman" w:hAnsi="Times New Roman" w:cs="Times New Roman"/>
          <w:sz w:val="24"/>
        </w:rPr>
      </w:pPr>
    </w:p>
    <w:p w14:paraId="27259A66" w14:textId="77777777" w:rsidR="00D2014D" w:rsidRDefault="00D2014D" w:rsidP="00330482">
      <w:pPr>
        <w:spacing w:line="360" w:lineRule="auto"/>
        <w:jc w:val="both"/>
        <w:rPr>
          <w:rFonts w:ascii="Times New Roman" w:hAnsi="Times New Roman" w:cs="Times New Roman"/>
          <w:sz w:val="24"/>
        </w:rPr>
      </w:pPr>
    </w:p>
    <w:p w14:paraId="68A10289" w14:textId="77777777" w:rsidR="00D2014D" w:rsidRDefault="00D2014D" w:rsidP="00330482">
      <w:pPr>
        <w:spacing w:line="360" w:lineRule="auto"/>
        <w:jc w:val="both"/>
        <w:rPr>
          <w:rFonts w:ascii="Times New Roman" w:hAnsi="Times New Roman" w:cs="Times New Roman"/>
          <w:sz w:val="24"/>
        </w:rPr>
      </w:pPr>
    </w:p>
    <w:p w14:paraId="03EB268D" w14:textId="77777777" w:rsidR="00D2014D" w:rsidRDefault="00D2014D" w:rsidP="00330482">
      <w:pPr>
        <w:spacing w:line="360" w:lineRule="auto"/>
        <w:jc w:val="both"/>
        <w:rPr>
          <w:rFonts w:ascii="Times New Roman" w:hAnsi="Times New Roman" w:cs="Times New Roman"/>
          <w:sz w:val="24"/>
        </w:rPr>
      </w:pPr>
    </w:p>
    <w:p w14:paraId="6F32AE76" w14:textId="77777777" w:rsidR="00D2014D" w:rsidRDefault="00D2014D" w:rsidP="00330482">
      <w:pPr>
        <w:spacing w:line="360" w:lineRule="auto"/>
        <w:jc w:val="both"/>
        <w:rPr>
          <w:rFonts w:ascii="Times New Roman" w:hAnsi="Times New Roman" w:cs="Times New Roman"/>
          <w:sz w:val="24"/>
        </w:rPr>
      </w:pPr>
    </w:p>
    <w:p w14:paraId="065BCA66" w14:textId="77777777" w:rsidR="00D2014D" w:rsidRDefault="00D2014D" w:rsidP="00330482">
      <w:pPr>
        <w:spacing w:line="360" w:lineRule="auto"/>
        <w:jc w:val="both"/>
        <w:rPr>
          <w:rFonts w:ascii="Times New Roman" w:hAnsi="Times New Roman" w:cs="Times New Roman"/>
          <w:sz w:val="24"/>
        </w:rPr>
      </w:pPr>
    </w:p>
    <w:p w14:paraId="5E4D7751" w14:textId="79F03C4A"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lastRenderedPageBreak/>
        <w:t>Tablo 13.</w:t>
      </w:r>
    </w:p>
    <w:p w14:paraId="5CE754BC" w14:textId="2738F486"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Pr>
          <w:rFonts w:ascii="Times New Roman" w:hAnsi="Times New Roman" w:cs="Times New Roman"/>
          <w:i/>
          <w:sz w:val="24"/>
        </w:rPr>
        <w:t>doğum sırasına</w:t>
      </w:r>
      <w:r w:rsidRPr="007001E9">
        <w:rPr>
          <w:rFonts w:ascii="Times New Roman" w:hAnsi="Times New Roman" w:cs="Times New Roman"/>
          <w:i/>
          <w:sz w:val="24"/>
        </w:rPr>
        <w:t xml:space="preserve"> göre APS Mükemmeliyetçilik Ölçeği </w:t>
      </w:r>
      <w:r w:rsidR="00FC2B12">
        <w:rPr>
          <w:rFonts w:ascii="Times New Roman" w:hAnsi="Times New Roman" w:cs="Times New Roman"/>
          <w:i/>
          <w:sz w:val="24"/>
        </w:rPr>
        <w:t xml:space="preserve">Yaşam Doyumu ve Psikolojik İyi Oluş </w:t>
      </w:r>
      <w:r w:rsidRPr="007001E9">
        <w:rPr>
          <w:rFonts w:ascii="Times New Roman" w:hAnsi="Times New Roman" w:cs="Times New Roman"/>
          <w:i/>
          <w:sz w:val="24"/>
        </w:rPr>
        <w:t>puanların</w:t>
      </w:r>
      <w:r>
        <w:rPr>
          <w:rFonts w:ascii="Times New Roman" w:hAnsi="Times New Roman" w:cs="Times New Roman"/>
          <w:i/>
          <w:sz w:val="24"/>
        </w:rPr>
        <w:t>ın</w:t>
      </w:r>
      <w:r w:rsidRPr="007001E9">
        <w:rPr>
          <w:rFonts w:ascii="Times New Roman" w:hAnsi="Times New Roman" w:cs="Times New Roman"/>
          <w:i/>
          <w:sz w:val="24"/>
        </w:rPr>
        <w:t xml:space="preserve"> karşılaştırılma sonuçları</w:t>
      </w:r>
    </w:p>
    <w:tbl>
      <w:tblPr>
        <w:tblW w:w="9117" w:type="dxa"/>
        <w:tblCellMar>
          <w:left w:w="70" w:type="dxa"/>
          <w:right w:w="70" w:type="dxa"/>
        </w:tblCellMar>
        <w:tblLook w:val="04A0" w:firstRow="1" w:lastRow="0" w:firstColumn="1" w:lastColumn="0" w:noHBand="0" w:noVBand="1"/>
      </w:tblPr>
      <w:tblGrid>
        <w:gridCol w:w="1843"/>
        <w:gridCol w:w="960"/>
        <w:gridCol w:w="470"/>
        <w:gridCol w:w="960"/>
        <w:gridCol w:w="587"/>
        <w:gridCol w:w="960"/>
        <w:gridCol w:w="568"/>
        <w:gridCol w:w="960"/>
        <w:gridCol w:w="960"/>
        <w:gridCol w:w="960"/>
      </w:tblGrid>
      <w:tr w:rsidR="007736B3" w:rsidRPr="007736B3" w14:paraId="20110E03" w14:textId="77777777" w:rsidTr="007736B3">
        <w:trPr>
          <w:trHeight w:val="315"/>
        </w:trPr>
        <w:tc>
          <w:tcPr>
            <w:tcW w:w="1843" w:type="dxa"/>
            <w:tcBorders>
              <w:top w:val="single" w:sz="8" w:space="0" w:color="auto"/>
              <w:left w:val="nil"/>
              <w:bottom w:val="single" w:sz="8" w:space="0" w:color="auto"/>
              <w:right w:val="nil"/>
            </w:tcBorders>
            <w:shd w:val="clear" w:color="auto" w:fill="auto"/>
            <w:noWrap/>
            <w:vAlign w:val="center"/>
            <w:hideMark/>
          </w:tcPr>
          <w:p w14:paraId="0E495247" w14:textId="77777777" w:rsidR="007736B3" w:rsidRPr="007736B3" w:rsidRDefault="007736B3" w:rsidP="007736B3">
            <w:pPr>
              <w:spacing w:after="0" w:line="240" w:lineRule="auto"/>
              <w:rPr>
                <w:rFonts w:ascii="Calibri" w:eastAsia="Times New Roman" w:hAnsi="Calibri" w:cs="Calibri"/>
                <w:color w:val="000000"/>
                <w:sz w:val="20"/>
                <w:szCs w:val="20"/>
                <w:lang w:eastAsia="tr-TR"/>
              </w:rPr>
            </w:pPr>
            <w:r w:rsidRPr="007736B3">
              <w:rPr>
                <w:rFonts w:ascii="Calibri" w:eastAsia="Times New Roman" w:hAnsi="Calibri" w:cs="Calibri"/>
                <w:color w:val="000000"/>
                <w:sz w:val="20"/>
                <w:szCs w:val="20"/>
                <w:lang w:eastAsia="tr-TR"/>
              </w:rPr>
              <w:t> </w:t>
            </w:r>
          </w:p>
        </w:tc>
        <w:tc>
          <w:tcPr>
            <w:tcW w:w="960" w:type="dxa"/>
            <w:tcBorders>
              <w:top w:val="single" w:sz="8" w:space="0" w:color="auto"/>
              <w:left w:val="nil"/>
              <w:bottom w:val="single" w:sz="8" w:space="0" w:color="auto"/>
              <w:right w:val="nil"/>
            </w:tcBorders>
            <w:shd w:val="clear" w:color="auto" w:fill="auto"/>
            <w:noWrap/>
            <w:vAlign w:val="center"/>
            <w:hideMark/>
          </w:tcPr>
          <w:p w14:paraId="2DE6197B"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Doğum sırası</w:t>
            </w:r>
          </w:p>
        </w:tc>
        <w:tc>
          <w:tcPr>
            <w:tcW w:w="470" w:type="dxa"/>
            <w:tcBorders>
              <w:top w:val="single" w:sz="8" w:space="0" w:color="auto"/>
              <w:left w:val="nil"/>
              <w:bottom w:val="single" w:sz="8" w:space="0" w:color="auto"/>
              <w:right w:val="nil"/>
            </w:tcBorders>
            <w:shd w:val="clear" w:color="auto" w:fill="auto"/>
            <w:noWrap/>
            <w:vAlign w:val="center"/>
            <w:hideMark/>
          </w:tcPr>
          <w:p w14:paraId="6F6C4A30"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n</w:t>
            </w:r>
          </w:p>
        </w:tc>
        <w:tc>
          <w:tcPr>
            <w:tcW w:w="960" w:type="dxa"/>
            <w:tcBorders>
              <w:top w:val="single" w:sz="8" w:space="0" w:color="auto"/>
              <w:left w:val="nil"/>
              <w:bottom w:val="single" w:sz="8" w:space="0" w:color="auto"/>
              <w:right w:val="nil"/>
            </w:tcBorders>
            <w:shd w:val="clear" w:color="auto" w:fill="auto"/>
            <w:noWrap/>
            <w:vAlign w:val="center"/>
            <w:hideMark/>
          </w:tcPr>
          <w:p w14:paraId="286710B8" w14:textId="56BF712B" w:rsidR="007736B3" w:rsidRPr="007736B3" w:rsidRDefault="007736B3" w:rsidP="007736B3">
            <w:pPr>
              <w:spacing w:after="0" w:line="240" w:lineRule="auto"/>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 </w:t>
            </w:r>
            <w:r>
              <w:rPr>
                <w:noProof/>
                <w:lang w:eastAsia="tr-TR"/>
              </w:rPr>
              <w:drawing>
                <wp:inline distT="0" distB="0" distL="0" distR="0" wp14:anchorId="096557F0" wp14:editId="0FEB5973">
                  <wp:extent cx="76200" cy="180975"/>
                  <wp:effectExtent l="0" t="0" r="0" b="9525"/>
                  <wp:docPr id="1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7" w:type="dxa"/>
            <w:tcBorders>
              <w:top w:val="single" w:sz="8" w:space="0" w:color="auto"/>
              <w:left w:val="nil"/>
              <w:bottom w:val="single" w:sz="8" w:space="0" w:color="auto"/>
              <w:right w:val="nil"/>
            </w:tcBorders>
            <w:shd w:val="clear" w:color="auto" w:fill="auto"/>
            <w:noWrap/>
            <w:vAlign w:val="center"/>
            <w:hideMark/>
          </w:tcPr>
          <w:p w14:paraId="14F9314C"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s</w:t>
            </w:r>
          </w:p>
        </w:tc>
        <w:tc>
          <w:tcPr>
            <w:tcW w:w="960" w:type="dxa"/>
            <w:tcBorders>
              <w:top w:val="single" w:sz="8" w:space="0" w:color="auto"/>
              <w:left w:val="nil"/>
              <w:bottom w:val="single" w:sz="8" w:space="0" w:color="auto"/>
              <w:right w:val="nil"/>
            </w:tcBorders>
            <w:shd w:val="clear" w:color="auto" w:fill="auto"/>
            <w:noWrap/>
            <w:vAlign w:val="center"/>
            <w:hideMark/>
          </w:tcPr>
          <w:p w14:paraId="36E4EAE8"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Min</w:t>
            </w:r>
          </w:p>
        </w:tc>
        <w:tc>
          <w:tcPr>
            <w:tcW w:w="457" w:type="dxa"/>
            <w:tcBorders>
              <w:top w:val="single" w:sz="8" w:space="0" w:color="auto"/>
              <w:left w:val="nil"/>
              <w:bottom w:val="single" w:sz="8" w:space="0" w:color="auto"/>
              <w:right w:val="nil"/>
            </w:tcBorders>
            <w:shd w:val="clear" w:color="auto" w:fill="auto"/>
            <w:noWrap/>
            <w:vAlign w:val="center"/>
            <w:hideMark/>
          </w:tcPr>
          <w:p w14:paraId="071485E6"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Max</w:t>
            </w:r>
          </w:p>
        </w:tc>
        <w:tc>
          <w:tcPr>
            <w:tcW w:w="960" w:type="dxa"/>
            <w:tcBorders>
              <w:top w:val="single" w:sz="8" w:space="0" w:color="auto"/>
              <w:left w:val="nil"/>
              <w:bottom w:val="single" w:sz="8" w:space="0" w:color="auto"/>
              <w:right w:val="nil"/>
            </w:tcBorders>
            <w:shd w:val="clear" w:color="auto" w:fill="auto"/>
            <w:noWrap/>
            <w:vAlign w:val="center"/>
            <w:hideMark/>
          </w:tcPr>
          <w:p w14:paraId="39618433"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F</w:t>
            </w:r>
          </w:p>
        </w:tc>
        <w:tc>
          <w:tcPr>
            <w:tcW w:w="960" w:type="dxa"/>
            <w:tcBorders>
              <w:top w:val="single" w:sz="8" w:space="0" w:color="auto"/>
              <w:left w:val="nil"/>
              <w:bottom w:val="single" w:sz="8" w:space="0" w:color="auto"/>
              <w:right w:val="nil"/>
            </w:tcBorders>
            <w:shd w:val="clear" w:color="auto" w:fill="auto"/>
            <w:noWrap/>
            <w:vAlign w:val="center"/>
            <w:hideMark/>
          </w:tcPr>
          <w:p w14:paraId="6D19627B"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p</w:t>
            </w:r>
          </w:p>
        </w:tc>
        <w:tc>
          <w:tcPr>
            <w:tcW w:w="960" w:type="dxa"/>
            <w:tcBorders>
              <w:top w:val="single" w:sz="8" w:space="0" w:color="auto"/>
              <w:left w:val="nil"/>
              <w:bottom w:val="single" w:sz="8" w:space="0" w:color="auto"/>
              <w:right w:val="nil"/>
            </w:tcBorders>
            <w:shd w:val="clear" w:color="auto" w:fill="auto"/>
            <w:noWrap/>
            <w:vAlign w:val="center"/>
            <w:hideMark/>
          </w:tcPr>
          <w:p w14:paraId="01E3ED3E" w14:textId="77777777" w:rsidR="007736B3" w:rsidRPr="007736B3" w:rsidRDefault="007736B3" w:rsidP="007736B3">
            <w:pPr>
              <w:spacing w:after="0" w:line="240" w:lineRule="auto"/>
              <w:jc w:val="center"/>
              <w:rPr>
                <w:rFonts w:ascii="Times New Roman" w:eastAsia="Times New Roman" w:hAnsi="Times New Roman" w:cs="Times New Roman"/>
                <w:b/>
                <w:bCs/>
                <w:color w:val="000000"/>
                <w:lang w:eastAsia="tr-TR"/>
              </w:rPr>
            </w:pPr>
            <w:r w:rsidRPr="007736B3">
              <w:rPr>
                <w:rFonts w:ascii="Times New Roman" w:eastAsia="Times New Roman" w:hAnsi="Times New Roman" w:cs="Times New Roman"/>
                <w:b/>
                <w:bCs/>
                <w:color w:val="000000"/>
                <w:lang w:eastAsia="tr-TR"/>
              </w:rPr>
              <w:t>Fark</w:t>
            </w:r>
          </w:p>
        </w:tc>
      </w:tr>
      <w:tr w:rsidR="007736B3" w:rsidRPr="007736B3" w14:paraId="4BF23E3B" w14:textId="77777777" w:rsidTr="007736B3">
        <w:trPr>
          <w:trHeight w:val="300"/>
        </w:trPr>
        <w:tc>
          <w:tcPr>
            <w:tcW w:w="1843" w:type="dxa"/>
            <w:vMerge w:val="restart"/>
            <w:tcBorders>
              <w:top w:val="nil"/>
              <w:left w:val="nil"/>
              <w:bottom w:val="nil"/>
              <w:right w:val="nil"/>
            </w:tcBorders>
            <w:shd w:val="clear" w:color="auto" w:fill="auto"/>
            <w:noWrap/>
            <w:vAlign w:val="center"/>
            <w:hideMark/>
          </w:tcPr>
          <w:p w14:paraId="49533C3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Standartlar</w:t>
            </w:r>
          </w:p>
        </w:tc>
        <w:tc>
          <w:tcPr>
            <w:tcW w:w="960" w:type="dxa"/>
            <w:tcBorders>
              <w:top w:val="nil"/>
              <w:left w:val="nil"/>
              <w:bottom w:val="nil"/>
              <w:right w:val="nil"/>
            </w:tcBorders>
            <w:shd w:val="clear" w:color="auto" w:fill="auto"/>
            <w:noWrap/>
            <w:vAlign w:val="center"/>
            <w:hideMark/>
          </w:tcPr>
          <w:p w14:paraId="19391000"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İlk çocuk</w:t>
            </w:r>
          </w:p>
        </w:tc>
        <w:tc>
          <w:tcPr>
            <w:tcW w:w="470" w:type="dxa"/>
            <w:tcBorders>
              <w:top w:val="nil"/>
              <w:left w:val="nil"/>
              <w:bottom w:val="nil"/>
              <w:right w:val="nil"/>
            </w:tcBorders>
            <w:shd w:val="clear" w:color="auto" w:fill="auto"/>
            <w:noWrap/>
            <w:vAlign w:val="center"/>
            <w:hideMark/>
          </w:tcPr>
          <w:p w14:paraId="3D278E9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142</w:t>
            </w:r>
          </w:p>
        </w:tc>
        <w:tc>
          <w:tcPr>
            <w:tcW w:w="960" w:type="dxa"/>
            <w:tcBorders>
              <w:top w:val="nil"/>
              <w:left w:val="nil"/>
              <w:bottom w:val="nil"/>
              <w:right w:val="nil"/>
            </w:tcBorders>
            <w:shd w:val="clear" w:color="auto" w:fill="auto"/>
            <w:noWrap/>
            <w:vAlign w:val="center"/>
            <w:hideMark/>
          </w:tcPr>
          <w:p w14:paraId="31951DD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35,1</w:t>
            </w:r>
          </w:p>
        </w:tc>
        <w:tc>
          <w:tcPr>
            <w:tcW w:w="587" w:type="dxa"/>
            <w:tcBorders>
              <w:top w:val="nil"/>
              <w:left w:val="nil"/>
              <w:bottom w:val="nil"/>
              <w:right w:val="nil"/>
            </w:tcBorders>
            <w:shd w:val="clear" w:color="auto" w:fill="auto"/>
            <w:noWrap/>
            <w:vAlign w:val="center"/>
            <w:hideMark/>
          </w:tcPr>
          <w:p w14:paraId="40A7117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4,58</w:t>
            </w:r>
          </w:p>
        </w:tc>
        <w:tc>
          <w:tcPr>
            <w:tcW w:w="960" w:type="dxa"/>
            <w:tcBorders>
              <w:top w:val="nil"/>
              <w:left w:val="nil"/>
              <w:bottom w:val="nil"/>
              <w:right w:val="nil"/>
            </w:tcBorders>
            <w:shd w:val="clear" w:color="auto" w:fill="auto"/>
            <w:noWrap/>
            <w:vAlign w:val="center"/>
            <w:hideMark/>
          </w:tcPr>
          <w:p w14:paraId="64567AF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8</w:t>
            </w:r>
          </w:p>
        </w:tc>
        <w:tc>
          <w:tcPr>
            <w:tcW w:w="457" w:type="dxa"/>
            <w:tcBorders>
              <w:top w:val="nil"/>
              <w:left w:val="nil"/>
              <w:bottom w:val="nil"/>
              <w:right w:val="nil"/>
            </w:tcBorders>
            <w:shd w:val="clear" w:color="auto" w:fill="auto"/>
            <w:noWrap/>
            <w:vAlign w:val="center"/>
            <w:hideMark/>
          </w:tcPr>
          <w:p w14:paraId="64B93DE9"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3188F31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3,061</w:t>
            </w:r>
          </w:p>
        </w:tc>
        <w:tc>
          <w:tcPr>
            <w:tcW w:w="960" w:type="dxa"/>
            <w:tcBorders>
              <w:top w:val="nil"/>
              <w:left w:val="nil"/>
              <w:bottom w:val="nil"/>
              <w:right w:val="nil"/>
            </w:tcBorders>
            <w:shd w:val="clear" w:color="auto" w:fill="auto"/>
            <w:noWrap/>
            <w:vAlign w:val="center"/>
            <w:hideMark/>
          </w:tcPr>
          <w:p w14:paraId="6DE3160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0,048*</w:t>
            </w:r>
          </w:p>
        </w:tc>
        <w:tc>
          <w:tcPr>
            <w:tcW w:w="960" w:type="dxa"/>
            <w:tcBorders>
              <w:top w:val="nil"/>
              <w:left w:val="nil"/>
              <w:bottom w:val="nil"/>
              <w:right w:val="nil"/>
            </w:tcBorders>
            <w:shd w:val="clear" w:color="auto" w:fill="auto"/>
            <w:noWrap/>
            <w:vAlign w:val="center"/>
            <w:hideMark/>
          </w:tcPr>
          <w:p w14:paraId="3BD09509" w14:textId="41C77E44"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r>
      <w:tr w:rsidR="007736B3" w:rsidRPr="007736B3" w14:paraId="073B9D25" w14:textId="77777777" w:rsidTr="007736B3">
        <w:trPr>
          <w:trHeight w:val="300"/>
        </w:trPr>
        <w:tc>
          <w:tcPr>
            <w:tcW w:w="1843" w:type="dxa"/>
            <w:vMerge/>
            <w:tcBorders>
              <w:top w:val="nil"/>
              <w:left w:val="nil"/>
              <w:bottom w:val="nil"/>
              <w:right w:val="nil"/>
            </w:tcBorders>
            <w:vAlign w:val="center"/>
            <w:hideMark/>
          </w:tcPr>
          <w:p w14:paraId="274A2D9C"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3C47AC8"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İkinci çocuk</w:t>
            </w:r>
          </w:p>
        </w:tc>
        <w:tc>
          <w:tcPr>
            <w:tcW w:w="470" w:type="dxa"/>
            <w:tcBorders>
              <w:top w:val="nil"/>
              <w:left w:val="nil"/>
              <w:bottom w:val="nil"/>
              <w:right w:val="nil"/>
            </w:tcBorders>
            <w:shd w:val="clear" w:color="auto" w:fill="auto"/>
            <w:noWrap/>
            <w:vAlign w:val="center"/>
            <w:hideMark/>
          </w:tcPr>
          <w:p w14:paraId="03A744F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115</w:t>
            </w:r>
          </w:p>
        </w:tc>
        <w:tc>
          <w:tcPr>
            <w:tcW w:w="960" w:type="dxa"/>
            <w:tcBorders>
              <w:top w:val="nil"/>
              <w:left w:val="nil"/>
              <w:bottom w:val="nil"/>
              <w:right w:val="nil"/>
            </w:tcBorders>
            <w:shd w:val="clear" w:color="auto" w:fill="auto"/>
            <w:noWrap/>
            <w:vAlign w:val="center"/>
            <w:hideMark/>
          </w:tcPr>
          <w:p w14:paraId="430C95D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33,77</w:t>
            </w:r>
          </w:p>
        </w:tc>
        <w:tc>
          <w:tcPr>
            <w:tcW w:w="587" w:type="dxa"/>
            <w:tcBorders>
              <w:top w:val="nil"/>
              <w:left w:val="nil"/>
              <w:bottom w:val="nil"/>
              <w:right w:val="nil"/>
            </w:tcBorders>
            <w:shd w:val="clear" w:color="auto" w:fill="auto"/>
            <w:noWrap/>
            <w:vAlign w:val="center"/>
            <w:hideMark/>
          </w:tcPr>
          <w:p w14:paraId="54DC123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5,61</w:t>
            </w:r>
          </w:p>
        </w:tc>
        <w:tc>
          <w:tcPr>
            <w:tcW w:w="960" w:type="dxa"/>
            <w:tcBorders>
              <w:top w:val="nil"/>
              <w:left w:val="nil"/>
              <w:bottom w:val="nil"/>
              <w:right w:val="nil"/>
            </w:tcBorders>
            <w:shd w:val="clear" w:color="auto" w:fill="auto"/>
            <w:noWrap/>
            <w:vAlign w:val="center"/>
            <w:hideMark/>
          </w:tcPr>
          <w:p w14:paraId="19B4D1E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w:t>
            </w:r>
          </w:p>
        </w:tc>
        <w:tc>
          <w:tcPr>
            <w:tcW w:w="457" w:type="dxa"/>
            <w:tcBorders>
              <w:top w:val="nil"/>
              <w:left w:val="nil"/>
              <w:bottom w:val="nil"/>
              <w:right w:val="nil"/>
            </w:tcBorders>
            <w:shd w:val="clear" w:color="auto" w:fill="auto"/>
            <w:noWrap/>
            <w:vAlign w:val="center"/>
            <w:hideMark/>
          </w:tcPr>
          <w:p w14:paraId="48E47A2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002F2D1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CE0CB88"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6ECD887"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1465CCF0" w14:textId="77777777" w:rsidTr="007736B3">
        <w:trPr>
          <w:trHeight w:val="300"/>
        </w:trPr>
        <w:tc>
          <w:tcPr>
            <w:tcW w:w="1843" w:type="dxa"/>
            <w:vMerge/>
            <w:tcBorders>
              <w:top w:val="nil"/>
              <w:left w:val="nil"/>
              <w:bottom w:val="nil"/>
              <w:right w:val="nil"/>
            </w:tcBorders>
            <w:vAlign w:val="center"/>
            <w:hideMark/>
          </w:tcPr>
          <w:p w14:paraId="15084FB6"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7AE6C697"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Üçüncü ve üzeri</w:t>
            </w:r>
          </w:p>
        </w:tc>
        <w:tc>
          <w:tcPr>
            <w:tcW w:w="470" w:type="dxa"/>
            <w:tcBorders>
              <w:top w:val="nil"/>
              <w:left w:val="nil"/>
              <w:bottom w:val="nil"/>
              <w:right w:val="nil"/>
            </w:tcBorders>
            <w:shd w:val="clear" w:color="auto" w:fill="auto"/>
            <w:noWrap/>
            <w:vAlign w:val="center"/>
            <w:hideMark/>
          </w:tcPr>
          <w:p w14:paraId="025D8805"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132</w:t>
            </w:r>
          </w:p>
        </w:tc>
        <w:tc>
          <w:tcPr>
            <w:tcW w:w="960" w:type="dxa"/>
            <w:tcBorders>
              <w:top w:val="nil"/>
              <w:left w:val="nil"/>
              <w:bottom w:val="nil"/>
              <w:right w:val="nil"/>
            </w:tcBorders>
            <w:shd w:val="clear" w:color="auto" w:fill="auto"/>
            <w:noWrap/>
            <w:vAlign w:val="center"/>
            <w:hideMark/>
          </w:tcPr>
          <w:p w14:paraId="5937D05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33,69</w:t>
            </w:r>
          </w:p>
        </w:tc>
        <w:tc>
          <w:tcPr>
            <w:tcW w:w="587" w:type="dxa"/>
            <w:tcBorders>
              <w:top w:val="nil"/>
              <w:left w:val="nil"/>
              <w:bottom w:val="nil"/>
              <w:right w:val="nil"/>
            </w:tcBorders>
            <w:shd w:val="clear" w:color="auto" w:fill="auto"/>
            <w:noWrap/>
            <w:vAlign w:val="center"/>
            <w:hideMark/>
          </w:tcPr>
          <w:p w14:paraId="4D40F0CD"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5,63</w:t>
            </w:r>
          </w:p>
        </w:tc>
        <w:tc>
          <w:tcPr>
            <w:tcW w:w="960" w:type="dxa"/>
            <w:tcBorders>
              <w:top w:val="nil"/>
              <w:left w:val="nil"/>
              <w:bottom w:val="nil"/>
              <w:right w:val="nil"/>
            </w:tcBorders>
            <w:shd w:val="clear" w:color="auto" w:fill="auto"/>
            <w:noWrap/>
            <w:vAlign w:val="center"/>
            <w:hideMark/>
          </w:tcPr>
          <w:p w14:paraId="4F62CCB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w:t>
            </w:r>
          </w:p>
        </w:tc>
        <w:tc>
          <w:tcPr>
            <w:tcW w:w="457" w:type="dxa"/>
            <w:tcBorders>
              <w:top w:val="nil"/>
              <w:left w:val="nil"/>
              <w:bottom w:val="nil"/>
              <w:right w:val="nil"/>
            </w:tcBorders>
            <w:shd w:val="clear" w:color="auto" w:fill="auto"/>
            <w:noWrap/>
            <w:vAlign w:val="center"/>
            <w:hideMark/>
          </w:tcPr>
          <w:p w14:paraId="1C54D6C3"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42</w:t>
            </w:r>
          </w:p>
        </w:tc>
        <w:tc>
          <w:tcPr>
            <w:tcW w:w="960" w:type="dxa"/>
            <w:tcBorders>
              <w:top w:val="nil"/>
              <w:left w:val="nil"/>
              <w:bottom w:val="nil"/>
              <w:right w:val="nil"/>
            </w:tcBorders>
            <w:shd w:val="clear" w:color="auto" w:fill="auto"/>
            <w:noWrap/>
            <w:vAlign w:val="center"/>
            <w:hideMark/>
          </w:tcPr>
          <w:p w14:paraId="7DBFAC7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D491359"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7781260"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3125A1EA" w14:textId="77777777" w:rsidTr="007736B3">
        <w:trPr>
          <w:trHeight w:val="300"/>
        </w:trPr>
        <w:tc>
          <w:tcPr>
            <w:tcW w:w="1843" w:type="dxa"/>
            <w:vMerge w:val="restart"/>
            <w:tcBorders>
              <w:top w:val="nil"/>
              <w:left w:val="nil"/>
              <w:bottom w:val="nil"/>
              <w:right w:val="nil"/>
            </w:tcBorders>
            <w:shd w:val="clear" w:color="auto" w:fill="auto"/>
            <w:noWrap/>
            <w:vAlign w:val="center"/>
            <w:hideMark/>
          </w:tcPr>
          <w:p w14:paraId="2073C16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Düzen</w:t>
            </w:r>
          </w:p>
        </w:tc>
        <w:tc>
          <w:tcPr>
            <w:tcW w:w="960" w:type="dxa"/>
            <w:tcBorders>
              <w:top w:val="nil"/>
              <w:left w:val="nil"/>
              <w:bottom w:val="nil"/>
              <w:right w:val="nil"/>
            </w:tcBorders>
            <w:shd w:val="clear" w:color="auto" w:fill="auto"/>
            <w:noWrap/>
            <w:vAlign w:val="center"/>
            <w:hideMark/>
          </w:tcPr>
          <w:p w14:paraId="13D0027C"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İlk çocuk</w:t>
            </w:r>
          </w:p>
        </w:tc>
        <w:tc>
          <w:tcPr>
            <w:tcW w:w="470" w:type="dxa"/>
            <w:tcBorders>
              <w:top w:val="nil"/>
              <w:left w:val="nil"/>
              <w:bottom w:val="nil"/>
              <w:right w:val="nil"/>
            </w:tcBorders>
            <w:shd w:val="clear" w:color="auto" w:fill="auto"/>
            <w:noWrap/>
            <w:vAlign w:val="center"/>
            <w:hideMark/>
          </w:tcPr>
          <w:p w14:paraId="2DFC160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142</w:t>
            </w:r>
          </w:p>
        </w:tc>
        <w:tc>
          <w:tcPr>
            <w:tcW w:w="960" w:type="dxa"/>
            <w:tcBorders>
              <w:top w:val="nil"/>
              <w:left w:val="nil"/>
              <w:bottom w:val="nil"/>
              <w:right w:val="nil"/>
            </w:tcBorders>
            <w:shd w:val="clear" w:color="auto" w:fill="auto"/>
            <w:noWrap/>
            <w:vAlign w:val="center"/>
            <w:hideMark/>
          </w:tcPr>
          <w:p w14:paraId="3AE4FEB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19,5</w:t>
            </w:r>
          </w:p>
        </w:tc>
        <w:tc>
          <w:tcPr>
            <w:tcW w:w="587" w:type="dxa"/>
            <w:tcBorders>
              <w:top w:val="nil"/>
              <w:left w:val="nil"/>
              <w:bottom w:val="nil"/>
              <w:right w:val="nil"/>
            </w:tcBorders>
            <w:shd w:val="clear" w:color="auto" w:fill="auto"/>
            <w:noWrap/>
            <w:vAlign w:val="center"/>
            <w:hideMark/>
          </w:tcPr>
          <w:p w14:paraId="7E0D01A7"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3,65</w:t>
            </w:r>
          </w:p>
        </w:tc>
        <w:tc>
          <w:tcPr>
            <w:tcW w:w="960" w:type="dxa"/>
            <w:tcBorders>
              <w:top w:val="nil"/>
              <w:left w:val="nil"/>
              <w:bottom w:val="nil"/>
              <w:right w:val="nil"/>
            </w:tcBorders>
            <w:shd w:val="clear" w:color="auto" w:fill="auto"/>
            <w:noWrap/>
            <w:vAlign w:val="center"/>
            <w:hideMark/>
          </w:tcPr>
          <w:p w14:paraId="54056CF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w:t>
            </w:r>
          </w:p>
        </w:tc>
        <w:tc>
          <w:tcPr>
            <w:tcW w:w="457" w:type="dxa"/>
            <w:tcBorders>
              <w:top w:val="nil"/>
              <w:left w:val="nil"/>
              <w:bottom w:val="nil"/>
              <w:right w:val="nil"/>
            </w:tcBorders>
            <w:shd w:val="clear" w:color="auto" w:fill="auto"/>
            <w:noWrap/>
            <w:vAlign w:val="center"/>
            <w:hideMark/>
          </w:tcPr>
          <w:p w14:paraId="6F31040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4674A6B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0,017</w:t>
            </w:r>
          </w:p>
        </w:tc>
        <w:tc>
          <w:tcPr>
            <w:tcW w:w="960" w:type="dxa"/>
            <w:tcBorders>
              <w:top w:val="nil"/>
              <w:left w:val="nil"/>
              <w:bottom w:val="nil"/>
              <w:right w:val="nil"/>
            </w:tcBorders>
            <w:shd w:val="clear" w:color="auto" w:fill="auto"/>
            <w:noWrap/>
            <w:vAlign w:val="center"/>
            <w:hideMark/>
          </w:tcPr>
          <w:p w14:paraId="042D4FA5"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0,983</w:t>
            </w:r>
          </w:p>
        </w:tc>
        <w:tc>
          <w:tcPr>
            <w:tcW w:w="960" w:type="dxa"/>
            <w:tcBorders>
              <w:top w:val="nil"/>
              <w:left w:val="nil"/>
              <w:bottom w:val="nil"/>
              <w:right w:val="nil"/>
            </w:tcBorders>
            <w:shd w:val="clear" w:color="auto" w:fill="auto"/>
            <w:noWrap/>
            <w:vAlign w:val="center"/>
            <w:hideMark/>
          </w:tcPr>
          <w:p w14:paraId="59551C25"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r>
      <w:tr w:rsidR="007736B3" w:rsidRPr="007736B3" w14:paraId="46D0AF31" w14:textId="77777777" w:rsidTr="007736B3">
        <w:trPr>
          <w:trHeight w:val="300"/>
        </w:trPr>
        <w:tc>
          <w:tcPr>
            <w:tcW w:w="1843" w:type="dxa"/>
            <w:vMerge/>
            <w:tcBorders>
              <w:top w:val="nil"/>
              <w:left w:val="nil"/>
              <w:bottom w:val="nil"/>
              <w:right w:val="nil"/>
            </w:tcBorders>
            <w:vAlign w:val="center"/>
            <w:hideMark/>
          </w:tcPr>
          <w:p w14:paraId="0BC16C1F"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165D9A23"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İkinci çocuk</w:t>
            </w:r>
          </w:p>
        </w:tc>
        <w:tc>
          <w:tcPr>
            <w:tcW w:w="470" w:type="dxa"/>
            <w:tcBorders>
              <w:top w:val="nil"/>
              <w:left w:val="nil"/>
              <w:bottom w:val="nil"/>
              <w:right w:val="nil"/>
            </w:tcBorders>
            <w:shd w:val="clear" w:color="auto" w:fill="auto"/>
            <w:noWrap/>
            <w:vAlign w:val="center"/>
            <w:hideMark/>
          </w:tcPr>
          <w:p w14:paraId="1FEEDF0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115</w:t>
            </w:r>
          </w:p>
        </w:tc>
        <w:tc>
          <w:tcPr>
            <w:tcW w:w="960" w:type="dxa"/>
            <w:tcBorders>
              <w:top w:val="nil"/>
              <w:left w:val="nil"/>
              <w:bottom w:val="nil"/>
              <w:right w:val="nil"/>
            </w:tcBorders>
            <w:shd w:val="clear" w:color="auto" w:fill="auto"/>
            <w:noWrap/>
            <w:vAlign w:val="center"/>
            <w:hideMark/>
          </w:tcPr>
          <w:p w14:paraId="29EEA66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19,41</w:t>
            </w:r>
          </w:p>
        </w:tc>
        <w:tc>
          <w:tcPr>
            <w:tcW w:w="587" w:type="dxa"/>
            <w:tcBorders>
              <w:top w:val="nil"/>
              <w:left w:val="nil"/>
              <w:bottom w:val="nil"/>
              <w:right w:val="nil"/>
            </w:tcBorders>
            <w:shd w:val="clear" w:color="auto" w:fill="auto"/>
            <w:noWrap/>
            <w:vAlign w:val="center"/>
            <w:hideMark/>
          </w:tcPr>
          <w:p w14:paraId="437259E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3,88</w:t>
            </w:r>
          </w:p>
        </w:tc>
        <w:tc>
          <w:tcPr>
            <w:tcW w:w="960" w:type="dxa"/>
            <w:tcBorders>
              <w:top w:val="nil"/>
              <w:left w:val="nil"/>
              <w:bottom w:val="nil"/>
              <w:right w:val="nil"/>
            </w:tcBorders>
            <w:shd w:val="clear" w:color="auto" w:fill="auto"/>
            <w:noWrap/>
            <w:vAlign w:val="center"/>
            <w:hideMark/>
          </w:tcPr>
          <w:p w14:paraId="14EF5A9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w:t>
            </w:r>
          </w:p>
        </w:tc>
        <w:tc>
          <w:tcPr>
            <w:tcW w:w="457" w:type="dxa"/>
            <w:tcBorders>
              <w:top w:val="nil"/>
              <w:left w:val="nil"/>
              <w:bottom w:val="nil"/>
              <w:right w:val="nil"/>
            </w:tcBorders>
            <w:shd w:val="clear" w:color="auto" w:fill="auto"/>
            <w:noWrap/>
            <w:vAlign w:val="center"/>
            <w:hideMark/>
          </w:tcPr>
          <w:p w14:paraId="3D72453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63D729D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506C565F"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73A68BB"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22F59761" w14:textId="77777777" w:rsidTr="007736B3">
        <w:trPr>
          <w:trHeight w:val="300"/>
        </w:trPr>
        <w:tc>
          <w:tcPr>
            <w:tcW w:w="1843" w:type="dxa"/>
            <w:vMerge/>
            <w:tcBorders>
              <w:top w:val="nil"/>
              <w:left w:val="nil"/>
              <w:bottom w:val="nil"/>
              <w:right w:val="nil"/>
            </w:tcBorders>
            <w:vAlign w:val="center"/>
            <w:hideMark/>
          </w:tcPr>
          <w:p w14:paraId="4EDDBBCC"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B7A6883"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Üçüncü ve üzeri</w:t>
            </w:r>
          </w:p>
        </w:tc>
        <w:tc>
          <w:tcPr>
            <w:tcW w:w="470" w:type="dxa"/>
            <w:tcBorders>
              <w:top w:val="nil"/>
              <w:left w:val="nil"/>
              <w:bottom w:val="nil"/>
              <w:right w:val="nil"/>
            </w:tcBorders>
            <w:shd w:val="clear" w:color="auto" w:fill="auto"/>
            <w:noWrap/>
            <w:vAlign w:val="center"/>
            <w:hideMark/>
          </w:tcPr>
          <w:p w14:paraId="1208368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132</w:t>
            </w:r>
          </w:p>
        </w:tc>
        <w:tc>
          <w:tcPr>
            <w:tcW w:w="960" w:type="dxa"/>
            <w:tcBorders>
              <w:top w:val="nil"/>
              <w:left w:val="nil"/>
              <w:bottom w:val="nil"/>
              <w:right w:val="nil"/>
            </w:tcBorders>
            <w:shd w:val="clear" w:color="auto" w:fill="auto"/>
            <w:noWrap/>
            <w:vAlign w:val="center"/>
            <w:hideMark/>
          </w:tcPr>
          <w:p w14:paraId="60213AE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19,46</w:t>
            </w:r>
          </w:p>
        </w:tc>
        <w:tc>
          <w:tcPr>
            <w:tcW w:w="587" w:type="dxa"/>
            <w:tcBorders>
              <w:top w:val="nil"/>
              <w:left w:val="nil"/>
              <w:bottom w:val="nil"/>
              <w:right w:val="nil"/>
            </w:tcBorders>
            <w:shd w:val="clear" w:color="auto" w:fill="auto"/>
            <w:noWrap/>
            <w:vAlign w:val="center"/>
            <w:hideMark/>
          </w:tcPr>
          <w:p w14:paraId="75DC8F0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4,33</w:t>
            </w:r>
          </w:p>
        </w:tc>
        <w:tc>
          <w:tcPr>
            <w:tcW w:w="960" w:type="dxa"/>
            <w:tcBorders>
              <w:top w:val="nil"/>
              <w:left w:val="nil"/>
              <w:bottom w:val="nil"/>
              <w:right w:val="nil"/>
            </w:tcBorders>
            <w:shd w:val="clear" w:color="auto" w:fill="auto"/>
            <w:noWrap/>
            <w:vAlign w:val="center"/>
            <w:hideMark/>
          </w:tcPr>
          <w:p w14:paraId="296899E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w:t>
            </w:r>
          </w:p>
        </w:tc>
        <w:tc>
          <w:tcPr>
            <w:tcW w:w="457" w:type="dxa"/>
            <w:tcBorders>
              <w:top w:val="nil"/>
              <w:left w:val="nil"/>
              <w:bottom w:val="nil"/>
              <w:right w:val="nil"/>
            </w:tcBorders>
            <w:shd w:val="clear" w:color="auto" w:fill="auto"/>
            <w:noWrap/>
            <w:vAlign w:val="center"/>
            <w:hideMark/>
          </w:tcPr>
          <w:p w14:paraId="2CE3EA09"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24</w:t>
            </w:r>
          </w:p>
        </w:tc>
        <w:tc>
          <w:tcPr>
            <w:tcW w:w="960" w:type="dxa"/>
            <w:tcBorders>
              <w:top w:val="nil"/>
              <w:left w:val="nil"/>
              <w:bottom w:val="nil"/>
              <w:right w:val="nil"/>
            </w:tcBorders>
            <w:shd w:val="clear" w:color="auto" w:fill="auto"/>
            <w:noWrap/>
            <w:vAlign w:val="center"/>
            <w:hideMark/>
          </w:tcPr>
          <w:p w14:paraId="3E9635E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39FE36C"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47E478A8"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7EF97A38" w14:textId="77777777" w:rsidTr="007736B3">
        <w:trPr>
          <w:trHeight w:val="300"/>
        </w:trPr>
        <w:tc>
          <w:tcPr>
            <w:tcW w:w="1843" w:type="dxa"/>
            <w:vMerge w:val="restart"/>
            <w:tcBorders>
              <w:top w:val="nil"/>
              <w:left w:val="nil"/>
              <w:bottom w:val="nil"/>
              <w:right w:val="nil"/>
            </w:tcBorders>
            <w:shd w:val="clear" w:color="auto" w:fill="auto"/>
            <w:noWrap/>
            <w:vAlign w:val="center"/>
            <w:hideMark/>
          </w:tcPr>
          <w:p w14:paraId="42BD2F9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Tatminsizlik</w:t>
            </w:r>
          </w:p>
        </w:tc>
        <w:tc>
          <w:tcPr>
            <w:tcW w:w="960" w:type="dxa"/>
            <w:tcBorders>
              <w:top w:val="nil"/>
              <w:left w:val="nil"/>
              <w:bottom w:val="nil"/>
              <w:right w:val="nil"/>
            </w:tcBorders>
            <w:shd w:val="clear" w:color="auto" w:fill="auto"/>
            <w:noWrap/>
            <w:vAlign w:val="center"/>
            <w:hideMark/>
          </w:tcPr>
          <w:p w14:paraId="6ED88FE5"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İlk çocuk</w:t>
            </w:r>
          </w:p>
        </w:tc>
        <w:tc>
          <w:tcPr>
            <w:tcW w:w="470" w:type="dxa"/>
            <w:tcBorders>
              <w:top w:val="nil"/>
              <w:left w:val="nil"/>
              <w:bottom w:val="nil"/>
              <w:right w:val="nil"/>
            </w:tcBorders>
            <w:shd w:val="clear" w:color="auto" w:fill="auto"/>
            <w:noWrap/>
            <w:vAlign w:val="center"/>
            <w:hideMark/>
          </w:tcPr>
          <w:p w14:paraId="051539A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142</w:t>
            </w:r>
          </w:p>
        </w:tc>
        <w:tc>
          <w:tcPr>
            <w:tcW w:w="960" w:type="dxa"/>
            <w:tcBorders>
              <w:top w:val="nil"/>
              <w:left w:val="nil"/>
              <w:bottom w:val="nil"/>
              <w:right w:val="nil"/>
            </w:tcBorders>
            <w:shd w:val="clear" w:color="auto" w:fill="auto"/>
            <w:noWrap/>
            <w:vAlign w:val="center"/>
            <w:hideMark/>
          </w:tcPr>
          <w:p w14:paraId="1A529AD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23,06</w:t>
            </w:r>
          </w:p>
        </w:tc>
        <w:tc>
          <w:tcPr>
            <w:tcW w:w="587" w:type="dxa"/>
            <w:tcBorders>
              <w:top w:val="nil"/>
              <w:left w:val="nil"/>
              <w:bottom w:val="nil"/>
              <w:right w:val="nil"/>
            </w:tcBorders>
            <w:shd w:val="clear" w:color="auto" w:fill="auto"/>
            <w:noWrap/>
            <w:vAlign w:val="center"/>
            <w:hideMark/>
          </w:tcPr>
          <w:p w14:paraId="6E0BAAC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7,71</w:t>
            </w:r>
          </w:p>
        </w:tc>
        <w:tc>
          <w:tcPr>
            <w:tcW w:w="960" w:type="dxa"/>
            <w:tcBorders>
              <w:top w:val="nil"/>
              <w:left w:val="nil"/>
              <w:bottom w:val="nil"/>
              <w:right w:val="nil"/>
            </w:tcBorders>
            <w:shd w:val="clear" w:color="auto" w:fill="auto"/>
            <w:noWrap/>
            <w:vAlign w:val="center"/>
            <w:hideMark/>
          </w:tcPr>
          <w:p w14:paraId="50A4AC9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w:t>
            </w:r>
          </w:p>
        </w:tc>
        <w:tc>
          <w:tcPr>
            <w:tcW w:w="457" w:type="dxa"/>
            <w:tcBorders>
              <w:top w:val="nil"/>
              <w:left w:val="nil"/>
              <w:bottom w:val="nil"/>
              <w:right w:val="nil"/>
            </w:tcBorders>
            <w:shd w:val="clear" w:color="auto" w:fill="auto"/>
            <w:noWrap/>
            <w:vAlign w:val="center"/>
            <w:hideMark/>
          </w:tcPr>
          <w:p w14:paraId="587D7A7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60CFF2C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2,745</w:t>
            </w:r>
          </w:p>
        </w:tc>
        <w:tc>
          <w:tcPr>
            <w:tcW w:w="960" w:type="dxa"/>
            <w:tcBorders>
              <w:top w:val="nil"/>
              <w:left w:val="nil"/>
              <w:bottom w:val="nil"/>
              <w:right w:val="nil"/>
            </w:tcBorders>
            <w:shd w:val="clear" w:color="auto" w:fill="auto"/>
            <w:noWrap/>
            <w:vAlign w:val="center"/>
            <w:hideMark/>
          </w:tcPr>
          <w:p w14:paraId="24A0D9E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0,066</w:t>
            </w:r>
          </w:p>
        </w:tc>
        <w:tc>
          <w:tcPr>
            <w:tcW w:w="960" w:type="dxa"/>
            <w:tcBorders>
              <w:top w:val="nil"/>
              <w:left w:val="nil"/>
              <w:bottom w:val="nil"/>
              <w:right w:val="nil"/>
            </w:tcBorders>
            <w:shd w:val="clear" w:color="auto" w:fill="auto"/>
            <w:noWrap/>
            <w:vAlign w:val="center"/>
            <w:hideMark/>
          </w:tcPr>
          <w:p w14:paraId="49D4ACE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r>
      <w:tr w:rsidR="007736B3" w:rsidRPr="007736B3" w14:paraId="2C839BC8" w14:textId="77777777" w:rsidTr="007736B3">
        <w:trPr>
          <w:trHeight w:val="300"/>
        </w:trPr>
        <w:tc>
          <w:tcPr>
            <w:tcW w:w="1843" w:type="dxa"/>
            <w:vMerge/>
            <w:tcBorders>
              <w:top w:val="nil"/>
              <w:left w:val="nil"/>
              <w:bottom w:val="nil"/>
              <w:right w:val="nil"/>
            </w:tcBorders>
            <w:vAlign w:val="center"/>
            <w:hideMark/>
          </w:tcPr>
          <w:p w14:paraId="43D2BCEA"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06A63F8B"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İkinci çocuk</w:t>
            </w:r>
          </w:p>
        </w:tc>
        <w:tc>
          <w:tcPr>
            <w:tcW w:w="470" w:type="dxa"/>
            <w:tcBorders>
              <w:top w:val="nil"/>
              <w:left w:val="nil"/>
              <w:bottom w:val="nil"/>
              <w:right w:val="nil"/>
            </w:tcBorders>
            <w:shd w:val="clear" w:color="auto" w:fill="auto"/>
            <w:noWrap/>
            <w:vAlign w:val="center"/>
            <w:hideMark/>
          </w:tcPr>
          <w:p w14:paraId="32E0658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115</w:t>
            </w:r>
          </w:p>
        </w:tc>
        <w:tc>
          <w:tcPr>
            <w:tcW w:w="960" w:type="dxa"/>
            <w:tcBorders>
              <w:top w:val="nil"/>
              <w:left w:val="nil"/>
              <w:bottom w:val="nil"/>
              <w:right w:val="nil"/>
            </w:tcBorders>
            <w:shd w:val="clear" w:color="auto" w:fill="auto"/>
            <w:noWrap/>
            <w:vAlign w:val="center"/>
            <w:hideMark/>
          </w:tcPr>
          <w:p w14:paraId="65A2CD9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20,83</w:t>
            </w:r>
          </w:p>
        </w:tc>
        <w:tc>
          <w:tcPr>
            <w:tcW w:w="587" w:type="dxa"/>
            <w:tcBorders>
              <w:top w:val="nil"/>
              <w:left w:val="nil"/>
              <w:bottom w:val="nil"/>
              <w:right w:val="nil"/>
            </w:tcBorders>
            <w:shd w:val="clear" w:color="auto" w:fill="auto"/>
            <w:noWrap/>
            <w:vAlign w:val="center"/>
            <w:hideMark/>
          </w:tcPr>
          <w:p w14:paraId="31B52D5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7,75</w:t>
            </w:r>
          </w:p>
        </w:tc>
        <w:tc>
          <w:tcPr>
            <w:tcW w:w="960" w:type="dxa"/>
            <w:tcBorders>
              <w:top w:val="nil"/>
              <w:left w:val="nil"/>
              <w:bottom w:val="nil"/>
              <w:right w:val="nil"/>
            </w:tcBorders>
            <w:shd w:val="clear" w:color="auto" w:fill="auto"/>
            <w:noWrap/>
            <w:vAlign w:val="center"/>
            <w:hideMark/>
          </w:tcPr>
          <w:p w14:paraId="0E99FBA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w:t>
            </w:r>
          </w:p>
        </w:tc>
        <w:tc>
          <w:tcPr>
            <w:tcW w:w="457" w:type="dxa"/>
            <w:tcBorders>
              <w:top w:val="nil"/>
              <w:left w:val="nil"/>
              <w:bottom w:val="nil"/>
              <w:right w:val="nil"/>
            </w:tcBorders>
            <w:shd w:val="clear" w:color="auto" w:fill="auto"/>
            <w:noWrap/>
            <w:vAlign w:val="center"/>
            <w:hideMark/>
          </w:tcPr>
          <w:p w14:paraId="4458690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0EC2C55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119FF49"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D637B72"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4C8A8E0E" w14:textId="77777777" w:rsidTr="007736B3">
        <w:trPr>
          <w:trHeight w:val="300"/>
        </w:trPr>
        <w:tc>
          <w:tcPr>
            <w:tcW w:w="1843" w:type="dxa"/>
            <w:vMerge/>
            <w:tcBorders>
              <w:top w:val="nil"/>
              <w:left w:val="nil"/>
              <w:bottom w:val="nil"/>
              <w:right w:val="nil"/>
            </w:tcBorders>
            <w:vAlign w:val="center"/>
            <w:hideMark/>
          </w:tcPr>
          <w:p w14:paraId="4FFC198D"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156D2485"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Üçüncü ve üzeri</w:t>
            </w:r>
          </w:p>
        </w:tc>
        <w:tc>
          <w:tcPr>
            <w:tcW w:w="470" w:type="dxa"/>
            <w:tcBorders>
              <w:top w:val="nil"/>
              <w:left w:val="nil"/>
              <w:bottom w:val="nil"/>
              <w:right w:val="nil"/>
            </w:tcBorders>
            <w:shd w:val="clear" w:color="auto" w:fill="auto"/>
            <w:noWrap/>
            <w:vAlign w:val="center"/>
            <w:hideMark/>
          </w:tcPr>
          <w:p w14:paraId="171EC42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132</w:t>
            </w:r>
          </w:p>
        </w:tc>
        <w:tc>
          <w:tcPr>
            <w:tcW w:w="960" w:type="dxa"/>
            <w:tcBorders>
              <w:top w:val="nil"/>
              <w:left w:val="nil"/>
              <w:bottom w:val="nil"/>
              <w:right w:val="nil"/>
            </w:tcBorders>
            <w:shd w:val="clear" w:color="auto" w:fill="auto"/>
            <w:noWrap/>
            <w:vAlign w:val="center"/>
            <w:hideMark/>
          </w:tcPr>
          <w:p w14:paraId="1258E597"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21,66</w:t>
            </w:r>
          </w:p>
        </w:tc>
        <w:tc>
          <w:tcPr>
            <w:tcW w:w="587" w:type="dxa"/>
            <w:tcBorders>
              <w:top w:val="nil"/>
              <w:left w:val="nil"/>
              <w:bottom w:val="nil"/>
              <w:right w:val="nil"/>
            </w:tcBorders>
            <w:shd w:val="clear" w:color="auto" w:fill="auto"/>
            <w:noWrap/>
            <w:vAlign w:val="center"/>
            <w:hideMark/>
          </w:tcPr>
          <w:p w14:paraId="776C934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7,73</w:t>
            </w:r>
          </w:p>
        </w:tc>
        <w:tc>
          <w:tcPr>
            <w:tcW w:w="960" w:type="dxa"/>
            <w:tcBorders>
              <w:top w:val="nil"/>
              <w:left w:val="nil"/>
              <w:bottom w:val="nil"/>
              <w:right w:val="nil"/>
            </w:tcBorders>
            <w:shd w:val="clear" w:color="auto" w:fill="auto"/>
            <w:noWrap/>
            <w:vAlign w:val="center"/>
            <w:hideMark/>
          </w:tcPr>
          <w:p w14:paraId="1B5A878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7</w:t>
            </w:r>
          </w:p>
        </w:tc>
        <w:tc>
          <w:tcPr>
            <w:tcW w:w="457" w:type="dxa"/>
            <w:tcBorders>
              <w:top w:val="nil"/>
              <w:left w:val="nil"/>
              <w:bottom w:val="nil"/>
              <w:right w:val="nil"/>
            </w:tcBorders>
            <w:shd w:val="clear" w:color="auto" w:fill="auto"/>
            <w:noWrap/>
            <w:vAlign w:val="center"/>
            <w:hideMark/>
          </w:tcPr>
          <w:p w14:paraId="7B0CED4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39F783F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78ED6E0"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DD62D08"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27E1A04F" w14:textId="77777777" w:rsidTr="007736B3">
        <w:trPr>
          <w:trHeight w:val="300"/>
        </w:trPr>
        <w:tc>
          <w:tcPr>
            <w:tcW w:w="1843" w:type="dxa"/>
            <w:vMerge w:val="restart"/>
            <w:tcBorders>
              <w:top w:val="nil"/>
              <w:left w:val="nil"/>
              <w:bottom w:val="nil"/>
              <w:right w:val="nil"/>
            </w:tcBorders>
            <w:shd w:val="clear" w:color="auto" w:fill="auto"/>
            <w:noWrap/>
            <w:vAlign w:val="center"/>
            <w:hideMark/>
          </w:tcPr>
          <w:p w14:paraId="7A789C8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Çelişki</w:t>
            </w:r>
          </w:p>
        </w:tc>
        <w:tc>
          <w:tcPr>
            <w:tcW w:w="960" w:type="dxa"/>
            <w:tcBorders>
              <w:top w:val="nil"/>
              <w:left w:val="nil"/>
              <w:bottom w:val="nil"/>
              <w:right w:val="nil"/>
            </w:tcBorders>
            <w:shd w:val="clear" w:color="auto" w:fill="auto"/>
            <w:noWrap/>
            <w:vAlign w:val="center"/>
            <w:hideMark/>
          </w:tcPr>
          <w:p w14:paraId="001ADBE4"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İlk çocuk</w:t>
            </w:r>
          </w:p>
        </w:tc>
        <w:tc>
          <w:tcPr>
            <w:tcW w:w="470" w:type="dxa"/>
            <w:tcBorders>
              <w:top w:val="nil"/>
              <w:left w:val="nil"/>
              <w:bottom w:val="nil"/>
              <w:right w:val="nil"/>
            </w:tcBorders>
            <w:shd w:val="clear" w:color="auto" w:fill="auto"/>
            <w:noWrap/>
            <w:vAlign w:val="center"/>
            <w:hideMark/>
          </w:tcPr>
          <w:p w14:paraId="2172675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142</w:t>
            </w:r>
          </w:p>
        </w:tc>
        <w:tc>
          <w:tcPr>
            <w:tcW w:w="960" w:type="dxa"/>
            <w:tcBorders>
              <w:top w:val="nil"/>
              <w:left w:val="nil"/>
              <w:bottom w:val="nil"/>
              <w:right w:val="nil"/>
            </w:tcBorders>
            <w:shd w:val="clear" w:color="auto" w:fill="auto"/>
            <w:noWrap/>
            <w:vAlign w:val="center"/>
            <w:hideMark/>
          </w:tcPr>
          <w:p w14:paraId="3CF2255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25,32</w:t>
            </w:r>
          </w:p>
        </w:tc>
        <w:tc>
          <w:tcPr>
            <w:tcW w:w="587" w:type="dxa"/>
            <w:tcBorders>
              <w:top w:val="nil"/>
              <w:left w:val="nil"/>
              <w:bottom w:val="nil"/>
              <w:right w:val="nil"/>
            </w:tcBorders>
            <w:shd w:val="clear" w:color="auto" w:fill="auto"/>
            <w:noWrap/>
            <w:vAlign w:val="center"/>
            <w:hideMark/>
          </w:tcPr>
          <w:p w14:paraId="308FEC4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6,44</w:t>
            </w:r>
          </w:p>
        </w:tc>
        <w:tc>
          <w:tcPr>
            <w:tcW w:w="960" w:type="dxa"/>
            <w:tcBorders>
              <w:top w:val="nil"/>
              <w:left w:val="nil"/>
              <w:bottom w:val="nil"/>
              <w:right w:val="nil"/>
            </w:tcBorders>
            <w:shd w:val="clear" w:color="auto" w:fill="auto"/>
            <w:noWrap/>
            <w:vAlign w:val="center"/>
            <w:hideMark/>
          </w:tcPr>
          <w:p w14:paraId="1C672513"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w:t>
            </w:r>
          </w:p>
        </w:tc>
        <w:tc>
          <w:tcPr>
            <w:tcW w:w="457" w:type="dxa"/>
            <w:tcBorders>
              <w:top w:val="nil"/>
              <w:left w:val="nil"/>
              <w:bottom w:val="nil"/>
              <w:right w:val="nil"/>
            </w:tcBorders>
            <w:shd w:val="clear" w:color="auto" w:fill="auto"/>
            <w:noWrap/>
            <w:vAlign w:val="center"/>
            <w:hideMark/>
          </w:tcPr>
          <w:p w14:paraId="3C060AD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4EDBACA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1,72</w:t>
            </w:r>
          </w:p>
        </w:tc>
        <w:tc>
          <w:tcPr>
            <w:tcW w:w="960" w:type="dxa"/>
            <w:tcBorders>
              <w:top w:val="nil"/>
              <w:left w:val="nil"/>
              <w:bottom w:val="nil"/>
              <w:right w:val="nil"/>
            </w:tcBorders>
            <w:shd w:val="clear" w:color="auto" w:fill="auto"/>
            <w:noWrap/>
            <w:vAlign w:val="center"/>
            <w:hideMark/>
          </w:tcPr>
          <w:p w14:paraId="5C7A8F5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0,18</w:t>
            </w:r>
          </w:p>
        </w:tc>
        <w:tc>
          <w:tcPr>
            <w:tcW w:w="960" w:type="dxa"/>
            <w:tcBorders>
              <w:top w:val="nil"/>
              <w:left w:val="nil"/>
              <w:bottom w:val="nil"/>
              <w:right w:val="nil"/>
            </w:tcBorders>
            <w:shd w:val="clear" w:color="auto" w:fill="auto"/>
            <w:noWrap/>
            <w:vAlign w:val="center"/>
            <w:hideMark/>
          </w:tcPr>
          <w:p w14:paraId="64DA5AF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r>
      <w:tr w:rsidR="007736B3" w:rsidRPr="007736B3" w14:paraId="1100609E" w14:textId="77777777" w:rsidTr="007736B3">
        <w:trPr>
          <w:trHeight w:val="300"/>
        </w:trPr>
        <w:tc>
          <w:tcPr>
            <w:tcW w:w="1843" w:type="dxa"/>
            <w:vMerge/>
            <w:tcBorders>
              <w:top w:val="nil"/>
              <w:left w:val="nil"/>
              <w:bottom w:val="nil"/>
              <w:right w:val="nil"/>
            </w:tcBorders>
            <w:vAlign w:val="center"/>
            <w:hideMark/>
          </w:tcPr>
          <w:p w14:paraId="15CFCEF8"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6043B285"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İkinci çocuk</w:t>
            </w:r>
          </w:p>
        </w:tc>
        <w:tc>
          <w:tcPr>
            <w:tcW w:w="470" w:type="dxa"/>
            <w:tcBorders>
              <w:top w:val="nil"/>
              <w:left w:val="nil"/>
              <w:bottom w:val="nil"/>
              <w:right w:val="nil"/>
            </w:tcBorders>
            <w:shd w:val="clear" w:color="auto" w:fill="auto"/>
            <w:noWrap/>
            <w:vAlign w:val="center"/>
            <w:hideMark/>
          </w:tcPr>
          <w:p w14:paraId="20247B8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115</w:t>
            </w:r>
          </w:p>
        </w:tc>
        <w:tc>
          <w:tcPr>
            <w:tcW w:w="960" w:type="dxa"/>
            <w:tcBorders>
              <w:top w:val="nil"/>
              <w:left w:val="nil"/>
              <w:bottom w:val="nil"/>
              <w:right w:val="nil"/>
            </w:tcBorders>
            <w:shd w:val="clear" w:color="auto" w:fill="auto"/>
            <w:noWrap/>
            <w:vAlign w:val="center"/>
            <w:hideMark/>
          </w:tcPr>
          <w:p w14:paraId="32A38A0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23,92</w:t>
            </w:r>
          </w:p>
        </w:tc>
        <w:tc>
          <w:tcPr>
            <w:tcW w:w="587" w:type="dxa"/>
            <w:tcBorders>
              <w:top w:val="nil"/>
              <w:left w:val="nil"/>
              <w:bottom w:val="nil"/>
              <w:right w:val="nil"/>
            </w:tcBorders>
            <w:shd w:val="clear" w:color="auto" w:fill="auto"/>
            <w:noWrap/>
            <w:vAlign w:val="center"/>
            <w:hideMark/>
          </w:tcPr>
          <w:p w14:paraId="46F36A9D"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6,56</w:t>
            </w:r>
          </w:p>
        </w:tc>
        <w:tc>
          <w:tcPr>
            <w:tcW w:w="960" w:type="dxa"/>
            <w:tcBorders>
              <w:top w:val="nil"/>
              <w:left w:val="nil"/>
              <w:bottom w:val="nil"/>
              <w:right w:val="nil"/>
            </w:tcBorders>
            <w:shd w:val="clear" w:color="auto" w:fill="auto"/>
            <w:noWrap/>
            <w:vAlign w:val="center"/>
            <w:hideMark/>
          </w:tcPr>
          <w:p w14:paraId="034DDFB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7</w:t>
            </w:r>
          </w:p>
        </w:tc>
        <w:tc>
          <w:tcPr>
            <w:tcW w:w="457" w:type="dxa"/>
            <w:tcBorders>
              <w:top w:val="nil"/>
              <w:left w:val="nil"/>
              <w:bottom w:val="nil"/>
              <w:right w:val="nil"/>
            </w:tcBorders>
            <w:shd w:val="clear" w:color="auto" w:fill="auto"/>
            <w:noWrap/>
            <w:vAlign w:val="center"/>
            <w:hideMark/>
          </w:tcPr>
          <w:p w14:paraId="5D8CC27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7C0DAF57"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340C9877"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241CA72"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3819B2C9" w14:textId="77777777" w:rsidTr="007736B3">
        <w:trPr>
          <w:trHeight w:val="300"/>
        </w:trPr>
        <w:tc>
          <w:tcPr>
            <w:tcW w:w="1843" w:type="dxa"/>
            <w:vMerge/>
            <w:tcBorders>
              <w:top w:val="nil"/>
              <w:left w:val="nil"/>
              <w:bottom w:val="nil"/>
              <w:right w:val="nil"/>
            </w:tcBorders>
            <w:vAlign w:val="center"/>
            <w:hideMark/>
          </w:tcPr>
          <w:p w14:paraId="568741C6"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1DF3217F"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Üçüncü ve üzeri</w:t>
            </w:r>
          </w:p>
        </w:tc>
        <w:tc>
          <w:tcPr>
            <w:tcW w:w="470" w:type="dxa"/>
            <w:tcBorders>
              <w:top w:val="nil"/>
              <w:left w:val="nil"/>
              <w:bottom w:val="nil"/>
              <w:right w:val="nil"/>
            </w:tcBorders>
            <w:shd w:val="clear" w:color="auto" w:fill="auto"/>
            <w:noWrap/>
            <w:vAlign w:val="center"/>
            <w:hideMark/>
          </w:tcPr>
          <w:p w14:paraId="1358D37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132</w:t>
            </w:r>
          </w:p>
        </w:tc>
        <w:tc>
          <w:tcPr>
            <w:tcW w:w="960" w:type="dxa"/>
            <w:tcBorders>
              <w:top w:val="nil"/>
              <w:left w:val="nil"/>
              <w:bottom w:val="nil"/>
              <w:right w:val="nil"/>
            </w:tcBorders>
            <w:shd w:val="clear" w:color="auto" w:fill="auto"/>
            <w:noWrap/>
            <w:vAlign w:val="center"/>
            <w:hideMark/>
          </w:tcPr>
          <w:p w14:paraId="51B4426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25,12</w:t>
            </w:r>
          </w:p>
        </w:tc>
        <w:tc>
          <w:tcPr>
            <w:tcW w:w="587" w:type="dxa"/>
            <w:tcBorders>
              <w:top w:val="nil"/>
              <w:left w:val="nil"/>
              <w:bottom w:val="nil"/>
              <w:right w:val="nil"/>
            </w:tcBorders>
            <w:shd w:val="clear" w:color="auto" w:fill="auto"/>
            <w:noWrap/>
            <w:vAlign w:val="center"/>
            <w:hideMark/>
          </w:tcPr>
          <w:p w14:paraId="0B647E0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6,13</w:t>
            </w:r>
          </w:p>
        </w:tc>
        <w:tc>
          <w:tcPr>
            <w:tcW w:w="960" w:type="dxa"/>
            <w:tcBorders>
              <w:top w:val="nil"/>
              <w:left w:val="nil"/>
              <w:bottom w:val="nil"/>
              <w:right w:val="nil"/>
            </w:tcBorders>
            <w:shd w:val="clear" w:color="auto" w:fill="auto"/>
            <w:noWrap/>
            <w:vAlign w:val="center"/>
            <w:hideMark/>
          </w:tcPr>
          <w:p w14:paraId="2942A74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w:t>
            </w:r>
          </w:p>
        </w:tc>
        <w:tc>
          <w:tcPr>
            <w:tcW w:w="457" w:type="dxa"/>
            <w:tcBorders>
              <w:top w:val="nil"/>
              <w:left w:val="nil"/>
              <w:bottom w:val="nil"/>
              <w:right w:val="nil"/>
            </w:tcBorders>
            <w:shd w:val="clear" w:color="auto" w:fill="auto"/>
            <w:noWrap/>
            <w:vAlign w:val="center"/>
            <w:hideMark/>
          </w:tcPr>
          <w:p w14:paraId="7D175FF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36</w:t>
            </w:r>
          </w:p>
        </w:tc>
        <w:tc>
          <w:tcPr>
            <w:tcW w:w="960" w:type="dxa"/>
            <w:tcBorders>
              <w:top w:val="nil"/>
              <w:left w:val="nil"/>
              <w:bottom w:val="nil"/>
              <w:right w:val="nil"/>
            </w:tcBorders>
            <w:shd w:val="clear" w:color="auto" w:fill="auto"/>
            <w:noWrap/>
            <w:vAlign w:val="center"/>
            <w:hideMark/>
          </w:tcPr>
          <w:p w14:paraId="04C9BADD"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A1256DF"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C9B97C2"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66556C45" w14:textId="77777777" w:rsidTr="007736B3">
        <w:trPr>
          <w:trHeight w:val="300"/>
        </w:trPr>
        <w:tc>
          <w:tcPr>
            <w:tcW w:w="1843" w:type="dxa"/>
            <w:tcBorders>
              <w:top w:val="nil"/>
              <w:left w:val="nil"/>
              <w:bottom w:val="nil"/>
              <w:right w:val="nil"/>
            </w:tcBorders>
            <w:shd w:val="clear" w:color="auto" w:fill="auto"/>
            <w:vAlign w:val="center"/>
            <w:hideMark/>
          </w:tcPr>
          <w:p w14:paraId="4CECA38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Yaşam</w:t>
            </w:r>
          </w:p>
        </w:tc>
        <w:tc>
          <w:tcPr>
            <w:tcW w:w="960" w:type="dxa"/>
            <w:tcBorders>
              <w:top w:val="nil"/>
              <w:left w:val="nil"/>
              <w:bottom w:val="nil"/>
              <w:right w:val="nil"/>
            </w:tcBorders>
            <w:shd w:val="clear" w:color="auto" w:fill="auto"/>
            <w:noWrap/>
            <w:vAlign w:val="center"/>
            <w:hideMark/>
          </w:tcPr>
          <w:p w14:paraId="2D4A826E"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İlk çocuk</w:t>
            </w:r>
          </w:p>
        </w:tc>
        <w:tc>
          <w:tcPr>
            <w:tcW w:w="470" w:type="dxa"/>
            <w:tcBorders>
              <w:top w:val="nil"/>
              <w:left w:val="nil"/>
              <w:bottom w:val="nil"/>
              <w:right w:val="nil"/>
            </w:tcBorders>
            <w:shd w:val="clear" w:color="auto" w:fill="auto"/>
            <w:noWrap/>
            <w:vAlign w:val="center"/>
            <w:hideMark/>
          </w:tcPr>
          <w:p w14:paraId="1E7A90A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142</w:t>
            </w:r>
          </w:p>
        </w:tc>
        <w:tc>
          <w:tcPr>
            <w:tcW w:w="960" w:type="dxa"/>
            <w:tcBorders>
              <w:top w:val="nil"/>
              <w:left w:val="nil"/>
              <w:bottom w:val="nil"/>
              <w:right w:val="nil"/>
            </w:tcBorders>
            <w:shd w:val="clear" w:color="auto" w:fill="auto"/>
            <w:noWrap/>
            <w:vAlign w:val="center"/>
            <w:hideMark/>
          </w:tcPr>
          <w:p w14:paraId="5F0B1BB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15,62</w:t>
            </w:r>
          </w:p>
        </w:tc>
        <w:tc>
          <w:tcPr>
            <w:tcW w:w="587" w:type="dxa"/>
            <w:tcBorders>
              <w:top w:val="nil"/>
              <w:left w:val="nil"/>
              <w:bottom w:val="nil"/>
              <w:right w:val="nil"/>
            </w:tcBorders>
            <w:shd w:val="clear" w:color="auto" w:fill="auto"/>
            <w:noWrap/>
            <w:vAlign w:val="center"/>
            <w:hideMark/>
          </w:tcPr>
          <w:p w14:paraId="48335AA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3,97</w:t>
            </w:r>
          </w:p>
        </w:tc>
        <w:tc>
          <w:tcPr>
            <w:tcW w:w="960" w:type="dxa"/>
            <w:tcBorders>
              <w:top w:val="nil"/>
              <w:left w:val="nil"/>
              <w:bottom w:val="nil"/>
              <w:right w:val="nil"/>
            </w:tcBorders>
            <w:shd w:val="clear" w:color="auto" w:fill="auto"/>
            <w:noWrap/>
            <w:vAlign w:val="center"/>
            <w:hideMark/>
          </w:tcPr>
          <w:p w14:paraId="7528A4D5"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6</w:t>
            </w:r>
          </w:p>
        </w:tc>
        <w:tc>
          <w:tcPr>
            <w:tcW w:w="457" w:type="dxa"/>
            <w:tcBorders>
              <w:top w:val="nil"/>
              <w:left w:val="nil"/>
              <w:bottom w:val="nil"/>
              <w:right w:val="nil"/>
            </w:tcBorders>
            <w:shd w:val="clear" w:color="auto" w:fill="auto"/>
            <w:noWrap/>
            <w:vAlign w:val="center"/>
            <w:hideMark/>
          </w:tcPr>
          <w:p w14:paraId="3348711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7D2881E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8,248</w:t>
            </w:r>
          </w:p>
        </w:tc>
        <w:tc>
          <w:tcPr>
            <w:tcW w:w="960" w:type="dxa"/>
            <w:tcBorders>
              <w:top w:val="nil"/>
              <w:left w:val="nil"/>
              <w:bottom w:val="nil"/>
              <w:right w:val="nil"/>
            </w:tcBorders>
            <w:shd w:val="clear" w:color="auto" w:fill="auto"/>
            <w:noWrap/>
            <w:vAlign w:val="center"/>
            <w:hideMark/>
          </w:tcPr>
          <w:p w14:paraId="160CA4B5"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0,000*</w:t>
            </w:r>
          </w:p>
        </w:tc>
        <w:tc>
          <w:tcPr>
            <w:tcW w:w="960" w:type="dxa"/>
            <w:tcBorders>
              <w:top w:val="nil"/>
              <w:left w:val="nil"/>
              <w:bottom w:val="nil"/>
              <w:right w:val="nil"/>
            </w:tcBorders>
            <w:shd w:val="clear" w:color="auto" w:fill="auto"/>
            <w:noWrap/>
            <w:vAlign w:val="center"/>
            <w:hideMark/>
          </w:tcPr>
          <w:p w14:paraId="7E177E4E" w14:textId="63EB68B1"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r>
      <w:tr w:rsidR="007736B3" w:rsidRPr="007736B3" w14:paraId="7EBD2C4E" w14:textId="77777777" w:rsidTr="007736B3">
        <w:trPr>
          <w:trHeight w:val="300"/>
        </w:trPr>
        <w:tc>
          <w:tcPr>
            <w:tcW w:w="1843" w:type="dxa"/>
            <w:tcBorders>
              <w:top w:val="nil"/>
              <w:left w:val="nil"/>
              <w:bottom w:val="nil"/>
              <w:right w:val="nil"/>
            </w:tcBorders>
            <w:shd w:val="clear" w:color="auto" w:fill="auto"/>
            <w:vAlign w:val="center"/>
            <w:hideMark/>
          </w:tcPr>
          <w:p w14:paraId="76278FA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Doyumu</w:t>
            </w:r>
          </w:p>
        </w:tc>
        <w:tc>
          <w:tcPr>
            <w:tcW w:w="960" w:type="dxa"/>
            <w:tcBorders>
              <w:top w:val="nil"/>
              <w:left w:val="nil"/>
              <w:bottom w:val="nil"/>
              <w:right w:val="nil"/>
            </w:tcBorders>
            <w:shd w:val="clear" w:color="auto" w:fill="auto"/>
            <w:noWrap/>
            <w:vAlign w:val="center"/>
            <w:hideMark/>
          </w:tcPr>
          <w:p w14:paraId="66BF95F2"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İkinci çocuk</w:t>
            </w:r>
          </w:p>
        </w:tc>
        <w:tc>
          <w:tcPr>
            <w:tcW w:w="470" w:type="dxa"/>
            <w:tcBorders>
              <w:top w:val="nil"/>
              <w:left w:val="nil"/>
              <w:bottom w:val="nil"/>
              <w:right w:val="nil"/>
            </w:tcBorders>
            <w:shd w:val="clear" w:color="auto" w:fill="auto"/>
            <w:noWrap/>
            <w:vAlign w:val="center"/>
            <w:hideMark/>
          </w:tcPr>
          <w:p w14:paraId="5EE8447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115</w:t>
            </w:r>
          </w:p>
        </w:tc>
        <w:tc>
          <w:tcPr>
            <w:tcW w:w="960" w:type="dxa"/>
            <w:tcBorders>
              <w:top w:val="nil"/>
              <w:left w:val="nil"/>
              <w:bottom w:val="nil"/>
              <w:right w:val="nil"/>
            </w:tcBorders>
            <w:shd w:val="clear" w:color="auto" w:fill="auto"/>
            <w:noWrap/>
            <w:vAlign w:val="center"/>
            <w:hideMark/>
          </w:tcPr>
          <w:p w14:paraId="0F96B9F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14,68</w:t>
            </w:r>
          </w:p>
        </w:tc>
        <w:tc>
          <w:tcPr>
            <w:tcW w:w="587" w:type="dxa"/>
            <w:tcBorders>
              <w:top w:val="nil"/>
              <w:left w:val="nil"/>
              <w:bottom w:val="nil"/>
              <w:right w:val="nil"/>
            </w:tcBorders>
            <w:shd w:val="clear" w:color="auto" w:fill="auto"/>
            <w:noWrap/>
            <w:vAlign w:val="center"/>
            <w:hideMark/>
          </w:tcPr>
          <w:p w14:paraId="2468BF1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4,24</w:t>
            </w:r>
          </w:p>
        </w:tc>
        <w:tc>
          <w:tcPr>
            <w:tcW w:w="960" w:type="dxa"/>
            <w:tcBorders>
              <w:top w:val="nil"/>
              <w:left w:val="nil"/>
              <w:bottom w:val="nil"/>
              <w:right w:val="nil"/>
            </w:tcBorders>
            <w:shd w:val="clear" w:color="auto" w:fill="auto"/>
            <w:noWrap/>
            <w:vAlign w:val="center"/>
            <w:hideMark/>
          </w:tcPr>
          <w:p w14:paraId="61780CC7"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w:t>
            </w:r>
          </w:p>
        </w:tc>
        <w:tc>
          <w:tcPr>
            <w:tcW w:w="457" w:type="dxa"/>
            <w:tcBorders>
              <w:top w:val="nil"/>
              <w:left w:val="nil"/>
              <w:bottom w:val="nil"/>
              <w:right w:val="nil"/>
            </w:tcBorders>
            <w:shd w:val="clear" w:color="auto" w:fill="auto"/>
            <w:noWrap/>
            <w:vAlign w:val="center"/>
            <w:hideMark/>
          </w:tcPr>
          <w:p w14:paraId="558F214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6EFDA69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13EC04D6"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0823878"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14C30D98" w14:textId="77777777" w:rsidTr="007736B3">
        <w:trPr>
          <w:trHeight w:val="300"/>
        </w:trPr>
        <w:tc>
          <w:tcPr>
            <w:tcW w:w="1843" w:type="dxa"/>
            <w:tcBorders>
              <w:top w:val="nil"/>
              <w:left w:val="nil"/>
              <w:bottom w:val="nil"/>
              <w:right w:val="nil"/>
            </w:tcBorders>
            <w:shd w:val="clear" w:color="auto" w:fill="auto"/>
            <w:vAlign w:val="center"/>
            <w:hideMark/>
          </w:tcPr>
          <w:p w14:paraId="3A59AEF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Ölçeği</w:t>
            </w:r>
          </w:p>
        </w:tc>
        <w:tc>
          <w:tcPr>
            <w:tcW w:w="960" w:type="dxa"/>
            <w:tcBorders>
              <w:top w:val="nil"/>
              <w:left w:val="nil"/>
              <w:bottom w:val="nil"/>
              <w:right w:val="nil"/>
            </w:tcBorders>
            <w:shd w:val="clear" w:color="auto" w:fill="auto"/>
            <w:noWrap/>
            <w:vAlign w:val="center"/>
            <w:hideMark/>
          </w:tcPr>
          <w:p w14:paraId="1D98F7BE"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Üçüncü ve üzeri</w:t>
            </w:r>
          </w:p>
        </w:tc>
        <w:tc>
          <w:tcPr>
            <w:tcW w:w="470" w:type="dxa"/>
            <w:tcBorders>
              <w:top w:val="nil"/>
              <w:left w:val="nil"/>
              <w:bottom w:val="nil"/>
              <w:right w:val="nil"/>
            </w:tcBorders>
            <w:shd w:val="clear" w:color="auto" w:fill="auto"/>
            <w:noWrap/>
            <w:vAlign w:val="center"/>
            <w:hideMark/>
          </w:tcPr>
          <w:p w14:paraId="1065039A"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132</w:t>
            </w:r>
          </w:p>
        </w:tc>
        <w:tc>
          <w:tcPr>
            <w:tcW w:w="960" w:type="dxa"/>
            <w:tcBorders>
              <w:top w:val="nil"/>
              <w:left w:val="nil"/>
              <w:bottom w:val="nil"/>
              <w:right w:val="nil"/>
            </w:tcBorders>
            <w:shd w:val="clear" w:color="auto" w:fill="auto"/>
            <w:noWrap/>
            <w:vAlign w:val="center"/>
            <w:hideMark/>
          </w:tcPr>
          <w:p w14:paraId="0E47DAAE"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13,58</w:t>
            </w:r>
          </w:p>
        </w:tc>
        <w:tc>
          <w:tcPr>
            <w:tcW w:w="587" w:type="dxa"/>
            <w:tcBorders>
              <w:top w:val="nil"/>
              <w:left w:val="nil"/>
              <w:bottom w:val="nil"/>
              <w:right w:val="nil"/>
            </w:tcBorders>
            <w:shd w:val="clear" w:color="auto" w:fill="auto"/>
            <w:noWrap/>
            <w:vAlign w:val="center"/>
            <w:hideMark/>
          </w:tcPr>
          <w:p w14:paraId="759CED5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4,3</w:t>
            </w:r>
          </w:p>
        </w:tc>
        <w:tc>
          <w:tcPr>
            <w:tcW w:w="960" w:type="dxa"/>
            <w:tcBorders>
              <w:top w:val="nil"/>
              <w:left w:val="nil"/>
              <w:bottom w:val="nil"/>
              <w:right w:val="nil"/>
            </w:tcBorders>
            <w:shd w:val="clear" w:color="auto" w:fill="auto"/>
            <w:noWrap/>
            <w:vAlign w:val="center"/>
            <w:hideMark/>
          </w:tcPr>
          <w:p w14:paraId="204B3D2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w:t>
            </w:r>
          </w:p>
        </w:tc>
        <w:tc>
          <w:tcPr>
            <w:tcW w:w="457" w:type="dxa"/>
            <w:tcBorders>
              <w:top w:val="nil"/>
              <w:left w:val="nil"/>
              <w:bottom w:val="nil"/>
              <w:right w:val="nil"/>
            </w:tcBorders>
            <w:shd w:val="clear" w:color="auto" w:fill="auto"/>
            <w:noWrap/>
            <w:vAlign w:val="center"/>
            <w:hideMark/>
          </w:tcPr>
          <w:p w14:paraId="017549A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25</w:t>
            </w:r>
          </w:p>
        </w:tc>
        <w:tc>
          <w:tcPr>
            <w:tcW w:w="960" w:type="dxa"/>
            <w:tcBorders>
              <w:top w:val="nil"/>
              <w:left w:val="nil"/>
              <w:bottom w:val="nil"/>
              <w:right w:val="nil"/>
            </w:tcBorders>
            <w:shd w:val="clear" w:color="auto" w:fill="auto"/>
            <w:noWrap/>
            <w:vAlign w:val="center"/>
            <w:hideMark/>
          </w:tcPr>
          <w:p w14:paraId="0B97284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40F1878F"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CEA54C7"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5A4CC1E9" w14:textId="77777777" w:rsidTr="007736B3">
        <w:trPr>
          <w:trHeight w:val="300"/>
        </w:trPr>
        <w:tc>
          <w:tcPr>
            <w:tcW w:w="1843" w:type="dxa"/>
            <w:tcBorders>
              <w:top w:val="nil"/>
              <w:left w:val="nil"/>
              <w:bottom w:val="nil"/>
              <w:right w:val="nil"/>
            </w:tcBorders>
            <w:shd w:val="clear" w:color="auto" w:fill="auto"/>
            <w:vAlign w:val="center"/>
            <w:hideMark/>
          </w:tcPr>
          <w:p w14:paraId="19ED35A5"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Psikolojik İyi</w:t>
            </w:r>
          </w:p>
        </w:tc>
        <w:tc>
          <w:tcPr>
            <w:tcW w:w="960" w:type="dxa"/>
            <w:tcBorders>
              <w:top w:val="nil"/>
              <w:left w:val="nil"/>
              <w:bottom w:val="nil"/>
              <w:right w:val="nil"/>
            </w:tcBorders>
            <w:shd w:val="clear" w:color="auto" w:fill="auto"/>
            <w:noWrap/>
            <w:vAlign w:val="center"/>
            <w:hideMark/>
          </w:tcPr>
          <w:p w14:paraId="3C2FC1F9"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İlk çocuk</w:t>
            </w:r>
          </w:p>
        </w:tc>
        <w:tc>
          <w:tcPr>
            <w:tcW w:w="470" w:type="dxa"/>
            <w:tcBorders>
              <w:top w:val="nil"/>
              <w:left w:val="nil"/>
              <w:bottom w:val="nil"/>
              <w:right w:val="nil"/>
            </w:tcBorders>
            <w:shd w:val="clear" w:color="auto" w:fill="auto"/>
            <w:noWrap/>
            <w:vAlign w:val="center"/>
            <w:hideMark/>
          </w:tcPr>
          <w:p w14:paraId="0F314EC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142</w:t>
            </w:r>
          </w:p>
        </w:tc>
        <w:tc>
          <w:tcPr>
            <w:tcW w:w="960" w:type="dxa"/>
            <w:tcBorders>
              <w:top w:val="nil"/>
              <w:left w:val="nil"/>
              <w:bottom w:val="nil"/>
              <w:right w:val="nil"/>
            </w:tcBorders>
            <w:shd w:val="clear" w:color="auto" w:fill="auto"/>
            <w:noWrap/>
            <w:vAlign w:val="center"/>
            <w:hideMark/>
          </w:tcPr>
          <w:p w14:paraId="71A87359"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43,43</w:t>
            </w:r>
          </w:p>
        </w:tc>
        <w:tc>
          <w:tcPr>
            <w:tcW w:w="587" w:type="dxa"/>
            <w:tcBorders>
              <w:top w:val="nil"/>
              <w:left w:val="nil"/>
              <w:bottom w:val="nil"/>
              <w:right w:val="nil"/>
            </w:tcBorders>
            <w:shd w:val="clear" w:color="auto" w:fill="auto"/>
            <w:noWrap/>
            <w:vAlign w:val="center"/>
            <w:hideMark/>
          </w:tcPr>
          <w:p w14:paraId="665E009C"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7,6</w:t>
            </w:r>
          </w:p>
        </w:tc>
        <w:tc>
          <w:tcPr>
            <w:tcW w:w="960" w:type="dxa"/>
            <w:tcBorders>
              <w:top w:val="nil"/>
              <w:left w:val="nil"/>
              <w:bottom w:val="nil"/>
              <w:right w:val="nil"/>
            </w:tcBorders>
            <w:shd w:val="clear" w:color="auto" w:fill="auto"/>
            <w:noWrap/>
            <w:vAlign w:val="center"/>
            <w:hideMark/>
          </w:tcPr>
          <w:p w14:paraId="3F4A547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17</w:t>
            </w:r>
          </w:p>
        </w:tc>
        <w:tc>
          <w:tcPr>
            <w:tcW w:w="457" w:type="dxa"/>
            <w:tcBorders>
              <w:top w:val="nil"/>
              <w:left w:val="nil"/>
              <w:bottom w:val="nil"/>
              <w:right w:val="nil"/>
            </w:tcBorders>
            <w:shd w:val="clear" w:color="auto" w:fill="auto"/>
            <w:noWrap/>
            <w:vAlign w:val="center"/>
            <w:hideMark/>
          </w:tcPr>
          <w:p w14:paraId="21961884"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55</w:t>
            </w:r>
          </w:p>
        </w:tc>
        <w:tc>
          <w:tcPr>
            <w:tcW w:w="960" w:type="dxa"/>
            <w:tcBorders>
              <w:top w:val="nil"/>
              <w:left w:val="nil"/>
              <w:bottom w:val="nil"/>
              <w:right w:val="nil"/>
            </w:tcBorders>
            <w:shd w:val="clear" w:color="auto" w:fill="auto"/>
            <w:noWrap/>
            <w:vAlign w:val="center"/>
            <w:hideMark/>
          </w:tcPr>
          <w:p w14:paraId="163752E7"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3,55</w:t>
            </w:r>
          </w:p>
        </w:tc>
        <w:tc>
          <w:tcPr>
            <w:tcW w:w="960" w:type="dxa"/>
            <w:tcBorders>
              <w:top w:val="nil"/>
              <w:left w:val="nil"/>
              <w:bottom w:val="nil"/>
              <w:right w:val="nil"/>
            </w:tcBorders>
            <w:shd w:val="clear" w:color="auto" w:fill="auto"/>
            <w:noWrap/>
            <w:vAlign w:val="center"/>
            <w:hideMark/>
          </w:tcPr>
          <w:p w14:paraId="63741E5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0,030*</w:t>
            </w:r>
          </w:p>
        </w:tc>
        <w:tc>
          <w:tcPr>
            <w:tcW w:w="960" w:type="dxa"/>
            <w:tcBorders>
              <w:top w:val="nil"/>
              <w:left w:val="nil"/>
              <w:bottom w:val="nil"/>
              <w:right w:val="nil"/>
            </w:tcBorders>
            <w:shd w:val="clear" w:color="auto" w:fill="auto"/>
            <w:noWrap/>
            <w:vAlign w:val="center"/>
            <w:hideMark/>
          </w:tcPr>
          <w:p w14:paraId="78BBDE51" w14:textId="29E34BBE"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w:t>
            </w:r>
          </w:p>
        </w:tc>
      </w:tr>
      <w:tr w:rsidR="007736B3" w:rsidRPr="007736B3" w14:paraId="6DBD62F0" w14:textId="77777777" w:rsidTr="007736B3">
        <w:trPr>
          <w:trHeight w:val="300"/>
        </w:trPr>
        <w:tc>
          <w:tcPr>
            <w:tcW w:w="1843" w:type="dxa"/>
            <w:tcBorders>
              <w:top w:val="nil"/>
              <w:left w:val="nil"/>
              <w:bottom w:val="nil"/>
              <w:right w:val="nil"/>
            </w:tcBorders>
            <w:shd w:val="clear" w:color="auto" w:fill="auto"/>
            <w:vAlign w:val="center"/>
            <w:hideMark/>
          </w:tcPr>
          <w:p w14:paraId="4DB7E47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Oluş Ölçeği</w:t>
            </w:r>
          </w:p>
        </w:tc>
        <w:tc>
          <w:tcPr>
            <w:tcW w:w="960" w:type="dxa"/>
            <w:tcBorders>
              <w:top w:val="nil"/>
              <w:left w:val="nil"/>
              <w:bottom w:val="nil"/>
              <w:right w:val="nil"/>
            </w:tcBorders>
            <w:shd w:val="clear" w:color="auto" w:fill="auto"/>
            <w:noWrap/>
            <w:vAlign w:val="center"/>
            <w:hideMark/>
          </w:tcPr>
          <w:p w14:paraId="22C51E8C"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İkinci çocuk</w:t>
            </w:r>
          </w:p>
        </w:tc>
        <w:tc>
          <w:tcPr>
            <w:tcW w:w="470" w:type="dxa"/>
            <w:tcBorders>
              <w:top w:val="nil"/>
              <w:left w:val="nil"/>
              <w:bottom w:val="nil"/>
              <w:right w:val="nil"/>
            </w:tcBorders>
            <w:shd w:val="clear" w:color="auto" w:fill="auto"/>
            <w:noWrap/>
            <w:vAlign w:val="center"/>
            <w:hideMark/>
          </w:tcPr>
          <w:p w14:paraId="7F31AEDB"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115</w:t>
            </w:r>
          </w:p>
        </w:tc>
        <w:tc>
          <w:tcPr>
            <w:tcW w:w="960" w:type="dxa"/>
            <w:tcBorders>
              <w:top w:val="nil"/>
              <w:left w:val="nil"/>
              <w:bottom w:val="nil"/>
              <w:right w:val="nil"/>
            </w:tcBorders>
            <w:shd w:val="clear" w:color="auto" w:fill="auto"/>
            <w:noWrap/>
            <w:vAlign w:val="center"/>
            <w:hideMark/>
          </w:tcPr>
          <w:p w14:paraId="300E0B2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42,43</w:t>
            </w:r>
          </w:p>
        </w:tc>
        <w:tc>
          <w:tcPr>
            <w:tcW w:w="587" w:type="dxa"/>
            <w:tcBorders>
              <w:top w:val="nil"/>
              <w:left w:val="nil"/>
              <w:bottom w:val="nil"/>
              <w:right w:val="nil"/>
            </w:tcBorders>
            <w:shd w:val="clear" w:color="auto" w:fill="auto"/>
            <w:noWrap/>
            <w:vAlign w:val="center"/>
            <w:hideMark/>
          </w:tcPr>
          <w:p w14:paraId="25CDEFB2"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8,16</w:t>
            </w:r>
          </w:p>
        </w:tc>
        <w:tc>
          <w:tcPr>
            <w:tcW w:w="960" w:type="dxa"/>
            <w:tcBorders>
              <w:top w:val="nil"/>
              <w:left w:val="nil"/>
              <w:bottom w:val="nil"/>
              <w:right w:val="nil"/>
            </w:tcBorders>
            <w:shd w:val="clear" w:color="auto" w:fill="auto"/>
            <w:noWrap/>
            <w:vAlign w:val="center"/>
            <w:hideMark/>
          </w:tcPr>
          <w:p w14:paraId="6871390F"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12</w:t>
            </w:r>
          </w:p>
        </w:tc>
        <w:tc>
          <w:tcPr>
            <w:tcW w:w="457" w:type="dxa"/>
            <w:tcBorders>
              <w:top w:val="nil"/>
              <w:left w:val="nil"/>
              <w:bottom w:val="nil"/>
              <w:right w:val="nil"/>
            </w:tcBorders>
            <w:shd w:val="clear" w:color="auto" w:fill="auto"/>
            <w:noWrap/>
            <w:vAlign w:val="center"/>
            <w:hideMark/>
          </w:tcPr>
          <w:p w14:paraId="5AA6D38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56</w:t>
            </w:r>
          </w:p>
        </w:tc>
        <w:tc>
          <w:tcPr>
            <w:tcW w:w="960" w:type="dxa"/>
            <w:tcBorders>
              <w:top w:val="nil"/>
              <w:left w:val="nil"/>
              <w:bottom w:val="nil"/>
              <w:right w:val="nil"/>
            </w:tcBorders>
            <w:shd w:val="clear" w:color="auto" w:fill="auto"/>
            <w:noWrap/>
            <w:vAlign w:val="center"/>
            <w:hideMark/>
          </w:tcPr>
          <w:p w14:paraId="4D0DF580"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p>
        </w:tc>
        <w:tc>
          <w:tcPr>
            <w:tcW w:w="960" w:type="dxa"/>
            <w:tcBorders>
              <w:top w:val="nil"/>
              <w:left w:val="nil"/>
              <w:bottom w:val="nil"/>
              <w:right w:val="nil"/>
            </w:tcBorders>
            <w:shd w:val="clear" w:color="auto" w:fill="auto"/>
            <w:noWrap/>
            <w:vAlign w:val="center"/>
            <w:hideMark/>
          </w:tcPr>
          <w:p w14:paraId="2B901B53"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5275013D" w14:textId="77777777" w:rsidR="007736B3" w:rsidRPr="007736B3" w:rsidRDefault="007736B3" w:rsidP="007736B3">
            <w:pPr>
              <w:spacing w:after="0" w:line="240" w:lineRule="auto"/>
              <w:rPr>
                <w:rFonts w:ascii="Times New Roman" w:eastAsia="Times New Roman" w:hAnsi="Times New Roman" w:cs="Times New Roman"/>
                <w:sz w:val="20"/>
                <w:szCs w:val="20"/>
                <w:lang w:eastAsia="tr-TR"/>
              </w:rPr>
            </w:pPr>
          </w:p>
        </w:tc>
      </w:tr>
      <w:tr w:rsidR="007736B3" w:rsidRPr="007736B3" w14:paraId="54468621" w14:textId="77777777" w:rsidTr="007736B3">
        <w:trPr>
          <w:trHeight w:val="315"/>
        </w:trPr>
        <w:tc>
          <w:tcPr>
            <w:tcW w:w="1843" w:type="dxa"/>
            <w:tcBorders>
              <w:top w:val="nil"/>
              <w:left w:val="nil"/>
              <w:bottom w:val="single" w:sz="8" w:space="0" w:color="auto"/>
              <w:right w:val="nil"/>
            </w:tcBorders>
            <w:shd w:val="clear" w:color="auto" w:fill="auto"/>
            <w:vAlign w:val="center"/>
            <w:hideMark/>
          </w:tcPr>
          <w:p w14:paraId="158992F7" w14:textId="77777777" w:rsidR="007736B3" w:rsidRPr="007736B3" w:rsidRDefault="007736B3" w:rsidP="007736B3">
            <w:pPr>
              <w:spacing w:after="0" w:line="240" w:lineRule="auto"/>
              <w:rPr>
                <w:rFonts w:ascii="Calibri" w:eastAsia="Times New Roman" w:hAnsi="Calibri" w:cs="Calibri"/>
                <w:color w:val="000000"/>
                <w:lang w:eastAsia="tr-TR"/>
              </w:rPr>
            </w:pPr>
            <w:r w:rsidRPr="007736B3">
              <w:rPr>
                <w:rFonts w:ascii="Calibri" w:eastAsia="Times New Roman" w:hAnsi="Calibri" w:cs="Calibri"/>
                <w:color w:val="000000"/>
                <w:lang w:eastAsia="tr-TR"/>
              </w:rPr>
              <w:t> </w:t>
            </w:r>
          </w:p>
        </w:tc>
        <w:tc>
          <w:tcPr>
            <w:tcW w:w="960" w:type="dxa"/>
            <w:tcBorders>
              <w:top w:val="nil"/>
              <w:left w:val="nil"/>
              <w:bottom w:val="single" w:sz="8" w:space="0" w:color="auto"/>
              <w:right w:val="nil"/>
            </w:tcBorders>
            <w:shd w:val="clear" w:color="auto" w:fill="auto"/>
            <w:noWrap/>
            <w:vAlign w:val="center"/>
            <w:hideMark/>
          </w:tcPr>
          <w:p w14:paraId="59D7D848" w14:textId="77777777" w:rsidR="007736B3" w:rsidRPr="007736B3" w:rsidRDefault="007736B3" w:rsidP="007736B3">
            <w:pPr>
              <w:spacing w:after="0" w:line="240" w:lineRule="auto"/>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Üçüncü ve üzeri</w:t>
            </w:r>
          </w:p>
        </w:tc>
        <w:tc>
          <w:tcPr>
            <w:tcW w:w="470" w:type="dxa"/>
            <w:tcBorders>
              <w:top w:val="nil"/>
              <w:left w:val="nil"/>
              <w:bottom w:val="single" w:sz="8" w:space="0" w:color="auto"/>
              <w:right w:val="nil"/>
            </w:tcBorders>
            <w:shd w:val="clear" w:color="auto" w:fill="auto"/>
            <w:noWrap/>
            <w:vAlign w:val="center"/>
            <w:hideMark/>
          </w:tcPr>
          <w:p w14:paraId="48913818"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132</w:t>
            </w:r>
          </w:p>
        </w:tc>
        <w:tc>
          <w:tcPr>
            <w:tcW w:w="960" w:type="dxa"/>
            <w:tcBorders>
              <w:top w:val="nil"/>
              <w:left w:val="nil"/>
              <w:bottom w:val="single" w:sz="8" w:space="0" w:color="auto"/>
              <w:right w:val="nil"/>
            </w:tcBorders>
            <w:shd w:val="clear" w:color="auto" w:fill="auto"/>
            <w:noWrap/>
            <w:vAlign w:val="center"/>
            <w:hideMark/>
          </w:tcPr>
          <w:p w14:paraId="0621C6D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40,74</w:t>
            </w:r>
          </w:p>
        </w:tc>
        <w:tc>
          <w:tcPr>
            <w:tcW w:w="587" w:type="dxa"/>
            <w:tcBorders>
              <w:top w:val="nil"/>
              <w:left w:val="nil"/>
              <w:bottom w:val="single" w:sz="8" w:space="0" w:color="auto"/>
              <w:right w:val="nil"/>
            </w:tcBorders>
            <w:shd w:val="clear" w:color="auto" w:fill="auto"/>
            <w:noWrap/>
            <w:vAlign w:val="center"/>
            <w:hideMark/>
          </w:tcPr>
          <w:p w14:paraId="58D4E816"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9,37</w:t>
            </w:r>
          </w:p>
        </w:tc>
        <w:tc>
          <w:tcPr>
            <w:tcW w:w="960" w:type="dxa"/>
            <w:tcBorders>
              <w:top w:val="nil"/>
              <w:left w:val="nil"/>
              <w:bottom w:val="single" w:sz="8" w:space="0" w:color="auto"/>
              <w:right w:val="nil"/>
            </w:tcBorders>
            <w:shd w:val="clear" w:color="auto" w:fill="auto"/>
            <w:noWrap/>
            <w:vAlign w:val="center"/>
            <w:hideMark/>
          </w:tcPr>
          <w:p w14:paraId="7AD87B9D"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13</w:t>
            </w:r>
          </w:p>
        </w:tc>
        <w:tc>
          <w:tcPr>
            <w:tcW w:w="457" w:type="dxa"/>
            <w:tcBorders>
              <w:top w:val="nil"/>
              <w:left w:val="nil"/>
              <w:bottom w:val="single" w:sz="8" w:space="0" w:color="auto"/>
              <w:right w:val="nil"/>
            </w:tcBorders>
            <w:shd w:val="clear" w:color="auto" w:fill="auto"/>
            <w:noWrap/>
            <w:vAlign w:val="center"/>
            <w:hideMark/>
          </w:tcPr>
          <w:p w14:paraId="5E0B3E41" w14:textId="77777777" w:rsidR="007736B3" w:rsidRPr="007736B3" w:rsidRDefault="007736B3" w:rsidP="007736B3">
            <w:pPr>
              <w:spacing w:after="0" w:line="240" w:lineRule="auto"/>
              <w:jc w:val="center"/>
              <w:rPr>
                <w:rFonts w:ascii="Times New Roman" w:eastAsia="Times New Roman" w:hAnsi="Times New Roman" w:cs="Times New Roman"/>
                <w:color w:val="000000"/>
                <w:lang w:eastAsia="tr-TR"/>
              </w:rPr>
            </w:pPr>
            <w:r w:rsidRPr="007736B3">
              <w:rPr>
                <w:rFonts w:ascii="Times New Roman" w:eastAsia="Times New Roman" w:hAnsi="Times New Roman" w:cs="Times New Roman"/>
                <w:color w:val="000000"/>
                <w:lang w:eastAsia="tr-TR"/>
              </w:rPr>
              <w:t>56</w:t>
            </w:r>
          </w:p>
        </w:tc>
        <w:tc>
          <w:tcPr>
            <w:tcW w:w="960" w:type="dxa"/>
            <w:tcBorders>
              <w:top w:val="nil"/>
              <w:left w:val="nil"/>
              <w:bottom w:val="single" w:sz="8" w:space="0" w:color="auto"/>
              <w:right w:val="nil"/>
            </w:tcBorders>
            <w:shd w:val="clear" w:color="auto" w:fill="auto"/>
            <w:noWrap/>
            <w:vAlign w:val="center"/>
            <w:hideMark/>
          </w:tcPr>
          <w:p w14:paraId="70602624" w14:textId="77777777" w:rsidR="007736B3" w:rsidRPr="007736B3" w:rsidRDefault="007736B3" w:rsidP="007736B3">
            <w:pPr>
              <w:spacing w:after="0" w:line="240" w:lineRule="auto"/>
              <w:rPr>
                <w:rFonts w:ascii="Calibri" w:eastAsia="Times New Roman" w:hAnsi="Calibri" w:cs="Calibri"/>
                <w:color w:val="000000"/>
                <w:sz w:val="20"/>
                <w:szCs w:val="20"/>
                <w:lang w:eastAsia="tr-TR"/>
              </w:rPr>
            </w:pPr>
            <w:r w:rsidRPr="007736B3">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33A42DD0" w14:textId="77777777" w:rsidR="007736B3" w:rsidRPr="007736B3" w:rsidRDefault="007736B3" w:rsidP="007736B3">
            <w:pPr>
              <w:spacing w:after="0" w:line="240" w:lineRule="auto"/>
              <w:rPr>
                <w:rFonts w:ascii="Calibri" w:eastAsia="Times New Roman" w:hAnsi="Calibri" w:cs="Calibri"/>
                <w:color w:val="000000"/>
                <w:sz w:val="20"/>
                <w:szCs w:val="20"/>
                <w:lang w:eastAsia="tr-TR"/>
              </w:rPr>
            </w:pPr>
            <w:r w:rsidRPr="007736B3">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3C7E4C6B" w14:textId="77777777" w:rsidR="007736B3" w:rsidRPr="007736B3" w:rsidRDefault="007736B3" w:rsidP="007736B3">
            <w:pPr>
              <w:spacing w:after="0" w:line="240" w:lineRule="auto"/>
              <w:rPr>
                <w:rFonts w:ascii="Calibri" w:eastAsia="Times New Roman" w:hAnsi="Calibri" w:cs="Calibri"/>
                <w:color w:val="000000"/>
                <w:sz w:val="20"/>
                <w:szCs w:val="20"/>
                <w:lang w:eastAsia="tr-TR"/>
              </w:rPr>
            </w:pPr>
            <w:r w:rsidRPr="007736B3">
              <w:rPr>
                <w:rFonts w:ascii="Calibri" w:eastAsia="Times New Roman" w:hAnsi="Calibri" w:cs="Calibri"/>
                <w:color w:val="000000"/>
                <w:sz w:val="20"/>
                <w:szCs w:val="20"/>
                <w:lang w:eastAsia="tr-TR"/>
              </w:rPr>
              <w:t> </w:t>
            </w:r>
          </w:p>
        </w:tc>
      </w:tr>
    </w:tbl>
    <w:p w14:paraId="025AC7F5" w14:textId="77777777" w:rsidR="00330482"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74DD6CE4" w14:textId="77777777" w:rsidR="001B30A9" w:rsidRPr="007001E9" w:rsidRDefault="001B30A9" w:rsidP="00330482">
      <w:pPr>
        <w:spacing w:after="0" w:line="360" w:lineRule="auto"/>
        <w:jc w:val="both"/>
        <w:rPr>
          <w:rFonts w:ascii="Times New Roman" w:hAnsi="Times New Roman" w:cs="Times New Roman"/>
          <w:i/>
          <w:sz w:val="20"/>
          <w:szCs w:val="20"/>
        </w:rPr>
      </w:pPr>
    </w:p>
    <w:p w14:paraId="6FB5BB22" w14:textId="6C17B4FD" w:rsidR="00330482"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13</w:t>
      </w:r>
      <w:r w:rsidR="00330482" w:rsidRPr="00902FA0">
        <w:rPr>
          <w:rFonts w:ascii="Times New Roman" w:hAnsi="Times New Roman" w:cs="Times New Roman"/>
          <w:sz w:val="24"/>
        </w:rPr>
        <w:t xml:space="preserve">’de üniversite öğrencilerinin doğum sırasına göre APS Mükemmeliyetçilik </w:t>
      </w:r>
      <w:r w:rsidR="00FC2B12">
        <w:rPr>
          <w:rFonts w:ascii="Times New Roman" w:hAnsi="Times New Roman" w:cs="Times New Roman"/>
          <w:sz w:val="24"/>
        </w:rPr>
        <w:t xml:space="preserve">Yaşam doyumu ve Psikolojik İyi Oluş </w:t>
      </w:r>
      <w:r w:rsidR="00330482" w:rsidRPr="00902FA0">
        <w:rPr>
          <w:rFonts w:ascii="Times New Roman" w:hAnsi="Times New Roman" w:cs="Times New Roman"/>
          <w:sz w:val="24"/>
        </w:rPr>
        <w:t xml:space="preserve">Ölçeği puanlarının karşılaştırılma sonuçları Anova testi </w:t>
      </w:r>
      <w:r w:rsidR="006D7736">
        <w:rPr>
          <w:rFonts w:ascii="Times New Roman" w:hAnsi="Times New Roman" w:cs="Times New Roman"/>
          <w:sz w:val="24"/>
        </w:rPr>
        <w:t xml:space="preserve">uygulanmıştır. </w:t>
      </w:r>
    </w:p>
    <w:p w14:paraId="53433D7C" w14:textId="7B421E5E" w:rsidR="00FC2B12" w:rsidRPr="00095D9F"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13</w:t>
      </w:r>
      <w:r w:rsidR="006D7736">
        <w:rPr>
          <w:rFonts w:ascii="Times New Roman" w:hAnsi="Times New Roman" w:cs="Times New Roman"/>
          <w:sz w:val="24"/>
        </w:rPr>
        <w:t>’e bakıldığında</w:t>
      </w:r>
      <w:r w:rsidR="00FC2B12" w:rsidRPr="007E2138">
        <w:rPr>
          <w:rFonts w:ascii="Times New Roman" w:hAnsi="Times New Roman" w:cs="Times New Roman"/>
          <w:sz w:val="24"/>
        </w:rPr>
        <w:t xml:space="preserve"> </w:t>
      </w:r>
      <w:r w:rsidR="006D7736">
        <w:rPr>
          <w:rFonts w:ascii="Times New Roman" w:hAnsi="Times New Roman" w:cs="Times New Roman"/>
          <w:sz w:val="24"/>
        </w:rPr>
        <w:t>çalışmaya giren</w:t>
      </w:r>
      <w:r w:rsidR="00FC2B12" w:rsidRPr="007E2138">
        <w:rPr>
          <w:rFonts w:ascii="Times New Roman" w:hAnsi="Times New Roman" w:cs="Times New Roman"/>
          <w:sz w:val="24"/>
        </w:rPr>
        <w:t xml:space="preserve"> üniversite öğrencilerinin </w:t>
      </w:r>
      <w:r w:rsidR="00FC2B12" w:rsidRPr="00902FA0">
        <w:rPr>
          <w:rFonts w:ascii="Times New Roman" w:hAnsi="Times New Roman" w:cs="Times New Roman"/>
          <w:sz w:val="24"/>
        </w:rPr>
        <w:t xml:space="preserve">doğum sırasına </w:t>
      </w:r>
      <w:r w:rsidR="00FC2B12" w:rsidRPr="007E2138">
        <w:rPr>
          <w:rFonts w:ascii="Times New Roman" w:hAnsi="Times New Roman" w:cs="Times New Roman"/>
          <w:sz w:val="24"/>
        </w:rPr>
        <w:t xml:space="preserve">göre APS Mükemmeliyetçilik Ölçeği alt boyutu olan </w:t>
      </w:r>
      <w:r w:rsidR="00FC2B12">
        <w:rPr>
          <w:rFonts w:ascii="Times New Roman" w:hAnsi="Times New Roman" w:cs="Times New Roman"/>
          <w:sz w:val="24"/>
        </w:rPr>
        <w:t>Standartlar</w:t>
      </w:r>
      <w:r w:rsidR="00FC2B12" w:rsidRPr="007E2138">
        <w:rPr>
          <w:rFonts w:ascii="Times New Roman" w:hAnsi="Times New Roman" w:cs="Times New Roman"/>
          <w:sz w:val="24"/>
        </w:rPr>
        <w:t xml:space="preserve"> puanları</w:t>
      </w:r>
      <w:r w:rsidR="006D7736">
        <w:rPr>
          <w:rFonts w:ascii="Times New Roman" w:hAnsi="Times New Roman" w:cs="Times New Roman"/>
          <w:sz w:val="24"/>
        </w:rPr>
        <w:t xml:space="preserve">ndan elde edilen </w:t>
      </w:r>
      <w:r w:rsidR="006D7736">
        <w:rPr>
          <w:rFonts w:ascii="Times New Roman" w:hAnsi="Times New Roman" w:cs="Times New Roman"/>
          <w:sz w:val="24"/>
        </w:rPr>
        <w:lastRenderedPageBreak/>
        <w:t>bulgular</w:t>
      </w:r>
      <w:r w:rsidR="00FC2B12" w:rsidRPr="007E2138">
        <w:rPr>
          <w:rFonts w:ascii="Times New Roman" w:hAnsi="Times New Roman" w:cs="Times New Roman"/>
          <w:sz w:val="24"/>
        </w:rPr>
        <w:t xml:space="preserve"> ista</w:t>
      </w:r>
      <w:r w:rsidR="006D7736">
        <w:rPr>
          <w:rFonts w:ascii="Times New Roman" w:hAnsi="Times New Roman" w:cs="Times New Roman"/>
          <w:sz w:val="24"/>
        </w:rPr>
        <w:t>tistiksel olarak anlamlı seviyede</w:t>
      </w:r>
      <w:r w:rsidR="00FC2B12" w:rsidRPr="007E2138">
        <w:rPr>
          <w:rFonts w:ascii="Times New Roman" w:hAnsi="Times New Roman" w:cs="Times New Roman"/>
          <w:sz w:val="24"/>
        </w:rPr>
        <w:t xml:space="preserve"> fark</w:t>
      </w:r>
      <w:r w:rsidR="006D7736">
        <w:rPr>
          <w:rFonts w:ascii="Times New Roman" w:hAnsi="Times New Roman" w:cs="Times New Roman"/>
          <w:sz w:val="24"/>
        </w:rPr>
        <w:t>lılık</w:t>
      </w:r>
      <w:r w:rsidR="00FC2B12" w:rsidRPr="007E2138">
        <w:rPr>
          <w:rFonts w:ascii="Times New Roman" w:hAnsi="Times New Roman" w:cs="Times New Roman"/>
          <w:sz w:val="24"/>
        </w:rPr>
        <w:t xml:space="preserve"> </w:t>
      </w:r>
      <w:r w:rsidR="006D7736">
        <w:rPr>
          <w:rFonts w:ascii="Times New Roman" w:hAnsi="Times New Roman" w:cs="Times New Roman"/>
          <w:sz w:val="24"/>
        </w:rPr>
        <w:t>görülmüştür</w:t>
      </w:r>
      <w:r w:rsidR="00FC2B12" w:rsidRPr="007E2138">
        <w:rPr>
          <w:rFonts w:ascii="Times New Roman" w:hAnsi="Times New Roman" w:cs="Times New Roman"/>
          <w:sz w:val="24"/>
        </w:rPr>
        <w:t xml:space="preserve"> (p&lt;0,05). ). </w:t>
      </w:r>
      <w:r w:rsidR="00FC2B12">
        <w:rPr>
          <w:rFonts w:ascii="Times New Roman" w:hAnsi="Times New Roman" w:cs="Times New Roman"/>
          <w:sz w:val="24"/>
        </w:rPr>
        <w:t>İlk çocuk olarak dünyaya gelen</w:t>
      </w:r>
      <w:r w:rsidR="00FC2B12" w:rsidRPr="007E2138">
        <w:rPr>
          <w:rFonts w:ascii="Times New Roman" w:hAnsi="Times New Roman" w:cs="Times New Roman"/>
          <w:sz w:val="24"/>
        </w:rPr>
        <w:t xml:space="preserve"> öğrencilerinin </w:t>
      </w:r>
      <w:r w:rsidR="00FC2B12">
        <w:rPr>
          <w:rFonts w:ascii="Times New Roman" w:hAnsi="Times New Roman" w:cs="Times New Roman"/>
          <w:sz w:val="24"/>
        </w:rPr>
        <w:t>Standartlar</w:t>
      </w:r>
      <w:r w:rsidR="00FC2B12" w:rsidRPr="007E2138">
        <w:rPr>
          <w:rFonts w:ascii="Times New Roman" w:hAnsi="Times New Roman" w:cs="Times New Roman"/>
          <w:sz w:val="24"/>
        </w:rPr>
        <w:t xml:space="preserve"> alt boyutundan almış oldukları puanlar, </w:t>
      </w:r>
      <w:r w:rsidR="00FC2B12">
        <w:rPr>
          <w:rFonts w:ascii="Times New Roman" w:hAnsi="Times New Roman" w:cs="Times New Roman"/>
          <w:sz w:val="24"/>
        </w:rPr>
        <w:t>üçüncü veya üzeri çocuk olarak dünyaya gelen</w:t>
      </w:r>
      <w:r w:rsidR="00FC2B12" w:rsidRPr="007E2138">
        <w:rPr>
          <w:rFonts w:ascii="Times New Roman" w:hAnsi="Times New Roman" w:cs="Times New Roman"/>
          <w:sz w:val="24"/>
        </w:rPr>
        <w:t xml:space="preserve"> öğrencilerinin </w:t>
      </w:r>
      <w:r w:rsidR="00FC2B12">
        <w:rPr>
          <w:rFonts w:ascii="Times New Roman" w:hAnsi="Times New Roman" w:cs="Times New Roman"/>
          <w:sz w:val="24"/>
        </w:rPr>
        <w:t>Standartlar</w:t>
      </w:r>
      <w:r w:rsidR="00FC2B12" w:rsidRPr="007E2138">
        <w:rPr>
          <w:rFonts w:ascii="Times New Roman" w:hAnsi="Times New Roman" w:cs="Times New Roman"/>
          <w:sz w:val="24"/>
        </w:rPr>
        <w:t xml:space="preserve"> alt boyutundan almış oldukları puanlar</w:t>
      </w:r>
      <w:r w:rsidR="00FC2B12">
        <w:rPr>
          <w:rFonts w:ascii="Times New Roman" w:hAnsi="Times New Roman" w:cs="Times New Roman"/>
          <w:sz w:val="24"/>
        </w:rPr>
        <w:t>dan</w:t>
      </w:r>
      <w:r w:rsidR="00095D9F">
        <w:rPr>
          <w:rFonts w:ascii="Times New Roman" w:hAnsi="Times New Roman" w:cs="Times New Roman"/>
          <w:sz w:val="24"/>
        </w:rPr>
        <w:t xml:space="preserve"> fazla görülmüştür. Bu durum anlamlılık yaratmaktadır.</w:t>
      </w:r>
    </w:p>
    <w:p w14:paraId="29D90798" w14:textId="6329C9F6" w:rsidR="00330482" w:rsidRPr="007E2138"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A</w:t>
      </w:r>
      <w:r w:rsidR="00330482" w:rsidRPr="00902FA0">
        <w:rPr>
          <w:rFonts w:ascii="Times New Roman" w:hAnsi="Times New Roman" w:cs="Times New Roman"/>
          <w:sz w:val="24"/>
        </w:rPr>
        <w:t xml:space="preserve">raştırma kapsamına alınan üniversite öğrencilerinin doğum sırasına </w:t>
      </w:r>
      <w:r w:rsidR="00D531BE">
        <w:rPr>
          <w:rFonts w:ascii="Times New Roman" w:hAnsi="Times New Roman" w:cs="Times New Roman"/>
          <w:sz w:val="24"/>
        </w:rPr>
        <w:t xml:space="preserve">bakıldığında </w:t>
      </w:r>
      <w:r w:rsidR="00D531BE" w:rsidRPr="00902FA0">
        <w:rPr>
          <w:rFonts w:ascii="Times New Roman" w:hAnsi="Times New Roman" w:cs="Times New Roman"/>
          <w:sz w:val="24"/>
        </w:rPr>
        <w:t>Yaşam</w:t>
      </w:r>
      <w:r w:rsidR="00330482" w:rsidRPr="00902FA0">
        <w:rPr>
          <w:rFonts w:ascii="Times New Roman" w:hAnsi="Times New Roman" w:cs="Times New Roman"/>
          <w:sz w:val="24"/>
        </w:rPr>
        <w:t xml:space="preserve"> Doyumu ölçeği</w:t>
      </w:r>
      <w:r w:rsidR="00095D9F">
        <w:rPr>
          <w:rFonts w:ascii="Times New Roman" w:hAnsi="Times New Roman" w:cs="Times New Roman"/>
          <w:sz w:val="24"/>
        </w:rPr>
        <w:t>nden elde edilen bulgular</w:t>
      </w:r>
      <w:r w:rsidR="00330482" w:rsidRPr="00902FA0">
        <w:rPr>
          <w:rFonts w:ascii="Times New Roman" w:hAnsi="Times New Roman" w:cs="Times New Roman"/>
          <w:sz w:val="24"/>
        </w:rPr>
        <w:t xml:space="preserve"> istatistiksel olarak anlamlı</w:t>
      </w:r>
      <w:r w:rsidR="00095D9F">
        <w:rPr>
          <w:rFonts w:ascii="Times New Roman" w:hAnsi="Times New Roman" w:cs="Times New Roman"/>
          <w:sz w:val="24"/>
        </w:rPr>
        <w:t xml:space="preserve"> seviyede olup, </w:t>
      </w:r>
      <w:r w:rsidR="00330482" w:rsidRPr="007E2138">
        <w:rPr>
          <w:rFonts w:ascii="Times New Roman" w:hAnsi="Times New Roman" w:cs="Times New Roman"/>
          <w:sz w:val="24"/>
        </w:rPr>
        <w:t xml:space="preserve"> fark</w:t>
      </w:r>
      <w:r w:rsidR="00095D9F">
        <w:rPr>
          <w:rFonts w:ascii="Times New Roman" w:hAnsi="Times New Roman" w:cs="Times New Roman"/>
          <w:sz w:val="24"/>
        </w:rPr>
        <w:t xml:space="preserve">lılık </w:t>
      </w:r>
      <w:r w:rsidR="00330482" w:rsidRPr="007E2138">
        <w:rPr>
          <w:rFonts w:ascii="Times New Roman" w:hAnsi="Times New Roman" w:cs="Times New Roman"/>
          <w:sz w:val="24"/>
        </w:rPr>
        <w:t xml:space="preserve">görülmüştür (p&lt;0,05). </w:t>
      </w:r>
      <w:r w:rsidR="00330482">
        <w:rPr>
          <w:rFonts w:ascii="Times New Roman" w:hAnsi="Times New Roman" w:cs="Times New Roman"/>
          <w:sz w:val="24"/>
        </w:rPr>
        <w:t xml:space="preserve">İlk çocuk olarak dünyaya gelen </w:t>
      </w:r>
      <w:r w:rsidR="00330482" w:rsidRPr="00902FA0">
        <w:rPr>
          <w:rFonts w:ascii="Times New Roman" w:hAnsi="Times New Roman" w:cs="Times New Roman"/>
          <w:sz w:val="24"/>
        </w:rPr>
        <w:t>üniversite öğrencilerinin</w:t>
      </w:r>
      <w:r w:rsidR="00330482">
        <w:rPr>
          <w:rFonts w:ascii="Times New Roman" w:hAnsi="Times New Roman" w:cs="Times New Roman"/>
          <w:sz w:val="24"/>
        </w:rPr>
        <w:t xml:space="preserve"> </w:t>
      </w:r>
      <w:r w:rsidR="00330482" w:rsidRPr="007E2138">
        <w:rPr>
          <w:rFonts w:ascii="Times New Roman" w:hAnsi="Times New Roman" w:cs="Times New Roman"/>
          <w:sz w:val="24"/>
        </w:rPr>
        <w:t xml:space="preserve">Yaşam Doyumu ölçeği puanları, </w:t>
      </w:r>
      <w:r w:rsidR="00330482">
        <w:rPr>
          <w:rFonts w:ascii="Times New Roman" w:hAnsi="Times New Roman" w:cs="Times New Roman"/>
          <w:sz w:val="24"/>
        </w:rPr>
        <w:t>üçüncü veya üzeri çocuk olarak dünyaya gelen</w:t>
      </w:r>
      <w:r w:rsidR="00330482" w:rsidRPr="007E2138">
        <w:rPr>
          <w:rFonts w:ascii="Times New Roman" w:hAnsi="Times New Roman" w:cs="Times New Roman"/>
          <w:sz w:val="24"/>
        </w:rPr>
        <w:t xml:space="preserve"> üniversite öğr</w:t>
      </w:r>
      <w:r w:rsidR="00095D9F">
        <w:rPr>
          <w:rFonts w:ascii="Times New Roman" w:hAnsi="Times New Roman" w:cs="Times New Roman"/>
          <w:sz w:val="24"/>
        </w:rPr>
        <w:t>encilerinin Yaşam Doyumu ölçeğinden elde edilen sonuç anlamlı oranda fazladır.</w:t>
      </w:r>
      <w:r w:rsidR="00330482" w:rsidRPr="007E2138">
        <w:rPr>
          <w:rFonts w:ascii="Times New Roman" w:hAnsi="Times New Roman" w:cs="Times New Roman"/>
          <w:sz w:val="24"/>
        </w:rPr>
        <w:t xml:space="preserve"> </w:t>
      </w:r>
    </w:p>
    <w:p w14:paraId="06052B50" w14:textId="74F6E2DC" w:rsidR="00330482" w:rsidRPr="007E2138" w:rsidRDefault="00330482" w:rsidP="00330482">
      <w:pPr>
        <w:spacing w:line="360" w:lineRule="auto"/>
        <w:jc w:val="both"/>
        <w:rPr>
          <w:rFonts w:ascii="Times New Roman" w:hAnsi="Times New Roman" w:cs="Times New Roman"/>
          <w:sz w:val="24"/>
        </w:rPr>
      </w:pPr>
      <w:r w:rsidRPr="007E2138">
        <w:rPr>
          <w:rFonts w:ascii="Times New Roman" w:hAnsi="Times New Roman" w:cs="Times New Roman"/>
          <w:sz w:val="24"/>
        </w:rPr>
        <w:t xml:space="preserve"> </w:t>
      </w:r>
      <w:r w:rsidR="00095D9F">
        <w:rPr>
          <w:rFonts w:ascii="Times New Roman" w:hAnsi="Times New Roman" w:cs="Times New Roman"/>
          <w:sz w:val="24"/>
        </w:rPr>
        <w:t>Doğum sırasına bakıldığında</w:t>
      </w:r>
      <w:r w:rsidRPr="00902FA0">
        <w:rPr>
          <w:rFonts w:ascii="Times New Roman" w:hAnsi="Times New Roman" w:cs="Times New Roman"/>
          <w:sz w:val="24"/>
        </w:rPr>
        <w:t xml:space="preserve"> </w:t>
      </w:r>
      <w:r w:rsidRPr="007E2138">
        <w:rPr>
          <w:rFonts w:ascii="Times New Roman" w:hAnsi="Times New Roman" w:cs="Times New Roman"/>
          <w:sz w:val="24"/>
        </w:rPr>
        <w:t>Psikolojik İyi Oluş ölçeği</w:t>
      </w:r>
      <w:r w:rsidR="00095D9F">
        <w:rPr>
          <w:rFonts w:ascii="Times New Roman" w:hAnsi="Times New Roman" w:cs="Times New Roman"/>
          <w:sz w:val="24"/>
        </w:rPr>
        <w:t xml:space="preserve">nden elde edilen puanlardan </w:t>
      </w:r>
      <w:r w:rsidRPr="007E2138">
        <w:rPr>
          <w:rFonts w:ascii="Times New Roman" w:hAnsi="Times New Roman" w:cs="Times New Roman"/>
          <w:sz w:val="24"/>
        </w:rPr>
        <w:t>istatistik</w:t>
      </w:r>
      <w:r w:rsidR="00095D9F">
        <w:rPr>
          <w:rFonts w:ascii="Times New Roman" w:hAnsi="Times New Roman" w:cs="Times New Roman"/>
          <w:sz w:val="24"/>
        </w:rPr>
        <w:t>sel olarak anlamlı seviyede farklılık görülmüştür</w:t>
      </w:r>
      <w:r w:rsidRPr="007E2138">
        <w:rPr>
          <w:rFonts w:ascii="Times New Roman" w:hAnsi="Times New Roman" w:cs="Times New Roman"/>
          <w:sz w:val="24"/>
        </w:rPr>
        <w:t xml:space="preserve"> (p&lt;0,05). </w:t>
      </w:r>
      <w:r>
        <w:rPr>
          <w:rFonts w:ascii="Times New Roman" w:hAnsi="Times New Roman" w:cs="Times New Roman"/>
          <w:sz w:val="24"/>
        </w:rPr>
        <w:t>İlk çocuk olarak dünyaya gelen</w:t>
      </w:r>
      <w:r w:rsidRPr="007E2138">
        <w:rPr>
          <w:rFonts w:ascii="Times New Roman" w:hAnsi="Times New Roman" w:cs="Times New Roman"/>
          <w:sz w:val="24"/>
        </w:rPr>
        <w:t xml:space="preserve"> katılımcıların Psikolojik İyi Oluş ölçeği puanları, </w:t>
      </w:r>
      <w:r>
        <w:rPr>
          <w:rFonts w:ascii="Times New Roman" w:hAnsi="Times New Roman" w:cs="Times New Roman"/>
          <w:sz w:val="24"/>
        </w:rPr>
        <w:t>üçüncü veya üzeri çocuk olarak dünyaya gelen</w:t>
      </w:r>
      <w:r w:rsidRPr="007E2138">
        <w:rPr>
          <w:rFonts w:ascii="Times New Roman" w:hAnsi="Times New Roman" w:cs="Times New Roman"/>
          <w:sz w:val="24"/>
        </w:rPr>
        <w:t xml:space="preserve"> katılımcıların Psikolojik İyi Oluş ölçeği</w:t>
      </w:r>
      <w:r w:rsidR="00095D9F">
        <w:rPr>
          <w:rFonts w:ascii="Times New Roman" w:hAnsi="Times New Roman" w:cs="Times New Roman"/>
          <w:sz w:val="24"/>
        </w:rPr>
        <w:t xml:space="preserve">nden elde edilen sonuç oranına bakıldığında </w:t>
      </w:r>
      <w:r w:rsidRPr="007E2138">
        <w:rPr>
          <w:rFonts w:ascii="Times New Roman" w:hAnsi="Times New Roman" w:cs="Times New Roman"/>
          <w:sz w:val="24"/>
        </w:rPr>
        <w:t xml:space="preserve">puanlarından istatistiksel olarak anlamlı düzeyde </w:t>
      </w:r>
      <w:r w:rsidR="00F0396C">
        <w:rPr>
          <w:rFonts w:ascii="Times New Roman" w:hAnsi="Times New Roman" w:cs="Times New Roman"/>
          <w:sz w:val="24"/>
        </w:rPr>
        <w:t>fazladır.</w:t>
      </w:r>
    </w:p>
    <w:p w14:paraId="3CDC14BF" w14:textId="77777777" w:rsidR="00330482" w:rsidRDefault="00330482" w:rsidP="00330482">
      <w:pPr>
        <w:spacing w:after="0" w:line="360" w:lineRule="auto"/>
        <w:jc w:val="both"/>
        <w:rPr>
          <w:rFonts w:ascii="Times New Roman" w:hAnsi="Times New Roman" w:cs="Times New Roman"/>
          <w:sz w:val="24"/>
        </w:rPr>
      </w:pPr>
    </w:p>
    <w:p w14:paraId="7C388E07" w14:textId="3F30D133" w:rsidR="00330482" w:rsidRPr="007001E9" w:rsidRDefault="00881DF4" w:rsidP="00330482">
      <w:pPr>
        <w:spacing w:after="0" w:line="360" w:lineRule="auto"/>
        <w:jc w:val="both"/>
        <w:rPr>
          <w:rFonts w:ascii="Times New Roman" w:hAnsi="Times New Roman" w:cs="Times New Roman"/>
          <w:sz w:val="24"/>
        </w:rPr>
      </w:pPr>
      <w:r>
        <w:rPr>
          <w:rFonts w:ascii="Times New Roman" w:hAnsi="Times New Roman" w:cs="Times New Roman"/>
          <w:sz w:val="24"/>
        </w:rPr>
        <w:t>Tablo 14.</w:t>
      </w:r>
    </w:p>
    <w:p w14:paraId="20AD8B85" w14:textId="1CF9DC67"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sidRPr="0007201D">
        <w:rPr>
          <w:rFonts w:ascii="Times New Roman" w:eastAsia="Times New Roman" w:hAnsi="Times New Roman" w:cs="Times New Roman"/>
          <w:bCs/>
          <w:i/>
          <w:color w:val="000000"/>
          <w:lang w:eastAsia="tr-TR"/>
        </w:rPr>
        <w:t>Anne-Baba birliktelik</w:t>
      </w:r>
      <w:r w:rsidR="00DE14EF">
        <w:rPr>
          <w:rFonts w:ascii="Times New Roman" w:hAnsi="Times New Roman" w:cs="Times New Roman"/>
          <w:i/>
          <w:sz w:val="24"/>
        </w:rPr>
        <w:t xml:space="preserve"> </w:t>
      </w:r>
      <w:r w:rsidRPr="007001E9">
        <w:rPr>
          <w:rFonts w:ascii="Times New Roman" w:hAnsi="Times New Roman" w:cs="Times New Roman"/>
          <w:i/>
          <w:sz w:val="24"/>
        </w:rPr>
        <w:t>durumuna</w:t>
      </w:r>
      <w:r>
        <w:rPr>
          <w:rFonts w:ascii="Times New Roman" w:hAnsi="Times New Roman" w:cs="Times New Roman"/>
          <w:i/>
          <w:sz w:val="24"/>
        </w:rPr>
        <w:t xml:space="preserve"> </w:t>
      </w:r>
      <w:r w:rsidRPr="007001E9">
        <w:rPr>
          <w:rFonts w:ascii="Times New Roman" w:hAnsi="Times New Roman" w:cs="Times New Roman"/>
          <w:i/>
          <w:sz w:val="24"/>
        </w:rPr>
        <w:t xml:space="preserve">göre APS Mükemmeliyetçilik </w:t>
      </w:r>
      <w:r w:rsidR="00FC2B12">
        <w:rPr>
          <w:rFonts w:ascii="Times New Roman" w:hAnsi="Times New Roman" w:cs="Times New Roman"/>
          <w:i/>
          <w:sz w:val="24"/>
        </w:rPr>
        <w:t xml:space="preserve">Yaşam Doyumu ve Psikolojik İyi Oluş </w:t>
      </w:r>
      <w:r w:rsidRPr="007001E9">
        <w:rPr>
          <w:rFonts w:ascii="Times New Roman" w:hAnsi="Times New Roman" w:cs="Times New Roman"/>
          <w:i/>
          <w:sz w:val="24"/>
        </w:rPr>
        <w:t>Ölçeği puanları</w:t>
      </w:r>
      <w:r>
        <w:rPr>
          <w:rFonts w:ascii="Times New Roman" w:hAnsi="Times New Roman" w:cs="Times New Roman"/>
          <w:i/>
          <w:sz w:val="24"/>
        </w:rPr>
        <w:t>nın</w:t>
      </w:r>
      <w:r w:rsidRPr="007001E9">
        <w:rPr>
          <w:rFonts w:ascii="Times New Roman" w:hAnsi="Times New Roman" w:cs="Times New Roman"/>
          <w:i/>
          <w:sz w:val="24"/>
        </w:rPr>
        <w:t xml:space="preserve"> karşılaştırılma sonuçları</w:t>
      </w:r>
    </w:p>
    <w:tbl>
      <w:tblPr>
        <w:tblW w:w="8371" w:type="dxa"/>
        <w:tblCellMar>
          <w:left w:w="70" w:type="dxa"/>
          <w:right w:w="70" w:type="dxa"/>
        </w:tblCellMar>
        <w:tblLook w:val="04A0" w:firstRow="1" w:lastRow="0" w:firstColumn="1" w:lastColumn="0" w:noHBand="0" w:noVBand="1"/>
      </w:tblPr>
      <w:tblGrid>
        <w:gridCol w:w="2397"/>
        <w:gridCol w:w="1289"/>
        <w:gridCol w:w="937"/>
        <w:gridCol w:w="937"/>
        <w:gridCol w:w="937"/>
        <w:gridCol w:w="937"/>
        <w:gridCol w:w="937"/>
      </w:tblGrid>
      <w:tr w:rsidR="00A239D2" w:rsidRPr="00A239D2" w14:paraId="6841D473" w14:textId="77777777" w:rsidTr="00A239D2">
        <w:trPr>
          <w:trHeight w:val="315"/>
        </w:trPr>
        <w:tc>
          <w:tcPr>
            <w:tcW w:w="2397" w:type="dxa"/>
            <w:vMerge w:val="restart"/>
            <w:tcBorders>
              <w:top w:val="single" w:sz="8" w:space="0" w:color="auto"/>
              <w:left w:val="nil"/>
              <w:bottom w:val="single" w:sz="8" w:space="0" w:color="000000"/>
              <w:right w:val="nil"/>
            </w:tcBorders>
            <w:shd w:val="clear" w:color="auto" w:fill="auto"/>
            <w:noWrap/>
            <w:vAlign w:val="center"/>
            <w:hideMark/>
          </w:tcPr>
          <w:p w14:paraId="76B5B219" w14:textId="77777777" w:rsidR="00A239D2" w:rsidRPr="00A239D2" w:rsidRDefault="00A239D2" w:rsidP="00A239D2">
            <w:pPr>
              <w:spacing w:after="0" w:line="240" w:lineRule="auto"/>
              <w:rPr>
                <w:rFonts w:ascii="Calibri" w:eastAsia="Times New Roman" w:hAnsi="Calibri" w:cs="Calibri"/>
                <w:color w:val="000000"/>
                <w:sz w:val="20"/>
                <w:szCs w:val="20"/>
                <w:lang w:eastAsia="tr-TR"/>
              </w:rPr>
            </w:pPr>
            <w:r w:rsidRPr="00A239D2">
              <w:rPr>
                <w:rFonts w:ascii="Calibri" w:eastAsia="Times New Roman" w:hAnsi="Calibri" w:cs="Calibri"/>
                <w:color w:val="000000"/>
                <w:sz w:val="20"/>
                <w:szCs w:val="20"/>
                <w:lang w:eastAsia="tr-TR"/>
              </w:rPr>
              <w:t> </w:t>
            </w:r>
          </w:p>
        </w:tc>
        <w:tc>
          <w:tcPr>
            <w:tcW w:w="1289" w:type="dxa"/>
            <w:tcBorders>
              <w:top w:val="single" w:sz="8" w:space="0" w:color="auto"/>
              <w:left w:val="nil"/>
              <w:bottom w:val="nil"/>
              <w:right w:val="nil"/>
            </w:tcBorders>
            <w:shd w:val="clear" w:color="auto" w:fill="auto"/>
            <w:noWrap/>
            <w:vAlign w:val="center"/>
            <w:hideMark/>
          </w:tcPr>
          <w:p w14:paraId="337E6218" w14:textId="77777777" w:rsidR="00A239D2" w:rsidRPr="00A239D2" w:rsidRDefault="00A239D2" w:rsidP="00A239D2">
            <w:pPr>
              <w:spacing w:after="0" w:line="240" w:lineRule="auto"/>
              <w:jc w:val="center"/>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Anne-Baba</w:t>
            </w:r>
          </w:p>
        </w:tc>
        <w:tc>
          <w:tcPr>
            <w:tcW w:w="937" w:type="dxa"/>
            <w:vMerge w:val="restart"/>
            <w:tcBorders>
              <w:top w:val="single" w:sz="8" w:space="0" w:color="auto"/>
              <w:left w:val="nil"/>
              <w:bottom w:val="single" w:sz="8" w:space="0" w:color="000000"/>
              <w:right w:val="nil"/>
            </w:tcBorders>
            <w:shd w:val="clear" w:color="auto" w:fill="auto"/>
            <w:noWrap/>
            <w:vAlign w:val="center"/>
            <w:hideMark/>
          </w:tcPr>
          <w:p w14:paraId="1285F3AF" w14:textId="77777777" w:rsidR="00A239D2" w:rsidRPr="00A239D2" w:rsidRDefault="00A239D2" w:rsidP="00A239D2">
            <w:pPr>
              <w:spacing w:after="0" w:line="240" w:lineRule="auto"/>
              <w:jc w:val="center"/>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n</w:t>
            </w:r>
          </w:p>
        </w:tc>
        <w:tc>
          <w:tcPr>
            <w:tcW w:w="937" w:type="dxa"/>
            <w:vMerge w:val="restart"/>
            <w:tcBorders>
              <w:top w:val="single" w:sz="8" w:space="0" w:color="auto"/>
              <w:left w:val="nil"/>
              <w:bottom w:val="single" w:sz="8" w:space="0" w:color="000000"/>
              <w:right w:val="nil"/>
            </w:tcBorders>
            <w:shd w:val="clear" w:color="auto" w:fill="auto"/>
            <w:noWrap/>
            <w:vAlign w:val="center"/>
            <w:hideMark/>
          </w:tcPr>
          <w:p w14:paraId="37E2468F" w14:textId="22E76CBB" w:rsidR="00A239D2" w:rsidRPr="00A239D2" w:rsidRDefault="00A239D2" w:rsidP="00A239D2">
            <w:pPr>
              <w:spacing w:after="0" w:line="240" w:lineRule="auto"/>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 </w:t>
            </w:r>
            <w:r>
              <w:rPr>
                <w:noProof/>
                <w:lang w:eastAsia="tr-TR"/>
              </w:rPr>
              <w:drawing>
                <wp:inline distT="0" distB="0" distL="0" distR="0" wp14:anchorId="234308E5" wp14:editId="5DB8ED31">
                  <wp:extent cx="85725" cy="190500"/>
                  <wp:effectExtent l="0" t="0" r="9525" b="0"/>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937" w:type="dxa"/>
            <w:vMerge w:val="restart"/>
            <w:tcBorders>
              <w:top w:val="single" w:sz="8" w:space="0" w:color="auto"/>
              <w:left w:val="nil"/>
              <w:bottom w:val="single" w:sz="8" w:space="0" w:color="000000"/>
              <w:right w:val="nil"/>
            </w:tcBorders>
            <w:shd w:val="clear" w:color="auto" w:fill="auto"/>
            <w:noWrap/>
            <w:vAlign w:val="center"/>
            <w:hideMark/>
          </w:tcPr>
          <w:p w14:paraId="7EB9A873" w14:textId="77777777" w:rsidR="00A239D2" w:rsidRPr="00A239D2" w:rsidRDefault="00A239D2" w:rsidP="00A239D2">
            <w:pPr>
              <w:spacing w:after="0" w:line="240" w:lineRule="auto"/>
              <w:jc w:val="center"/>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s</w:t>
            </w:r>
          </w:p>
        </w:tc>
        <w:tc>
          <w:tcPr>
            <w:tcW w:w="937" w:type="dxa"/>
            <w:vMerge w:val="restart"/>
            <w:tcBorders>
              <w:top w:val="single" w:sz="8" w:space="0" w:color="auto"/>
              <w:left w:val="nil"/>
              <w:bottom w:val="single" w:sz="8" w:space="0" w:color="000000"/>
              <w:right w:val="nil"/>
            </w:tcBorders>
            <w:shd w:val="clear" w:color="auto" w:fill="auto"/>
            <w:noWrap/>
            <w:vAlign w:val="center"/>
            <w:hideMark/>
          </w:tcPr>
          <w:p w14:paraId="33802F13" w14:textId="77777777" w:rsidR="00A239D2" w:rsidRPr="00A239D2" w:rsidRDefault="00A239D2" w:rsidP="00A239D2">
            <w:pPr>
              <w:spacing w:after="0" w:line="240" w:lineRule="auto"/>
              <w:jc w:val="center"/>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t</w:t>
            </w:r>
          </w:p>
        </w:tc>
        <w:tc>
          <w:tcPr>
            <w:tcW w:w="937" w:type="dxa"/>
            <w:vMerge w:val="restart"/>
            <w:tcBorders>
              <w:top w:val="single" w:sz="8" w:space="0" w:color="auto"/>
              <w:left w:val="nil"/>
              <w:bottom w:val="single" w:sz="8" w:space="0" w:color="000000"/>
              <w:right w:val="nil"/>
            </w:tcBorders>
            <w:shd w:val="clear" w:color="auto" w:fill="auto"/>
            <w:noWrap/>
            <w:vAlign w:val="center"/>
            <w:hideMark/>
          </w:tcPr>
          <w:p w14:paraId="579AC9F0" w14:textId="77777777" w:rsidR="00A239D2" w:rsidRPr="00A239D2" w:rsidRDefault="00A239D2" w:rsidP="00A239D2">
            <w:pPr>
              <w:spacing w:after="0" w:line="240" w:lineRule="auto"/>
              <w:jc w:val="center"/>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p</w:t>
            </w:r>
          </w:p>
        </w:tc>
      </w:tr>
      <w:tr w:rsidR="00A239D2" w:rsidRPr="00A239D2" w14:paraId="4DD86D12" w14:textId="77777777" w:rsidTr="00A239D2">
        <w:trPr>
          <w:trHeight w:val="330"/>
        </w:trPr>
        <w:tc>
          <w:tcPr>
            <w:tcW w:w="2397" w:type="dxa"/>
            <w:vMerge/>
            <w:tcBorders>
              <w:top w:val="single" w:sz="8" w:space="0" w:color="auto"/>
              <w:left w:val="nil"/>
              <w:bottom w:val="single" w:sz="8" w:space="0" w:color="000000"/>
              <w:right w:val="nil"/>
            </w:tcBorders>
            <w:vAlign w:val="center"/>
            <w:hideMark/>
          </w:tcPr>
          <w:p w14:paraId="40803EEE" w14:textId="77777777" w:rsidR="00A239D2" w:rsidRPr="00A239D2" w:rsidRDefault="00A239D2" w:rsidP="00A239D2">
            <w:pPr>
              <w:spacing w:after="0" w:line="240" w:lineRule="auto"/>
              <w:rPr>
                <w:rFonts w:ascii="Calibri" w:eastAsia="Times New Roman" w:hAnsi="Calibri" w:cs="Calibri"/>
                <w:color w:val="000000"/>
                <w:sz w:val="20"/>
                <w:szCs w:val="20"/>
                <w:lang w:eastAsia="tr-TR"/>
              </w:rPr>
            </w:pPr>
          </w:p>
        </w:tc>
        <w:tc>
          <w:tcPr>
            <w:tcW w:w="1289" w:type="dxa"/>
            <w:tcBorders>
              <w:top w:val="nil"/>
              <w:left w:val="nil"/>
              <w:bottom w:val="single" w:sz="8" w:space="0" w:color="auto"/>
              <w:right w:val="nil"/>
            </w:tcBorders>
            <w:shd w:val="clear" w:color="auto" w:fill="auto"/>
            <w:noWrap/>
            <w:vAlign w:val="center"/>
            <w:hideMark/>
          </w:tcPr>
          <w:p w14:paraId="12FB13AB" w14:textId="77777777" w:rsidR="00A239D2" w:rsidRPr="00A239D2" w:rsidRDefault="00A239D2" w:rsidP="00A239D2">
            <w:pPr>
              <w:spacing w:after="0" w:line="240" w:lineRule="auto"/>
              <w:jc w:val="center"/>
              <w:rPr>
                <w:rFonts w:ascii="Times New Roman" w:eastAsia="Times New Roman" w:hAnsi="Times New Roman" w:cs="Times New Roman"/>
                <w:b/>
                <w:bCs/>
                <w:color w:val="000000"/>
                <w:sz w:val="24"/>
                <w:szCs w:val="24"/>
                <w:lang w:eastAsia="tr-TR"/>
              </w:rPr>
            </w:pPr>
            <w:r w:rsidRPr="00A239D2">
              <w:rPr>
                <w:rFonts w:ascii="Times New Roman" w:eastAsia="Times New Roman" w:hAnsi="Times New Roman" w:cs="Times New Roman"/>
                <w:b/>
                <w:bCs/>
                <w:color w:val="000000"/>
                <w:sz w:val="24"/>
                <w:szCs w:val="24"/>
                <w:lang w:eastAsia="tr-TR"/>
              </w:rPr>
              <w:t>birliktelik</w:t>
            </w:r>
          </w:p>
        </w:tc>
        <w:tc>
          <w:tcPr>
            <w:tcW w:w="937" w:type="dxa"/>
            <w:vMerge/>
            <w:tcBorders>
              <w:top w:val="single" w:sz="8" w:space="0" w:color="auto"/>
              <w:left w:val="nil"/>
              <w:bottom w:val="single" w:sz="8" w:space="0" w:color="000000"/>
              <w:right w:val="nil"/>
            </w:tcBorders>
            <w:vAlign w:val="center"/>
            <w:hideMark/>
          </w:tcPr>
          <w:p w14:paraId="452E4D7B" w14:textId="77777777" w:rsidR="00A239D2" w:rsidRPr="00A239D2" w:rsidRDefault="00A239D2" w:rsidP="00A239D2">
            <w:pPr>
              <w:spacing w:after="0" w:line="240" w:lineRule="auto"/>
              <w:rPr>
                <w:rFonts w:ascii="Times New Roman" w:eastAsia="Times New Roman" w:hAnsi="Times New Roman" w:cs="Times New Roman"/>
                <w:b/>
                <w:bCs/>
                <w:color w:val="000000"/>
                <w:sz w:val="24"/>
                <w:szCs w:val="24"/>
                <w:lang w:eastAsia="tr-TR"/>
              </w:rPr>
            </w:pPr>
          </w:p>
        </w:tc>
        <w:tc>
          <w:tcPr>
            <w:tcW w:w="937" w:type="dxa"/>
            <w:vMerge/>
            <w:tcBorders>
              <w:top w:val="single" w:sz="8" w:space="0" w:color="auto"/>
              <w:left w:val="nil"/>
              <w:bottom w:val="single" w:sz="8" w:space="0" w:color="000000"/>
              <w:right w:val="nil"/>
            </w:tcBorders>
            <w:vAlign w:val="center"/>
            <w:hideMark/>
          </w:tcPr>
          <w:p w14:paraId="1C5F30AB" w14:textId="77777777" w:rsidR="00A239D2" w:rsidRPr="00A239D2" w:rsidRDefault="00A239D2" w:rsidP="00A239D2">
            <w:pPr>
              <w:spacing w:after="0" w:line="240" w:lineRule="auto"/>
              <w:rPr>
                <w:rFonts w:ascii="Times New Roman" w:eastAsia="Times New Roman" w:hAnsi="Times New Roman" w:cs="Times New Roman"/>
                <w:b/>
                <w:bCs/>
                <w:color w:val="000000"/>
                <w:sz w:val="24"/>
                <w:szCs w:val="24"/>
                <w:lang w:eastAsia="tr-TR"/>
              </w:rPr>
            </w:pPr>
          </w:p>
        </w:tc>
        <w:tc>
          <w:tcPr>
            <w:tcW w:w="937" w:type="dxa"/>
            <w:vMerge/>
            <w:tcBorders>
              <w:top w:val="single" w:sz="8" w:space="0" w:color="auto"/>
              <w:left w:val="nil"/>
              <w:bottom w:val="single" w:sz="8" w:space="0" w:color="000000"/>
              <w:right w:val="nil"/>
            </w:tcBorders>
            <w:vAlign w:val="center"/>
            <w:hideMark/>
          </w:tcPr>
          <w:p w14:paraId="0ADAC074" w14:textId="77777777" w:rsidR="00A239D2" w:rsidRPr="00A239D2" w:rsidRDefault="00A239D2" w:rsidP="00A239D2">
            <w:pPr>
              <w:spacing w:after="0" w:line="240" w:lineRule="auto"/>
              <w:rPr>
                <w:rFonts w:ascii="Times New Roman" w:eastAsia="Times New Roman" w:hAnsi="Times New Roman" w:cs="Times New Roman"/>
                <w:b/>
                <w:bCs/>
                <w:color w:val="000000"/>
                <w:sz w:val="24"/>
                <w:szCs w:val="24"/>
                <w:lang w:eastAsia="tr-TR"/>
              </w:rPr>
            </w:pPr>
          </w:p>
        </w:tc>
        <w:tc>
          <w:tcPr>
            <w:tcW w:w="937" w:type="dxa"/>
            <w:vMerge/>
            <w:tcBorders>
              <w:top w:val="single" w:sz="8" w:space="0" w:color="auto"/>
              <w:left w:val="nil"/>
              <w:bottom w:val="single" w:sz="8" w:space="0" w:color="000000"/>
              <w:right w:val="nil"/>
            </w:tcBorders>
            <w:vAlign w:val="center"/>
            <w:hideMark/>
          </w:tcPr>
          <w:p w14:paraId="0515DBB1" w14:textId="77777777" w:rsidR="00A239D2" w:rsidRPr="00A239D2" w:rsidRDefault="00A239D2" w:rsidP="00A239D2">
            <w:pPr>
              <w:spacing w:after="0" w:line="240" w:lineRule="auto"/>
              <w:rPr>
                <w:rFonts w:ascii="Times New Roman" w:eastAsia="Times New Roman" w:hAnsi="Times New Roman" w:cs="Times New Roman"/>
                <w:b/>
                <w:bCs/>
                <w:color w:val="000000"/>
                <w:sz w:val="24"/>
                <w:szCs w:val="24"/>
                <w:lang w:eastAsia="tr-TR"/>
              </w:rPr>
            </w:pPr>
          </w:p>
        </w:tc>
        <w:tc>
          <w:tcPr>
            <w:tcW w:w="937" w:type="dxa"/>
            <w:vMerge/>
            <w:tcBorders>
              <w:top w:val="single" w:sz="8" w:space="0" w:color="auto"/>
              <w:left w:val="nil"/>
              <w:bottom w:val="single" w:sz="8" w:space="0" w:color="000000"/>
              <w:right w:val="nil"/>
            </w:tcBorders>
            <w:vAlign w:val="center"/>
            <w:hideMark/>
          </w:tcPr>
          <w:p w14:paraId="3299B599" w14:textId="77777777" w:rsidR="00A239D2" w:rsidRPr="00A239D2" w:rsidRDefault="00A239D2" w:rsidP="00A239D2">
            <w:pPr>
              <w:spacing w:after="0" w:line="240" w:lineRule="auto"/>
              <w:rPr>
                <w:rFonts w:ascii="Times New Roman" w:eastAsia="Times New Roman" w:hAnsi="Times New Roman" w:cs="Times New Roman"/>
                <w:b/>
                <w:bCs/>
                <w:color w:val="000000"/>
                <w:sz w:val="24"/>
                <w:szCs w:val="24"/>
                <w:lang w:eastAsia="tr-TR"/>
              </w:rPr>
            </w:pPr>
          </w:p>
        </w:tc>
      </w:tr>
      <w:tr w:rsidR="00A239D2" w:rsidRPr="00A239D2" w14:paraId="4E4E526B" w14:textId="77777777" w:rsidTr="00A239D2">
        <w:trPr>
          <w:trHeight w:val="315"/>
        </w:trPr>
        <w:tc>
          <w:tcPr>
            <w:tcW w:w="2397" w:type="dxa"/>
            <w:vMerge w:val="restart"/>
            <w:tcBorders>
              <w:top w:val="nil"/>
              <w:left w:val="nil"/>
              <w:bottom w:val="nil"/>
              <w:right w:val="nil"/>
            </w:tcBorders>
            <w:shd w:val="clear" w:color="auto" w:fill="auto"/>
            <w:noWrap/>
            <w:vAlign w:val="center"/>
            <w:hideMark/>
          </w:tcPr>
          <w:p w14:paraId="02DD381D"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Standartlar</w:t>
            </w:r>
          </w:p>
        </w:tc>
        <w:tc>
          <w:tcPr>
            <w:tcW w:w="1289" w:type="dxa"/>
            <w:tcBorders>
              <w:top w:val="nil"/>
              <w:left w:val="nil"/>
              <w:bottom w:val="nil"/>
              <w:right w:val="nil"/>
            </w:tcBorders>
            <w:shd w:val="clear" w:color="auto" w:fill="auto"/>
            <w:noWrap/>
            <w:vAlign w:val="center"/>
            <w:hideMark/>
          </w:tcPr>
          <w:p w14:paraId="7BBE6B93"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Birlikte</w:t>
            </w:r>
          </w:p>
        </w:tc>
        <w:tc>
          <w:tcPr>
            <w:tcW w:w="937" w:type="dxa"/>
            <w:tcBorders>
              <w:top w:val="nil"/>
              <w:left w:val="nil"/>
              <w:bottom w:val="nil"/>
              <w:right w:val="nil"/>
            </w:tcBorders>
            <w:shd w:val="clear" w:color="auto" w:fill="auto"/>
            <w:noWrap/>
            <w:vAlign w:val="center"/>
            <w:hideMark/>
          </w:tcPr>
          <w:p w14:paraId="5331EBB4"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tcBorders>
              <w:top w:val="nil"/>
              <w:left w:val="nil"/>
              <w:bottom w:val="nil"/>
              <w:right w:val="nil"/>
            </w:tcBorders>
            <w:shd w:val="clear" w:color="auto" w:fill="auto"/>
            <w:noWrap/>
            <w:vAlign w:val="center"/>
            <w:hideMark/>
          </w:tcPr>
          <w:p w14:paraId="3D2C2831"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34,21</w:t>
            </w:r>
          </w:p>
        </w:tc>
        <w:tc>
          <w:tcPr>
            <w:tcW w:w="937" w:type="dxa"/>
            <w:tcBorders>
              <w:top w:val="nil"/>
              <w:left w:val="nil"/>
              <w:bottom w:val="nil"/>
              <w:right w:val="nil"/>
            </w:tcBorders>
            <w:shd w:val="clear" w:color="auto" w:fill="auto"/>
            <w:noWrap/>
            <w:vAlign w:val="center"/>
            <w:hideMark/>
          </w:tcPr>
          <w:p w14:paraId="620EA46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5,41</w:t>
            </w:r>
          </w:p>
        </w:tc>
        <w:tc>
          <w:tcPr>
            <w:tcW w:w="937" w:type="dxa"/>
            <w:vMerge w:val="restart"/>
            <w:tcBorders>
              <w:top w:val="nil"/>
              <w:left w:val="nil"/>
              <w:bottom w:val="nil"/>
              <w:right w:val="nil"/>
            </w:tcBorders>
            <w:shd w:val="clear" w:color="auto" w:fill="auto"/>
            <w:noWrap/>
            <w:vAlign w:val="center"/>
            <w:hideMark/>
          </w:tcPr>
          <w:p w14:paraId="66C71ED9"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-0,213</w:t>
            </w:r>
          </w:p>
        </w:tc>
        <w:tc>
          <w:tcPr>
            <w:tcW w:w="937" w:type="dxa"/>
            <w:vMerge w:val="restart"/>
            <w:tcBorders>
              <w:top w:val="nil"/>
              <w:left w:val="nil"/>
              <w:bottom w:val="nil"/>
              <w:right w:val="nil"/>
            </w:tcBorders>
            <w:shd w:val="clear" w:color="auto" w:fill="auto"/>
            <w:noWrap/>
            <w:vAlign w:val="center"/>
            <w:hideMark/>
          </w:tcPr>
          <w:p w14:paraId="7FF75394"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0,832</w:t>
            </w:r>
          </w:p>
        </w:tc>
      </w:tr>
      <w:tr w:rsidR="00A239D2" w:rsidRPr="00A239D2" w14:paraId="65F09C30" w14:textId="77777777" w:rsidTr="00A239D2">
        <w:trPr>
          <w:trHeight w:val="315"/>
        </w:trPr>
        <w:tc>
          <w:tcPr>
            <w:tcW w:w="2397" w:type="dxa"/>
            <w:vMerge/>
            <w:tcBorders>
              <w:top w:val="nil"/>
              <w:left w:val="nil"/>
              <w:bottom w:val="nil"/>
              <w:right w:val="nil"/>
            </w:tcBorders>
            <w:vAlign w:val="center"/>
            <w:hideMark/>
          </w:tcPr>
          <w:p w14:paraId="2DBCC43D"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1289" w:type="dxa"/>
            <w:tcBorders>
              <w:top w:val="nil"/>
              <w:left w:val="nil"/>
              <w:bottom w:val="nil"/>
              <w:right w:val="nil"/>
            </w:tcBorders>
            <w:shd w:val="clear" w:color="auto" w:fill="auto"/>
            <w:noWrap/>
            <w:vAlign w:val="center"/>
            <w:hideMark/>
          </w:tcPr>
          <w:p w14:paraId="3DC12B2E"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Ayrı</w:t>
            </w:r>
          </w:p>
        </w:tc>
        <w:tc>
          <w:tcPr>
            <w:tcW w:w="937" w:type="dxa"/>
            <w:tcBorders>
              <w:top w:val="nil"/>
              <w:left w:val="nil"/>
              <w:bottom w:val="nil"/>
              <w:right w:val="nil"/>
            </w:tcBorders>
            <w:shd w:val="clear" w:color="auto" w:fill="auto"/>
            <w:noWrap/>
            <w:vAlign w:val="center"/>
            <w:hideMark/>
          </w:tcPr>
          <w:p w14:paraId="36A26771"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47</w:t>
            </w:r>
          </w:p>
        </w:tc>
        <w:tc>
          <w:tcPr>
            <w:tcW w:w="937" w:type="dxa"/>
            <w:tcBorders>
              <w:top w:val="nil"/>
              <w:left w:val="nil"/>
              <w:bottom w:val="nil"/>
              <w:right w:val="nil"/>
            </w:tcBorders>
            <w:shd w:val="clear" w:color="auto" w:fill="auto"/>
            <w:noWrap/>
            <w:vAlign w:val="center"/>
            <w:hideMark/>
          </w:tcPr>
          <w:p w14:paraId="0F672AD4"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34,38</w:t>
            </w:r>
          </w:p>
        </w:tc>
        <w:tc>
          <w:tcPr>
            <w:tcW w:w="937" w:type="dxa"/>
            <w:tcBorders>
              <w:top w:val="nil"/>
              <w:left w:val="nil"/>
              <w:bottom w:val="nil"/>
              <w:right w:val="nil"/>
            </w:tcBorders>
            <w:shd w:val="clear" w:color="auto" w:fill="auto"/>
            <w:noWrap/>
            <w:vAlign w:val="center"/>
            <w:hideMark/>
          </w:tcPr>
          <w:p w14:paraId="03E2B327"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4,34</w:t>
            </w:r>
          </w:p>
        </w:tc>
        <w:tc>
          <w:tcPr>
            <w:tcW w:w="937" w:type="dxa"/>
            <w:vMerge/>
            <w:tcBorders>
              <w:top w:val="nil"/>
              <w:left w:val="nil"/>
              <w:bottom w:val="nil"/>
              <w:right w:val="nil"/>
            </w:tcBorders>
            <w:vAlign w:val="center"/>
            <w:hideMark/>
          </w:tcPr>
          <w:p w14:paraId="2AFF921F"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29957685"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r>
      <w:tr w:rsidR="00A239D2" w:rsidRPr="00A239D2" w14:paraId="142C87C9" w14:textId="77777777" w:rsidTr="00A239D2">
        <w:trPr>
          <w:trHeight w:val="315"/>
        </w:trPr>
        <w:tc>
          <w:tcPr>
            <w:tcW w:w="2397" w:type="dxa"/>
            <w:vMerge w:val="restart"/>
            <w:tcBorders>
              <w:top w:val="nil"/>
              <w:left w:val="nil"/>
              <w:bottom w:val="nil"/>
              <w:right w:val="nil"/>
            </w:tcBorders>
            <w:shd w:val="clear" w:color="auto" w:fill="auto"/>
            <w:noWrap/>
            <w:vAlign w:val="center"/>
            <w:hideMark/>
          </w:tcPr>
          <w:p w14:paraId="5AA4CF67"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Düzen</w:t>
            </w:r>
          </w:p>
        </w:tc>
        <w:tc>
          <w:tcPr>
            <w:tcW w:w="1289" w:type="dxa"/>
            <w:tcBorders>
              <w:top w:val="nil"/>
              <w:left w:val="nil"/>
              <w:bottom w:val="nil"/>
              <w:right w:val="nil"/>
            </w:tcBorders>
            <w:shd w:val="clear" w:color="auto" w:fill="auto"/>
            <w:noWrap/>
            <w:vAlign w:val="center"/>
            <w:hideMark/>
          </w:tcPr>
          <w:p w14:paraId="7FB586D1"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Birlikte</w:t>
            </w:r>
          </w:p>
        </w:tc>
        <w:tc>
          <w:tcPr>
            <w:tcW w:w="937" w:type="dxa"/>
            <w:tcBorders>
              <w:top w:val="nil"/>
              <w:left w:val="nil"/>
              <w:bottom w:val="nil"/>
              <w:right w:val="nil"/>
            </w:tcBorders>
            <w:shd w:val="clear" w:color="auto" w:fill="auto"/>
            <w:noWrap/>
            <w:vAlign w:val="center"/>
            <w:hideMark/>
          </w:tcPr>
          <w:p w14:paraId="72020F69"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tcBorders>
              <w:top w:val="nil"/>
              <w:left w:val="nil"/>
              <w:bottom w:val="nil"/>
              <w:right w:val="nil"/>
            </w:tcBorders>
            <w:shd w:val="clear" w:color="auto" w:fill="auto"/>
            <w:noWrap/>
            <w:vAlign w:val="center"/>
            <w:hideMark/>
          </w:tcPr>
          <w:p w14:paraId="5416295A"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19,48</w:t>
            </w:r>
          </w:p>
        </w:tc>
        <w:tc>
          <w:tcPr>
            <w:tcW w:w="937" w:type="dxa"/>
            <w:tcBorders>
              <w:top w:val="nil"/>
              <w:left w:val="nil"/>
              <w:bottom w:val="nil"/>
              <w:right w:val="nil"/>
            </w:tcBorders>
            <w:shd w:val="clear" w:color="auto" w:fill="auto"/>
            <w:noWrap/>
            <w:vAlign w:val="center"/>
            <w:hideMark/>
          </w:tcPr>
          <w:p w14:paraId="713D456C"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w:t>
            </w:r>
          </w:p>
        </w:tc>
        <w:tc>
          <w:tcPr>
            <w:tcW w:w="937" w:type="dxa"/>
            <w:vMerge w:val="restart"/>
            <w:tcBorders>
              <w:top w:val="nil"/>
              <w:left w:val="nil"/>
              <w:bottom w:val="nil"/>
              <w:right w:val="nil"/>
            </w:tcBorders>
            <w:shd w:val="clear" w:color="auto" w:fill="auto"/>
            <w:noWrap/>
            <w:vAlign w:val="center"/>
            <w:hideMark/>
          </w:tcPr>
          <w:p w14:paraId="569D375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0,3</w:t>
            </w:r>
          </w:p>
        </w:tc>
        <w:tc>
          <w:tcPr>
            <w:tcW w:w="937" w:type="dxa"/>
            <w:vMerge w:val="restart"/>
            <w:tcBorders>
              <w:top w:val="nil"/>
              <w:left w:val="nil"/>
              <w:bottom w:val="nil"/>
              <w:right w:val="nil"/>
            </w:tcBorders>
            <w:shd w:val="clear" w:color="auto" w:fill="auto"/>
            <w:noWrap/>
            <w:vAlign w:val="center"/>
            <w:hideMark/>
          </w:tcPr>
          <w:p w14:paraId="68620A2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0,764</w:t>
            </w:r>
          </w:p>
        </w:tc>
      </w:tr>
      <w:tr w:rsidR="00A239D2" w:rsidRPr="00A239D2" w14:paraId="3A3F8FFB" w14:textId="77777777" w:rsidTr="00A239D2">
        <w:trPr>
          <w:trHeight w:val="315"/>
        </w:trPr>
        <w:tc>
          <w:tcPr>
            <w:tcW w:w="2397" w:type="dxa"/>
            <w:vMerge/>
            <w:tcBorders>
              <w:top w:val="nil"/>
              <w:left w:val="nil"/>
              <w:bottom w:val="nil"/>
              <w:right w:val="nil"/>
            </w:tcBorders>
            <w:vAlign w:val="center"/>
            <w:hideMark/>
          </w:tcPr>
          <w:p w14:paraId="0B61E90A"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1289" w:type="dxa"/>
            <w:tcBorders>
              <w:top w:val="nil"/>
              <w:left w:val="nil"/>
              <w:bottom w:val="nil"/>
              <w:right w:val="nil"/>
            </w:tcBorders>
            <w:shd w:val="clear" w:color="auto" w:fill="auto"/>
            <w:noWrap/>
            <w:vAlign w:val="center"/>
            <w:hideMark/>
          </w:tcPr>
          <w:p w14:paraId="4635CEE4"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Ayrı</w:t>
            </w:r>
          </w:p>
        </w:tc>
        <w:tc>
          <w:tcPr>
            <w:tcW w:w="937" w:type="dxa"/>
            <w:tcBorders>
              <w:top w:val="nil"/>
              <w:left w:val="nil"/>
              <w:bottom w:val="nil"/>
              <w:right w:val="nil"/>
            </w:tcBorders>
            <w:shd w:val="clear" w:color="auto" w:fill="auto"/>
            <w:noWrap/>
            <w:vAlign w:val="center"/>
            <w:hideMark/>
          </w:tcPr>
          <w:p w14:paraId="194EEBC1"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47</w:t>
            </w:r>
          </w:p>
        </w:tc>
        <w:tc>
          <w:tcPr>
            <w:tcW w:w="937" w:type="dxa"/>
            <w:tcBorders>
              <w:top w:val="nil"/>
              <w:left w:val="nil"/>
              <w:bottom w:val="nil"/>
              <w:right w:val="nil"/>
            </w:tcBorders>
            <w:shd w:val="clear" w:color="auto" w:fill="auto"/>
            <w:noWrap/>
            <w:vAlign w:val="center"/>
            <w:hideMark/>
          </w:tcPr>
          <w:p w14:paraId="03B70650"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19,3</w:t>
            </w:r>
          </w:p>
        </w:tc>
        <w:tc>
          <w:tcPr>
            <w:tcW w:w="937" w:type="dxa"/>
            <w:tcBorders>
              <w:top w:val="nil"/>
              <w:left w:val="nil"/>
              <w:bottom w:val="nil"/>
              <w:right w:val="nil"/>
            </w:tcBorders>
            <w:shd w:val="clear" w:color="auto" w:fill="auto"/>
            <w:noWrap/>
            <w:vAlign w:val="center"/>
            <w:hideMark/>
          </w:tcPr>
          <w:p w14:paraId="1F79CB36"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3,59</w:t>
            </w:r>
          </w:p>
        </w:tc>
        <w:tc>
          <w:tcPr>
            <w:tcW w:w="937" w:type="dxa"/>
            <w:vMerge/>
            <w:tcBorders>
              <w:top w:val="nil"/>
              <w:left w:val="nil"/>
              <w:bottom w:val="nil"/>
              <w:right w:val="nil"/>
            </w:tcBorders>
            <w:vAlign w:val="center"/>
            <w:hideMark/>
          </w:tcPr>
          <w:p w14:paraId="1E75872C"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1DCF7170"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r>
      <w:tr w:rsidR="00A239D2" w:rsidRPr="00A239D2" w14:paraId="1A5B2785" w14:textId="77777777" w:rsidTr="00A239D2">
        <w:trPr>
          <w:trHeight w:val="315"/>
        </w:trPr>
        <w:tc>
          <w:tcPr>
            <w:tcW w:w="2397" w:type="dxa"/>
            <w:vMerge w:val="restart"/>
            <w:tcBorders>
              <w:top w:val="nil"/>
              <w:left w:val="nil"/>
              <w:bottom w:val="nil"/>
              <w:right w:val="nil"/>
            </w:tcBorders>
            <w:shd w:val="clear" w:color="auto" w:fill="auto"/>
            <w:noWrap/>
            <w:vAlign w:val="center"/>
            <w:hideMark/>
          </w:tcPr>
          <w:p w14:paraId="33837629"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Tatminsizlik</w:t>
            </w:r>
          </w:p>
        </w:tc>
        <w:tc>
          <w:tcPr>
            <w:tcW w:w="1289" w:type="dxa"/>
            <w:tcBorders>
              <w:top w:val="nil"/>
              <w:left w:val="nil"/>
              <w:bottom w:val="nil"/>
              <w:right w:val="nil"/>
            </w:tcBorders>
            <w:shd w:val="clear" w:color="auto" w:fill="auto"/>
            <w:noWrap/>
            <w:vAlign w:val="center"/>
            <w:hideMark/>
          </w:tcPr>
          <w:p w14:paraId="5558E4E6"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Birlikte</w:t>
            </w:r>
          </w:p>
        </w:tc>
        <w:tc>
          <w:tcPr>
            <w:tcW w:w="937" w:type="dxa"/>
            <w:tcBorders>
              <w:top w:val="nil"/>
              <w:left w:val="nil"/>
              <w:bottom w:val="nil"/>
              <w:right w:val="nil"/>
            </w:tcBorders>
            <w:shd w:val="clear" w:color="auto" w:fill="auto"/>
            <w:noWrap/>
            <w:vAlign w:val="center"/>
            <w:hideMark/>
          </w:tcPr>
          <w:p w14:paraId="4E523BD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tcBorders>
              <w:top w:val="nil"/>
              <w:left w:val="nil"/>
              <w:bottom w:val="nil"/>
              <w:right w:val="nil"/>
            </w:tcBorders>
            <w:shd w:val="clear" w:color="auto" w:fill="auto"/>
            <w:noWrap/>
            <w:vAlign w:val="center"/>
            <w:hideMark/>
          </w:tcPr>
          <w:p w14:paraId="43CFBE91"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21,8</w:t>
            </w:r>
          </w:p>
        </w:tc>
        <w:tc>
          <w:tcPr>
            <w:tcW w:w="937" w:type="dxa"/>
            <w:tcBorders>
              <w:top w:val="nil"/>
              <w:left w:val="nil"/>
              <w:bottom w:val="nil"/>
              <w:right w:val="nil"/>
            </w:tcBorders>
            <w:shd w:val="clear" w:color="auto" w:fill="auto"/>
            <w:noWrap/>
            <w:vAlign w:val="center"/>
            <w:hideMark/>
          </w:tcPr>
          <w:p w14:paraId="13CE9160"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7,8</w:t>
            </w:r>
          </w:p>
        </w:tc>
        <w:tc>
          <w:tcPr>
            <w:tcW w:w="937" w:type="dxa"/>
            <w:vMerge w:val="restart"/>
            <w:tcBorders>
              <w:top w:val="nil"/>
              <w:left w:val="nil"/>
              <w:bottom w:val="nil"/>
              <w:right w:val="nil"/>
            </w:tcBorders>
            <w:shd w:val="clear" w:color="auto" w:fill="auto"/>
            <w:noWrap/>
            <w:vAlign w:val="center"/>
            <w:hideMark/>
          </w:tcPr>
          <w:p w14:paraId="76ABDB66"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-0,872</w:t>
            </w:r>
          </w:p>
        </w:tc>
        <w:tc>
          <w:tcPr>
            <w:tcW w:w="937" w:type="dxa"/>
            <w:vMerge w:val="restart"/>
            <w:tcBorders>
              <w:top w:val="nil"/>
              <w:left w:val="nil"/>
              <w:bottom w:val="nil"/>
              <w:right w:val="nil"/>
            </w:tcBorders>
            <w:shd w:val="clear" w:color="auto" w:fill="auto"/>
            <w:noWrap/>
            <w:vAlign w:val="center"/>
            <w:hideMark/>
          </w:tcPr>
          <w:p w14:paraId="3A0CDBDB"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0,384</w:t>
            </w:r>
          </w:p>
        </w:tc>
      </w:tr>
      <w:tr w:rsidR="00A239D2" w:rsidRPr="00A239D2" w14:paraId="26B45986" w14:textId="77777777" w:rsidTr="00A239D2">
        <w:trPr>
          <w:trHeight w:val="315"/>
        </w:trPr>
        <w:tc>
          <w:tcPr>
            <w:tcW w:w="2397" w:type="dxa"/>
            <w:vMerge/>
            <w:tcBorders>
              <w:top w:val="nil"/>
              <w:left w:val="nil"/>
              <w:bottom w:val="nil"/>
              <w:right w:val="nil"/>
            </w:tcBorders>
            <w:vAlign w:val="center"/>
            <w:hideMark/>
          </w:tcPr>
          <w:p w14:paraId="3607CD51"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1289" w:type="dxa"/>
            <w:tcBorders>
              <w:top w:val="nil"/>
              <w:left w:val="nil"/>
              <w:bottom w:val="nil"/>
              <w:right w:val="nil"/>
            </w:tcBorders>
            <w:shd w:val="clear" w:color="auto" w:fill="auto"/>
            <w:noWrap/>
            <w:vAlign w:val="center"/>
            <w:hideMark/>
          </w:tcPr>
          <w:p w14:paraId="645C7883"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Ayrı</w:t>
            </w:r>
          </w:p>
        </w:tc>
        <w:tc>
          <w:tcPr>
            <w:tcW w:w="937" w:type="dxa"/>
            <w:tcBorders>
              <w:top w:val="nil"/>
              <w:left w:val="nil"/>
              <w:bottom w:val="nil"/>
              <w:right w:val="nil"/>
            </w:tcBorders>
            <w:shd w:val="clear" w:color="auto" w:fill="auto"/>
            <w:noWrap/>
            <w:vAlign w:val="center"/>
            <w:hideMark/>
          </w:tcPr>
          <w:p w14:paraId="4A881C7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47</w:t>
            </w:r>
          </w:p>
        </w:tc>
        <w:tc>
          <w:tcPr>
            <w:tcW w:w="937" w:type="dxa"/>
            <w:tcBorders>
              <w:top w:val="nil"/>
              <w:left w:val="nil"/>
              <w:bottom w:val="nil"/>
              <w:right w:val="nil"/>
            </w:tcBorders>
            <w:shd w:val="clear" w:color="auto" w:fill="auto"/>
            <w:noWrap/>
            <w:vAlign w:val="center"/>
            <w:hideMark/>
          </w:tcPr>
          <w:p w14:paraId="62BA04FC"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22,85</w:t>
            </w:r>
          </w:p>
        </w:tc>
        <w:tc>
          <w:tcPr>
            <w:tcW w:w="937" w:type="dxa"/>
            <w:tcBorders>
              <w:top w:val="nil"/>
              <w:left w:val="nil"/>
              <w:bottom w:val="nil"/>
              <w:right w:val="nil"/>
            </w:tcBorders>
            <w:shd w:val="clear" w:color="auto" w:fill="auto"/>
            <w:noWrap/>
            <w:vAlign w:val="center"/>
            <w:hideMark/>
          </w:tcPr>
          <w:p w14:paraId="155E1104"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7,48</w:t>
            </w:r>
          </w:p>
        </w:tc>
        <w:tc>
          <w:tcPr>
            <w:tcW w:w="937" w:type="dxa"/>
            <w:vMerge/>
            <w:tcBorders>
              <w:top w:val="nil"/>
              <w:left w:val="nil"/>
              <w:bottom w:val="nil"/>
              <w:right w:val="nil"/>
            </w:tcBorders>
            <w:vAlign w:val="center"/>
            <w:hideMark/>
          </w:tcPr>
          <w:p w14:paraId="54BF7548"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50033926"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r>
      <w:tr w:rsidR="00A239D2" w:rsidRPr="00A239D2" w14:paraId="312FEBFB" w14:textId="77777777" w:rsidTr="00A239D2">
        <w:trPr>
          <w:trHeight w:val="315"/>
        </w:trPr>
        <w:tc>
          <w:tcPr>
            <w:tcW w:w="2397" w:type="dxa"/>
            <w:vMerge w:val="restart"/>
            <w:tcBorders>
              <w:top w:val="nil"/>
              <w:left w:val="nil"/>
              <w:bottom w:val="nil"/>
              <w:right w:val="nil"/>
            </w:tcBorders>
            <w:shd w:val="clear" w:color="auto" w:fill="auto"/>
            <w:noWrap/>
            <w:vAlign w:val="center"/>
            <w:hideMark/>
          </w:tcPr>
          <w:p w14:paraId="6FDB20AD"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Çelişki</w:t>
            </w:r>
          </w:p>
        </w:tc>
        <w:tc>
          <w:tcPr>
            <w:tcW w:w="1289" w:type="dxa"/>
            <w:tcBorders>
              <w:top w:val="nil"/>
              <w:left w:val="nil"/>
              <w:bottom w:val="nil"/>
              <w:right w:val="nil"/>
            </w:tcBorders>
            <w:shd w:val="clear" w:color="auto" w:fill="auto"/>
            <w:noWrap/>
            <w:vAlign w:val="center"/>
            <w:hideMark/>
          </w:tcPr>
          <w:p w14:paraId="44817320"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Birlikte</w:t>
            </w:r>
          </w:p>
        </w:tc>
        <w:tc>
          <w:tcPr>
            <w:tcW w:w="937" w:type="dxa"/>
            <w:tcBorders>
              <w:top w:val="nil"/>
              <w:left w:val="nil"/>
              <w:bottom w:val="nil"/>
              <w:right w:val="nil"/>
            </w:tcBorders>
            <w:shd w:val="clear" w:color="auto" w:fill="auto"/>
            <w:noWrap/>
            <w:vAlign w:val="center"/>
            <w:hideMark/>
          </w:tcPr>
          <w:p w14:paraId="352A6A3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tcBorders>
              <w:top w:val="nil"/>
              <w:left w:val="nil"/>
              <w:bottom w:val="nil"/>
              <w:right w:val="nil"/>
            </w:tcBorders>
            <w:shd w:val="clear" w:color="auto" w:fill="auto"/>
            <w:noWrap/>
            <w:vAlign w:val="center"/>
            <w:hideMark/>
          </w:tcPr>
          <w:p w14:paraId="3739A6C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24,7</w:t>
            </w:r>
          </w:p>
        </w:tc>
        <w:tc>
          <w:tcPr>
            <w:tcW w:w="937" w:type="dxa"/>
            <w:tcBorders>
              <w:top w:val="nil"/>
              <w:left w:val="nil"/>
              <w:bottom w:val="nil"/>
              <w:right w:val="nil"/>
            </w:tcBorders>
            <w:shd w:val="clear" w:color="auto" w:fill="auto"/>
            <w:noWrap/>
            <w:vAlign w:val="center"/>
            <w:hideMark/>
          </w:tcPr>
          <w:p w14:paraId="39C02897"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6,46</w:t>
            </w:r>
          </w:p>
        </w:tc>
        <w:tc>
          <w:tcPr>
            <w:tcW w:w="937" w:type="dxa"/>
            <w:vMerge w:val="restart"/>
            <w:tcBorders>
              <w:top w:val="nil"/>
              <w:left w:val="nil"/>
              <w:bottom w:val="nil"/>
              <w:right w:val="nil"/>
            </w:tcBorders>
            <w:shd w:val="clear" w:color="auto" w:fill="auto"/>
            <w:noWrap/>
            <w:vAlign w:val="center"/>
            <w:hideMark/>
          </w:tcPr>
          <w:p w14:paraId="1BE1EBD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-1,161</w:t>
            </w:r>
          </w:p>
        </w:tc>
        <w:tc>
          <w:tcPr>
            <w:tcW w:w="937" w:type="dxa"/>
            <w:vMerge w:val="restart"/>
            <w:tcBorders>
              <w:top w:val="nil"/>
              <w:left w:val="nil"/>
              <w:bottom w:val="nil"/>
              <w:right w:val="nil"/>
            </w:tcBorders>
            <w:shd w:val="clear" w:color="auto" w:fill="auto"/>
            <w:noWrap/>
            <w:vAlign w:val="center"/>
            <w:hideMark/>
          </w:tcPr>
          <w:p w14:paraId="45217FC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0,247</w:t>
            </w:r>
          </w:p>
        </w:tc>
      </w:tr>
      <w:tr w:rsidR="00A239D2" w:rsidRPr="00A239D2" w14:paraId="786850F8" w14:textId="77777777" w:rsidTr="00A239D2">
        <w:trPr>
          <w:trHeight w:val="315"/>
        </w:trPr>
        <w:tc>
          <w:tcPr>
            <w:tcW w:w="2397" w:type="dxa"/>
            <w:vMerge/>
            <w:tcBorders>
              <w:top w:val="nil"/>
              <w:left w:val="nil"/>
              <w:bottom w:val="nil"/>
              <w:right w:val="nil"/>
            </w:tcBorders>
            <w:vAlign w:val="center"/>
            <w:hideMark/>
          </w:tcPr>
          <w:p w14:paraId="167CCB3C"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1289" w:type="dxa"/>
            <w:tcBorders>
              <w:top w:val="nil"/>
              <w:left w:val="nil"/>
              <w:bottom w:val="nil"/>
              <w:right w:val="nil"/>
            </w:tcBorders>
            <w:shd w:val="clear" w:color="auto" w:fill="auto"/>
            <w:noWrap/>
            <w:vAlign w:val="center"/>
            <w:hideMark/>
          </w:tcPr>
          <w:p w14:paraId="4C8D8879"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Ayrı</w:t>
            </w:r>
          </w:p>
        </w:tc>
        <w:tc>
          <w:tcPr>
            <w:tcW w:w="937" w:type="dxa"/>
            <w:tcBorders>
              <w:top w:val="nil"/>
              <w:left w:val="nil"/>
              <w:bottom w:val="nil"/>
              <w:right w:val="nil"/>
            </w:tcBorders>
            <w:shd w:val="clear" w:color="auto" w:fill="auto"/>
            <w:noWrap/>
            <w:vAlign w:val="center"/>
            <w:hideMark/>
          </w:tcPr>
          <w:p w14:paraId="6CB97554"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47</w:t>
            </w:r>
          </w:p>
        </w:tc>
        <w:tc>
          <w:tcPr>
            <w:tcW w:w="937" w:type="dxa"/>
            <w:tcBorders>
              <w:top w:val="nil"/>
              <w:left w:val="nil"/>
              <w:bottom w:val="nil"/>
              <w:right w:val="nil"/>
            </w:tcBorders>
            <w:shd w:val="clear" w:color="auto" w:fill="auto"/>
            <w:noWrap/>
            <w:vAlign w:val="center"/>
            <w:hideMark/>
          </w:tcPr>
          <w:p w14:paraId="21D6FC85"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25,85</w:t>
            </w:r>
          </w:p>
        </w:tc>
        <w:tc>
          <w:tcPr>
            <w:tcW w:w="937" w:type="dxa"/>
            <w:tcBorders>
              <w:top w:val="nil"/>
              <w:left w:val="nil"/>
              <w:bottom w:val="nil"/>
              <w:right w:val="nil"/>
            </w:tcBorders>
            <w:shd w:val="clear" w:color="auto" w:fill="auto"/>
            <w:noWrap/>
            <w:vAlign w:val="center"/>
            <w:hideMark/>
          </w:tcPr>
          <w:p w14:paraId="4FA24E76"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5,76</w:t>
            </w:r>
          </w:p>
        </w:tc>
        <w:tc>
          <w:tcPr>
            <w:tcW w:w="937" w:type="dxa"/>
            <w:vMerge/>
            <w:tcBorders>
              <w:top w:val="nil"/>
              <w:left w:val="nil"/>
              <w:bottom w:val="nil"/>
              <w:right w:val="nil"/>
            </w:tcBorders>
            <w:vAlign w:val="center"/>
            <w:hideMark/>
          </w:tcPr>
          <w:p w14:paraId="20A8DE09"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095AB898"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r>
      <w:tr w:rsidR="00A239D2" w:rsidRPr="00A239D2" w14:paraId="460B1153" w14:textId="77777777" w:rsidTr="00A239D2">
        <w:trPr>
          <w:trHeight w:val="315"/>
        </w:trPr>
        <w:tc>
          <w:tcPr>
            <w:tcW w:w="2397" w:type="dxa"/>
            <w:tcBorders>
              <w:top w:val="nil"/>
              <w:left w:val="nil"/>
              <w:bottom w:val="nil"/>
              <w:right w:val="nil"/>
            </w:tcBorders>
            <w:shd w:val="clear" w:color="auto" w:fill="auto"/>
            <w:vAlign w:val="center"/>
            <w:hideMark/>
          </w:tcPr>
          <w:p w14:paraId="54F72B4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Yaşam Doyumu</w:t>
            </w:r>
          </w:p>
        </w:tc>
        <w:tc>
          <w:tcPr>
            <w:tcW w:w="1289" w:type="dxa"/>
            <w:tcBorders>
              <w:top w:val="nil"/>
              <w:left w:val="nil"/>
              <w:bottom w:val="nil"/>
              <w:right w:val="nil"/>
            </w:tcBorders>
            <w:shd w:val="clear" w:color="auto" w:fill="auto"/>
            <w:noWrap/>
            <w:vAlign w:val="center"/>
            <w:hideMark/>
          </w:tcPr>
          <w:p w14:paraId="29456139"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Birlikte</w:t>
            </w:r>
          </w:p>
        </w:tc>
        <w:tc>
          <w:tcPr>
            <w:tcW w:w="937" w:type="dxa"/>
            <w:tcBorders>
              <w:top w:val="nil"/>
              <w:left w:val="nil"/>
              <w:bottom w:val="nil"/>
              <w:right w:val="nil"/>
            </w:tcBorders>
            <w:shd w:val="clear" w:color="auto" w:fill="auto"/>
            <w:noWrap/>
            <w:vAlign w:val="center"/>
            <w:hideMark/>
          </w:tcPr>
          <w:p w14:paraId="65AF944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tcBorders>
              <w:top w:val="nil"/>
              <w:left w:val="nil"/>
              <w:bottom w:val="nil"/>
              <w:right w:val="nil"/>
            </w:tcBorders>
            <w:shd w:val="clear" w:color="auto" w:fill="auto"/>
            <w:noWrap/>
            <w:vAlign w:val="center"/>
            <w:hideMark/>
          </w:tcPr>
          <w:p w14:paraId="1BD8806D"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14,75</w:t>
            </w:r>
          </w:p>
        </w:tc>
        <w:tc>
          <w:tcPr>
            <w:tcW w:w="937" w:type="dxa"/>
            <w:tcBorders>
              <w:top w:val="nil"/>
              <w:left w:val="nil"/>
              <w:bottom w:val="nil"/>
              <w:right w:val="nil"/>
            </w:tcBorders>
            <w:shd w:val="clear" w:color="auto" w:fill="auto"/>
            <w:noWrap/>
            <w:vAlign w:val="center"/>
            <w:hideMark/>
          </w:tcPr>
          <w:p w14:paraId="5BC38926"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4,34</w:t>
            </w:r>
          </w:p>
        </w:tc>
        <w:tc>
          <w:tcPr>
            <w:tcW w:w="937" w:type="dxa"/>
            <w:vMerge w:val="restart"/>
            <w:tcBorders>
              <w:top w:val="nil"/>
              <w:left w:val="nil"/>
              <w:bottom w:val="nil"/>
              <w:right w:val="nil"/>
            </w:tcBorders>
            <w:shd w:val="clear" w:color="auto" w:fill="auto"/>
            <w:noWrap/>
            <w:vAlign w:val="center"/>
            <w:hideMark/>
          </w:tcPr>
          <w:p w14:paraId="77714F71"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1,228</w:t>
            </w:r>
          </w:p>
        </w:tc>
        <w:tc>
          <w:tcPr>
            <w:tcW w:w="937" w:type="dxa"/>
            <w:vMerge w:val="restart"/>
            <w:tcBorders>
              <w:top w:val="nil"/>
              <w:left w:val="nil"/>
              <w:bottom w:val="nil"/>
              <w:right w:val="nil"/>
            </w:tcBorders>
            <w:shd w:val="clear" w:color="auto" w:fill="auto"/>
            <w:noWrap/>
            <w:vAlign w:val="center"/>
            <w:hideMark/>
          </w:tcPr>
          <w:p w14:paraId="51019DA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0,22</w:t>
            </w:r>
          </w:p>
        </w:tc>
      </w:tr>
      <w:tr w:rsidR="00A239D2" w:rsidRPr="00A239D2" w14:paraId="7C263902" w14:textId="77777777" w:rsidTr="00A239D2">
        <w:trPr>
          <w:trHeight w:val="315"/>
        </w:trPr>
        <w:tc>
          <w:tcPr>
            <w:tcW w:w="2397" w:type="dxa"/>
            <w:tcBorders>
              <w:top w:val="nil"/>
              <w:left w:val="nil"/>
              <w:bottom w:val="nil"/>
              <w:right w:val="nil"/>
            </w:tcBorders>
            <w:shd w:val="clear" w:color="auto" w:fill="auto"/>
            <w:vAlign w:val="center"/>
            <w:hideMark/>
          </w:tcPr>
          <w:p w14:paraId="31A47352"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Ölçeği</w:t>
            </w:r>
          </w:p>
        </w:tc>
        <w:tc>
          <w:tcPr>
            <w:tcW w:w="1289" w:type="dxa"/>
            <w:tcBorders>
              <w:top w:val="nil"/>
              <w:left w:val="nil"/>
              <w:bottom w:val="nil"/>
              <w:right w:val="nil"/>
            </w:tcBorders>
            <w:shd w:val="clear" w:color="auto" w:fill="auto"/>
            <w:noWrap/>
            <w:vAlign w:val="center"/>
            <w:hideMark/>
          </w:tcPr>
          <w:p w14:paraId="0CE8E649"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Ayrı</w:t>
            </w:r>
          </w:p>
        </w:tc>
        <w:tc>
          <w:tcPr>
            <w:tcW w:w="937" w:type="dxa"/>
            <w:tcBorders>
              <w:top w:val="nil"/>
              <w:left w:val="nil"/>
              <w:bottom w:val="nil"/>
              <w:right w:val="nil"/>
            </w:tcBorders>
            <w:shd w:val="clear" w:color="auto" w:fill="auto"/>
            <w:noWrap/>
            <w:vAlign w:val="center"/>
            <w:hideMark/>
          </w:tcPr>
          <w:p w14:paraId="5DD73BA9"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47</w:t>
            </w:r>
          </w:p>
        </w:tc>
        <w:tc>
          <w:tcPr>
            <w:tcW w:w="937" w:type="dxa"/>
            <w:tcBorders>
              <w:top w:val="nil"/>
              <w:left w:val="nil"/>
              <w:bottom w:val="nil"/>
              <w:right w:val="nil"/>
            </w:tcBorders>
            <w:shd w:val="clear" w:color="auto" w:fill="auto"/>
            <w:noWrap/>
            <w:vAlign w:val="center"/>
            <w:hideMark/>
          </w:tcPr>
          <w:p w14:paraId="2518A4A1"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13,94</w:t>
            </w:r>
          </w:p>
        </w:tc>
        <w:tc>
          <w:tcPr>
            <w:tcW w:w="937" w:type="dxa"/>
            <w:tcBorders>
              <w:top w:val="nil"/>
              <w:left w:val="nil"/>
              <w:bottom w:val="nil"/>
              <w:right w:val="nil"/>
            </w:tcBorders>
            <w:shd w:val="clear" w:color="auto" w:fill="auto"/>
            <w:noWrap/>
            <w:vAlign w:val="center"/>
            <w:hideMark/>
          </w:tcPr>
          <w:p w14:paraId="3D706CFC"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vMerge/>
            <w:tcBorders>
              <w:top w:val="nil"/>
              <w:left w:val="nil"/>
              <w:bottom w:val="nil"/>
              <w:right w:val="nil"/>
            </w:tcBorders>
            <w:vAlign w:val="center"/>
            <w:hideMark/>
          </w:tcPr>
          <w:p w14:paraId="1D11D7BD"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nil"/>
              <w:right w:val="nil"/>
            </w:tcBorders>
            <w:vAlign w:val="center"/>
            <w:hideMark/>
          </w:tcPr>
          <w:p w14:paraId="508E3F7B"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r>
      <w:tr w:rsidR="00A239D2" w:rsidRPr="00A239D2" w14:paraId="29D6479E" w14:textId="77777777" w:rsidTr="00A239D2">
        <w:trPr>
          <w:trHeight w:val="315"/>
        </w:trPr>
        <w:tc>
          <w:tcPr>
            <w:tcW w:w="2397" w:type="dxa"/>
            <w:tcBorders>
              <w:top w:val="nil"/>
              <w:left w:val="nil"/>
              <w:bottom w:val="nil"/>
              <w:right w:val="nil"/>
            </w:tcBorders>
            <w:shd w:val="clear" w:color="auto" w:fill="auto"/>
            <w:vAlign w:val="center"/>
            <w:hideMark/>
          </w:tcPr>
          <w:p w14:paraId="6165EE12"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Psikolojik İyi</w:t>
            </w:r>
          </w:p>
        </w:tc>
        <w:tc>
          <w:tcPr>
            <w:tcW w:w="1289" w:type="dxa"/>
            <w:tcBorders>
              <w:top w:val="nil"/>
              <w:left w:val="nil"/>
              <w:bottom w:val="nil"/>
              <w:right w:val="nil"/>
            </w:tcBorders>
            <w:shd w:val="clear" w:color="auto" w:fill="auto"/>
            <w:noWrap/>
            <w:vAlign w:val="center"/>
            <w:hideMark/>
          </w:tcPr>
          <w:p w14:paraId="1E6B1B8E"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Birlikte</w:t>
            </w:r>
          </w:p>
        </w:tc>
        <w:tc>
          <w:tcPr>
            <w:tcW w:w="937" w:type="dxa"/>
            <w:tcBorders>
              <w:top w:val="nil"/>
              <w:left w:val="nil"/>
              <w:bottom w:val="nil"/>
              <w:right w:val="nil"/>
            </w:tcBorders>
            <w:shd w:val="clear" w:color="auto" w:fill="auto"/>
            <w:noWrap/>
            <w:vAlign w:val="center"/>
            <w:hideMark/>
          </w:tcPr>
          <w:p w14:paraId="0E0CE976"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342</w:t>
            </w:r>
          </w:p>
        </w:tc>
        <w:tc>
          <w:tcPr>
            <w:tcW w:w="937" w:type="dxa"/>
            <w:tcBorders>
              <w:top w:val="nil"/>
              <w:left w:val="nil"/>
              <w:bottom w:val="nil"/>
              <w:right w:val="nil"/>
            </w:tcBorders>
            <w:shd w:val="clear" w:color="auto" w:fill="auto"/>
            <w:noWrap/>
            <w:vAlign w:val="center"/>
            <w:hideMark/>
          </w:tcPr>
          <w:p w14:paraId="2065034D"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42,4</w:t>
            </w:r>
          </w:p>
        </w:tc>
        <w:tc>
          <w:tcPr>
            <w:tcW w:w="937" w:type="dxa"/>
            <w:tcBorders>
              <w:top w:val="nil"/>
              <w:left w:val="nil"/>
              <w:bottom w:val="nil"/>
              <w:right w:val="nil"/>
            </w:tcBorders>
            <w:shd w:val="clear" w:color="auto" w:fill="auto"/>
            <w:noWrap/>
            <w:vAlign w:val="center"/>
            <w:hideMark/>
          </w:tcPr>
          <w:p w14:paraId="5E3C539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8,48</w:t>
            </w:r>
          </w:p>
        </w:tc>
        <w:tc>
          <w:tcPr>
            <w:tcW w:w="937" w:type="dxa"/>
            <w:vMerge w:val="restart"/>
            <w:tcBorders>
              <w:top w:val="nil"/>
              <w:left w:val="nil"/>
              <w:bottom w:val="single" w:sz="8" w:space="0" w:color="000000"/>
              <w:right w:val="nil"/>
            </w:tcBorders>
            <w:shd w:val="clear" w:color="auto" w:fill="auto"/>
            <w:noWrap/>
            <w:vAlign w:val="center"/>
            <w:hideMark/>
          </w:tcPr>
          <w:p w14:paraId="4B60F2DF"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1,113</w:t>
            </w:r>
          </w:p>
        </w:tc>
        <w:tc>
          <w:tcPr>
            <w:tcW w:w="937" w:type="dxa"/>
            <w:vMerge w:val="restart"/>
            <w:tcBorders>
              <w:top w:val="nil"/>
              <w:left w:val="nil"/>
              <w:bottom w:val="single" w:sz="8" w:space="0" w:color="000000"/>
              <w:right w:val="nil"/>
            </w:tcBorders>
            <w:shd w:val="clear" w:color="auto" w:fill="auto"/>
            <w:noWrap/>
            <w:vAlign w:val="center"/>
            <w:hideMark/>
          </w:tcPr>
          <w:p w14:paraId="6152355E"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0,266</w:t>
            </w:r>
          </w:p>
        </w:tc>
      </w:tr>
      <w:tr w:rsidR="00A239D2" w:rsidRPr="00A239D2" w14:paraId="5FA1227B" w14:textId="77777777" w:rsidTr="00A239D2">
        <w:trPr>
          <w:trHeight w:val="330"/>
        </w:trPr>
        <w:tc>
          <w:tcPr>
            <w:tcW w:w="2397" w:type="dxa"/>
            <w:tcBorders>
              <w:top w:val="nil"/>
              <w:left w:val="nil"/>
              <w:bottom w:val="single" w:sz="8" w:space="0" w:color="auto"/>
              <w:right w:val="nil"/>
            </w:tcBorders>
            <w:shd w:val="clear" w:color="auto" w:fill="auto"/>
            <w:vAlign w:val="center"/>
            <w:hideMark/>
          </w:tcPr>
          <w:p w14:paraId="1C864487"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Oluş Ölçeği</w:t>
            </w:r>
          </w:p>
        </w:tc>
        <w:tc>
          <w:tcPr>
            <w:tcW w:w="1289" w:type="dxa"/>
            <w:tcBorders>
              <w:top w:val="nil"/>
              <w:left w:val="nil"/>
              <w:bottom w:val="single" w:sz="8" w:space="0" w:color="auto"/>
              <w:right w:val="nil"/>
            </w:tcBorders>
            <w:shd w:val="clear" w:color="auto" w:fill="auto"/>
            <w:noWrap/>
            <w:vAlign w:val="center"/>
            <w:hideMark/>
          </w:tcPr>
          <w:p w14:paraId="65FFB77F"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Ayrı</w:t>
            </w:r>
          </w:p>
        </w:tc>
        <w:tc>
          <w:tcPr>
            <w:tcW w:w="937" w:type="dxa"/>
            <w:tcBorders>
              <w:top w:val="nil"/>
              <w:left w:val="nil"/>
              <w:bottom w:val="single" w:sz="8" w:space="0" w:color="auto"/>
              <w:right w:val="nil"/>
            </w:tcBorders>
            <w:shd w:val="clear" w:color="auto" w:fill="auto"/>
            <w:noWrap/>
            <w:vAlign w:val="center"/>
            <w:hideMark/>
          </w:tcPr>
          <w:p w14:paraId="1E2F75C8"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47</w:t>
            </w:r>
          </w:p>
        </w:tc>
        <w:tc>
          <w:tcPr>
            <w:tcW w:w="937" w:type="dxa"/>
            <w:tcBorders>
              <w:top w:val="nil"/>
              <w:left w:val="nil"/>
              <w:bottom w:val="single" w:sz="8" w:space="0" w:color="auto"/>
              <w:right w:val="nil"/>
            </w:tcBorders>
            <w:shd w:val="clear" w:color="auto" w:fill="auto"/>
            <w:noWrap/>
            <w:vAlign w:val="center"/>
            <w:hideMark/>
          </w:tcPr>
          <w:p w14:paraId="1DC629B0"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40,94</w:t>
            </w:r>
          </w:p>
        </w:tc>
        <w:tc>
          <w:tcPr>
            <w:tcW w:w="937" w:type="dxa"/>
            <w:tcBorders>
              <w:top w:val="nil"/>
              <w:left w:val="nil"/>
              <w:bottom w:val="single" w:sz="8" w:space="0" w:color="auto"/>
              <w:right w:val="nil"/>
            </w:tcBorders>
            <w:shd w:val="clear" w:color="auto" w:fill="auto"/>
            <w:noWrap/>
            <w:vAlign w:val="center"/>
            <w:hideMark/>
          </w:tcPr>
          <w:p w14:paraId="563A08F9" w14:textId="77777777" w:rsidR="00A239D2" w:rsidRPr="00A239D2" w:rsidRDefault="00A239D2" w:rsidP="00A239D2">
            <w:pPr>
              <w:spacing w:after="0" w:line="240" w:lineRule="auto"/>
              <w:jc w:val="center"/>
              <w:rPr>
                <w:rFonts w:ascii="Times New Roman" w:eastAsia="Times New Roman" w:hAnsi="Times New Roman" w:cs="Times New Roman"/>
                <w:color w:val="000000"/>
                <w:sz w:val="24"/>
                <w:szCs w:val="24"/>
                <w:lang w:eastAsia="tr-TR"/>
              </w:rPr>
            </w:pPr>
            <w:r w:rsidRPr="00A239D2">
              <w:rPr>
                <w:rFonts w:ascii="Times New Roman" w:eastAsia="Times New Roman" w:hAnsi="Times New Roman" w:cs="Times New Roman"/>
                <w:color w:val="000000"/>
                <w:sz w:val="24"/>
                <w:szCs w:val="24"/>
                <w:lang w:eastAsia="tr-TR"/>
              </w:rPr>
              <w:t>8,29</w:t>
            </w:r>
          </w:p>
        </w:tc>
        <w:tc>
          <w:tcPr>
            <w:tcW w:w="937" w:type="dxa"/>
            <w:vMerge/>
            <w:tcBorders>
              <w:top w:val="nil"/>
              <w:left w:val="nil"/>
              <w:bottom w:val="single" w:sz="8" w:space="0" w:color="000000"/>
              <w:right w:val="nil"/>
            </w:tcBorders>
            <w:vAlign w:val="center"/>
            <w:hideMark/>
          </w:tcPr>
          <w:p w14:paraId="0B770F9A"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c>
          <w:tcPr>
            <w:tcW w:w="937" w:type="dxa"/>
            <w:vMerge/>
            <w:tcBorders>
              <w:top w:val="nil"/>
              <w:left w:val="nil"/>
              <w:bottom w:val="single" w:sz="8" w:space="0" w:color="000000"/>
              <w:right w:val="nil"/>
            </w:tcBorders>
            <w:vAlign w:val="center"/>
            <w:hideMark/>
          </w:tcPr>
          <w:p w14:paraId="719E43EF" w14:textId="77777777" w:rsidR="00A239D2" w:rsidRPr="00A239D2" w:rsidRDefault="00A239D2" w:rsidP="00A239D2">
            <w:pPr>
              <w:spacing w:after="0" w:line="240" w:lineRule="auto"/>
              <w:rPr>
                <w:rFonts w:ascii="Times New Roman" w:eastAsia="Times New Roman" w:hAnsi="Times New Roman" w:cs="Times New Roman"/>
                <w:color w:val="000000"/>
                <w:sz w:val="24"/>
                <w:szCs w:val="24"/>
                <w:lang w:eastAsia="tr-TR"/>
              </w:rPr>
            </w:pPr>
          </w:p>
        </w:tc>
      </w:tr>
    </w:tbl>
    <w:p w14:paraId="4DFF4B60" w14:textId="77777777" w:rsidR="00330482" w:rsidRPr="000C5BA3" w:rsidRDefault="00330482" w:rsidP="00330482">
      <w:pPr>
        <w:spacing w:after="0" w:line="360" w:lineRule="auto"/>
        <w:jc w:val="both"/>
        <w:rPr>
          <w:rFonts w:ascii="Times New Roman" w:hAnsi="Times New Roman" w:cs="Times New Roman"/>
          <w:sz w:val="24"/>
        </w:rPr>
      </w:pPr>
    </w:p>
    <w:p w14:paraId="55FB7472" w14:textId="06C1C1E4" w:rsidR="00330482" w:rsidRPr="00CA3B7F"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lastRenderedPageBreak/>
        <w:t>Tablo 14</w:t>
      </w:r>
      <w:r w:rsidR="00330482">
        <w:rPr>
          <w:rFonts w:ascii="Times New Roman" w:hAnsi="Times New Roman" w:cs="Times New Roman"/>
          <w:sz w:val="24"/>
        </w:rPr>
        <w:t>’te ü</w:t>
      </w:r>
      <w:r w:rsidR="00330482" w:rsidRPr="000C5BA3">
        <w:rPr>
          <w:rFonts w:ascii="Times New Roman" w:hAnsi="Times New Roman" w:cs="Times New Roman"/>
          <w:sz w:val="24"/>
        </w:rPr>
        <w:t xml:space="preserve">niversite öğrencilerinin </w:t>
      </w:r>
      <w:r w:rsidR="00330482" w:rsidRPr="000C5BA3">
        <w:rPr>
          <w:rFonts w:ascii="Times New Roman" w:eastAsia="Times New Roman" w:hAnsi="Times New Roman" w:cs="Times New Roman"/>
          <w:bCs/>
          <w:color w:val="000000"/>
          <w:lang w:eastAsia="tr-TR"/>
        </w:rPr>
        <w:t>Anne-Baba birliktelik</w:t>
      </w:r>
      <w:r w:rsidR="00330482" w:rsidRPr="000C5BA3">
        <w:rPr>
          <w:rFonts w:ascii="Times New Roman" w:hAnsi="Times New Roman" w:cs="Times New Roman"/>
          <w:sz w:val="24"/>
        </w:rPr>
        <w:t xml:space="preserve">  durumuna göre APS Mükemmeliyetçilik</w:t>
      </w:r>
      <w:r w:rsidR="00FC2B12">
        <w:rPr>
          <w:rFonts w:ascii="Times New Roman" w:hAnsi="Times New Roman" w:cs="Times New Roman"/>
          <w:sz w:val="24"/>
        </w:rPr>
        <w:t>, Yaşam Doyumu ve Psikolojik İyi Oluş</w:t>
      </w:r>
      <w:r w:rsidR="00330482" w:rsidRPr="000C5BA3">
        <w:rPr>
          <w:rFonts w:ascii="Times New Roman" w:hAnsi="Times New Roman" w:cs="Times New Roman"/>
          <w:sz w:val="24"/>
        </w:rPr>
        <w:t xml:space="preserve"> Ölçeği puanlarının karşılaştırılma sonuçları </w:t>
      </w:r>
      <w:r w:rsidR="00330482">
        <w:rPr>
          <w:rFonts w:ascii="Times New Roman" w:hAnsi="Times New Roman" w:cs="Times New Roman"/>
          <w:sz w:val="24"/>
        </w:rPr>
        <w:t>bağımsız örneklem t</w:t>
      </w:r>
      <w:r w:rsidR="00330482" w:rsidRPr="000C5BA3">
        <w:rPr>
          <w:rFonts w:ascii="Times New Roman" w:hAnsi="Times New Roman" w:cs="Times New Roman"/>
          <w:sz w:val="24"/>
        </w:rPr>
        <w:t xml:space="preserve"> testi </w:t>
      </w:r>
      <w:r w:rsidR="00F0396C">
        <w:rPr>
          <w:rFonts w:ascii="Times New Roman" w:hAnsi="Times New Roman" w:cs="Times New Roman"/>
          <w:sz w:val="24"/>
        </w:rPr>
        <w:t>uygulanmıştır.</w:t>
      </w:r>
    </w:p>
    <w:p w14:paraId="3F74BA4C" w14:textId="77777777" w:rsidR="00F0396C" w:rsidRDefault="00881DF4" w:rsidP="00330482">
      <w:pPr>
        <w:spacing w:line="360" w:lineRule="auto"/>
        <w:jc w:val="both"/>
        <w:rPr>
          <w:rFonts w:ascii="Times New Roman" w:hAnsi="Times New Roman" w:cs="Times New Roman"/>
          <w:sz w:val="24"/>
        </w:rPr>
      </w:pPr>
      <w:r>
        <w:rPr>
          <w:rFonts w:ascii="Times New Roman" w:hAnsi="Times New Roman" w:cs="Times New Roman"/>
          <w:sz w:val="24"/>
        </w:rPr>
        <w:t>Tablo 14</w:t>
      </w:r>
      <w:r w:rsidR="00F0396C">
        <w:rPr>
          <w:rFonts w:ascii="Times New Roman" w:hAnsi="Times New Roman" w:cs="Times New Roman"/>
          <w:sz w:val="24"/>
        </w:rPr>
        <w:t>’de bakıldığında çalışmaya</w:t>
      </w:r>
      <w:r w:rsidR="00FC2B12" w:rsidRPr="00CA3B7F">
        <w:rPr>
          <w:rFonts w:ascii="Times New Roman" w:hAnsi="Times New Roman" w:cs="Times New Roman"/>
          <w:sz w:val="24"/>
        </w:rPr>
        <w:t xml:space="preserve"> katılanların </w:t>
      </w:r>
      <w:r w:rsidR="00F0396C">
        <w:rPr>
          <w:rFonts w:ascii="Times New Roman" w:eastAsia="Times New Roman" w:hAnsi="Times New Roman" w:cs="Times New Roman"/>
          <w:bCs/>
          <w:color w:val="000000"/>
          <w:lang w:eastAsia="tr-TR"/>
        </w:rPr>
        <w:t>ebeveyn</w:t>
      </w:r>
      <w:r w:rsidR="00FC2B12" w:rsidRPr="000C5BA3">
        <w:rPr>
          <w:rFonts w:ascii="Times New Roman" w:eastAsia="Times New Roman" w:hAnsi="Times New Roman" w:cs="Times New Roman"/>
          <w:bCs/>
          <w:color w:val="000000"/>
          <w:lang w:eastAsia="tr-TR"/>
        </w:rPr>
        <w:t xml:space="preserve"> birliktelik</w:t>
      </w:r>
      <w:r w:rsidR="00FC2B12">
        <w:rPr>
          <w:rFonts w:ascii="Times New Roman" w:hAnsi="Times New Roman" w:cs="Times New Roman"/>
          <w:sz w:val="24"/>
        </w:rPr>
        <w:t xml:space="preserve"> </w:t>
      </w:r>
      <w:r w:rsidR="00FC2B12" w:rsidRPr="000C5BA3">
        <w:rPr>
          <w:rFonts w:ascii="Times New Roman" w:hAnsi="Times New Roman" w:cs="Times New Roman"/>
          <w:sz w:val="24"/>
        </w:rPr>
        <w:t xml:space="preserve">durumuna </w:t>
      </w:r>
      <w:r w:rsidR="00FC2B12" w:rsidRPr="00CA3B7F">
        <w:rPr>
          <w:rFonts w:ascii="Times New Roman" w:hAnsi="Times New Roman" w:cs="Times New Roman"/>
          <w:sz w:val="24"/>
        </w:rPr>
        <w:t xml:space="preserve">göre APS Mükemmeliyetçilik Ölçeği alt boyutları olan </w:t>
      </w:r>
      <w:r w:rsidR="00FC2B12">
        <w:rPr>
          <w:rFonts w:ascii="Times New Roman" w:hAnsi="Times New Roman" w:cs="Times New Roman"/>
          <w:sz w:val="24"/>
        </w:rPr>
        <w:t xml:space="preserve">Standartlar, Düzen, </w:t>
      </w:r>
      <w:r w:rsidR="00FC2B12" w:rsidRPr="00CA3B7F">
        <w:rPr>
          <w:rFonts w:ascii="Times New Roman" w:hAnsi="Times New Roman" w:cs="Times New Roman"/>
          <w:sz w:val="24"/>
        </w:rPr>
        <w:t xml:space="preserve">Tatminsizlik ve Çelişki puanları arasında istatistiksel olarak anlamlı </w:t>
      </w:r>
      <w:r w:rsidR="00F0396C">
        <w:rPr>
          <w:rFonts w:ascii="Times New Roman" w:hAnsi="Times New Roman" w:cs="Times New Roman"/>
          <w:sz w:val="24"/>
        </w:rPr>
        <w:t>oranda</w:t>
      </w:r>
      <w:r w:rsidR="00FC2B12" w:rsidRPr="00CA3B7F">
        <w:rPr>
          <w:rFonts w:ascii="Times New Roman" w:hAnsi="Times New Roman" w:cs="Times New Roman"/>
          <w:sz w:val="24"/>
        </w:rPr>
        <w:t xml:space="preserve"> fark</w:t>
      </w:r>
      <w:r w:rsidR="00F0396C">
        <w:rPr>
          <w:rFonts w:ascii="Times New Roman" w:hAnsi="Times New Roman" w:cs="Times New Roman"/>
          <w:sz w:val="24"/>
        </w:rPr>
        <w:t>lılık</w:t>
      </w:r>
      <w:r w:rsidR="00FC2B12">
        <w:rPr>
          <w:rFonts w:ascii="Times New Roman" w:hAnsi="Times New Roman" w:cs="Times New Roman"/>
          <w:sz w:val="24"/>
        </w:rPr>
        <w:t xml:space="preserve"> bulunmamaktadır</w:t>
      </w:r>
      <w:r w:rsidR="00FC2B12" w:rsidRPr="00CA3B7F">
        <w:rPr>
          <w:rFonts w:ascii="Times New Roman" w:hAnsi="Times New Roman" w:cs="Times New Roman"/>
          <w:sz w:val="24"/>
        </w:rPr>
        <w:t xml:space="preserve"> (p</w:t>
      </w:r>
      <w:r w:rsidR="00FC2B12">
        <w:rPr>
          <w:rFonts w:ascii="Times New Roman" w:hAnsi="Times New Roman" w:cs="Times New Roman"/>
          <w:sz w:val="24"/>
        </w:rPr>
        <w:t>&gt;</w:t>
      </w:r>
      <w:r w:rsidR="00FC2B12" w:rsidRPr="00CA3B7F">
        <w:rPr>
          <w:rFonts w:ascii="Times New Roman" w:hAnsi="Times New Roman" w:cs="Times New Roman"/>
          <w:sz w:val="24"/>
        </w:rPr>
        <w:t xml:space="preserve">0,05). </w:t>
      </w:r>
      <w:r w:rsidR="00F0396C">
        <w:rPr>
          <w:rFonts w:ascii="Times New Roman" w:eastAsia="Times New Roman" w:hAnsi="Times New Roman" w:cs="Times New Roman"/>
          <w:bCs/>
          <w:color w:val="000000"/>
          <w:lang w:eastAsia="tr-TR"/>
        </w:rPr>
        <w:t xml:space="preserve">Ebeveynlerin </w:t>
      </w:r>
      <w:r w:rsidR="00FC2B12">
        <w:rPr>
          <w:rFonts w:ascii="Times New Roman" w:eastAsia="Times New Roman" w:hAnsi="Times New Roman" w:cs="Times New Roman"/>
          <w:bCs/>
          <w:color w:val="000000"/>
          <w:lang w:eastAsia="tr-TR"/>
        </w:rPr>
        <w:t xml:space="preserve">birlikte olan ve </w:t>
      </w:r>
      <w:r w:rsidR="00F0396C">
        <w:rPr>
          <w:rFonts w:ascii="Times New Roman" w:eastAsia="Times New Roman" w:hAnsi="Times New Roman" w:cs="Times New Roman"/>
          <w:bCs/>
          <w:color w:val="000000"/>
          <w:lang w:eastAsia="tr-TR"/>
        </w:rPr>
        <w:t>ebeveynleri ayrı olan bireylerin</w:t>
      </w:r>
      <w:r w:rsidR="00FC2B12">
        <w:rPr>
          <w:rFonts w:ascii="Times New Roman" w:eastAsia="Times New Roman" w:hAnsi="Times New Roman" w:cs="Times New Roman"/>
          <w:bCs/>
          <w:color w:val="000000"/>
          <w:lang w:eastAsia="tr-TR"/>
        </w:rPr>
        <w:t xml:space="preserve"> </w:t>
      </w:r>
      <w:r w:rsidR="00FC2B12" w:rsidRPr="00CA3B7F">
        <w:rPr>
          <w:rFonts w:ascii="Times New Roman" w:hAnsi="Times New Roman" w:cs="Times New Roman"/>
          <w:sz w:val="24"/>
        </w:rPr>
        <w:t>APS Mükemmeliyetçilik Ölçeği</w:t>
      </w:r>
      <w:r w:rsidR="00FC2B12">
        <w:rPr>
          <w:rFonts w:ascii="Times New Roman" w:hAnsi="Times New Roman" w:cs="Times New Roman"/>
          <w:sz w:val="24"/>
        </w:rPr>
        <w:t xml:space="preserve"> puanlar</w:t>
      </w:r>
      <w:r w:rsidR="00F0396C">
        <w:rPr>
          <w:rFonts w:ascii="Times New Roman" w:hAnsi="Times New Roman" w:cs="Times New Roman"/>
          <w:sz w:val="24"/>
        </w:rPr>
        <w:t>ının benzer olduğu görülmüştür.</w:t>
      </w:r>
    </w:p>
    <w:p w14:paraId="2AAF19B3" w14:textId="3277D368" w:rsidR="00330482" w:rsidRDefault="00F0396C" w:rsidP="00330482">
      <w:pPr>
        <w:spacing w:line="360" w:lineRule="auto"/>
        <w:jc w:val="both"/>
        <w:rPr>
          <w:rFonts w:ascii="Times New Roman" w:hAnsi="Times New Roman" w:cs="Times New Roman"/>
          <w:sz w:val="24"/>
        </w:rPr>
      </w:pPr>
      <w:r>
        <w:rPr>
          <w:rFonts w:ascii="Times New Roman" w:hAnsi="Times New Roman" w:cs="Times New Roman"/>
          <w:sz w:val="24"/>
        </w:rPr>
        <w:t>Çalışmaya giren</w:t>
      </w:r>
      <w:r w:rsidR="00330482" w:rsidRPr="00CA3B7F">
        <w:rPr>
          <w:rFonts w:ascii="Times New Roman" w:hAnsi="Times New Roman" w:cs="Times New Roman"/>
          <w:sz w:val="24"/>
        </w:rPr>
        <w:t xml:space="preserve"> üniversite öğrencilerinin </w:t>
      </w:r>
      <w:r>
        <w:rPr>
          <w:rFonts w:ascii="Times New Roman" w:hAnsi="Times New Roman" w:cs="Times New Roman"/>
          <w:sz w:val="24"/>
        </w:rPr>
        <w:t xml:space="preserve">Ebeveyn </w:t>
      </w:r>
      <w:r w:rsidR="00330482" w:rsidRPr="000C5BA3">
        <w:rPr>
          <w:rFonts w:ascii="Times New Roman" w:eastAsia="Times New Roman" w:hAnsi="Times New Roman" w:cs="Times New Roman"/>
          <w:bCs/>
          <w:color w:val="000000"/>
          <w:lang w:eastAsia="tr-TR"/>
        </w:rPr>
        <w:t>birliktelik</w:t>
      </w:r>
      <w:r w:rsidR="00FC2B12">
        <w:rPr>
          <w:rFonts w:ascii="Times New Roman" w:hAnsi="Times New Roman" w:cs="Times New Roman"/>
          <w:sz w:val="24"/>
        </w:rPr>
        <w:t xml:space="preserve"> </w:t>
      </w:r>
      <w:r w:rsidR="00330482" w:rsidRPr="000C5BA3">
        <w:rPr>
          <w:rFonts w:ascii="Times New Roman" w:hAnsi="Times New Roman" w:cs="Times New Roman"/>
          <w:sz w:val="24"/>
        </w:rPr>
        <w:t xml:space="preserve">durumuna </w:t>
      </w:r>
      <w:r w:rsidR="00330482" w:rsidRPr="00CA3B7F">
        <w:rPr>
          <w:rFonts w:ascii="Times New Roman" w:hAnsi="Times New Roman" w:cs="Times New Roman"/>
          <w:sz w:val="24"/>
        </w:rPr>
        <w:t>göre Yaşam Doyumu ölçeğinden ve  Psikolojik İyi Oluş ölçeğinden almış oldukları puanlar arasınd</w:t>
      </w:r>
      <w:r>
        <w:rPr>
          <w:rFonts w:ascii="Times New Roman" w:hAnsi="Times New Roman" w:cs="Times New Roman"/>
          <w:sz w:val="24"/>
        </w:rPr>
        <w:t>a istatistiksel olarak anlamlı seviyede</w:t>
      </w:r>
      <w:r w:rsidR="00330482" w:rsidRPr="00CA3B7F">
        <w:rPr>
          <w:rFonts w:ascii="Times New Roman" w:hAnsi="Times New Roman" w:cs="Times New Roman"/>
          <w:sz w:val="24"/>
        </w:rPr>
        <w:t xml:space="preserve"> fark</w:t>
      </w:r>
      <w:r>
        <w:rPr>
          <w:rFonts w:ascii="Times New Roman" w:hAnsi="Times New Roman" w:cs="Times New Roman"/>
          <w:sz w:val="24"/>
        </w:rPr>
        <w:t>lılık görülmemiştir.</w:t>
      </w:r>
      <w:r w:rsidR="00330482" w:rsidRPr="00CA3B7F">
        <w:rPr>
          <w:rFonts w:ascii="Times New Roman" w:hAnsi="Times New Roman" w:cs="Times New Roman"/>
          <w:sz w:val="24"/>
        </w:rPr>
        <w:t xml:space="preserve">  (p&gt;0,05). </w:t>
      </w:r>
      <w:r>
        <w:rPr>
          <w:rFonts w:ascii="Times New Roman" w:hAnsi="Times New Roman" w:cs="Times New Roman"/>
          <w:sz w:val="24"/>
        </w:rPr>
        <w:t xml:space="preserve">Ebeveynlerin </w:t>
      </w:r>
      <w:r w:rsidR="00330482">
        <w:rPr>
          <w:rFonts w:ascii="Times New Roman" w:eastAsia="Times New Roman" w:hAnsi="Times New Roman" w:cs="Times New Roman"/>
          <w:bCs/>
          <w:color w:val="000000"/>
          <w:lang w:eastAsia="tr-TR"/>
        </w:rPr>
        <w:t xml:space="preserve">birlikte olan </w:t>
      </w:r>
      <w:r w:rsidR="00330482" w:rsidRPr="00CA3B7F">
        <w:rPr>
          <w:rFonts w:ascii="Times New Roman" w:hAnsi="Times New Roman" w:cs="Times New Roman"/>
          <w:sz w:val="24"/>
        </w:rPr>
        <w:t>üniversite öğrencilerinin</w:t>
      </w:r>
      <w:r w:rsidR="00330482" w:rsidRPr="005C52FD">
        <w:rPr>
          <w:rFonts w:ascii="Times New Roman" w:hAnsi="Times New Roman" w:cs="Times New Roman"/>
          <w:sz w:val="24"/>
        </w:rPr>
        <w:t xml:space="preserve"> </w:t>
      </w:r>
      <w:r w:rsidR="00330482" w:rsidRPr="00CA3B7F">
        <w:rPr>
          <w:rFonts w:ascii="Times New Roman" w:hAnsi="Times New Roman" w:cs="Times New Roman"/>
          <w:sz w:val="24"/>
        </w:rPr>
        <w:t>Yaşam Doyumu ölçeğinden ve  Psikolojik İyi Oluş ölçeğinden almış oldukları puanlar</w:t>
      </w:r>
      <w:r w:rsidR="00330482">
        <w:rPr>
          <w:rFonts w:ascii="Times New Roman" w:hAnsi="Times New Roman" w:cs="Times New Roman"/>
          <w:sz w:val="24"/>
        </w:rPr>
        <w:t xml:space="preserve">, </w:t>
      </w:r>
      <w:r w:rsidR="00330482">
        <w:rPr>
          <w:rFonts w:ascii="Times New Roman" w:eastAsia="Times New Roman" w:hAnsi="Times New Roman" w:cs="Times New Roman"/>
          <w:bCs/>
          <w:color w:val="000000"/>
          <w:lang w:eastAsia="tr-TR"/>
        </w:rPr>
        <w:t xml:space="preserve">Anne-Babası ayrı olan </w:t>
      </w:r>
      <w:r w:rsidR="00330482" w:rsidRPr="00CA3B7F">
        <w:rPr>
          <w:rFonts w:ascii="Times New Roman" w:hAnsi="Times New Roman" w:cs="Times New Roman"/>
          <w:sz w:val="24"/>
        </w:rPr>
        <w:t>üniversite öğrencilerinin</w:t>
      </w:r>
      <w:r w:rsidR="00330482">
        <w:rPr>
          <w:rFonts w:ascii="Times New Roman" w:hAnsi="Times New Roman" w:cs="Times New Roman"/>
          <w:sz w:val="24"/>
        </w:rPr>
        <w:t xml:space="preserve"> </w:t>
      </w:r>
      <w:r w:rsidR="00330482" w:rsidRPr="00CA3B7F">
        <w:rPr>
          <w:rFonts w:ascii="Times New Roman" w:hAnsi="Times New Roman" w:cs="Times New Roman"/>
          <w:sz w:val="24"/>
        </w:rPr>
        <w:t>Yaşam Doyumu ölçeğinden ve  Psikolojik İyi Oluş ölçeği</w:t>
      </w:r>
      <w:r w:rsidR="00330482">
        <w:rPr>
          <w:rFonts w:ascii="Times New Roman" w:hAnsi="Times New Roman" w:cs="Times New Roman"/>
          <w:sz w:val="24"/>
        </w:rPr>
        <w:t xml:space="preserve">nden almış oldukları puanlarından daha yüksek hesaplanmasına karşın, hesaplanan puan farkının </w:t>
      </w:r>
      <w:r w:rsidR="00330482" w:rsidRPr="00CA3B7F">
        <w:rPr>
          <w:rFonts w:ascii="Times New Roman" w:hAnsi="Times New Roman" w:cs="Times New Roman"/>
          <w:sz w:val="24"/>
        </w:rPr>
        <w:t>istatistiksel olarak anlamlı düzeyde</w:t>
      </w:r>
      <w:r w:rsidR="00330482">
        <w:rPr>
          <w:rFonts w:ascii="Times New Roman" w:hAnsi="Times New Roman" w:cs="Times New Roman"/>
          <w:sz w:val="24"/>
        </w:rPr>
        <w:t xml:space="preserve"> olmadığı görülmektedir. </w:t>
      </w:r>
    </w:p>
    <w:p w14:paraId="0A706354" w14:textId="77777777" w:rsidR="00D2014D" w:rsidRDefault="00D2014D" w:rsidP="00330482">
      <w:pPr>
        <w:spacing w:line="360" w:lineRule="auto"/>
        <w:jc w:val="both"/>
        <w:rPr>
          <w:rFonts w:ascii="Times New Roman" w:hAnsi="Times New Roman" w:cs="Times New Roman"/>
          <w:sz w:val="24"/>
        </w:rPr>
      </w:pPr>
    </w:p>
    <w:p w14:paraId="149F50CE" w14:textId="77777777" w:rsidR="00D2014D" w:rsidRDefault="00D2014D" w:rsidP="00330482">
      <w:pPr>
        <w:spacing w:line="360" w:lineRule="auto"/>
        <w:jc w:val="both"/>
        <w:rPr>
          <w:rFonts w:ascii="Times New Roman" w:hAnsi="Times New Roman" w:cs="Times New Roman"/>
          <w:sz w:val="24"/>
        </w:rPr>
      </w:pPr>
    </w:p>
    <w:p w14:paraId="3EEBA6A8" w14:textId="77777777" w:rsidR="00D2014D" w:rsidRDefault="00D2014D" w:rsidP="00330482">
      <w:pPr>
        <w:spacing w:line="360" w:lineRule="auto"/>
        <w:jc w:val="both"/>
        <w:rPr>
          <w:rFonts w:ascii="Times New Roman" w:hAnsi="Times New Roman" w:cs="Times New Roman"/>
          <w:sz w:val="24"/>
        </w:rPr>
      </w:pPr>
    </w:p>
    <w:p w14:paraId="7165613B" w14:textId="77777777" w:rsidR="00D2014D" w:rsidRDefault="00D2014D" w:rsidP="00330482">
      <w:pPr>
        <w:spacing w:line="360" w:lineRule="auto"/>
        <w:jc w:val="both"/>
        <w:rPr>
          <w:rFonts w:ascii="Times New Roman" w:hAnsi="Times New Roman" w:cs="Times New Roman"/>
          <w:sz w:val="24"/>
        </w:rPr>
      </w:pPr>
    </w:p>
    <w:p w14:paraId="59500B58" w14:textId="77777777" w:rsidR="00D2014D" w:rsidRDefault="00D2014D" w:rsidP="00330482">
      <w:pPr>
        <w:spacing w:line="360" w:lineRule="auto"/>
        <w:jc w:val="both"/>
        <w:rPr>
          <w:rFonts w:ascii="Times New Roman" w:hAnsi="Times New Roman" w:cs="Times New Roman"/>
          <w:sz w:val="24"/>
        </w:rPr>
      </w:pPr>
    </w:p>
    <w:p w14:paraId="6ED012FF" w14:textId="77777777" w:rsidR="00D2014D" w:rsidRDefault="00D2014D" w:rsidP="00330482">
      <w:pPr>
        <w:spacing w:line="360" w:lineRule="auto"/>
        <w:jc w:val="both"/>
        <w:rPr>
          <w:rFonts w:ascii="Times New Roman" w:hAnsi="Times New Roman" w:cs="Times New Roman"/>
          <w:sz w:val="24"/>
        </w:rPr>
      </w:pPr>
    </w:p>
    <w:p w14:paraId="3F75AD48" w14:textId="77777777" w:rsidR="00D2014D" w:rsidRDefault="00D2014D" w:rsidP="00330482">
      <w:pPr>
        <w:spacing w:line="360" w:lineRule="auto"/>
        <w:jc w:val="both"/>
        <w:rPr>
          <w:rFonts w:ascii="Times New Roman" w:hAnsi="Times New Roman" w:cs="Times New Roman"/>
          <w:sz w:val="24"/>
        </w:rPr>
      </w:pPr>
    </w:p>
    <w:p w14:paraId="20858BAF" w14:textId="77777777" w:rsidR="00D2014D" w:rsidRDefault="00D2014D" w:rsidP="00330482">
      <w:pPr>
        <w:spacing w:line="360" w:lineRule="auto"/>
        <w:jc w:val="both"/>
        <w:rPr>
          <w:rFonts w:ascii="Times New Roman" w:hAnsi="Times New Roman" w:cs="Times New Roman"/>
          <w:sz w:val="24"/>
        </w:rPr>
      </w:pPr>
    </w:p>
    <w:p w14:paraId="3E4C7AF6" w14:textId="77777777" w:rsidR="00D2014D" w:rsidRDefault="00D2014D" w:rsidP="00330482">
      <w:pPr>
        <w:spacing w:line="360" w:lineRule="auto"/>
        <w:jc w:val="both"/>
        <w:rPr>
          <w:rFonts w:ascii="Times New Roman" w:hAnsi="Times New Roman" w:cs="Times New Roman"/>
          <w:sz w:val="24"/>
        </w:rPr>
      </w:pPr>
    </w:p>
    <w:p w14:paraId="171606A9" w14:textId="77777777" w:rsidR="00D2014D" w:rsidRDefault="00D2014D" w:rsidP="00330482">
      <w:pPr>
        <w:spacing w:line="360" w:lineRule="auto"/>
        <w:jc w:val="both"/>
        <w:rPr>
          <w:rFonts w:ascii="Times New Roman" w:hAnsi="Times New Roman" w:cs="Times New Roman"/>
          <w:sz w:val="24"/>
        </w:rPr>
      </w:pPr>
    </w:p>
    <w:p w14:paraId="430A4C53" w14:textId="77777777" w:rsidR="00D2014D" w:rsidRDefault="00D2014D" w:rsidP="00330482">
      <w:pPr>
        <w:spacing w:line="360" w:lineRule="auto"/>
        <w:jc w:val="both"/>
        <w:rPr>
          <w:rFonts w:ascii="Times New Roman" w:hAnsi="Times New Roman" w:cs="Times New Roman"/>
          <w:sz w:val="24"/>
        </w:rPr>
      </w:pPr>
    </w:p>
    <w:p w14:paraId="7D1ED833" w14:textId="77777777" w:rsidR="00D2014D" w:rsidRDefault="00D2014D" w:rsidP="00330482">
      <w:pPr>
        <w:spacing w:line="360" w:lineRule="auto"/>
        <w:jc w:val="both"/>
        <w:rPr>
          <w:rFonts w:ascii="Times New Roman" w:hAnsi="Times New Roman" w:cs="Times New Roman"/>
          <w:sz w:val="24"/>
        </w:rPr>
      </w:pPr>
    </w:p>
    <w:p w14:paraId="2A4E8FB3" w14:textId="6952DEA8" w:rsidR="00330482" w:rsidRPr="007001E9" w:rsidRDefault="004C3290" w:rsidP="00330482">
      <w:pPr>
        <w:spacing w:after="0" w:line="360" w:lineRule="auto"/>
        <w:jc w:val="both"/>
        <w:rPr>
          <w:rFonts w:ascii="Times New Roman" w:hAnsi="Times New Roman" w:cs="Times New Roman"/>
          <w:sz w:val="24"/>
        </w:rPr>
      </w:pPr>
      <w:r>
        <w:rPr>
          <w:rFonts w:ascii="Times New Roman" w:hAnsi="Times New Roman" w:cs="Times New Roman"/>
          <w:sz w:val="24"/>
        </w:rPr>
        <w:lastRenderedPageBreak/>
        <w:t>Tablo 15.</w:t>
      </w:r>
    </w:p>
    <w:p w14:paraId="22EB9FB8" w14:textId="4746273B"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Pr>
          <w:rFonts w:ascii="Times New Roman" w:hAnsi="Times New Roman" w:cs="Times New Roman"/>
          <w:i/>
          <w:sz w:val="24"/>
        </w:rPr>
        <w:t>anne eğitim durumuna</w:t>
      </w:r>
      <w:r w:rsidRPr="007001E9">
        <w:rPr>
          <w:rFonts w:ascii="Times New Roman" w:hAnsi="Times New Roman" w:cs="Times New Roman"/>
          <w:i/>
          <w:sz w:val="24"/>
        </w:rPr>
        <w:t xml:space="preserve"> göre APS Mükemmeliyetçilik Ölçeği</w:t>
      </w:r>
      <w:r w:rsidR="00F83AE3">
        <w:rPr>
          <w:rFonts w:ascii="Times New Roman" w:hAnsi="Times New Roman" w:cs="Times New Roman"/>
          <w:i/>
          <w:sz w:val="24"/>
        </w:rPr>
        <w:t xml:space="preserve">, Yaşam Doyumu Ve Psikolojik İyi Oluş </w:t>
      </w:r>
      <w:r w:rsidRPr="007001E9">
        <w:rPr>
          <w:rFonts w:ascii="Times New Roman" w:hAnsi="Times New Roman" w:cs="Times New Roman"/>
          <w:i/>
          <w:sz w:val="24"/>
        </w:rPr>
        <w:t xml:space="preserve"> puanların</w:t>
      </w:r>
      <w:r>
        <w:rPr>
          <w:rFonts w:ascii="Times New Roman" w:hAnsi="Times New Roman" w:cs="Times New Roman"/>
          <w:i/>
          <w:sz w:val="24"/>
        </w:rPr>
        <w:t>ın</w:t>
      </w:r>
      <w:r w:rsidRPr="007001E9">
        <w:rPr>
          <w:rFonts w:ascii="Times New Roman" w:hAnsi="Times New Roman" w:cs="Times New Roman"/>
          <w:i/>
          <w:sz w:val="24"/>
        </w:rPr>
        <w:t xml:space="preserve"> karşılaştırılma sonuçları</w:t>
      </w:r>
    </w:p>
    <w:tbl>
      <w:tblPr>
        <w:tblW w:w="8615" w:type="dxa"/>
        <w:tblCellMar>
          <w:left w:w="70" w:type="dxa"/>
          <w:right w:w="70" w:type="dxa"/>
        </w:tblCellMar>
        <w:tblLook w:val="04A0" w:firstRow="1" w:lastRow="0" w:firstColumn="1" w:lastColumn="0" w:noHBand="0" w:noVBand="1"/>
      </w:tblPr>
      <w:tblGrid>
        <w:gridCol w:w="1843"/>
        <w:gridCol w:w="1154"/>
        <w:gridCol w:w="960"/>
        <w:gridCol w:w="680"/>
        <w:gridCol w:w="608"/>
        <w:gridCol w:w="567"/>
        <w:gridCol w:w="607"/>
        <w:gridCol w:w="680"/>
        <w:gridCol w:w="800"/>
        <w:gridCol w:w="960"/>
      </w:tblGrid>
      <w:tr w:rsidR="00735556" w:rsidRPr="00735556" w14:paraId="1E7E1A52" w14:textId="77777777" w:rsidTr="00625FC8">
        <w:trPr>
          <w:trHeight w:val="330"/>
        </w:trPr>
        <w:tc>
          <w:tcPr>
            <w:tcW w:w="1843" w:type="dxa"/>
            <w:tcBorders>
              <w:top w:val="single" w:sz="8" w:space="0" w:color="auto"/>
              <w:left w:val="nil"/>
              <w:bottom w:val="single" w:sz="8" w:space="0" w:color="auto"/>
              <w:right w:val="nil"/>
            </w:tcBorders>
            <w:shd w:val="clear" w:color="auto" w:fill="auto"/>
            <w:noWrap/>
            <w:vAlign w:val="center"/>
            <w:hideMark/>
          </w:tcPr>
          <w:p w14:paraId="4A9BFBAD" w14:textId="77777777" w:rsidR="00735556" w:rsidRPr="00735556" w:rsidRDefault="00735556" w:rsidP="00735556">
            <w:pPr>
              <w:spacing w:after="0" w:line="240" w:lineRule="auto"/>
              <w:rPr>
                <w:rFonts w:ascii="Calibri" w:eastAsia="Times New Roman" w:hAnsi="Calibri" w:cs="Calibri"/>
                <w:color w:val="000000"/>
                <w:sz w:val="20"/>
                <w:szCs w:val="20"/>
                <w:lang w:eastAsia="tr-TR"/>
              </w:rPr>
            </w:pPr>
            <w:r w:rsidRPr="00735556">
              <w:rPr>
                <w:rFonts w:ascii="Calibri" w:eastAsia="Times New Roman" w:hAnsi="Calibri" w:cs="Calibri"/>
                <w:color w:val="000000"/>
                <w:sz w:val="20"/>
                <w:szCs w:val="20"/>
                <w:lang w:eastAsia="tr-TR"/>
              </w:rPr>
              <w:t> </w:t>
            </w:r>
          </w:p>
        </w:tc>
        <w:tc>
          <w:tcPr>
            <w:tcW w:w="1154" w:type="dxa"/>
            <w:tcBorders>
              <w:top w:val="single" w:sz="8" w:space="0" w:color="auto"/>
              <w:left w:val="nil"/>
              <w:bottom w:val="single" w:sz="8" w:space="0" w:color="auto"/>
              <w:right w:val="nil"/>
            </w:tcBorders>
            <w:shd w:val="clear" w:color="auto" w:fill="auto"/>
            <w:noWrap/>
            <w:vAlign w:val="center"/>
            <w:hideMark/>
          </w:tcPr>
          <w:p w14:paraId="5D12FB28"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Anne Eğt. Dur.</w:t>
            </w:r>
          </w:p>
        </w:tc>
        <w:tc>
          <w:tcPr>
            <w:tcW w:w="960" w:type="dxa"/>
            <w:tcBorders>
              <w:top w:val="single" w:sz="8" w:space="0" w:color="auto"/>
              <w:left w:val="nil"/>
              <w:bottom w:val="single" w:sz="8" w:space="0" w:color="auto"/>
              <w:right w:val="nil"/>
            </w:tcBorders>
            <w:shd w:val="clear" w:color="auto" w:fill="auto"/>
            <w:noWrap/>
            <w:vAlign w:val="center"/>
            <w:hideMark/>
          </w:tcPr>
          <w:p w14:paraId="3C3A092B"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n</w:t>
            </w:r>
          </w:p>
        </w:tc>
        <w:tc>
          <w:tcPr>
            <w:tcW w:w="680" w:type="dxa"/>
            <w:tcBorders>
              <w:top w:val="single" w:sz="8" w:space="0" w:color="auto"/>
              <w:left w:val="nil"/>
              <w:bottom w:val="single" w:sz="8" w:space="0" w:color="auto"/>
              <w:right w:val="nil"/>
            </w:tcBorders>
            <w:shd w:val="clear" w:color="auto" w:fill="auto"/>
            <w:noWrap/>
            <w:vAlign w:val="center"/>
            <w:hideMark/>
          </w:tcPr>
          <w:p w14:paraId="197E9615" w14:textId="040FE0AC" w:rsidR="00735556" w:rsidRPr="00735556" w:rsidRDefault="00735556" w:rsidP="00735556">
            <w:pPr>
              <w:spacing w:after="0" w:line="240" w:lineRule="auto"/>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 </w:t>
            </w:r>
            <w:r>
              <w:rPr>
                <w:noProof/>
                <w:lang w:eastAsia="tr-TR"/>
              </w:rPr>
              <w:drawing>
                <wp:inline distT="0" distB="0" distL="0" distR="0" wp14:anchorId="702AC7AD" wp14:editId="343B2398">
                  <wp:extent cx="85725" cy="190500"/>
                  <wp:effectExtent l="0" t="0" r="9525" b="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08" w:type="dxa"/>
            <w:tcBorders>
              <w:top w:val="single" w:sz="8" w:space="0" w:color="auto"/>
              <w:left w:val="nil"/>
              <w:bottom w:val="single" w:sz="8" w:space="0" w:color="auto"/>
              <w:right w:val="nil"/>
            </w:tcBorders>
            <w:shd w:val="clear" w:color="auto" w:fill="auto"/>
            <w:noWrap/>
            <w:vAlign w:val="center"/>
            <w:hideMark/>
          </w:tcPr>
          <w:p w14:paraId="285066D7"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s</w:t>
            </w:r>
          </w:p>
        </w:tc>
        <w:tc>
          <w:tcPr>
            <w:tcW w:w="567" w:type="dxa"/>
            <w:tcBorders>
              <w:top w:val="single" w:sz="8" w:space="0" w:color="auto"/>
              <w:left w:val="nil"/>
              <w:bottom w:val="single" w:sz="8" w:space="0" w:color="auto"/>
              <w:right w:val="nil"/>
            </w:tcBorders>
            <w:shd w:val="clear" w:color="auto" w:fill="auto"/>
            <w:noWrap/>
            <w:vAlign w:val="center"/>
            <w:hideMark/>
          </w:tcPr>
          <w:p w14:paraId="2F861D53"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Min</w:t>
            </w:r>
          </w:p>
        </w:tc>
        <w:tc>
          <w:tcPr>
            <w:tcW w:w="607" w:type="dxa"/>
            <w:tcBorders>
              <w:top w:val="single" w:sz="8" w:space="0" w:color="auto"/>
              <w:left w:val="nil"/>
              <w:bottom w:val="single" w:sz="8" w:space="0" w:color="auto"/>
              <w:right w:val="nil"/>
            </w:tcBorders>
            <w:shd w:val="clear" w:color="auto" w:fill="auto"/>
            <w:noWrap/>
            <w:vAlign w:val="center"/>
            <w:hideMark/>
          </w:tcPr>
          <w:p w14:paraId="471FBD1D"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Max</w:t>
            </w:r>
          </w:p>
        </w:tc>
        <w:tc>
          <w:tcPr>
            <w:tcW w:w="680" w:type="dxa"/>
            <w:tcBorders>
              <w:top w:val="single" w:sz="8" w:space="0" w:color="auto"/>
              <w:left w:val="nil"/>
              <w:bottom w:val="single" w:sz="8" w:space="0" w:color="auto"/>
              <w:right w:val="nil"/>
            </w:tcBorders>
            <w:shd w:val="clear" w:color="auto" w:fill="auto"/>
            <w:noWrap/>
            <w:vAlign w:val="center"/>
            <w:hideMark/>
          </w:tcPr>
          <w:p w14:paraId="27A6D1B6"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F</w:t>
            </w:r>
          </w:p>
        </w:tc>
        <w:tc>
          <w:tcPr>
            <w:tcW w:w="556" w:type="dxa"/>
            <w:tcBorders>
              <w:top w:val="single" w:sz="8" w:space="0" w:color="auto"/>
              <w:left w:val="nil"/>
              <w:bottom w:val="single" w:sz="8" w:space="0" w:color="auto"/>
              <w:right w:val="nil"/>
            </w:tcBorders>
            <w:shd w:val="clear" w:color="auto" w:fill="auto"/>
            <w:noWrap/>
            <w:vAlign w:val="center"/>
            <w:hideMark/>
          </w:tcPr>
          <w:p w14:paraId="45C7F43B"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p</w:t>
            </w:r>
          </w:p>
        </w:tc>
        <w:tc>
          <w:tcPr>
            <w:tcW w:w="960" w:type="dxa"/>
            <w:tcBorders>
              <w:top w:val="single" w:sz="8" w:space="0" w:color="auto"/>
              <w:left w:val="nil"/>
              <w:bottom w:val="single" w:sz="8" w:space="0" w:color="auto"/>
              <w:right w:val="nil"/>
            </w:tcBorders>
            <w:shd w:val="clear" w:color="auto" w:fill="auto"/>
            <w:noWrap/>
            <w:vAlign w:val="center"/>
            <w:hideMark/>
          </w:tcPr>
          <w:p w14:paraId="22F14F5B" w14:textId="77777777" w:rsidR="00735556" w:rsidRPr="00735556" w:rsidRDefault="00735556" w:rsidP="00735556">
            <w:pPr>
              <w:spacing w:after="0" w:line="240" w:lineRule="auto"/>
              <w:jc w:val="center"/>
              <w:rPr>
                <w:rFonts w:ascii="Times New Roman" w:eastAsia="Times New Roman" w:hAnsi="Times New Roman" w:cs="Times New Roman"/>
                <w:b/>
                <w:bCs/>
                <w:color w:val="000000"/>
                <w:sz w:val="24"/>
                <w:szCs w:val="24"/>
                <w:lang w:eastAsia="tr-TR"/>
              </w:rPr>
            </w:pPr>
            <w:r w:rsidRPr="00735556">
              <w:rPr>
                <w:rFonts w:ascii="Times New Roman" w:eastAsia="Times New Roman" w:hAnsi="Times New Roman" w:cs="Times New Roman"/>
                <w:b/>
                <w:bCs/>
                <w:color w:val="000000"/>
                <w:sz w:val="24"/>
                <w:szCs w:val="24"/>
                <w:lang w:eastAsia="tr-TR"/>
              </w:rPr>
              <w:t>Fark</w:t>
            </w:r>
          </w:p>
        </w:tc>
      </w:tr>
      <w:tr w:rsidR="00735556" w:rsidRPr="00735556" w14:paraId="5AEFF638" w14:textId="77777777" w:rsidTr="00625FC8">
        <w:trPr>
          <w:trHeight w:val="315"/>
        </w:trPr>
        <w:tc>
          <w:tcPr>
            <w:tcW w:w="1843" w:type="dxa"/>
            <w:vMerge w:val="restart"/>
            <w:tcBorders>
              <w:top w:val="nil"/>
              <w:left w:val="nil"/>
              <w:bottom w:val="nil"/>
              <w:right w:val="nil"/>
            </w:tcBorders>
            <w:shd w:val="clear" w:color="auto" w:fill="auto"/>
            <w:noWrap/>
            <w:vAlign w:val="center"/>
            <w:hideMark/>
          </w:tcPr>
          <w:p w14:paraId="66C4817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Standartlar</w:t>
            </w:r>
          </w:p>
        </w:tc>
        <w:tc>
          <w:tcPr>
            <w:tcW w:w="1154" w:type="dxa"/>
            <w:tcBorders>
              <w:top w:val="nil"/>
              <w:left w:val="nil"/>
              <w:bottom w:val="nil"/>
              <w:right w:val="nil"/>
            </w:tcBorders>
            <w:shd w:val="clear" w:color="auto" w:fill="auto"/>
            <w:noWrap/>
            <w:vAlign w:val="center"/>
            <w:hideMark/>
          </w:tcPr>
          <w:p w14:paraId="1BA7D5F4"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10C7A0B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175</w:t>
            </w:r>
          </w:p>
        </w:tc>
        <w:tc>
          <w:tcPr>
            <w:tcW w:w="680" w:type="dxa"/>
            <w:tcBorders>
              <w:top w:val="nil"/>
              <w:left w:val="nil"/>
              <w:bottom w:val="nil"/>
              <w:right w:val="nil"/>
            </w:tcBorders>
            <w:shd w:val="clear" w:color="auto" w:fill="auto"/>
            <w:noWrap/>
            <w:vAlign w:val="center"/>
            <w:hideMark/>
          </w:tcPr>
          <w:p w14:paraId="556CA93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33,79</w:t>
            </w:r>
          </w:p>
        </w:tc>
        <w:tc>
          <w:tcPr>
            <w:tcW w:w="608" w:type="dxa"/>
            <w:tcBorders>
              <w:top w:val="nil"/>
              <w:left w:val="nil"/>
              <w:bottom w:val="nil"/>
              <w:right w:val="nil"/>
            </w:tcBorders>
            <w:shd w:val="clear" w:color="auto" w:fill="auto"/>
            <w:noWrap/>
            <w:vAlign w:val="center"/>
            <w:hideMark/>
          </w:tcPr>
          <w:p w14:paraId="44A3EFE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6,03</w:t>
            </w:r>
          </w:p>
        </w:tc>
        <w:tc>
          <w:tcPr>
            <w:tcW w:w="567" w:type="dxa"/>
            <w:tcBorders>
              <w:top w:val="nil"/>
              <w:left w:val="nil"/>
              <w:bottom w:val="nil"/>
              <w:right w:val="nil"/>
            </w:tcBorders>
            <w:shd w:val="clear" w:color="auto" w:fill="auto"/>
            <w:noWrap/>
            <w:vAlign w:val="center"/>
            <w:hideMark/>
          </w:tcPr>
          <w:p w14:paraId="6036693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8</w:t>
            </w:r>
          </w:p>
        </w:tc>
        <w:tc>
          <w:tcPr>
            <w:tcW w:w="607" w:type="dxa"/>
            <w:tcBorders>
              <w:top w:val="nil"/>
              <w:left w:val="nil"/>
              <w:bottom w:val="nil"/>
              <w:right w:val="nil"/>
            </w:tcBorders>
            <w:shd w:val="clear" w:color="auto" w:fill="auto"/>
            <w:noWrap/>
            <w:vAlign w:val="center"/>
            <w:hideMark/>
          </w:tcPr>
          <w:p w14:paraId="226F8B6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2C446E4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1,191</w:t>
            </w:r>
          </w:p>
        </w:tc>
        <w:tc>
          <w:tcPr>
            <w:tcW w:w="556" w:type="dxa"/>
            <w:tcBorders>
              <w:top w:val="nil"/>
              <w:left w:val="nil"/>
              <w:bottom w:val="nil"/>
              <w:right w:val="nil"/>
            </w:tcBorders>
            <w:shd w:val="clear" w:color="auto" w:fill="auto"/>
            <w:noWrap/>
            <w:vAlign w:val="center"/>
            <w:hideMark/>
          </w:tcPr>
          <w:p w14:paraId="58483F10"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0,305</w:t>
            </w:r>
          </w:p>
        </w:tc>
        <w:tc>
          <w:tcPr>
            <w:tcW w:w="960" w:type="dxa"/>
            <w:tcBorders>
              <w:top w:val="nil"/>
              <w:left w:val="nil"/>
              <w:bottom w:val="nil"/>
              <w:right w:val="nil"/>
            </w:tcBorders>
            <w:shd w:val="clear" w:color="auto" w:fill="auto"/>
            <w:noWrap/>
            <w:vAlign w:val="center"/>
            <w:hideMark/>
          </w:tcPr>
          <w:p w14:paraId="66A8206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r>
      <w:tr w:rsidR="00735556" w:rsidRPr="00735556" w14:paraId="421082B8" w14:textId="77777777" w:rsidTr="00625FC8">
        <w:trPr>
          <w:trHeight w:val="315"/>
        </w:trPr>
        <w:tc>
          <w:tcPr>
            <w:tcW w:w="1843" w:type="dxa"/>
            <w:vMerge/>
            <w:tcBorders>
              <w:top w:val="nil"/>
              <w:left w:val="nil"/>
              <w:bottom w:val="nil"/>
              <w:right w:val="nil"/>
            </w:tcBorders>
            <w:vAlign w:val="center"/>
            <w:hideMark/>
          </w:tcPr>
          <w:p w14:paraId="42C5A446"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333BFAC8"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1F108CF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151</w:t>
            </w:r>
          </w:p>
        </w:tc>
        <w:tc>
          <w:tcPr>
            <w:tcW w:w="680" w:type="dxa"/>
            <w:tcBorders>
              <w:top w:val="nil"/>
              <w:left w:val="nil"/>
              <w:bottom w:val="nil"/>
              <w:right w:val="nil"/>
            </w:tcBorders>
            <w:shd w:val="clear" w:color="auto" w:fill="auto"/>
            <w:noWrap/>
            <w:vAlign w:val="center"/>
            <w:hideMark/>
          </w:tcPr>
          <w:p w14:paraId="58FCD66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34,49</w:t>
            </w:r>
          </w:p>
        </w:tc>
        <w:tc>
          <w:tcPr>
            <w:tcW w:w="608" w:type="dxa"/>
            <w:tcBorders>
              <w:top w:val="nil"/>
              <w:left w:val="nil"/>
              <w:bottom w:val="nil"/>
              <w:right w:val="nil"/>
            </w:tcBorders>
            <w:shd w:val="clear" w:color="auto" w:fill="auto"/>
            <w:noWrap/>
            <w:vAlign w:val="center"/>
            <w:hideMark/>
          </w:tcPr>
          <w:p w14:paraId="76BA95E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4,79</w:t>
            </w:r>
          </w:p>
        </w:tc>
        <w:tc>
          <w:tcPr>
            <w:tcW w:w="567" w:type="dxa"/>
            <w:tcBorders>
              <w:top w:val="nil"/>
              <w:left w:val="nil"/>
              <w:bottom w:val="nil"/>
              <w:right w:val="nil"/>
            </w:tcBorders>
            <w:shd w:val="clear" w:color="auto" w:fill="auto"/>
            <w:noWrap/>
            <w:vAlign w:val="center"/>
            <w:hideMark/>
          </w:tcPr>
          <w:p w14:paraId="6F164A6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13</w:t>
            </w:r>
          </w:p>
        </w:tc>
        <w:tc>
          <w:tcPr>
            <w:tcW w:w="607" w:type="dxa"/>
            <w:tcBorders>
              <w:top w:val="nil"/>
              <w:left w:val="nil"/>
              <w:bottom w:val="nil"/>
              <w:right w:val="nil"/>
            </w:tcBorders>
            <w:shd w:val="clear" w:color="auto" w:fill="auto"/>
            <w:noWrap/>
            <w:vAlign w:val="center"/>
            <w:hideMark/>
          </w:tcPr>
          <w:p w14:paraId="453189A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42</w:t>
            </w:r>
          </w:p>
        </w:tc>
        <w:tc>
          <w:tcPr>
            <w:tcW w:w="680" w:type="dxa"/>
            <w:tcBorders>
              <w:top w:val="nil"/>
              <w:left w:val="nil"/>
              <w:bottom w:val="nil"/>
              <w:right w:val="nil"/>
            </w:tcBorders>
            <w:shd w:val="clear" w:color="auto" w:fill="auto"/>
            <w:noWrap/>
            <w:vAlign w:val="center"/>
            <w:hideMark/>
          </w:tcPr>
          <w:p w14:paraId="187B31C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49314BCD"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335CD45"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0765D8F2" w14:textId="77777777" w:rsidTr="00625FC8">
        <w:trPr>
          <w:trHeight w:val="315"/>
        </w:trPr>
        <w:tc>
          <w:tcPr>
            <w:tcW w:w="1843" w:type="dxa"/>
            <w:vMerge/>
            <w:tcBorders>
              <w:top w:val="nil"/>
              <w:left w:val="nil"/>
              <w:bottom w:val="nil"/>
              <w:right w:val="nil"/>
            </w:tcBorders>
            <w:vAlign w:val="center"/>
            <w:hideMark/>
          </w:tcPr>
          <w:p w14:paraId="0E739E99"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0497FE38"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56006B6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63</w:t>
            </w:r>
          </w:p>
        </w:tc>
        <w:tc>
          <w:tcPr>
            <w:tcW w:w="680" w:type="dxa"/>
            <w:tcBorders>
              <w:top w:val="nil"/>
              <w:left w:val="nil"/>
              <w:bottom w:val="nil"/>
              <w:right w:val="nil"/>
            </w:tcBorders>
            <w:shd w:val="clear" w:color="auto" w:fill="auto"/>
            <w:noWrap/>
            <w:vAlign w:val="center"/>
            <w:hideMark/>
          </w:tcPr>
          <w:p w14:paraId="69245B8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34,83</w:t>
            </w:r>
          </w:p>
        </w:tc>
        <w:tc>
          <w:tcPr>
            <w:tcW w:w="608" w:type="dxa"/>
            <w:tcBorders>
              <w:top w:val="nil"/>
              <w:left w:val="nil"/>
              <w:bottom w:val="nil"/>
              <w:right w:val="nil"/>
            </w:tcBorders>
            <w:shd w:val="clear" w:color="auto" w:fill="auto"/>
            <w:noWrap/>
            <w:vAlign w:val="center"/>
            <w:hideMark/>
          </w:tcPr>
          <w:p w14:paraId="32D91EF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4,07</w:t>
            </w:r>
          </w:p>
        </w:tc>
        <w:tc>
          <w:tcPr>
            <w:tcW w:w="567" w:type="dxa"/>
            <w:tcBorders>
              <w:top w:val="nil"/>
              <w:left w:val="nil"/>
              <w:bottom w:val="nil"/>
              <w:right w:val="nil"/>
            </w:tcBorders>
            <w:shd w:val="clear" w:color="auto" w:fill="auto"/>
            <w:noWrap/>
            <w:vAlign w:val="center"/>
            <w:hideMark/>
          </w:tcPr>
          <w:p w14:paraId="4E85D56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24</w:t>
            </w:r>
          </w:p>
        </w:tc>
        <w:tc>
          <w:tcPr>
            <w:tcW w:w="607" w:type="dxa"/>
            <w:tcBorders>
              <w:top w:val="nil"/>
              <w:left w:val="nil"/>
              <w:bottom w:val="nil"/>
              <w:right w:val="nil"/>
            </w:tcBorders>
            <w:shd w:val="clear" w:color="auto" w:fill="auto"/>
            <w:noWrap/>
            <w:vAlign w:val="center"/>
            <w:hideMark/>
          </w:tcPr>
          <w:p w14:paraId="7F58AAEE"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41</w:t>
            </w:r>
          </w:p>
        </w:tc>
        <w:tc>
          <w:tcPr>
            <w:tcW w:w="680" w:type="dxa"/>
            <w:tcBorders>
              <w:top w:val="nil"/>
              <w:left w:val="nil"/>
              <w:bottom w:val="nil"/>
              <w:right w:val="nil"/>
            </w:tcBorders>
            <w:shd w:val="clear" w:color="auto" w:fill="auto"/>
            <w:noWrap/>
            <w:vAlign w:val="center"/>
            <w:hideMark/>
          </w:tcPr>
          <w:p w14:paraId="07A2567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79DCADC8"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203D096"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406D8A7C" w14:textId="77777777" w:rsidTr="00625FC8">
        <w:trPr>
          <w:trHeight w:val="315"/>
        </w:trPr>
        <w:tc>
          <w:tcPr>
            <w:tcW w:w="1843" w:type="dxa"/>
            <w:vMerge w:val="restart"/>
            <w:tcBorders>
              <w:top w:val="nil"/>
              <w:left w:val="nil"/>
              <w:bottom w:val="nil"/>
              <w:right w:val="nil"/>
            </w:tcBorders>
            <w:shd w:val="clear" w:color="auto" w:fill="auto"/>
            <w:noWrap/>
            <w:vAlign w:val="center"/>
            <w:hideMark/>
          </w:tcPr>
          <w:p w14:paraId="6940763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Düzen</w:t>
            </w:r>
          </w:p>
        </w:tc>
        <w:tc>
          <w:tcPr>
            <w:tcW w:w="1154" w:type="dxa"/>
            <w:tcBorders>
              <w:top w:val="nil"/>
              <w:left w:val="nil"/>
              <w:bottom w:val="nil"/>
              <w:right w:val="nil"/>
            </w:tcBorders>
            <w:shd w:val="clear" w:color="auto" w:fill="auto"/>
            <w:noWrap/>
            <w:vAlign w:val="center"/>
            <w:hideMark/>
          </w:tcPr>
          <w:p w14:paraId="6903B53B"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4E4C7A70"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175</w:t>
            </w:r>
          </w:p>
        </w:tc>
        <w:tc>
          <w:tcPr>
            <w:tcW w:w="680" w:type="dxa"/>
            <w:tcBorders>
              <w:top w:val="nil"/>
              <w:left w:val="nil"/>
              <w:bottom w:val="nil"/>
              <w:right w:val="nil"/>
            </w:tcBorders>
            <w:shd w:val="clear" w:color="auto" w:fill="auto"/>
            <w:noWrap/>
            <w:vAlign w:val="center"/>
            <w:hideMark/>
          </w:tcPr>
          <w:p w14:paraId="67020B0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19,43</w:t>
            </w:r>
          </w:p>
        </w:tc>
        <w:tc>
          <w:tcPr>
            <w:tcW w:w="608" w:type="dxa"/>
            <w:tcBorders>
              <w:top w:val="nil"/>
              <w:left w:val="nil"/>
              <w:bottom w:val="nil"/>
              <w:right w:val="nil"/>
            </w:tcBorders>
            <w:shd w:val="clear" w:color="auto" w:fill="auto"/>
            <w:noWrap/>
            <w:vAlign w:val="center"/>
            <w:hideMark/>
          </w:tcPr>
          <w:p w14:paraId="546D09E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4,16</w:t>
            </w:r>
          </w:p>
        </w:tc>
        <w:tc>
          <w:tcPr>
            <w:tcW w:w="567" w:type="dxa"/>
            <w:tcBorders>
              <w:top w:val="nil"/>
              <w:left w:val="nil"/>
              <w:bottom w:val="nil"/>
              <w:right w:val="nil"/>
            </w:tcBorders>
            <w:shd w:val="clear" w:color="auto" w:fill="auto"/>
            <w:noWrap/>
            <w:vAlign w:val="center"/>
            <w:hideMark/>
          </w:tcPr>
          <w:p w14:paraId="76224D1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1CF37712"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432BA49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0,807</w:t>
            </w:r>
          </w:p>
        </w:tc>
        <w:tc>
          <w:tcPr>
            <w:tcW w:w="556" w:type="dxa"/>
            <w:tcBorders>
              <w:top w:val="nil"/>
              <w:left w:val="nil"/>
              <w:bottom w:val="nil"/>
              <w:right w:val="nil"/>
            </w:tcBorders>
            <w:shd w:val="clear" w:color="auto" w:fill="auto"/>
            <w:noWrap/>
            <w:vAlign w:val="center"/>
            <w:hideMark/>
          </w:tcPr>
          <w:p w14:paraId="7C56E1E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0,447</w:t>
            </w:r>
          </w:p>
        </w:tc>
        <w:tc>
          <w:tcPr>
            <w:tcW w:w="960" w:type="dxa"/>
            <w:tcBorders>
              <w:top w:val="nil"/>
              <w:left w:val="nil"/>
              <w:bottom w:val="nil"/>
              <w:right w:val="nil"/>
            </w:tcBorders>
            <w:shd w:val="clear" w:color="auto" w:fill="auto"/>
            <w:noWrap/>
            <w:vAlign w:val="center"/>
            <w:hideMark/>
          </w:tcPr>
          <w:p w14:paraId="2C25C7C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r>
      <w:tr w:rsidR="00735556" w:rsidRPr="00735556" w14:paraId="6A36451D" w14:textId="77777777" w:rsidTr="00625FC8">
        <w:trPr>
          <w:trHeight w:val="315"/>
        </w:trPr>
        <w:tc>
          <w:tcPr>
            <w:tcW w:w="1843" w:type="dxa"/>
            <w:vMerge/>
            <w:tcBorders>
              <w:top w:val="nil"/>
              <w:left w:val="nil"/>
              <w:bottom w:val="nil"/>
              <w:right w:val="nil"/>
            </w:tcBorders>
            <w:vAlign w:val="center"/>
            <w:hideMark/>
          </w:tcPr>
          <w:p w14:paraId="4566A08C"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0D29EB1C"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1C2D594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151</w:t>
            </w:r>
          </w:p>
        </w:tc>
        <w:tc>
          <w:tcPr>
            <w:tcW w:w="680" w:type="dxa"/>
            <w:tcBorders>
              <w:top w:val="nil"/>
              <w:left w:val="nil"/>
              <w:bottom w:val="nil"/>
              <w:right w:val="nil"/>
            </w:tcBorders>
            <w:shd w:val="clear" w:color="auto" w:fill="auto"/>
            <w:noWrap/>
            <w:vAlign w:val="center"/>
            <w:hideMark/>
          </w:tcPr>
          <w:p w14:paraId="12C5E26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19,7</w:t>
            </w:r>
          </w:p>
        </w:tc>
        <w:tc>
          <w:tcPr>
            <w:tcW w:w="608" w:type="dxa"/>
            <w:tcBorders>
              <w:top w:val="nil"/>
              <w:left w:val="nil"/>
              <w:bottom w:val="nil"/>
              <w:right w:val="nil"/>
            </w:tcBorders>
            <w:shd w:val="clear" w:color="auto" w:fill="auto"/>
            <w:noWrap/>
            <w:vAlign w:val="center"/>
            <w:hideMark/>
          </w:tcPr>
          <w:p w14:paraId="4C8BC124"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3,71</w:t>
            </w:r>
          </w:p>
        </w:tc>
        <w:tc>
          <w:tcPr>
            <w:tcW w:w="567" w:type="dxa"/>
            <w:tcBorders>
              <w:top w:val="nil"/>
              <w:left w:val="nil"/>
              <w:bottom w:val="nil"/>
              <w:right w:val="nil"/>
            </w:tcBorders>
            <w:shd w:val="clear" w:color="auto" w:fill="auto"/>
            <w:noWrap/>
            <w:vAlign w:val="center"/>
            <w:hideMark/>
          </w:tcPr>
          <w:p w14:paraId="287D6A9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w:t>
            </w:r>
          </w:p>
        </w:tc>
        <w:tc>
          <w:tcPr>
            <w:tcW w:w="607" w:type="dxa"/>
            <w:tcBorders>
              <w:top w:val="nil"/>
              <w:left w:val="nil"/>
              <w:bottom w:val="nil"/>
              <w:right w:val="nil"/>
            </w:tcBorders>
            <w:shd w:val="clear" w:color="auto" w:fill="auto"/>
            <w:noWrap/>
            <w:vAlign w:val="center"/>
            <w:hideMark/>
          </w:tcPr>
          <w:p w14:paraId="6E6F7EB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465C49F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5D8E0701"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CAFAAC0"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2895FE9D" w14:textId="77777777" w:rsidTr="00625FC8">
        <w:trPr>
          <w:trHeight w:val="315"/>
        </w:trPr>
        <w:tc>
          <w:tcPr>
            <w:tcW w:w="1843" w:type="dxa"/>
            <w:vMerge/>
            <w:tcBorders>
              <w:top w:val="nil"/>
              <w:left w:val="nil"/>
              <w:bottom w:val="nil"/>
              <w:right w:val="nil"/>
            </w:tcBorders>
            <w:vAlign w:val="center"/>
            <w:hideMark/>
          </w:tcPr>
          <w:p w14:paraId="3F0660AC"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72B778FA"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03A90E8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63</w:t>
            </w:r>
          </w:p>
        </w:tc>
        <w:tc>
          <w:tcPr>
            <w:tcW w:w="680" w:type="dxa"/>
            <w:tcBorders>
              <w:top w:val="nil"/>
              <w:left w:val="nil"/>
              <w:bottom w:val="nil"/>
              <w:right w:val="nil"/>
            </w:tcBorders>
            <w:shd w:val="clear" w:color="auto" w:fill="auto"/>
            <w:noWrap/>
            <w:vAlign w:val="center"/>
            <w:hideMark/>
          </w:tcPr>
          <w:p w14:paraId="079E0BC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18,95</w:t>
            </w:r>
          </w:p>
        </w:tc>
        <w:tc>
          <w:tcPr>
            <w:tcW w:w="608" w:type="dxa"/>
            <w:tcBorders>
              <w:top w:val="nil"/>
              <w:left w:val="nil"/>
              <w:bottom w:val="nil"/>
              <w:right w:val="nil"/>
            </w:tcBorders>
            <w:shd w:val="clear" w:color="auto" w:fill="auto"/>
            <w:noWrap/>
            <w:vAlign w:val="center"/>
            <w:hideMark/>
          </w:tcPr>
          <w:p w14:paraId="5535E15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3,92</w:t>
            </w:r>
          </w:p>
        </w:tc>
        <w:tc>
          <w:tcPr>
            <w:tcW w:w="567" w:type="dxa"/>
            <w:tcBorders>
              <w:top w:val="nil"/>
              <w:left w:val="nil"/>
              <w:bottom w:val="nil"/>
              <w:right w:val="nil"/>
            </w:tcBorders>
            <w:shd w:val="clear" w:color="auto" w:fill="auto"/>
            <w:noWrap/>
            <w:vAlign w:val="center"/>
            <w:hideMark/>
          </w:tcPr>
          <w:p w14:paraId="0F13054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67BF190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24</w:t>
            </w:r>
          </w:p>
        </w:tc>
        <w:tc>
          <w:tcPr>
            <w:tcW w:w="680" w:type="dxa"/>
            <w:tcBorders>
              <w:top w:val="nil"/>
              <w:left w:val="nil"/>
              <w:bottom w:val="nil"/>
              <w:right w:val="nil"/>
            </w:tcBorders>
            <w:shd w:val="clear" w:color="auto" w:fill="auto"/>
            <w:noWrap/>
            <w:vAlign w:val="center"/>
            <w:hideMark/>
          </w:tcPr>
          <w:p w14:paraId="292F713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1C171EC1"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E038870"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589A5957" w14:textId="77777777" w:rsidTr="00625FC8">
        <w:trPr>
          <w:trHeight w:val="315"/>
        </w:trPr>
        <w:tc>
          <w:tcPr>
            <w:tcW w:w="1843" w:type="dxa"/>
            <w:vMerge w:val="restart"/>
            <w:tcBorders>
              <w:top w:val="nil"/>
              <w:left w:val="nil"/>
              <w:bottom w:val="nil"/>
              <w:right w:val="nil"/>
            </w:tcBorders>
            <w:shd w:val="clear" w:color="auto" w:fill="auto"/>
            <w:noWrap/>
            <w:vAlign w:val="center"/>
            <w:hideMark/>
          </w:tcPr>
          <w:p w14:paraId="1D55A34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Tatminsizlik</w:t>
            </w:r>
          </w:p>
        </w:tc>
        <w:tc>
          <w:tcPr>
            <w:tcW w:w="1154" w:type="dxa"/>
            <w:tcBorders>
              <w:top w:val="nil"/>
              <w:left w:val="nil"/>
              <w:bottom w:val="nil"/>
              <w:right w:val="nil"/>
            </w:tcBorders>
            <w:shd w:val="clear" w:color="auto" w:fill="auto"/>
            <w:noWrap/>
            <w:vAlign w:val="center"/>
            <w:hideMark/>
          </w:tcPr>
          <w:p w14:paraId="7965B740"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4E3417F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175</w:t>
            </w:r>
          </w:p>
        </w:tc>
        <w:tc>
          <w:tcPr>
            <w:tcW w:w="680" w:type="dxa"/>
            <w:tcBorders>
              <w:top w:val="nil"/>
              <w:left w:val="nil"/>
              <w:bottom w:val="nil"/>
              <w:right w:val="nil"/>
            </w:tcBorders>
            <w:shd w:val="clear" w:color="auto" w:fill="auto"/>
            <w:noWrap/>
            <w:vAlign w:val="center"/>
            <w:hideMark/>
          </w:tcPr>
          <w:p w14:paraId="3F89745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22,37</w:t>
            </w:r>
          </w:p>
        </w:tc>
        <w:tc>
          <w:tcPr>
            <w:tcW w:w="608" w:type="dxa"/>
            <w:tcBorders>
              <w:top w:val="nil"/>
              <w:left w:val="nil"/>
              <w:bottom w:val="nil"/>
              <w:right w:val="nil"/>
            </w:tcBorders>
            <w:shd w:val="clear" w:color="auto" w:fill="auto"/>
            <w:noWrap/>
            <w:vAlign w:val="center"/>
            <w:hideMark/>
          </w:tcPr>
          <w:p w14:paraId="174029B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7,65</w:t>
            </w:r>
          </w:p>
        </w:tc>
        <w:tc>
          <w:tcPr>
            <w:tcW w:w="567" w:type="dxa"/>
            <w:tcBorders>
              <w:top w:val="nil"/>
              <w:left w:val="nil"/>
              <w:bottom w:val="nil"/>
              <w:right w:val="nil"/>
            </w:tcBorders>
            <w:shd w:val="clear" w:color="auto" w:fill="auto"/>
            <w:noWrap/>
            <w:vAlign w:val="center"/>
            <w:hideMark/>
          </w:tcPr>
          <w:p w14:paraId="138DD0C4"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428E9CE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742668D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0,862</w:t>
            </w:r>
          </w:p>
        </w:tc>
        <w:tc>
          <w:tcPr>
            <w:tcW w:w="556" w:type="dxa"/>
            <w:tcBorders>
              <w:top w:val="nil"/>
              <w:left w:val="nil"/>
              <w:bottom w:val="nil"/>
              <w:right w:val="nil"/>
            </w:tcBorders>
            <w:shd w:val="clear" w:color="auto" w:fill="auto"/>
            <w:noWrap/>
            <w:vAlign w:val="center"/>
            <w:hideMark/>
          </w:tcPr>
          <w:p w14:paraId="0090E3E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0,423</w:t>
            </w:r>
          </w:p>
        </w:tc>
        <w:tc>
          <w:tcPr>
            <w:tcW w:w="960" w:type="dxa"/>
            <w:tcBorders>
              <w:top w:val="nil"/>
              <w:left w:val="nil"/>
              <w:bottom w:val="nil"/>
              <w:right w:val="nil"/>
            </w:tcBorders>
            <w:shd w:val="clear" w:color="auto" w:fill="auto"/>
            <w:noWrap/>
            <w:vAlign w:val="center"/>
            <w:hideMark/>
          </w:tcPr>
          <w:p w14:paraId="5184396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r>
      <w:tr w:rsidR="00735556" w:rsidRPr="00735556" w14:paraId="1D8F70CC" w14:textId="77777777" w:rsidTr="00625FC8">
        <w:trPr>
          <w:trHeight w:val="315"/>
        </w:trPr>
        <w:tc>
          <w:tcPr>
            <w:tcW w:w="1843" w:type="dxa"/>
            <w:vMerge/>
            <w:tcBorders>
              <w:top w:val="nil"/>
              <w:left w:val="nil"/>
              <w:bottom w:val="nil"/>
              <w:right w:val="nil"/>
            </w:tcBorders>
            <w:vAlign w:val="center"/>
            <w:hideMark/>
          </w:tcPr>
          <w:p w14:paraId="346243C2"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38CE4B8F"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5D357DD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151</w:t>
            </w:r>
          </w:p>
        </w:tc>
        <w:tc>
          <w:tcPr>
            <w:tcW w:w="680" w:type="dxa"/>
            <w:tcBorders>
              <w:top w:val="nil"/>
              <w:left w:val="nil"/>
              <w:bottom w:val="nil"/>
              <w:right w:val="nil"/>
            </w:tcBorders>
            <w:shd w:val="clear" w:color="auto" w:fill="auto"/>
            <w:noWrap/>
            <w:vAlign w:val="center"/>
            <w:hideMark/>
          </w:tcPr>
          <w:p w14:paraId="682AB47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21,28</w:t>
            </w:r>
          </w:p>
        </w:tc>
        <w:tc>
          <w:tcPr>
            <w:tcW w:w="608" w:type="dxa"/>
            <w:tcBorders>
              <w:top w:val="nil"/>
              <w:left w:val="nil"/>
              <w:bottom w:val="nil"/>
              <w:right w:val="nil"/>
            </w:tcBorders>
            <w:shd w:val="clear" w:color="auto" w:fill="auto"/>
            <w:noWrap/>
            <w:vAlign w:val="center"/>
            <w:hideMark/>
          </w:tcPr>
          <w:p w14:paraId="49594A7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7,73</w:t>
            </w:r>
          </w:p>
        </w:tc>
        <w:tc>
          <w:tcPr>
            <w:tcW w:w="567" w:type="dxa"/>
            <w:tcBorders>
              <w:top w:val="nil"/>
              <w:left w:val="nil"/>
              <w:bottom w:val="nil"/>
              <w:right w:val="nil"/>
            </w:tcBorders>
            <w:shd w:val="clear" w:color="auto" w:fill="auto"/>
            <w:noWrap/>
            <w:vAlign w:val="center"/>
            <w:hideMark/>
          </w:tcPr>
          <w:p w14:paraId="018B656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5BBE82B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36A8FC26"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0BDE0B0F"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05AFC57"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6AF51CF1" w14:textId="77777777" w:rsidTr="00625FC8">
        <w:trPr>
          <w:trHeight w:val="315"/>
        </w:trPr>
        <w:tc>
          <w:tcPr>
            <w:tcW w:w="1843" w:type="dxa"/>
            <w:vMerge/>
            <w:tcBorders>
              <w:top w:val="nil"/>
              <w:left w:val="nil"/>
              <w:bottom w:val="nil"/>
              <w:right w:val="nil"/>
            </w:tcBorders>
            <w:vAlign w:val="center"/>
            <w:hideMark/>
          </w:tcPr>
          <w:p w14:paraId="22E6F7C3"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11BBA96B"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675F1C7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63</w:t>
            </w:r>
          </w:p>
        </w:tc>
        <w:tc>
          <w:tcPr>
            <w:tcW w:w="680" w:type="dxa"/>
            <w:tcBorders>
              <w:top w:val="nil"/>
              <w:left w:val="nil"/>
              <w:bottom w:val="nil"/>
              <w:right w:val="nil"/>
            </w:tcBorders>
            <w:shd w:val="clear" w:color="auto" w:fill="auto"/>
            <w:noWrap/>
            <w:vAlign w:val="center"/>
            <w:hideMark/>
          </w:tcPr>
          <w:p w14:paraId="46D44D6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22,25</w:t>
            </w:r>
          </w:p>
        </w:tc>
        <w:tc>
          <w:tcPr>
            <w:tcW w:w="608" w:type="dxa"/>
            <w:tcBorders>
              <w:top w:val="nil"/>
              <w:left w:val="nil"/>
              <w:bottom w:val="nil"/>
              <w:right w:val="nil"/>
            </w:tcBorders>
            <w:shd w:val="clear" w:color="auto" w:fill="auto"/>
            <w:noWrap/>
            <w:vAlign w:val="center"/>
            <w:hideMark/>
          </w:tcPr>
          <w:p w14:paraId="59AA8DD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8,15</w:t>
            </w:r>
          </w:p>
        </w:tc>
        <w:tc>
          <w:tcPr>
            <w:tcW w:w="567" w:type="dxa"/>
            <w:tcBorders>
              <w:top w:val="nil"/>
              <w:left w:val="nil"/>
              <w:bottom w:val="nil"/>
              <w:right w:val="nil"/>
            </w:tcBorders>
            <w:shd w:val="clear" w:color="auto" w:fill="auto"/>
            <w:noWrap/>
            <w:vAlign w:val="center"/>
            <w:hideMark/>
          </w:tcPr>
          <w:p w14:paraId="7F110D2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4C32A85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4E7233A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0E338FA4"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B1A4C7C"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569412FC" w14:textId="77777777" w:rsidTr="00625FC8">
        <w:trPr>
          <w:trHeight w:val="315"/>
        </w:trPr>
        <w:tc>
          <w:tcPr>
            <w:tcW w:w="1843" w:type="dxa"/>
            <w:vMerge w:val="restart"/>
            <w:tcBorders>
              <w:top w:val="nil"/>
              <w:left w:val="nil"/>
              <w:bottom w:val="nil"/>
              <w:right w:val="nil"/>
            </w:tcBorders>
            <w:shd w:val="clear" w:color="auto" w:fill="auto"/>
            <w:noWrap/>
            <w:vAlign w:val="center"/>
            <w:hideMark/>
          </w:tcPr>
          <w:p w14:paraId="586438F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Çelişki</w:t>
            </w:r>
          </w:p>
        </w:tc>
        <w:tc>
          <w:tcPr>
            <w:tcW w:w="1154" w:type="dxa"/>
            <w:tcBorders>
              <w:top w:val="nil"/>
              <w:left w:val="nil"/>
              <w:bottom w:val="nil"/>
              <w:right w:val="nil"/>
            </w:tcBorders>
            <w:shd w:val="clear" w:color="auto" w:fill="auto"/>
            <w:noWrap/>
            <w:vAlign w:val="center"/>
            <w:hideMark/>
          </w:tcPr>
          <w:p w14:paraId="17EA5FD5"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156B2AC6"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175</w:t>
            </w:r>
          </w:p>
        </w:tc>
        <w:tc>
          <w:tcPr>
            <w:tcW w:w="680" w:type="dxa"/>
            <w:tcBorders>
              <w:top w:val="nil"/>
              <w:left w:val="nil"/>
              <w:bottom w:val="nil"/>
              <w:right w:val="nil"/>
            </w:tcBorders>
            <w:shd w:val="clear" w:color="auto" w:fill="auto"/>
            <w:noWrap/>
            <w:vAlign w:val="center"/>
            <w:hideMark/>
          </w:tcPr>
          <w:p w14:paraId="4B54B0D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25,14</w:t>
            </w:r>
          </w:p>
        </w:tc>
        <w:tc>
          <w:tcPr>
            <w:tcW w:w="608" w:type="dxa"/>
            <w:tcBorders>
              <w:top w:val="nil"/>
              <w:left w:val="nil"/>
              <w:bottom w:val="nil"/>
              <w:right w:val="nil"/>
            </w:tcBorders>
            <w:shd w:val="clear" w:color="auto" w:fill="auto"/>
            <w:noWrap/>
            <w:vAlign w:val="center"/>
            <w:hideMark/>
          </w:tcPr>
          <w:p w14:paraId="0B1109D1"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6,13</w:t>
            </w:r>
          </w:p>
        </w:tc>
        <w:tc>
          <w:tcPr>
            <w:tcW w:w="567" w:type="dxa"/>
            <w:tcBorders>
              <w:top w:val="nil"/>
              <w:left w:val="nil"/>
              <w:bottom w:val="nil"/>
              <w:right w:val="nil"/>
            </w:tcBorders>
            <w:shd w:val="clear" w:color="auto" w:fill="auto"/>
            <w:noWrap/>
            <w:vAlign w:val="center"/>
            <w:hideMark/>
          </w:tcPr>
          <w:p w14:paraId="27B24502"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9</w:t>
            </w:r>
          </w:p>
        </w:tc>
        <w:tc>
          <w:tcPr>
            <w:tcW w:w="607" w:type="dxa"/>
            <w:tcBorders>
              <w:top w:val="nil"/>
              <w:left w:val="nil"/>
              <w:bottom w:val="nil"/>
              <w:right w:val="nil"/>
            </w:tcBorders>
            <w:shd w:val="clear" w:color="auto" w:fill="auto"/>
            <w:noWrap/>
            <w:vAlign w:val="center"/>
            <w:hideMark/>
          </w:tcPr>
          <w:p w14:paraId="7D0E2C66"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23CA3A9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0,371</w:t>
            </w:r>
          </w:p>
        </w:tc>
        <w:tc>
          <w:tcPr>
            <w:tcW w:w="556" w:type="dxa"/>
            <w:tcBorders>
              <w:top w:val="nil"/>
              <w:left w:val="nil"/>
              <w:bottom w:val="nil"/>
              <w:right w:val="nil"/>
            </w:tcBorders>
            <w:shd w:val="clear" w:color="auto" w:fill="auto"/>
            <w:noWrap/>
            <w:vAlign w:val="center"/>
            <w:hideMark/>
          </w:tcPr>
          <w:p w14:paraId="2037991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0,69</w:t>
            </w:r>
          </w:p>
        </w:tc>
        <w:tc>
          <w:tcPr>
            <w:tcW w:w="960" w:type="dxa"/>
            <w:tcBorders>
              <w:top w:val="nil"/>
              <w:left w:val="nil"/>
              <w:bottom w:val="nil"/>
              <w:right w:val="nil"/>
            </w:tcBorders>
            <w:shd w:val="clear" w:color="auto" w:fill="auto"/>
            <w:noWrap/>
            <w:vAlign w:val="center"/>
            <w:hideMark/>
          </w:tcPr>
          <w:p w14:paraId="0FF8CB1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r>
      <w:tr w:rsidR="00735556" w:rsidRPr="00735556" w14:paraId="3469E7F1" w14:textId="77777777" w:rsidTr="00625FC8">
        <w:trPr>
          <w:trHeight w:val="315"/>
        </w:trPr>
        <w:tc>
          <w:tcPr>
            <w:tcW w:w="1843" w:type="dxa"/>
            <w:vMerge/>
            <w:tcBorders>
              <w:top w:val="nil"/>
              <w:left w:val="nil"/>
              <w:bottom w:val="nil"/>
              <w:right w:val="nil"/>
            </w:tcBorders>
            <w:vAlign w:val="center"/>
            <w:hideMark/>
          </w:tcPr>
          <w:p w14:paraId="09A94164"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3D3E45C3"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190718A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151</w:t>
            </w:r>
          </w:p>
        </w:tc>
        <w:tc>
          <w:tcPr>
            <w:tcW w:w="680" w:type="dxa"/>
            <w:tcBorders>
              <w:top w:val="nil"/>
              <w:left w:val="nil"/>
              <w:bottom w:val="nil"/>
              <w:right w:val="nil"/>
            </w:tcBorders>
            <w:shd w:val="clear" w:color="auto" w:fill="auto"/>
            <w:noWrap/>
            <w:vAlign w:val="center"/>
            <w:hideMark/>
          </w:tcPr>
          <w:p w14:paraId="404A0EE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24,55</w:t>
            </w:r>
          </w:p>
        </w:tc>
        <w:tc>
          <w:tcPr>
            <w:tcW w:w="608" w:type="dxa"/>
            <w:tcBorders>
              <w:top w:val="nil"/>
              <w:left w:val="nil"/>
              <w:bottom w:val="nil"/>
              <w:right w:val="nil"/>
            </w:tcBorders>
            <w:shd w:val="clear" w:color="auto" w:fill="auto"/>
            <w:noWrap/>
            <w:vAlign w:val="center"/>
            <w:hideMark/>
          </w:tcPr>
          <w:p w14:paraId="742A3890"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6,59</w:t>
            </w:r>
          </w:p>
        </w:tc>
        <w:tc>
          <w:tcPr>
            <w:tcW w:w="567" w:type="dxa"/>
            <w:tcBorders>
              <w:top w:val="nil"/>
              <w:left w:val="nil"/>
              <w:bottom w:val="nil"/>
              <w:right w:val="nil"/>
            </w:tcBorders>
            <w:shd w:val="clear" w:color="auto" w:fill="auto"/>
            <w:noWrap/>
            <w:vAlign w:val="center"/>
            <w:hideMark/>
          </w:tcPr>
          <w:p w14:paraId="12C8D032"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3CE7C696"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36</w:t>
            </w:r>
          </w:p>
        </w:tc>
        <w:tc>
          <w:tcPr>
            <w:tcW w:w="680" w:type="dxa"/>
            <w:tcBorders>
              <w:top w:val="nil"/>
              <w:left w:val="nil"/>
              <w:bottom w:val="nil"/>
              <w:right w:val="nil"/>
            </w:tcBorders>
            <w:shd w:val="clear" w:color="auto" w:fill="auto"/>
            <w:noWrap/>
            <w:vAlign w:val="center"/>
            <w:hideMark/>
          </w:tcPr>
          <w:p w14:paraId="22BA39B7"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5D44F76C"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9D4D130"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0226425A" w14:textId="77777777" w:rsidTr="00625FC8">
        <w:trPr>
          <w:trHeight w:val="315"/>
        </w:trPr>
        <w:tc>
          <w:tcPr>
            <w:tcW w:w="1843" w:type="dxa"/>
            <w:vMerge/>
            <w:tcBorders>
              <w:top w:val="nil"/>
              <w:left w:val="nil"/>
              <w:bottom w:val="nil"/>
              <w:right w:val="nil"/>
            </w:tcBorders>
            <w:vAlign w:val="center"/>
            <w:hideMark/>
          </w:tcPr>
          <w:p w14:paraId="5DF3E9A8"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7157BB74"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4DBF40C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63</w:t>
            </w:r>
          </w:p>
        </w:tc>
        <w:tc>
          <w:tcPr>
            <w:tcW w:w="680" w:type="dxa"/>
            <w:tcBorders>
              <w:top w:val="nil"/>
              <w:left w:val="nil"/>
              <w:bottom w:val="nil"/>
              <w:right w:val="nil"/>
            </w:tcBorders>
            <w:shd w:val="clear" w:color="auto" w:fill="auto"/>
            <w:noWrap/>
            <w:vAlign w:val="center"/>
            <w:hideMark/>
          </w:tcPr>
          <w:p w14:paraId="3D252B5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24,68</w:t>
            </w:r>
          </w:p>
        </w:tc>
        <w:tc>
          <w:tcPr>
            <w:tcW w:w="608" w:type="dxa"/>
            <w:tcBorders>
              <w:top w:val="nil"/>
              <w:left w:val="nil"/>
              <w:bottom w:val="nil"/>
              <w:right w:val="nil"/>
            </w:tcBorders>
            <w:shd w:val="clear" w:color="auto" w:fill="auto"/>
            <w:noWrap/>
            <w:vAlign w:val="center"/>
            <w:hideMark/>
          </w:tcPr>
          <w:p w14:paraId="55FDB8D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6,63</w:t>
            </w:r>
          </w:p>
        </w:tc>
        <w:tc>
          <w:tcPr>
            <w:tcW w:w="567" w:type="dxa"/>
            <w:tcBorders>
              <w:top w:val="nil"/>
              <w:left w:val="nil"/>
              <w:bottom w:val="nil"/>
              <w:right w:val="nil"/>
            </w:tcBorders>
            <w:shd w:val="clear" w:color="auto" w:fill="auto"/>
            <w:noWrap/>
            <w:vAlign w:val="center"/>
            <w:hideMark/>
          </w:tcPr>
          <w:p w14:paraId="01AA294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7</w:t>
            </w:r>
          </w:p>
        </w:tc>
        <w:tc>
          <w:tcPr>
            <w:tcW w:w="607" w:type="dxa"/>
            <w:tcBorders>
              <w:top w:val="nil"/>
              <w:left w:val="nil"/>
              <w:bottom w:val="nil"/>
              <w:right w:val="nil"/>
            </w:tcBorders>
            <w:shd w:val="clear" w:color="auto" w:fill="auto"/>
            <w:noWrap/>
            <w:vAlign w:val="center"/>
            <w:hideMark/>
          </w:tcPr>
          <w:p w14:paraId="77FED36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34</w:t>
            </w:r>
          </w:p>
        </w:tc>
        <w:tc>
          <w:tcPr>
            <w:tcW w:w="680" w:type="dxa"/>
            <w:tcBorders>
              <w:top w:val="nil"/>
              <w:left w:val="nil"/>
              <w:bottom w:val="nil"/>
              <w:right w:val="nil"/>
            </w:tcBorders>
            <w:shd w:val="clear" w:color="auto" w:fill="auto"/>
            <w:noWrap/>
            <w:vAlign w:val="center"/>
            <w:hideMark/>
          </w:tcPr>
          <w:p w14:paraId="0600CFE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68342921"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41AC5E2"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6490409D" w14:textId="77777777" w:rsidTr="00625FC8">
        <w:trPr>
          <w:trHeight w:val="315"/>
        </w:trPr>
        <w:tc>
          <w:tcPr>
            <w:tcW w:w="1843" w:type="dxa"/>
            <w:tcBorders>
              <w:top w:val="nil"/>
              <w:left w:val="nil"/>
              <w:bottom w:val="nil"/>
              <w:right w:val="nil"/>
            </w:tcBorders>
            <w:shd w:val="clear" w:color="auto" w:fill="auto"/>
            <w:vAlign w:val="center"/>
            <w:hideMark/>
          </w:tcPr>
          <w:p w14:paraId="10CC229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Yaşam</w:t>
            </w:r>
          </w:p>
        </w:tc>
        <w:tc>
          <w:tcPr>
            <w:tcW w:w="1154" w:type="dxa"/>
            <w:tcBorders>
              <w:top w:val="nil"/>
              <w:left w:val="nil"/>
              <w:bottom w:val="nil"/>
              <w:right w:val="nil"/>
            </w:tcBorders>
            <w:shd w:val="clear" w:color="auto" w:fill="auto"/>
            <w:noWrap/>
            <w:vAlign w:val="center"/>
            <w:hideMark/>
          </w:tcPr>
          <w:p w14:paraId="025858B9"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1250757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175</w:t>
            </w:r>
          </w:p>
        </w:tc>
        <w:tc>
          <w:tcPr>
            <w:tcW w:w="680" w:type="dxa"/>
            <w:tcBorders>
              <w:top w:val="nil"/>
              <w:left w:val="nil"/>
              <w:bottom w:val="nil"/>
              <w:right w:val="nil"/>
            </w:tcBorders>
            <w:shd w:val="clear" w:color="auto" w:fill="auto"/>
            <w:noWrap/>
            <w:vAlign w:val="center"/>
            <w:hideMark/>
          </w:tcPr>
          <w:p w14:paraId="33B7424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13,73</w:t>
            </w:r>
          </w:p>
        </w:tc>
        <w:tc>
          <w:tcPr>
            <w:tcW w:w="608" w:type="dxa"/>
            <w:tcBorders>
              <w:top w:val="nil"/>
              <w:left w:val="nil"/>
              <w:bottom w:val="nil"/>
              <w:right w:val="nil"/>
            </w:tcBorders>
            <w:shd w:val="clear" w:color="auto" w:fill="auto"/>
            <w:noWrap/>
            <w:vAlign w:val="center"/>
            <w:hideMark/>
          </w:tcPr>
          <w:p w14:paraId="18768BC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4,44</w:t>
            </w:r>
          </w:p>
        </w:tc>
        <w:tc>
          <w:tcPr>
            <w:tcW w:w="567" w:type="dxa"/>
            <w:tcBorders>
              <w:top w:val="nil"/>
              <w:left w:val="nil"/>
              <w:bottom w:val="nil"/>
              <w:right w:val="nil"/>
            </w:tcBorders>
            <w:shd w:val="clear" w:color="auto" w:fill="auto"/>
            <w:noWrap/>
            <w:vAlign w:val="center"/>
            <w:hideMark/>
          </w:tcPr>
          <w:p w14:paraId="16DD90B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4D0659A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07AA6850"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7,738</w:t>
            </w:r>
          </w:p>
        </w:tc>
        <w:tc>
          <w:tcPr>
            <w:tcW w:w="556" w:type="dxa"/>
            <w:tcBorders>
              <w:top w:val="nil"/>
              <w:left w:val="nil"/>
              <w:bottom w:val="nil"/>
              <w:right w:val="nil"/>
            </w:tcBorders>
            <w:shd w:val="clear" w:color="auto" w:fill="auto"/>
            <w:noWrap/>
            <w:vAlign w:val="center"/>
            <w:hideMark/>
          </w:tcPr>
          <w:p w14:paraId="2F70763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0,001*</w:t>
            </w:r>
          </w:p>
        </w:tc>
        <w:tc>
          <w:tcPr>
            <w:tcW w:w="960" w:type="dxa"/>
            <w:tcBorders>
              <w:top w:val="nil"/>
              <w:left w:val="nil"/>
              <w:bottom w:val="nil"/>
              <w:right w:val="nil"/>
            </w:tcBorders>
            <w:shd w:val="clear" w:color="auto" w:fill="auto"/>
            <w:noWrap/>
            <w:vAlign w:val="center"/>
            <w:hideMark/>
          </w:tcPr>
          <w:p w14:paraId="0873FBD1" w14:textId="7369772F" w:rsidR="00735556" w:rsidRPr="00735556" w:rsidRDefault="00735556" w:rsidP="00625FC8">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w:t>
            </w:r>
            <w:r w:rsidR="00625FC8">
              <w:rPr>
                <w:rFonts w:ascii="Times New Roman" w:eastAsia="Times New Roman" w:hAnsi="Times New Roman" w:cs="Times New Roman"/>
                <w:color w:val="000000"/>
                <w:sz w:val="24"/>
                <w:szCs w:val="24"/>
                <w:lang w:eastAsia="tr-TR"/>
              </w:rPr>
              <w:t>-2</w:t>
            </w:r>
          </w:p>
        </w:tc>
      </w:tr>
      <w:tr w:rsidR="00735556" w:rsidRPr="00735556" w14:paraId="53A121F4" w14:textId="77777777" w:rsidTr="00625FC8">
        <w:trPr>
          <w:trHeight w:val="315"/>
        </w:trPr>
        <w:tc>
          <w:tcPr>
            <w:tcW w:w="1843" w:type="dxa"/>
            <w:tcBorders>
              <w:top w:val="nil"/>
              <w:left w:val="nil"/>
              <w:bottom w:val="nil"/>
              <w:right w:val="nil"/>
            </w:tcBorders>
            <w:shd w:val="clear" w:color="auto" w:fill="auto"/>
            <w:vAlign w:val="center"/>
            <w:hideMark/>
          </w:tcPr>
          <w:p w14:paraId="0D0BB00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Doyumu</w:t>
            </w:r>
          </w:p>
        </w:tc>
        <w:tc>
          <w:tcPr>
            <w:tcW w:w="1154" w:type="dxa"/>
            <w:tcBorders>
              <w:top w:val="nil"/>
              <w:left w:val="nil"/>
              <w:bottom w:val="nil"/>
              <w:right w:val="nil"/>
            </w:tcBorders>
            <w:shd w:val="clear" w:color="auto" w:fill="auto"/>
            <w:noWrap/>
            <w:vAlign w:val="center"/>
            <w:hideMark/>
          </w:tcPr>
          <w:p w14:paraId="146C28ED"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146ACAA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151</w:t>
            </w:r>
          </w:p>
        </w:tc>
        <w:tc>
          <w:tcPr>
            <w:tcW w:w="680" w:type="dxa"/>
            <w:tcBorders>
              <w:top w:val="nil"/>
              <w:left w:val="nil"/>
              <w:bottom w:val="nil"/>
              <w:right w:val="nil"/>
            </w:tcBorders>
            <w:shd w:val="clear" w:color="auto" w:fill="auto"/>
            <w:noWrap/>
            <w:vAlign w:val="center"/>
            <w:hideMark/>
          </w:tcPr>
          <w:p w14:paraId="5FEDA8E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15,34</w:t>
            </w:r>
          </w:p>
        </w:tc>
        <w:tc>
          <w:tcPr>
            <w:tcW w:w="608" w:type="dxa"/>
            <w:tcBorders>
              <w:top w:val="nil"/>
              <w:left w:val="nil"/>
              <w:bottom w:val="nil"/>
              <w:right w:val="nil"/>
            </w:tcBorders>
            <w:shd w:val="clear" w:color="auto" w:fill="auto"/>
            <w:noWrap/>
            <w:vAlign w:val="center"/>
            <w:hideMark/>
          </w:tcPr>
          <w:p w14:paraId="3B76B61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3,97</w:t>
            </w:r>
          </w:p>
        </w:tc>
        <w:tc>
          <w:tcPr>
            <w:tcW w:w="567" w:type="dxa"/>
            <w:tcBorders>
              <w:top w:val="nil"/>
              <w:left w:val="nil"/>
              <w:bottom w:val="nil"/>
              <w:right w:val="nil"/>
            </w:tcBorders>
            <w:shd w:val="clear" w:color="auto" w:fill="auto"/>
            <w:noWrap/>
            <w:vAlign w:val="center"/>
            <w:hideMark/>
          </w:tcPr>
          <w:p w14:paraId="54352F7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5</w:t>
            </w:r>
          </w:p>
        </w:tc>
        <w:tc>
          <w:tcPr>
            <w:tcW w:w="607" w:type="dxa"/>
            <w:tcBorders>
              <w:top w:val="nil"/>
              <w:left w:val="nil"/>
              <w:bottom w:val="nil"/>
              <w:right w:val="nil"/>
            </w:tcBorders>
            <w:shd w:val="clear" w:color="auto" w:fill="auto"/>
            <w:noWrap/>
            <w:vAlign w:val="center"/>
            <w:hideMark/>
          </w:tcPr>
          <w:p w14:paraId="176B5D5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0CE7F240"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39454476"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1603A16" w14:textId="2D3AF418" w:rsidR="00735556" w:rsidRPr="00735556" w:rsidRDefault="00735556" w:rsidP="00625FC8">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w:t>
            </w:r>
            <w:r w:rsidR="00625FC8">
              <w:rPr>
                <w:rFonts w:ascii="Times New Roman" w:eastAsia="Times New Roman" w:hAnsi="Times New Roman" w:cs="Times New Roman"/>
                <w:color w:val="000000"/>
                <w:sz w:val="24"/>
                <w:szCs w:val="24"/>
                <w:lang w:eastAsia="tr-TR"/>
              </w:rPr>
              <w:t>-3</w:t>
            </w:r>
          </w:p>
        </w:tc>
      </w:tr>
      <w:tr w:rsidR="00735556" w:rsidRPr="00735556" w14:paraId="3CD5633C" w14:textId="77777777" w:rsidTr="00625FC8">
        <w:trPr>
          <w:trHeight w:val="315"/>
        </w:trPr>
        <w:tc>
          <w:tcPr>
            <w:tcW w:w="1843" w:type="dxa"/>
            <w:tcBorders>
              <w:top w:val="nil"/>
              <w:left w:val="nil"/>
              <w:bottom w:val="nil"/>
              <w:right w:val="nil"/>
            </w:tcBorders>
            <w:shd w:val="clear" w:color="auto" w:fill="auto"/>
            <w:vAlign w:val="center"/>
            <w:hideMark/>
          </w:tcPr>
          <w:p w14:paraId="67A05DD0"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Ölçeği</w:t>
            </w:r>
          </w:p>
        </w:tc>
        <w:tc>
          <w:tcPr>
            <w:tcW w:w="1154" w:type="dxa"/>
            <w:tcBorders>
              <w:top w:val="nil"/>
              <w:left w:val="nil"/>
              <w:bottom w:val="nil"/>
              <w:right w:val="nil"/>
            </w:tcBorders>
            <w:shd w:val="clear" w:color="auto" w:fill="auto"/>
            <w:noWrap/>
            <w:vAlign w:val="center"/>
            <w:hideMark/>
          </w:tcPr>
          <w:p w14:paraId="0E3BDC0B"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29753F8E"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63</w:t>
            </w:r>
          </w:p>
        </w:tc>
        <w:tc>
          <w:tcPr>
            <w:tcW w:w="680" w:type="dxa"/>
            <w:tcBorders>
              <w:top w:val="nil"/>
              <w:left w:val="nil"/>
              <w:bottom w:val="nil"/>
              <w:right w:val="nil"/>
            </w:tcBorders>
            <w:shd w:val="clear" w:color="auto" w:fill="auto"/>
            <w:noWrap/>
            <w:vAlign w:val="center"/>
            <w:hideMark/>
          </w:tcPr>
          <w:p w14:paraId="1213EED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15,54</w:t>
            </w:r>
          </w:p>
        </w:tc>
        <w:tc>
          <w:tcPr>
            <w:tcW w:w="608" w:type="dxa"/>
            <w:tcBorders>
              <w:top w:val="nil"/>
              <w:left w:val="nil"/>
              <w:bottom w:val="nil"/>
              <w:right w:val="nil"/>
            </w:tcBorders>
            <w:shd w:val="clear" w:color="auto" w:fill="auto"/>
            <w:noWrap/>
            <w:vAlign w:val="center"/>
            <w:hideMark/>
          </w:tcPr>
          <w:p w14:paraId="21BEC084"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3,83</w:t>
            </w:r>
          </w:p>
        </w:tc>
        <w:tc>
          <w:tcPr>
            <w:tcW w:w="567" w:type="dxa"/>
            <w:tcBorders>
              <w:top w:val="nil"/>
              <w:left w:val="nil"/>
              <w:bottom w:val="nil"/>
              <w:right w:val="nil"/>
            </w:tcBorders>
            <w:shd w:val="clear" w:color="auto" w:fill="auto"/>
            <w:noWrap/>
            <w:vAlign w:val="center"/>
            <w:hideMark/>
          </w:tcPr>
          <w:p w14:paraId="2DEC5EF2"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w:t>
            </w:r>
          </w:p>
        </w:tc>
        <w:tc>
          <w:tcPr>
            <w:tcW w:w="607" w:type="dxa"/>
            <w:tcBorders>
              <w:top w:val="nil"/>
              <w:left w:val="nil"/>
              <w:bottom w:val="nil"/>
              <w:right w:val="nil"/>
            </w:tcBorders>
            <w:shd w:val="clear" w:color="auto" w:fill="auto"/>
            <w:noWrap/>
            <w:vAlign w:val="center"/>
            <w:hideMark/>
          </w:tcPr>
          <w:p w14:paraId="60033F5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25</w:t>
            </w:r>
          </w:p>
        </w:tc>
        <w:tc>
          <w:tcPr>
            <w:tcW w:w="680" w:type="dxa"/>
            <w:tcBorders>
              <w:top w:val="nil"/>
              <w:left w:val="nil"/>
              <w:bottom w:val="nil"/>
              <w:right w:val="nil"/>
            </w:tcBorders>
            <w:shd w:val="clear" w:color="auto" w:fill="auto"/>
            <w:noWrap/>
            <w:vAlign w:val="center"/>
            <w:hideMark/>
          </w:tcPr>
          <w:p w14:paraId="77A17C6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092ED4DD"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64A8DA8E"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0D1931F5" w14:textId="77777777" w:rsidTr="00625FC8">
        <w:trPr>
          <w:trHeight w:val="315"/>
        </w:trPr>
        <w:tc>
          <w:tcPr>
            <w:tcW w:w="1843" w:type="dxa"/>
            <w:tcBorders>
              <w:top w:val="nil"/>
              <w:left w:val="nil"/>
              <w:bottom w:val="nil"/>
              <w:right w:val="nil"/>
            </w:tcBorders>
            <w:shd w:val="clear" w:color="auto" w:fill="auto"/>
            <w:vAlign w:val="center"/>
            <w:hideMark/>
          </w:tcPr>
          <w:p w14:paraId="614CD2F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Psikolojik</w:t>
            </w:r>
          </w:p>
        </w:tc>
        <w:tc>
          <w:tcPr>
            <w:tcW w:w="1154" w:type="dxa"/>
            <w:tcBorders>
              <w:top w:val="nil"/>
              <w:left w:val="nil"/>
              <w:bottom w:val="nil"/>
              <w:right w:val="nil"/>
            </w:tcBorders>
            <w:shd w:val="clear" w:color="auto" w:fill="auto"/>
            <w:noWrap/>
            <w:vAlign w:val="center"/>
            <w:hideMark/>
          </w:tcPr>
          <w:p w14:paraId="5B46CD62"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46421F83"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175</w:t>
            </w:r>
          </w:p>
        </w:tc>
        <w:tc>
          <w:tcPr>
            <w:tcW w:w="680" w:type="dxa"/>
            <w:tcBorders>
              <w:top w:val="nil"/>
              <w:left w:val="nil"/>
              <w:bottom w:val="nil"/>
              <w:right w:val="nil"/>
            </w:tcBorders>
            <w:shd w:val="clear" w:color="auto" w:fill="auto"/>
            <w:noWrap/>
            <w:vAlign w:val="center"/>
            <w:hideMark/>
          </w:tcPr>
          <w:p w14:paraId="71BFC88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41,25</w:t>
            </w:r>
          </w:p>
        </w:tc>
        <w:tc>
          <w:tcPr>
            <w:tcW w:w="608" w:type="dxa"/>
            <w:tcBorders>
              <w:top w:val="nil"/>
              <w:left w:val="nil"/>
              <w:bottom w:val="nil"/>
              <w:right w:val="nil"/>
            </w:tcBorders>
            <w:shd w:val="clear" w:color="auto" w:fill="auto"/>
            <w:noWrap/>
            <w:vAlign w:val="center"/>
            <w:hideMark/>
          </w:tcPr>
          <w:p w14:paraId="657D622C"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9,11</w:t>
            </w:r>
          </w:p>
        </w:tc>
        <w:tc>
          <w:tcPr>
            <w:tcW w:w="567" w:type="dxa"/>
            <w:tcBorders>
              <w:top w:val="nil"/>
              <w:left w:val="nil"/>
              <w:bottom w:val="nil"/>
              <w:right w:val="nil"/>
            </w:tcBorders>
            <w:shd w:val="clear" w:color="auto" w:fill="auto"/>
            <w:noWrap/>
            <w:vAlign w:val="center"/>
            <w:hideMark/>
          </w:tcPr>
          <w:p w14:paraId="162C1E8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12</w:t>
            </w:r>
          </w:p>
        </w:tc>
        <w:tc>
          <w:tcPr>
            <w:tcW w:w="607" w:type="dxa"/>
            <w:tcBorders>
              <w:top w:val="nil"/>
              <w:left w:val="nil"/>
              <w:bottom w:val="nil"/>
              <w:right w:val="nil"/>
            </w:tcBorders>
            <w:shd w:val="clear" w:color="auto" w:fill="auto"/>
            <w:noWrap/>
            <w:vAlign w:val="center"/>
            <w:hideMark/>
          </w:tcPr>
          <w:p w14:paraId="359D0EFE"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56</w:t>
            </w:r>
          </w:p>
        </w:tc>
        <w:tc>
          <w:tcPr>
            <w:tcW w:w="680" w:type="dxa"/>
            <w:tcBorders>
              <w:top w:val="nil"/>
              <w:left w:val="nil"/>
              <w:bottom w:val="nil"/>
              <w:right w:val="nil"/>
            </w:tcBorders>
            <w:shd w:val="clear" w:color="auto" w:fill="auto"/>
            <w:noWrap/>
            <w:vAlign w:val="center"/>
            <w:hideMark/>
          </w:tcPr>
          <w:p w14:paraId="65550535"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2,156</w:t>
            </w:r>
          </w:p>
        </w:tc>
        <w:tc>
          <w:tcPr>
            <w:tcW w:w="556" w:type="dxa"/>
            <w:tcBorders>
              <w:top w:val="nil"/>
              <w:left w:val="nil"/>
              <w:bottom w:val="nil"/>
              <w:right w:val="nil"/>
            </w:tcBorders>
            <w:shd w:val="clear" w:color="auto" w:fill="auto"/>
            <w:noWrap/>
            <w:vAlign w:val="center"/>
            <w:hideMark/>
          </w:tcPr>
          <w:p w14:paraId="09B5A16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0,117</w:t>
            </w:r>
          </w:p>
        </w:tc>
        <w:tc>
          <w:tcPr>
            <w:tcW w:w="960" w:type="dxa"/>
            <w:tcBorders>
              <w:top w:val="nil"/>
              <w:left w:val="nil"/>
              <w:bottom w:val="nil"/>
              <w:right w:val="nil"/>
            </w:tcBorders>
            <w:shd w:val="clear" w:color="auto" w:fill="auto"/>
            <w:noWrap/>
            <w:vAlign w:val="center"/>
            <w:hideMark/>
          </w:tcPr>
          <w:p w14:paraId="17FE2D36"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r>
      <w:tr w:rsidR="00735556" w:rsidRPr="00735556" w14:paraId="745A3662" w14:textId="77777777" w:rsidTr="00625FC8">
        <w:trPr>
          <w:trHeight w:val="315"/>
        </w:trPr>
        <w:tc>
          <w:tcPr>
            <w:tcW w:w="1843" w:type="dxa"/>
            <w:tcBorders>
              <w:top w:val="nil"/>
              <w:left w:val="nil"/>
              <w:bottom w:val="nil"/>
              <w:right w:val="nil"/>
            </w:tcBorders>
            <w:shd w:val="clear" w:color="auto" w:fill="auto"/>
            <w:vAlign w:val="center"/>
            <w:hideMark/>
          </w:tcPr>
          <w:p w14:paraId="1A9E4678"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 xml:space="preserve"> İyi Oluş Ölçeği</w:t>
            </w:r>
          </w:p>
        </w:tc>
        <w:tc>
          <w:tcPr>
            <w:tcW w:w="1154" w:type="dxa"/>
            <w:tcBorders>
              <w:top w:val="nil"/>
              <w:left w:val="nil"/>
              <w:bottom w:val="nil"/>
              <w:right w:val="nil"/>
            </w:tcBorders>
            <w:shd w:val="clear" w:color="auto" w:fill="auto"/>
            <w:noWrap/>
            <w:vAlign w:val="center"/>
            <w:hideMark/>
          </w:tcPr>
          <w:p w14:paraId="4502217E"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7DCBA594"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151</w:t>
            </w:r>
          </w:p>
        </w:tc>
        <w:tc>
          <w:tcPr>
            <w:tcW w:w="680" w:type="dxa"/>
            <w:tcBorders>
              <w:top w:val="nil"/>
              <w:left w:val="nil"/>
              <w:bottom w:val="nil"/>
              <w:right w:val="nil"/>
            </w:tcBorders>
            <w:shd w:val="clear" w:color="auto" w:fill="auto"/>
            <w:noWrap/>
            <w:vAlign w:val="center"/>
            <w:hideMark/>
          </w:tcPr>
          <w:p w14:paraId="089C118F"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43,13</w:t>
            </w:r>
          </w:p>
        </w:tc>
        <w:tc>
          <w:tcPr>
            <w:tcW w:w="608" w:type="dxa"/>
            <w:tcBorders>
              <w:top w:val="nil"/>
              <w:left w:val="nil"/>
              <w:bottom w:val="nil"/>
              <w:right w:val="nil"/>
            </w:tcBorders>
            <w:shd w:val="clear" w:color="auto" w:fill="auto"/>
            <w:noWrap/>
            <w:vAlign w:val="center"/>
            <w:hideMark/>
          </w:tcPr>
          <w:p w14:paraId="665A58E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8,03</w:t>
            </w:r>
          </w:p>
        </w:tc>
        <w:tc>
          <w:tcPr>
            <w:tcW w:w="567" w:type="dxa"/>
            <w:tcBorders>
              <w:top w:val="nil"/>
              <w:left w:val="nil"/>
              <w:bottom w:val="nil"/>
              <w:right w:val="nil"/>
            </w:tcBorders>
            <w:shd w:val="clear" w:color="auto" w:fill="auto"/>
            <w:noWrap/>
            <w:vAlign w:val="center"/>
            <w:hideMark/>
          </w:tcPr>
          <w:p w14:paraId="3311EB2A"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14</w:t>
            </w:r>
          </w:p>
        </w:tc>
        <w:tc>
          <w:tcPr>
            <w:tcW w:w="607" w:type="dxa"/>
            <w:tcBorders>
              <w:top w:val="nil"/>
              <w:left w:val="nil"/>
              <w:bottom w:val="nil"/>
              <w:right w:val="nil"/>
            </w:tcBorders>
            <w:shd w:val="clear" w:color="auto" w:fill="auto"/>
            <w:noWrap/>
            <w:vAlign w:val="center"/>
            <w:hideMark/>
          </w:tcPr>
          <w:p w14:paraId="51778226"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56</w:t>
            </w:r>
          </w:p>
        </w:tc>
        <w:tc>
          <w:tcPr>
            <w:tcW w:w="680" w:type="dxa"/>
            <w:tcBorders>
              <w:top w:val="nil"/>
              <w:left w:val="nil"/>
              <w:bottom w:val="nil"/>
              <w:right w:val="nil"/>
            </w:tcBorders>
            <w:shd w:val="clear" w:color="auto" w:fill="auto"/>
            <w:noWrap/>
            <w:vAlign w:val="center"/>
            <w:hideMark/>
          </w:tcPr>
          <w:p w14:paraId="70C8C81D"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p>
        </w:tc>
        <w:tc>
          <w:tcPr>
            <w:tcW w:w="556" w:type="dxa"/>
            <w:tcBorders>
              <w:top w:val="nil"/>
              <w:left w:val="nil"/>
              <w:bottom w:val="nil"/>
              <w:right w:val="nil"/>
            </w:tcBorders>
            <w:shd w:val="clear" w:color="auto" w:fill="auto"/>
            <w:noWrap/>
            <w:vAlign w:val="center"/>
            <w:hideMark/>
          </w:tcPr>
          <w:p w14:paraId="61B1F858"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39132E5" w14:textId="77777777" w:rsidR="00735556" w:rsidRPr="00735556" w:rsidRDefault="00735556" w:rsidP="00735556">
            <w:pPr>
              <w:spacing w:after="0" w:line="240" w:lineRule="auto"/>
              <w:rPr>
                <w:rFonts w:ascii="Times New Roman" w:eastAsia="Times New Roman" w:hAnsi="Times New Roman" w:cs="Times New Roman"/>
                <w:sz w:val="20"/>
                <w:szCs w:val="20"/>
                <w:lang w:eastAsia="tr-TR"/>
              </w:rPr>
            </w:pPr>
          </w:p>
        </w:tc>
      </w:tr>
      <w:tr w:rsidR="00735556" w:rsidRPr="00735556" w14:paraId="633D411C" w14:textId="77777777" w:rsidTr="00625FC8">
        <w:trPr>
          <w:trHeight w:val="330"/>
        </w:trPr>
        <w:tc>
          <w:tcPr>
            <w:tcW w:w="1843" w:type="dxa"/>
            <w:tcBorders>
              <w:top w:val="nil"/>
              <w:left w:val="nil"/>
              <w:bottom w:val="single" w:sz="8" w:space="0" w:color="auto"/>
              <w:right w:val="nil"/>
            </w:tcBorders>
            <w:shd w:val="clear" w:color="auto" w:fill="auto"/>
            <w:vAlign w:val="center"/>
            <w:hideMark/>
          </w:tcPr>
          <w:p w14:paraId="43E53A79" w14:textId="77777777" w:rsidR="00735556" w:rsidRPr="00735556" w:rsidRDefault="00735556" w:rsidP="00735556">
            <w:pPr>
              <w:spacing w:after="0" w:line="240" w:lineRule="auto"/>
              <w:rPr>
                <w:rFonts w:ascii="Calibri" w:eastAsia="Times New Roman" w:hAnsi="Calibri" w:cs="Calibri"/>
                <w:color w:val="000000"/>
                <w:lang w:eastAsia="tr-TR"/>
              </w:rPr>
            </w:pPr>
            <w:r w:rsidRPr="00735556">
              <w:rPr>
                <w:rFonts w:ascii="Calibri" w:eastAsia="Times New Roman" w:hAnsi="Calibri" w:cs="Calibri"/>
                <w:color w:val="000000"/>
                <w:lang w:eastAsia="tr-TR"/>
              </w:rPr>
              <w:t> </w:t>
            </w:r>
          </w:p>
        </w:tc>
        <w:tc>
          <w:tcPr>
            <w:tcW w:w="1154" w:type="dxa"/>
            <w:tcBorders>
              <w:top w:val="nil"/>
              <w:left w:val="nil"/>
              <w:bottom w:val="single" w:sz="8" w:space="0" w:color="auto"/>
              <w:right w:val="nil"/>
            </w:tcBorders>
            <w:shd w:val="clear" w:color="auto" w:fill="auto"/>
            <w:noWrap/>
            <w:vAlign w:val="center"/>
            <w:hideMark/>
          </w:tcPr>
          <w:p w14:paraId="4C010AF3" w14:textId="77777777" w:rsidR="00735556" w:rsidRPr="00735556" w:rsidRDefault="00735556" w:rsidP="00735556">
            <w:pPr>
              <w:spacing w:after="0" w:line="240" w:lineRule="auto"/>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single" w:sz="8" w:space="0" w:color="auto"/>
              <w:right w:val="nil"/>
            </w:tcBorders>
            <w:shd w:val="clear" w:color="auto" w:fill="auto"/>
            <w:noWrap/>
            <w:vAlign w:val="center"/>
            <w:hideMark/>
          </w:tcPr>
          <w:p w14:paraId="5F0DE1B2"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63</w:t>
            </w:r>
          </w:p>
        </w:tc>
        <w:tc>
          <w:tcPr>
            <w:tcW w:w="680" w:type="dxa"/>
            <w:tcBorders>
              <w:top w:val="nil"/>
              <w:left w:val="nil"/>
              <w:bottom w:val="single" w:sz="8" w:space="0" w:color="auto"/>
              <w:right w:val="nil"/>
            </w:tcBorders>
            <w:shd w:val="clear" w:color="auto" w:fill="auto"/>
            <w:noWrap/>
            <w:vAlign w:val="center"/>
            <w:hideMark/>
          </w:tcPr>
          <w:p w14:paraId="32984634"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42,76</w:t>
            </w:r>
          </w:p>
        </w:tc>
        <w:tc>
          <w:tcPr>
            <w:tcW w:w="608" w:type="dxa"/>
            <w:tcBorders>
              <w:top w:val="nil"/>
              <w:left w:val="nil"/>
              <w:bottom w:val="single" w:sz="8" w:space="0" w:color="auto"/>
              <w:right w:val="nil"/>
            </w:tcBorders>
            <w:shd w:val="clear" w:color="auto" w:fill="auto"/>
            <w:noWrap/>
            <w:vAlign w:val="center"/>
            <w:hideMark/>
          </w:tcPr>
          <w:p w14:paraId="16C9F8E2"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7,32</w:t>
            </w:r>
          </w:p>
        </w:tc>
        <w:tc>
          <w:tcPr>
            <w:tcW w:w="567" w:type="dxa"/>
            <w:tcBorders>
              <w:top w:val="nil"/>
              <w:left w:val="nil"/>
              <w:bottom w:val="single" w:sz="8" w:space="0" w:color="auto"/>
              <w:right w:val="nil"/>
            </w:tcBorders>
            <w:shd w:val="clear" w:color="auto" w:fill="auto"/>
            <w:noWrap/>
            <w:vAlign w:val="center"/>
            <w:hideMark/>
          </w:tcPr>
          <w:p w14:paraId="5D5DAE39"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19</w:t>
            </w:r>
          </w:p>
        </w:tc>
        <w:tc>
          <w:tcPr>
            <w:tcW w:w="607" w:type="dxa"/>
            <w:tcBorders>
              <w:top w:val="nil"/>
              <w:left w:val="nil"/>
              <w:bottom w:val="single" w:sz="8" w:space="0" w:color="auto"/>
              <w:right w:val="nil"/>
            </w:tcBorders>
            <w:shd w:val="clear" w:color="auto" w:fill="auto"/>
            <w:noWrap/>
            <w:vAlign w:val="center"/>
            <w:hideMark/>
          </w:tcPr>
          <w:p w14:paraId="6DF19C6B" w14:textId="77777777" w:rsidR="00735556" w:rsidRPr="00735556" w:rsidRDefault="00735556" w:rsidP="00735556">
            <w:pPr>
              <w:spacing w:after="0" w:line="240" w:lineRule="auto"/>
              <w:jc w:val="center"/>
              <w:rPr>
                <w:rFonts w:ascii="Times New Roman" w:eastAsia="Times New Roman" w:hAnsi="Times New Roman" w:cs="Times New Roman"/>
                <w:color w:val="000000"/>
                <w:sz w:val="24"/>
                <w:szCs w:val="24"/>
                <w:lang w:eastAsia="tr-TR"/>
              </w:rPr>
            </w:pPr>
            <w:r w:rsidRPr="00735556">
              <w:rPr>
                <w:rFonts w:ascii="Times New Roman" w:eastAsia="Times New Roman" w:hAnsi="Times New Roman" w:cs="Times New Roman"/>
                <w:color w:val="000000"/>
                <w:sz w:val="24"/>
                <w:szCs w:val="24"/>
                <w:lang w:eastAsia="tr-TR"/>
              </w:rPr>
              <w:t>56</w:t>
            </w:r>
          </w:p>
        </w:tc>
        <w:tc>
          <w:tcPr>
            <w:tcW w:w="680" w:type="dxa"/>
            <w:tcBorders>
              <w:top w:val="nil"/>
              <w:left w:val="nil"/>
              <w:bottom w:val="single" w:sz="8" w:space="0" w:color="auto"/>
              <w:right w:val="nil"/>
            </w:tcBorders>
            <w:shd w:val="clear" w:color="auto" w:fill="auto"/>
            <w:noWrap/>
            <w:vAlign w:val="center"/>
            <w:hideMark/>
          </w:tcPr>
          <w:p w14:paraId="690A9B4C" w14:textId="77777777" w:rsidR="00735556" w:rsidRPr="00735556" w:rsidRDefault="00735556" w:rsidP="00735556">
            <w:pPr>
              <w:spacing w:after="0" w:line="240" w:lineRule="auto"/>
              <w:rPr>
                <w:rFonts w:ascii="Calibri" w:eastAsia="Times New Roman" w:hAnsi="Calibri" w:cs="Calibri"/>
                <w:color w:val="000000"/>
                <w:sz w:val="20"/>
                <w:szCs w:val="20"/>
                <w:lang w:eastAsia="tr-TR"/>
              </w:rPr>
            </w:pPr>
            <w:r w:rsidRPr="00735556">
              <w:rPr>
                <w:rFonts w:ascii="Calibri" w:eastAsia="Times New Roman" w:hAnsi="Calibri" w:cs="Calibri"/>
                <w:color w:val="000000"/>
                <w:sz w:val="20"/>
                <w:szCs w:val="20"/>
                <w:lang w:eastAsia="tr-TR"/>
              </w:rPr>
              <w:t> </w:t>
            </w:r>
          </w:p>
        </w:tc>
        <w:tc>
          <w:tcPr>
            <w:tcW w:w="556" w:type="dxa"/>
            <w:tcBorders>
              <w:top w:val="nil"/>
              <w:left w:val="nil"/>
              <w:bottom w:val="single" w:sz="8" w:space="0" w:color="auto"/>
              <w:right w:val="nil"/>
            </w:tcBorders>
            <w:shd w:val="clear" w:color="auto" w:fill="auto"/>
            <w:noWrap/>
            <w:vAlign w:val="center"/>
            <w:hideMark/>
          </w:tcPr>
          <w:p w14:paraId="56F49823" w14:textId="77777777" w:rsidR="00735556" w:rsidRPr="00735556" w:rsidRDefault="00735556" w:rsidP="00735556">
            <w:pPr>
              <w:spacing w:after="0" w:line="240" w:lineRule="auto"/>
              <w:rPr>
                <w:rFonts w:ascii="Calibri" w:eastAsia="Times New Roman" w:hAnsi="Calibri" w:cs="Calibri"/>
                <w:color w:val="000000"/>
                <w:sz w:val="20"/>
                <w:szCs w:val="20"/>
                <w:lang w:eastAsia="tr-TR"/>
              </w:rPr>
            </w:pPr>
            <w:r w:rsidRPr="00735556">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007D5547" w14:textId="77777777" w:rsidR="00735556" w:rsidRPr="00735556" w:rsidRDefault="00735556" w:rsidP="00735556">
            <w:pPr>
              <w:spacing w:after="0" w:line="240" w:lineRule="auto"/>
              <w:rPr>
                <w:rFonts w:ascii="Calibri" w:eastAsia="Times New Roman" w:hAnsi="Calibri" w:cs="Calibri"/>
                <w:color w:val="000000"/>
                <w:sz w:val="20"/>
                <w:szCs w:val="20"/>
                <w:lang w:eastAsia="tr-TR"/>
              </w:rPr>
            </w:pPr>
            <w:r w:rsidRPr="00735556">
              <w:rPr>
                <w:rFonts w:ascii="Calibri" w:eastAsia="Times New Roman" w:hAnsi="Calibri" w:cs="Calibri"/>
                <w:color w:val="000000"/>
                <w:sz w:val="20"/>
                <w:szCs w:val="20"/>
                <w:lang w:eastAsia="tr-TR"/>
              </w:rPr>
              <w:t> </w:t>
            </w:r>
          </w:p>
        </w:tc>
      </w:tr>
    </w:tbl>
    <w:p w14:paraId="7CE79B93" w14:textId="77777777" w:rsidR="00735556" w:rsidRDefault="00735556" w:rsidP="00330482">
      <w:pPr>
        <w:spacing w:after="0" w:line="360" w:lineRule="auto"/>
        <w:jc w:val="both"/>
        <w:rPr>
          <w:rFonts w:ascii="Times New Roman" w:hAnsi="Times New Roman" w:cs="Times New Roman"/>
          <w:i/>
          <w:sz w:val="20"/>
          <w:szCs w:val="20"/>
        </w:rPr>
      </w:pPr>
    </w:p>
    <w:p w14:paraId="138BA226"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6ED85981" w14:textId="77777777" w:rsidR="00330482" w:rsidRDefault="00330482" w:rsidP="00330482">
      <w:pPr>
        <w:spacing w:after="0" w:line="360" w:lineRule="auto"/>
        <w:jc w:val="both"/>
        <w:rPr>
          <w:rFonts w:ascii="Times New Roman" w:hAnsi="Times New Roman" w:cs="Times New Roman"/>
          <w:sz w:val="24"/>
        </w:rPr>
      </w:pPr>
    </w:p>
    <w:p w14:paraId="7CEE9190" w14:textId="171C4EC3" w:rsidR="00330482" w:rsidRPr="00B42F21" w:rsidRDefault="00330482" w:rsidP="00330482">
      <w:pPr>
        <w:spacing w:line="360" w:lineRule="auto"/>
        <w:jc w:val="both"/>
        <w:rPr>
          <w:rFonts w:ascii="Times New Roman" w:hAnsi="Times New Roman" w:cs="Times New Roman"/>
          <w:sz w:val="24"/>
        </w:rPr>
      </w:pPr>
      <w:r w:rsidRPr="00B42F21">
        <w:rPr>
          <w:rFonts w:ascii="Times New Roman" w:hAnsi="Times New Roman" w:cs="Times New Roman"/>
          <w:sz w:val="24"/>
        </w:rPr>
        <w:t>Ta</w:t>
      </w:r>
      <w:r w:rsidR="004C3290">
        <w:rPr>
          <w:rFonts w:ascii="Times New Roman" w:hAnsi="Times New Roman" w:cs="Times New Roman"/>
          <w:sz w:val="24"/>
        </w:rPr>
        <w:t>blo 15</w:t>
      </w:r>
      <w:r w:rsidR="00D97813">
        <w:rPr>
          <w:rFonts w:ascii="Times New Roman" w:hAnsi="Times New Roman" w:cs="Times New Roman"/>
          <w:sz w:val="24"/>
        </w:rPr>
        <w:t>’de</w:t>
      </w:r>
      <w:r w:rsidRPr="00B42F21">
        <w:rPr>
          <w:rFonts w:ascii="Times New Roman" w:hAnsi="Times New Roman" w:cs="Times New Roman"/>
          <w:sz w:val="24"/>
        </w:rPr>
        <w:t xml:space="preserve"> üniversite öğrencile</w:t>
      </w:r>
      <w:r w:rsidR="00F83AE3">
        <w:rPr>
          <w:rFonts w:ascii="Times New Roman" w:hAnsi="Times New Roman" w:cs="Times New Roman"/>
          <w:sz w:val="24"/>
        </w:rPr>
        <w:t>rinin anne eğitim</w:t>
      </w:r>
      <w:r w:rsidR="00F0396C">
        <w:rPr>
          <w:rFonts w:ascii="Times New Roman" w:hAnsi="Times New Roman" w:cs="Times New Roman"/>
          <w:sz w:val="24"/>
        </w:rPr>
        <w:t xml:space="preserve"> seviyesine bakıldığında </w:t>
      </w:r>
      <w:r w:rsidRPr="00B42F21">
        <w:rPr>
          <w:rFonts w:ascii="Times New Roman" w:hAnsi="Times New Roman" w:cs="Times New Roman"/>
          <w:sz w:val="24"/>
        </w:rPr>
        <w:t>APS Mükemmeliyetçilik Ölçeği</w:t>
      </w:r>
      <w:r w:rsidR="00F83AE3">
        <w:rPr>
          <w:rFonts w:ascii="Times New Roman" w:hAnsi="Times New Roman" w:cs="Times New Roman"/>
          <w:sz w:val="24"/>
        </w:rPr>
        <w:t xml:space="preserve"> Yaşam Doyumu ve Psikolojik İyi Oluş</w:t>
      </w:r>
      <w:r w:rsidRPr="00B42F21">
        <w:rPr>
          <w:rFonts w:ascii="Times New Roman" w:hAnsi="Times New Roman" w:cs="Times New Roman"/>
          <w:sz w:val="24"/>
        </w:rPr>
        <w:t xml:space="preserve"> puanlarının karşılaştırılma sonuçları Anova testi </w:t>
      </w:r>
      <w:r w:rsidR="00F0396C">
        <w:rPr>
          <w:rFonts w:ascii="Times New Roman" w:hAnsi="Times New Roman" w:cs="Times New Roman"/>
          <w:sz w:val="24"/>
        </w:rPr>
        <w:t xml:space="preserve">uygulanmıştır. </w:t>
      </w:r>
    </w:p>
    <w:p w14:paraId="71E7C280" w14:textId="38757308" w:rsidR="00F83AE3" w:rsidRDefault="004C3290" w:rsidP="00F83AE3">
      <w:pPr>
        <w:spacing w:line="360" w:lineRule="auto"/>
        <w:rPr>
          <w:rFonts w:ascii="Times New Roman" w:hAnsi="Times New Roman" w:cs="Times New Roman"/>
          <w:sz w:val="24"/>
        </w:rPr>
      </w:pPr>
      <w:r>
        <w:rPr>
          <w:rFonts w:ascii="Times New Roman" w:hAnsi="Times New Roman" w:cs="Times New Roman"/>
          <w:sz w:val="24"/>
        </w:rPr>
        <w:t>Tablo 15</w:t>
      </w:r>
      <w:r w:rsidR="00EF3CD2">
        <w:rPr>
          <w:rFonts w:ascii="Times New Roman" w:hAnsi="Times New Roman" w:cs="Times New Roman"/>
          <w:sz w:val="24"/>
        </w:rPr>
        <w:t xml:space="preserve">’ e </w:t>
      </w:r>
      <w:r w:rsidR="00F0396C">
        <w:rPr>
          <w:rFonts w:ascii="Times New Roman" w:hAnsi="Times New Roman" w:cs="Times New Roman"/>
          <w:sz w:val="24"/>
        </w:rPr>
        <w:t>bakıldığında</w:t>
      </w:r>
      <w:r w:rsidR="00F83AE3" w:rsidRPr="00F83AE3">
        <w:rPr>
          <w:rFonts w:ascii="Times New Roman" w:hAnsi="Times New Roman" w:cs="Times New Roman"/>
          <w:sz w:val="24"/>
        </w:rPr>
        <w:t xml:space="preserve"> </w:t>
      </w:r>
      <w:r w:rsidR="00F0396C">
        <w:rPr>
          <w:rFonts w:ascii="Times New Roman" w:hAnsi="Times New Roman" w:cs="Times New Roman"/>
          <w:sz w:val="24"/>
        </w:rPr>
        <w:t>çalışmaya giren</w:t>
      </w:r>
      <w:r w:rsidR="00F83AE3" w:rsidRPr="001E14F1">
        <w:rPr>
          <w:rFonts w:ascii="Times New Roman" w:hAnsi="Times New Roman" w:cs="Times New Roman"/>
          <w:sz w:val="24"/>
        </w:rPr>
        <w:t xml:space="preserve"> </w:t>
      </w:r>
      <w:r w:rsidR="00F83AE3">
        <w:rPr>
          <w:rFonts w:ascii="Times New Roman" w:hAnsi="Times New Roman" w:cs="Times New Roman"/>
          <w:sz w:val="24"/>
        </w:rPr>
        <w:t>ü</w:t>
      </w:r>
      <w:r w:rsidR="00F83AE3" w:rsidRPr="001E14F1">
        <w:rPr>
          <w:rFonts w:ascii="Times New Roman" w:hAnsi="Times New Roman" w:cs="Times New Roman"/>
          <w:sz w:val="24"/>
        </w:rPr>
        <w:t xml:space="preserve">niversite öğrencilerinin </w:t>
      </w:r>
      <w:r w:rsidR="00F83AE3" w:rsidRPr="00B42F21">
        <w:rPr>
          <w:rFonts w:ascii="Times New Roman" w:hAnsi="Times New Roman" w:cs="Times New Roman"/>
          <w:sz w:val="24"/>
        </w:rPr>
        <w:t xml:space="preserve">anne eğitim </w:t>
      </w:r>
      <w:r w:rsidR="00F0396C">
        <w:rPr>
          <w:rFonts w:ascii="Times New Roman" w:hAnsi="Times New Roman" w:cs="Times New Roman"/>
          <w:sz w:val="24"/>
        </w:rPr>
        <w:t xml:space="preserve">seviyesine bakıldığında </w:t>
      </w:r>
      <w:r w:rsidR="00F83AE3" w:rsidRPr="001E14F1">
        <w:rPr>
          <w:rFonts w:ascii="Times New Roman" w:hAnsi="Times New Roman" w:cs="Times New Roman"/>
          <w:sz w:val="24"/>
        </w:rPr>
        <w:t>APS Mükemmeliyetçilik Ölçeği</w:t>
      </w:r>
      <w:r w:rsidR="00F0396C">
        <w:rPr>
          <w:rFonts w:ascii="Times New Roman" w:hAnsi="Times New Roman" w:cs="Times New Roman"/>
          <w:sz w:val="24"/>
        </w:rPr>
        <w:t>nin</w:t>
      </w:r>
      <w:r w:rsidR="00F83AE3" w:rsidRPr="001E14F1">
        <w:rPr>
          <w:rFonts w:ascii="Times New Roman" w:hAnsi="Times New Roman" w:cs="Times New Roman"/>
          <w:sz w:val="24"/>
        </w:rPr>
        <w:t xml:space="preserve"> alt boyut</w:t>
      </w:r>
      <w:r w:rsidR="00F83AE3">
        <w:rPr>
          <w:rFonts w:ascii="Times New Roman" w:hAnsi="Times New Roman" w:cs="Times New Roman"/>
          <w:sz w:val="24"/>
        </w:rPr>
        <w:t>ları</w:t>
      </w:r>
      <w:r w:rsidR="00F83AE3" w:rsidRPr="001E14F1">
        <w:rPr>
          <w:rFonts w:ascii="Times New Roman" w:hAnsi="Times New Roman" w:cs="Times New Roman"/>
          <w:sz w:val="24"/>
        </w:rPr>
        <w:t xml:space="preserve"> olan </w:t>
      </w:r>
      <w:r w:rsidR="00F83AE3">
        <w:rPr>
          <w:rFonts w:ascii="Times New Roman" w:hAnsi="Times New Roman" w:cs="Times New Roman"/>
          <w:sz w:val="24"/>
        </w:rPr>
        <w:t>Standartlar, Düzen, Tatminsizlik ve Çelişki</w:t>
      </w:r>
      <w:r w:rsidR="00F0396C">
        <w:rPr>
          <w:rFonts w:ascii="Times New Roman" w:hAnsi="Times New Roman" w:cs="Times New Roman"/>
          <w:sz w:val="24"/>
        </w:rPr>
        <w:t xml:space="preserve"> puan bulgusuna göre </w:t>
      </w:r>
      <w:r w:rsidR="00F83AE3" w:rsidRPr="001E14F1">
        <w:rPr>
          <w:rFonts w:ascii="Times New Roman" w:hAnsi="Times New Roman" w:cs="Times New Roman"/>
          <w:sz w:val="24"/>
        </w:rPr>
        <w:t>ista</w:t>
      </w:r>
      <w:r w:rsidR="00F0396C">
        <w:rPr>
          <w:rFonts w:ascii="Times New Roman" w:hAnsi="Times New Roman" w:cs="Times New Roman"/>
          <w:sz w:val="24"/>
        </w:rPr>
        <w:t xml:space="preserve">tistiksel olarak </w:t>
      </w:r>
      <w:r w:rsidR="00F0396C">
        <w:rPr>
          <w:rFonts w:ascii="Times New Roman" w:hAnsi="Times New Roman" w:cs="Times New Roman"/>
          <w:sz w:val="24"/>
        </w:rPr>
        <w:lastRenderedPageBreak/>
        <w:t>anlamlı seviyede</w:t>
      </w:r>
      <w:r w:rsidR="00F83AE3" w:rsidRPr="001E14F1">
        <w:rPr>
          <w:rFonts w:ascii="Times New Roman" w:hAnsi="Times New Roman" w:cs="Times New Roman"/>
          <w:sz w:val="24"/>
        </w:rPr>
        <w:t xml:space="preserve"> fark</w:t>
      </w:r>
      <w:r w:rsidR="00F0396C">
        <w:rPr>
          <w:rFonts w:ascii="Times New Roman" w:hAnsi="Times New Roman" w:cs="Times New Roman"/>
          <w:sz w:val="24"/>
        </w:rPr>
        <w:t xml:space="preserve">lılık görülmemiştir </w:t>
      </w:r>
      <w:r w:rsidR="00F83AE3" w:rsidRPr="001E14F1">
        <w:rPr>
          <w:rFonts w:ascii="Times New Roman" w:hAnsi="Times New Roman" w:cs="Times New Roman"/>
          <w:sz w:val="24"/>
        </w:rPr>
        <w:t>(p</w:t>
      </w:r>
      <w:r w:rsidR="00F83AE3">
        <w:rPr>
          <w:rFonts w:ascii="Times New Roman" w:hAnsi="Times New Roman" w:cs="Times New Roman"/>
          <w:sz w:val="24"/>
        </w:rPr>
        <w:t>&gt;</w:t>
      </w:r>
      <w:r w:rsidR="00F83AE3" w:rsidRPr="001E14F1">
        <w:rPr>
          <w:rFonts w:ascii="Times New Roman" w:hAnsi="Times New Roman" w:cs="Times New Roman"/>
          <w:sz w:val="24"/>
        </w:rPr>
        <w:t xml:space="preserve">0,05). </w:t>
      </w:r>
      <w:r w:rsidR="00F0396C">
        <w:rPr>
          <w:rFonts w:ascii="Times New Roman" w:hAnsi="Times New Roman" w:cs="Times New Roman"/>
          <w:sz w:val="24"/>
        </w:rPr>
        <w:t xml:space="preserve">Anne eğitim seviyesinin </w:t>
      </w:r>
      <w:r w:rsidR="00F83AE3">
        <w:rPr>
          <w:rFonts w:ascii="Times New Roman" w:hAnsi="Times New Roman" w:cs="Times New Roman"/>
          <w:sz w:val="24"/>
        </w:rPr>
        <w:t>ilköğretim</w:t>
      </w:r>
      <w:r w:rsidR="00F0396C">
        <w:rPr>
          <w:rFonts w:ascii="Times New Roman" w:hAnsi="Times New Roman" w:cs="Times New Roman"/>
          <w:sz w:val="24"/>
        </w:rPr>
        <w:t xml:space="preserve"> veya aşağısı olan bireylerin,</w:t>
      </w:r>
      <w:r w:rsidR="00F83AE3">
        <w:rPr>
          <w:rFonts w:ascii="Times New Roman" w:hAnsi="Times New Roman" w:cs="Times New Roman"/>
          <w:sz w:val="24"/>
        </w:rPr>
        <w:t xml:space="preserve"> a</w:t>
      </w:r>
      <w:r w:rsidR="00F0396C">
        <w:rPr>
          <w:rFonts w:ascii="Times New Roman" w:hAnsi="Times New Roman" w:cs="Times New Roman"/>
          <w:sz w:val="24"/>
        </w:rPr>
        <w:t>nnesi lise eğitim seviyesi ve annesinin eğitim seviyesi üniversite</w:t>
      </w:r>
      <w:r w:rsidR="00F83AE3">
        <w:rPr>
          <w:rFonts w:ascii="Times New Roman" w:hAnsi="Times New Roman" w:cs="Times New Roman"/>
          <w:sz w:val="24"/>
        </w:rPr>
        <w:t xml:space="preserve"> ve üzerinde olan </w:t>
      </w:r>
      <w:r w:rsidR="00F83AE3" w:rsidRPr="001E14F1">
        <w:rPr>
          <w:rFonts w:ascii="Times New Roman" w:hAnsi="Times New Roman" w:cs="Times New Roman"/>
          <w:sz w:val="24"/>
        </w:rPr>
        <w:t>öğrencilerin</w:t>
      </w:r>
      <w:r w:rsidR="00F83AE3">
        <w:rPr>
          <w:rFonts w:ascii="Times New Roman" w:hAnsi="Times New Roman" w:cs="Times New Roman"/>
          <w:sz w:val="24"/>
        </w:rPr>
        <w:t xml:space="preserve"> </w:t>
      </w:r>
      <w:r w:rsidR="00F83AE3" w:rsidRPr="001E14F1">
        <w:rPr>
          <w:rFonts w:ascii="Times New Roman" w:hAnsi="Times New Roman" w:cs="Times New Roman"/>
          <w:sz w:val="24"/>
        </w:rPr>
        <w:t>APS Mükemmeliyetçilik Ölçeği puanları</w:t>
      </w:r>
      <w:r w:rsidR="00F83AE3">
        <w:rPr>
          <w:rFonts w:ascii="Times New Roman" w:hAnsi="Times New Roman" w:cs="Times New Roman"/>
          <w:sz w:val="24"/>
        </w:rPr>
        <w:t xml:space="preserve"> benzer hesaplanmıştır.</w:t>
      </w:r>
    </w:p>
    <w:p w14:paraId="7F3EBBC9" w14:textId="77777777" w:rsidR="00A5577A" w:rsidRDefault="00330482" w:rsidP="00330482">
      <w:pPr>
        <w:spacing w:line="360" w:lineRule="auto"/>
        <w:jc w:val="both"/>
        <w:rPr>
          <w:rFonts w:ascii="Times New Roman" w:hAnsi="Times New Roman" w:cs="Times New Roman"/>
          <w:sz w:val="24"/>
        </w:rPr>
      </w:pPr>
      <w:r w:rsidRPr="00B42F21">
        <w:rPr>
          <w:rFonts w:ascii="Times New Roman" w:hAnsi="Times New Roman" w:cs="Times New Roman"/>
          <w:sz w:val="24"/>
        </w:rPr>
        <w:t xml:space="preserve"> </w:t>
      </w:r>
      <w:r w:rsidR="00F83AE3" w:rsidRPr="00B42F21">
        <w:rPr>
          <w:rFonts w:ascii="Times New Roman" w:hAnsi="Times New Roman" w:cs="Times New Roman"/>
          <w:sz w:val="24"/>
        </w:rPr>
        <w:t>Araştırma</w:t>
      </w:r>
      <w:r w:rsidRPr="00B42F21">
        <w:rPr>
          <w:rFonts w:ascii="Times New Roman" w:hAnsi="Times New Roman" w:cs="Times New Roman"/>
          <w:sz w:val="24"/>
        </w:rPr>
        <w:t xml:space="preserve"> kapsamındaki üniversite öğrencilerinin</w:t>
      </w:r>
      <w:r w:rsidRPr="00EE66CA">
        <w:rPr>
          <w:rFonts w:ascii="Times New Roman" w:hAnsi="Times New Roman" w:cs="Times New Roman"/>
          <w:sz w:val="24"/>
        </w:rPr>
        <w:t xml:space="preserve"> </w:t>
      </w:r>
      <w:r w:rsidRPr="00B42F21">
        <w:rPr>
          <w:rFonts w:ascii="Times New Roman" w:hAnsi="Times New Roman" w:cs="Times New Roman"/>
          <w:sz w:val="24"/>
        </w:rPr>
        <w:t>anne eğitim durumuna</w:t>
      </w:r>
      <w:r>
        <w:rPr>
          <w:rFonts w:ascii="Times New Roman" w:hAnsi="Times New Roman" w:cs="Times New Roman"/>
          <w:sz w:val="24"/>
        </w:rPr>
        <w:t xml:space="preserve"> </w:t>
      </w:r>
      <w:r w:rsidRPr="001E14F1">
        <w:rPr>
          <w:rFonts w:ascii="Times New Roman" w:hAnsi="Times New Roman" w:cs="Times New Roman"/>
          <w:sz w:val="24"/>
        </w:rPr>
        <w:t>g</w:t>
      </w:r>
      <w:r w:rsidR="00285EB4">
        <w:rPr>
          <w:rFonts w:ascii="Times New Roman" w:hAnsi="Times New Roman" w:cs="Times New Roman"/>
          <w:sz w:val="24"/>
        </w:rPr>
        <w:t xml:space="preserve">öre Yaşam Doyumu ölçeği puan bulgusuna bakıldığında </w:t>
      </w:r>
      <w:r w:rsidRPr="001E14F1">
        <w:rPr>
          <w:rFonts w:ascii="Times New Roman" w:hAnsi="Times New Roman" w:cs="Times New Roman"/>
          <w:sz w:val="24"/>
        </w:rPr>
        <w:t xml:space="preserve"> ista</w:t>
      </w:r>
      <w:r w:rsidR="00285EB4">
        <w:rPr>
          <w:rFonts w:ascii="Times New Roman" w:hAnsi="Times New Roman" w:cs="Times New Roman"/>
          <w:sz w:val="24"/>
        </w:rPr>
        <w:t xml:space="preserve">tistiksel olarak anlamlı seviyede farklılık görülmüştür </w:t>
      </w:r>
      <w:r w:rsidRPr="001E14F1">
        <w:rPr>
          <w:rFonts w:ascii="Times New Roman" w:hAnsi="Times New Roman" w:cs="Times New Roman"/>
          <w:sz w:val="24"/>
        </w:rPr>
        <w:t xml:space="preserve">(p&lt;0,05). </w:t>
      </w:r>
      <w:r>
        <w:rPr>
          <w:rFonts w:ascii="Times New Roman" w:hAnsi="Times New Roman" w:cs="Times New Roman"/>
          <w:sz w:val="24"/>
        </w:rPr>
        <w:t xml:space="preserve">Anne eğitim düzeyi ilköğretim ve altında olan </w:t>
      </w:r>
      <w:r w:rsidRPr="00B42F21">
        <w:rPr>
          <w:rFonts w:ascii="Times New Roman" w:hAnsi="Times New Roman" w:cs="Times New Roman"/>
          <w:sz w:val="24"/>
        </w:rPr>
        <w:t>üniversite öğrencilerinin</w:t>
      </w:r>
      <w:r w:rsidRPr="00EE66CA">
        <w:rPr>
          <w:rFonts w:ascii="Times New Roman" w:hAnsi="Times New Roman" w:cs="Times New Roman"/>
          <w:sz w:val="24"/>
        </w:rPr>
        <w:t xml:space="preserve"> </w:t>
      </w:r>
      <w:r w:rsidRPr="001E14F1">
        <w:rPr>
          <w:rFonts w:ascii="Times New Roman" w:hAnsi="Times New Roman" w:cs="Times New Roman"/>
          <w:sz w:val="24"/>
        </w:rPr>
        <w:t>Yaşam Doyumu ölçeği puanları,</w:t>
      </w:r>
      <w:r>
        <w:rPr>
          <w:rFonts w:ascii="Times New Roman" w:hAnsi="Times New Roman" w:cs="Times New Roman"/>
          <w:sz w:val="24"/>
        </w:rPr>
        <w:t xml:space="preserve"> annesi lise mezunu olan ve annesinin eğitim düzeyi üniversite ve üzerinde olan </w:t>
      </w:r>
      <w:r w:rsidRPr="00B42F21">
        <w:rPr>
          <w:rFonts w:ascii="Times New Roman" w:hAnsi="Times New Roman" w:cs="Times New Roman"/>
          <w:sz w:val="24"/>
        </w:rPr>
        <w:t>öğrencilerinin</w:t>
      </w:r>
      <w:r>
        <w:rPr>
          <w:rFonts w:ascii="Times New Roman" w:hAnsi="Times New Roman" w:cs="Times New Roman"/>
          <w:sz w:val="24"/>
        </w:rPr>
        <w:t xml:space="preserve"> </w:t>
      </w:r>
      <w:r w:rsidRPr="001E14F1">
        <w:rPr>
          <w:rFonts w:ascii="Times New Roman" w:hAnsi="Times New Roman" w:cs="Times New Roman"/>
          <w:sz w:val="24"/>
        </w:rPr>
        <w:t>Yaşam Doyumu ölçeği</w:t>
      </w:r>
      <w:r w:rsidR="00A5577A">
        <w:rPr>
          <w:rFonts w:ascii="Times New Roman" w:hAnsi="Times New Roman" w:cs="Times New Roman"/>
          <w:sz w:val="24"/>
        </w:rPr>
        <w:t xml:space="preserve"> bulgularından</w:t>
      </w:r>
      <w:r w:rsidRPr="001E14F1">
        <w:rPr>
          <w:rFonts w:ascii="Times New Roman" w:hAnsi="Times New Roman" w:cs="Times New Roman"/>
          <w:sz w:val="24"/>
        </w:rPr>
        <w:t xml:space="preserve"> </w:t>
      </w:r>
      <w:r w:rsidR="00A5577A">
        <w:rPr>
          <w:rFonts w:ascii="Times New Roman" w:hAnsi="Times New Roman" w:cs="Times New Roman"/>
          <w:sz w:val="24"/>
        </w:rPr>
        <w:t xml:space="preserve">anlamlı seviyede az görülmüştür. </w:t>
      </w:r>
    </w:p>
    <w:p w14:paraId="7C845F0C" w14:textId="071B6630" w:rsidR="00330482" w:rsidRDefault="00A5577A" w:rsidP="00330482">
      <w:pPr>
        <w:spacing w:line="360" w:lineRule="auto"/>
        <w:jc w:val="both"/>
        <w:rPr>
          <w:rFonts w:ascii="Times New Roman" w:hAnsi="Times New Roman" w:cs="Times New Roman"/>
          <w:sz w:val="24"/>
        </w:rPr>
      </w:pPr>
      <w:r>
        <w:rPr>
          <w:rFonts w:ascii="Times New Roman" w:hAnsi="Times New Roman" w:cs="Times New Roman"/>
          <w:sz w:val="24"/>
        </w:rPr>
        <w:t>Anne eğitim seviyesine bakıldığına</w:t>
      </w:r>
      <w:r w:rsidR="00330482" w:rsidRPr="00B42F21">
        <w:rPr>
          <w:rFonts w:ascii="Times New Roman" w:hAnsi="Times New Roman" w:cs="Times New Roman"/>
          <w:sz w:val="24"/>
        </w:rPr>
        <w:t xml:space="preserve"> </w:t>
      </w:r>
      <w:r w:rsidR="00330482" w:rsidRPr="001E14F1">
        <w:rPr>
          <w:rFonts w:ascii="Times New Roman" w:hAnsi="Times New Roman" w:cs="Times New Roman"/>
          <w:sz w:val="24"/>
        </w:rPr>
        <w:t>Psikolojik İyi Oluş ölçeği puanları arasında istatistiksel olarak anlamlı düzeyde fark</w:t>
      </w:r>
      <w:r>
        <w:rPr>
          <w:rFonts w:ascii="Times New Roman" w:hAnsi="Times New Roman" w:cs="Times New Roman"/>
          <w:sz w:val="24"/>
        </w:rPr>
        <w:t>lılık görülmemiştir</w:t>
      </w:r>
      <w:r w:rsidR="00330482">
        <w:rPr>
          <w:rFonts w:ascii="Times New Roman" w:hAnsi="Times New Roman" w:cs="Times New Roman"/>
          <w:sz w:val="24"/>
        </w:rPr>
        <w:t xml:space="preserve"> </w:t>
      </w:r>
      <w:r w:rsidR="00330482" w:rsidRPr="001E14F1">
        <w:rPr>
          <w:rFonts w:ascii="Times New Roman" w:hAnsi="Times New Roman" w:cs="Times New Roman"/>
          <w:sz w:val="24"/>
        </w:rPr>
        <w:t>(p</w:t>
      </w:r>
      <w:r w:rsidR="00330482">
        <w:rPr>
          <w:rFonts w:ascii="Times New Roman" w:hAnsi="Times New Roman" w:cs="Times New Roman"/>
          <w:sz w:val="24"/>
        </w:rPr>
        <w:t>&gt;</w:t>
      </w:r>
      <w:r w:rsidR="00330482" w:rsidRPr="001E14F1">
        <w:rPr>
          <w:rFonts w:ascii="Times New Roman" w:hAnsi="Times New Roman" w:cs="Times New Roman"/>
          <w:sz w:val="24"/>
        </w:rPr>
        <w:t xml:space="preserve">0,05). </w:t>
      </w:r>
      <w:r w:rsidR="00330482">
        <w:rPr>
          <w:rFonts w:ascii="Times New Roman" w:hAnsi="Times New Roman" w:cs="Times New Roman"/>
          <w:sz w:val="24"/>
        </w:rPr>
        <w:t>K</w:t>
      </w:r>
      <w:r w:rsidR="00330482" w:rsidRPr="001E14F1">
        <w:rPr>
          <w:rFonts w:ascii="Times New Roman" w:hAnsi="Times New Roman" w:cs="Times New Roman"/>
          <w:sz w:val="24"/>
        </w:rPr>
        <w:t xml:space="preserve">atılımcıların </w:t>
      </w:r>
      <w:r w:rsidR="00330482" w:rsidRPr="00B42F21">
        <w:rPr>
          <w:rFonts w:ascii="Times New Roman" w:hAnsi="Times New Roman" w:cs="Times New Roman"/>
          <w:sz w:val="24"/>
        </w:rPr>
        <w:t>anne eğitim durumuna</w:t>
      </w:r>
      <w:r w:rsidR="00330482" w:rsidRPr="001E14F1">
        <w:rPr>
          <w:rFonts w:ascii="Times New Roman" w:hAnsi="Times New Roman" w:cs="Times New Roman"/>
          <w:sz w:val="24"/>
        </w:rPr>
        <w:t xml:space="preserve"> </w:t>
      </w:r>
      <w:r w:rsidR="00330482">
        <w:rPr>
          <w:rFonts w:ascii="Times New Roman" w:hAnsi="Times New Roman" w:cs="Times New Roman"/>
          <w:sz w:val="24"/>
        </w:rPr>
        <w:t xml:space="preserve">bakılmaksızın </w:t>
      </w:r>
      <w:r w:rsidR="00330482" w:rsidRPr="001E14F1">
        <w:rPr>
          <w:rFonts w:ascii="Times New Roman" w:hAnsi="Times New Roman" w:cs="Times New Roman"/>
          <w:sz w:val="24"/>
        </w:rPr>
        <w:t>Psi</w:t>
      </w:r>
      <w:r>
        <w:rPr>
          <w:rFonts w:ascii="Times New Roman" w:hAnsi="Times New Roman" w:cs="Times New Roman"/>
          <w:sz w:val="24"/>
        </w:rPr>
        <w:t>kolojik İyi Oluş ölçeği puanlardan elde edilen bulgular benzer olduğu bulunmuştur.</w:t>
      </w:r>
    </w:p>
    <w:p w14:paraId="23592ABE" w14:textId="77777777" w:rsidR="00D2014D" w:rsidRDefault="00D2014D" w:rsidP="00330482">
      <w:pPr>
        <w:spacing w:line="360" w:lineRule="auto"/>
        <w:jc w:val="both"/>
        <w:rPr>
          <w:rFonts w:ascii="Times New Roman" w:hAnsi="Times New Roman" w:cs="Times New Roman"/>
          <w:sz w:val="24"/>
        </w:rPr>
      </w:pPr>
    </w:p>
    <w:p w14:paraId="2EC98B93" w14:textId="77777777" w:rsidR="00D2014D" w:rsidRDefault="00D2014D" w:rsidP="00330482">
      <w:pPr>
        <w:spacing w:line="360" w:lineRule="auto"/>
        <w:jc w:val="both"/>
        <w:rPr>
          <w:rFonts w:ascii="Times New Roman" w:hAnsi="Times New Roman" w:cs="Times New Roman"/>
          <w:sz w:val="24"/>
        </w:rPr>
      </w:pPr>
    </w:p>
    <w:p w14:paraId="04FC43FF" w14:textId="77777777" w:rsidR="00D2014D" w:rsidRDefault="00D2014D" w:rsidP="00330482">
      <w:pPr>
        <w:spacing w:line="360" w:lineRule="auto"/>
        <w:jc w:val="both"/>
        <w:rPr>
          <w:rFonts w:ascii="Times New Roman" w:hAnsi="Times New Roman" w:cs="Times New Roman"/>
          <w:sz w:val="24"/>
        </w:rPr>
      </w:pPr>
    </w:p>
    <w:p w14:paraId="5CC94CF3" w14:textId="77777777" w:rsidR="00D2014D" w:rsidRDefault="00D2014D" w:rsidP="00330482">
      <w:pPr>
        <w:spacing w:line="360" w:lineRule="auto"/>
        <w:jc w:val="both"/>
        <w:rPr>
          <w:rFonts w:ascii="Times New Roman" w:hAnsi="Times New Roman" w:cs="Times New Roman"/>
          <w:sz w:val="24"/>
        </w:rPr>
      </w:pPr>
    </w:p>
    <w:p w14:paraId="3199F2C6" w14:textId="77777777" w:rsidR="00D2014D" w:rsidRDefault="00D2014D" w:rsidP="00330482">
      <w:pPr>
        <w:spacing w:line="360" w:lineRule="auto"/>
        <w:jc w:val="both"/>
        <w:rPr>
          <w:rFonts w:ascii="Times New Roman" w:hAnsi="Times New Roman" w:cs="Times New Roman"/>
          <w:sz w:val="24"/>
        </w:rPr>
      </w:pPr>
    </w:p>
    <w:p w14:paraId="7A03705D" w14:textId="77777777" w:rsidR="00D2014D" w:rsidRDefault="00D2014D" w:rsidP="00330482">
      <w:pPr>
        <w:spacing w:line="360" w:lineRule="auto"/>
        <w:jc w:val="both"/>
        <w:rPr>
          <w:rFonts w:ascii="Times New Roman" w:hAnsi="Times New Roman" w:cs="Times New Roman"/>
          <w:sz w:val="24"/>
        </w:rPr>
      </w:pPr>
    </w:p>
    <w:p w14:paraId="70FAA933" w14:textId="77777777" w:rsidR="00D2014D" w:rsidRDefault="00D2014D" w:rsidP="00330482">
      <w:pPr>
        <w:spacing w:line="360" w:lineRule="auto"/>
        <w:jc w:val="both"/>
        <w:rPr>
          <w:rFonts w:ascii="Times New Roman" w:hAnsi="Times New Roman" w:cs="Times New Roman"/>
          <w:sz w:val="24"/>
        </w:rPr>
      </w:pPr>
    </w:p>
    <w:p w14:paraId="5B3A0ED3" w14:textId="77777777" w:rsidR="00D2014D" w:rsidRDefault="00D2014D" w:rsidP="00330482">
      <w:pPr>
        <w:spacing w:line="360" w:lineRule="auto"/>
        <w:jc w:val="both"/>
        <w:rPr>
          <w:rFonts w:ascii="Times New Roman" w:hAnsi="Times New Roman" w:cs="Times New Roman"/>
          <w:sz w:val="24"/>
        </w:rPr>
      </w:pPr>
    </w:p>
    <w:p w14:paraId="5D5793E2" w14:textId="77777777" w:rsidR="00D2014D" w:rsidRDefault="00D2014D" w:rsidP="00330482">
      <w:pPr>
        <w:spacing w:line="360" w:lineRule="auto"/>
        <w:jc w:val="both"/>
        <w:rPr>
          <w:rFonts w:ascii="Times New Roman" w:hAnsi="Times New Roman" w:cs="Times New Roman"/>
          <w:sz w:val="24"/>
        </w:rPr>
      </w:pPr>
    </w:p>
    <w:p w14:paraId="4B20E822" w14:textId="77777777" w:rsidR="00D2014D" w:rsidRPr="001E14F1" w:rsidRDefault="00D2014D" w:rsidP="00330482">
      <w:pPr>
        <w:spacing w:line="360" w:lineRule="auto"/>
        <w:jc w:val="both"/>
        <w:rPr>
          <w:rFonts w:ascii="Times New Roman" w:hAnsi="Times New Roman" w:cs="Times New Roman"/>
          <w:sz w:val="24"/>
        </w:rPr>
      </w:pPr>
    </w:p>
    <w:p w14:paraId="1A60CA1A" w14:textId="77777777" w:rsidR="00330482" w:rsidRDefault="00330482" w:rsidP="00330482">
      <w:pPr>
        <w:spacing w:after="0" w:line="360" w:lineRule="auto"/>
        <w:jc w:val="both"/>
        <w:rPr>
          <w:rFonts w:ascii="Times New Roman" w:hAnsi="Times New Roman" w:cs="Times New Roman"/>
          <w:sz w:val="24"/>
        </w:rPr>
      </w:pPr>
    </w:p>
    <w:p w14:paraId="08536BB3" w14:textId="77777777" w:rsidR="009A2412" w:rsidRDefault="009A2412" w:rsidP="00330482">
      <w:pPr>
        <w:spacing w:after="0" w:line="360" w:lineRule="auto"/>
        <w:jc w:val="both"/>
        <w:rPr>
          <w:rFonts w:ascii="Times New Roman" w:hAnsi="Times New Roman" w:cs="Times New Roman"/>
          <w:sz w:val="24"/>
        </w:rPr>
      </w:pPr>
    </w:p>
    <w:p w14:paraId="03576595" w14:textId="77777777" w:rsidR="009A2412" w:rsidRDefault="009A2412" w:rsidP="00330482">
      <w:pPr>
        <w:spacing w:after="0" w:line="360" w:lineRule="auto"/>
        <w:jc w:val="both"/>
        <w:rPr>
          <w:rFonts w:ascii="Times New Roman" w:hAnsi="Times New Roman" w:cs="Times New Roman"/>
          <w:sz w:val="24"/>
        </w:rPr>
      </w:pPr>
    </w:p>
    <w:p w14:paraId="4AE0B768" w14:textId="77777777" w:rsidR="009A2412" w:rsidRDefault="009A2412" w:rsidP="00330482">
      <w:pPr>
        <w:spacing w:after="0" w:line="360" w:lineRule="auto"/>
        <w:jc w:val="both"/>
        <w:rPr>
          <w:rFonts w:ascii="Times New Roman" w:hAnsi="Times New Roman" w:cs="Times New Roman"/>
          <w:sz w:val="24"/>
        </w:rPr>
      </w:pPr>
    </w:p>
    <w:p w14:paraId="29E8E60D" w14:textId="77777777" w:rsidR="009A2412" w:rsidRDefault="009A2412" w:rsidP="00330482">
      <w:pPr>
        <w:spacing w:after="0" w:line="360" w:lineRule="auto"/>
        <w:jc w:val="both"/>
        <w:rPr>
          <w:rFonts w:ascii="Times New Roman" w:hAnsi="Times New Roman" w:cs="Times New Roman"/>
          <w:sz w:val="24"/>
        </w:rPr>
      </w:pPr>
    </w:p>
    <w:p w14:paraId="0E360B42" w14:textId="09D69FB0" w:rsidR="00330482" w:rsidRPr="007001E9" w:rsidRDefault="004C3290" w:rsidP="00330482">
      <w:pPr>
        <w:spacing w:after="0" w:line="360" w:lineRule="auto"/>
        <w:jc w:val="both"/>
        <w:rPr>
          <w:rFonts w:ascii="Times New Roman" w:hAnsi="Times New Roman" w:cs="Times New Roman"/>
          <w:sz w:val="24"/>
        </w:rPr>
      </w:pPr>
      <w:r>
        <w:rPr>
          <w:rFonts w:ascii="Times New Roman" w:hAnsi="Times New Roman" w:cs="Times New Roman"/>
          <w:sz w:val="24"/>
        </w:rPr>
        <w:lastRenderedPageBreak/>
        <w:t>Tablo 16.</w:t>
      </w:r>
    </w:p>
    <w:p w14:paraId="4A5AA536" w14:textId="7F2F9C06"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Pr>
          <w:rFonts w:ascii="Times New Roman" w:hAnsi="Times New Roman" w:cs="Times New Roman"/>
          <w:i/>
          <w:sz w:val="24"/>
        </w:rPr>
        <w:t>baba eğitim durumuna</w:t>
      </w:r>
      <w:r w:rsidRPr="007001E9">
        <w:rPr>
          <w:rFonts w:ascii="Times New Roman" w:hAnsi="Times New Roman" w:cs="Times New Roman"/>
          <w:i/>
          <w:sz w:val="24"/>
        </w:rPr>
        <w:t xml:space="preserve"> göre APS Mükemmeliyetçilik Ölçe</w:t>
      </w:r>
      <w:r w:rsidR="00F83AE3">
        <w:rPr>
          <w:rFonts w:ascii="Times New Roman" w:hAnsi="Times New Roman" w:cs="Times New Roman"/>
          <w:i/>
          <w:sz w:val="24"/>
        </w:rPr>
        <w:t>ğ, Yaşam Doyumu ve Psikolojik İyi Oluş</w:t>
      </w:r>
      <w:r w:rsidRPr="007001E9">
        <w:rPr>
          <w:rFonts w:ascii="Times New Roman" w:hAnsi="Times New Roman" w:cs="Times New Roman"/>
          <w:i/>
          <w:sz w:val="24"/>
        </w:rPr>
        <w:t xml:space="preserve"> puanları</w:t>
      </w:r>
      <w:r>
        <w:rPr>
          <w:rFonts w:ascii="Times New Roman" w:hAnsi="Times New Roman" w:cs="Times New Roman"/>
          <w:i/>
          <w:sz w:val="24"/>
        </w:rPr>
        <w:t>nın</w:t>
      </w:r>
      <w:r w:rsidRPr="007001E9">
        <w:rPr>
          <w:rFonts w:ascii="Times New Roman" w:hAnsi="Times New Roman" w:cs="Times New Roman"/>
          <w:i/>
          <w:sz w:val="24"/>
        </w:rPr>
        <w:t xml:space="preserve"> karşılaştırılma sonuçları</w:t>
      </w:r>
    </w:p>
    <w:tbl>
      <w:tblPr>
        <w:tblW w:w="9259" w:type="dxa"/>
        <w:tblCellMar>
          <w:left w:w="70" w:type="dxa"/>
          <w:right w:w="70" w:type="dxa"/>
        </w:tblCellMar>
        <w:tblLook w:val="04A0" w:firstRow="1" w:lastRow="0" w:firstColumn="1" w:lastColumn="0" w:noHBand="0" w:noVBand="1"/>
      </w:tblPr>
      <w:tblGrid>
        <w:gridCol w:w="1985"/>
        <w:gridCol w:w="1154"/>
        <w:gridCol w:w="960"/>
        <w:gridCol w:w="680"/>
        <w:gridCol w:w="608"/>
        <w:gridCol w:w="567"/>
        <w:gridCol w:w="607"/>
        <w:gridCol w:w="960"/>
        <w:gridCol w:w="960"/>
        <w:gridCol w:w="960"/>
      </w:tblGrid>
      <w:tr w:rsidR="00625FC8" w:rsidRPr="00625FC8" w14:paraId="33B1A50B" w14:textId="77777777" w:rsidTr="00625FC8">
        <w:trPr>
          <w:trHeight w:val="330"/>
        </w:trPr>
        <w:tc>
          <w:tcPr>
            <w:tcW w:w="1985" w:type="dxa"/>
            <w:tcBorders>
              <w:top w:val="single" w:sz="8" w:space="0" w:color="auto"/>
              <w:left w:val="nil"/>
              <w:bottom w:val="single" w:sz="8" w:space="0" w:color="auto"/>
              <w:right w:val="nil"/>
            </w:tcBorders>
            <w:shd w:val="clear" w:color="auto" w:fill="auto"/>
            <w:noWrap/>
            <w:vAlign w:val="center"/>
            <w:hideMark/>
          </w:tcPr>
          <w:p w14:paraId="3095ECA0" w14:textId="77777777" w:rsidR="00625FC8" w:rsidRPr="00625FC8" w:rsidRDefault="00625FC8" w:rsidP="00625FC8">
            <w:pPr>
              <w:spacing w:after="0" w:line="240" w:lineRule="auto"/>
              <w:rPr>
                <w:rFonts w:ascii="Calibri" w:eastAsia="Times New Roman" w:hAnsi="Calibri" w:cs="Calibri"/>
                <w:color w:val="000000"/>
                <w:sz w:val="20"/>
                <w:szCs w:val="20"/>
                <w:lang w:eastAsia="tr-TR"/>
              </w:rPr>
            </w:pPr>
            <w:r w:rsidRPr="00625FC8">
              <w:rPr>
                <w:rFonts w:ascii="Calibri" w:eastAsia="Times New Roman" w:hAnsi="Calibri" w:cs="Calibri"/>
                <w:color w:val="000000"/>
                <w:sz w:val="20"/>
                <w:szCs w:val="20"/>
                <w:lang w:eastAsia="tr-TR"/>
              </w:rPr>
              <w:t> </w:t>
            </w:r>
          </w:p>
        </w:tc>
        <w:tc>
          <w:tcPr>
            <w:tcW w:w="1154" w:type="dxa"/>
            <w:tcBorders>
              <w:top w:val="single" w:sz="8" w:space="0" w:color="auto"/>
              <w:left w:val="nil"/>
              <w:bottom w:val="single" w:sz="8" w:space="0" w:color="auto"/>
              <w:right w:val="nil"/>
            </w:tcBorders>
            <w:shd w:val="clear" w:color="auto" w:fill="auto"/>
            <w:noWrap/>
            <w:vAlign w:val="center"/>
            <w:hideMark/>
          </w:tcPr>
          <w:p w14:paraId="02A37CA3"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Baba Eğt. Dur.</w:t>
            </w:r>
          </w:p>
        </w:tc>
        <w:tc>
          <w:tcPr>
            <w:tcW w:w="960" w:type="dxa"/>
            <w:tcBorders>
              <w:top w:val="single" w:sz="8" w:space="0" w:color="auto"/>
              <w:left w:val="nil"/>
              <w:bottom w:val="single" w:sz="8" w:space="0" w:color="auto"/>
              <w:right w:val="nil"/>
            </w:tcBorders>
            <w:shd w:val="clear" w:color="auto" w:fill="auto"/>
            <w:noWrap/>
            <w:vAlign w:val="center"/>
            <w:hideMark/>
          </w:tcPr>
          <w:p w14:paraId="54F129C4"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n</w:t>
            </w:r>
          </w:p>
        </w:tc>
        <w:tc>
          <w:tcPr>
            <w:tcW w:w="680" w:type="dxa"/>
            <w:tcBorders>
              <w:top w:val="single" w:sz="8" w:space="0" w:color="auto"/>
              <w:left w:val="nil"/>
              <w:bottom w:val="single" w:sz="8" w:space="0" w:color="auto"/>
              <w:right w:val="nil"/>
            </w:tcBorders>
            <w:shd w:val="clear" w:color="auto" w:fill="auto"/>
            <w:noWrap/>
            <w:vAlign w:val="center"/>
            <w:hideMark/>
          </w:tcPr>
          <w:p w14:paraId="42DC3905" w14:textId="454AA83C" w:rsidR="00625FC8" w:rsidRPr="00625FC8" w:rsidRDefault="00625FC8" w:rsidP="00625FC8">
            <w:pPr>
              <w:spacing w:after="0" w:line="240" w:lineRule="auto"/>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 </w:t>
            </w:r>
            <w:r>
              <w:rPr>
                <w:noProof/>
                <w:lang w:eastAsia="tr-TR"/>
              </w:rPr>
              <w:drawing>
                <wp:inline distT="0" distB="0" distL="0" distR="0" wp14:anchorId="5C24F151" wp14:editId="104AA35E">
                  <wp:extent cx="85725" cy="200025"/>
                  <wp:effectExtent l="0" t="0" r="9525" b="9525"/>
                  <wp:docPr id="2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08" w:type="dxa"/>
            <w:tcBorders>
              <w:top w:val="single" w:sz="8" w:space="0" w:color="auto"/>
              <w:left w:val="nil"/>
              <w:bottom w:val="single" w:sz="8" w:space="0" w:color="auto"/>
              <w:right w:val="nil"/>
            </w:tcBorders>
            <w:shd w:val="clear" w:color="auto" w:fill="auto"/>
            <w:noWrap/>
            <w:vAlign w:val="center"/>
            <w:hideMark/>
          </w:tcPr>
          <w:p w14:paraId="1584461E"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s</w:t>
            </w:r>
          </w:p>
        </w:tc>
        <w:tc>
          <w:tcPr>
            <w:tcW w:w="567" w:type="dxa"/>
            <w:tcBorders>
              <w:top w:val="single" w:sz="8" w:space="0" w:color="auto"/>
              <w:left w:val="nil"/>
              <w:bottom w:val="single" w:sz="8" w:space="0" w:color="auto"/>
              <w:right w:val="nil"/>
            </w:tcBorders>
            <w:shd w:val="clear" w:color="auto" w:fill="auto"/>
            <w:noWrap/>
            <w:vAlign w:val="center"/>
            <w:hideMark/>
          </w:tcPr>
          <w:p w14:paraId="0E82A373"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Min</w:t>
            </w:r>
          </w:p>
        </w:tc>
        <w:tc>
          <w:tcPr>
            <w:tcW w:w="425" w:type="dxa"/>
            <w:tcBorders>
              <w:top w:val="single" w:sz="8" w:space="0" w:color="auto"/>
              <w:left w:val="nil"/>
              <w:bottom w:val="single" w:sz="8" w:space="0" w:color="auto"/>
              <w:right w:val="nil"/>
            </w:tcBorders>
            <w:shd w:val="clear" w:color="auto" w:fill="auto"/>
            <w:noWrap/>
            <w:vAlign w:val="center"/>
            <w:hideMark/>
          </w:tcPr>
          <w:p w14:paraId="44C52F3F"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Max</w:t>
            </w:r>
          </w:p>
        </w:tc>
        <w:tc>
          <w:tcPr>
            <w:tcW w:w="960" w:type="dxa"/>
            <w:tcBorders>
              <w:top w:val="single" w:sz="8" w:space="0" w:color="auto"/>
              <w:left w:val="nil"/>
              <w:bottom w:val="single" w:sz="8" w:space="0" w:color="auto"/>
              <w:right w:val="nil"/>
            </w:tcBorders>
            <w:shd w:val="clear" w:color="auto" w:fill="auto"/>
            <w:noWrap/>
            <w:vAlign w:val="center"/>
            <w:hideMark/>
          </w:tcPr>
          <w:p w14:paraId="5BB24DC4"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F</w:t>
            </w:r>
          </w:p>
        </w:tc>
        <w:tc>
          <w:tcPr>
            <w:tcW w:w="960" w:type="dxa"/>
            <w:tcBorders>
              <w:top w:val="single" w:sz="8" w:space="0" w:color="auto"/>
              <w:left w:val="nil"/>
              <w:bottom w:val="single" w:sz="8" w:space="0" w:color="auto"/>
              <w:right w:val="nil"/>
            </w:tcBorders>
            <w:shd w:val="clear" w:color="auto" w:fill="auto"/>
            <w:noWrap/>
            <w:vAlign w:val="center"/>
            <w:hideMark/>
          </w:tcPr>
          <w:p w14:paraId="625E35C9"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p</w:t>
            </w:r>
          </w:p>
        </w:tc>
        <w:tc>
          <w:tcPr>
            <w:tcW w:w="960" w:type="dxa"/>
            <w:tcBorders>
              <w:top w:val="single" w:sz="8" w:space="0" w:color="auto"/>
              <w:left w:val="nil"/>
              <w:bottom w:val="single" w:sz="8" w:space="0" w:color="auto"/>
              <w:right w:val="nil"/>
            </w:tcBorders>
            <w:shd w:val="clear" w:color="auto" w:fill="auto"/>
            <w:noWrap/>
            <w:vAlign w:val="center"/>
            <w:hideMark/>
          </w:tcPr>
          <w:p w14:paraId="53425B33" w14:textId="77777777" w:rsidR="00625FC8" w:rsidRPr="00625FC8" w:rsidRDefault="00625FC8" w:rsidP="00625FC8">
            <w:pPr>
              <w:spacing w:after="0" w:line="240" w:lineRule="auto"/>
              <w:jc w:val="center"/>
              <w:rPr>
                <w:rFonts w:ascii="Times New Roman" w:eastAsia="Times New Roman" w:hAnsi="Times New Roman" w:cs="Times New Roman"/>
                <w:b/>
                <w:bCs/>
                <w:color w:val="000000"/>
                <w:sz w:val="24"/>
                <w:szCs w:val="24"/>
                <w:lang w:eastAsia="tr-TR"/>
              </w:rPr>
            </w:pPr>
            <w:r w:rsidRPr="00625FC8">
              <w:rPr>
                <w:rFonts w:ascii="Times New Roman" w:eastAsia="Times New Roman" w:hAnsi="Times New Roman" w:cs="Times New Roman"/>
                <w:b/>
                <w:bCs/>
                <w:color w:val="000000"/>
                <w:sz w:val="24"/>
                <w:szCs w:val="24"/>
                <w:lang w:eastAsia="tr-TR"/>
              </w:rPr>
              <w:t>Fark</w:t>
            </w:r>
          </w:p>
        </w:tc>
      </w:tr>
      <w:tr w:rsidR="00625FC8" w:rsidRPr="00625FC8" w14:paraId="7448938F" w14:textId="77777777" w:rsidTr="00625FC8">
        <w:trPr>
          <w:trHeight w:val="315"/>
        </w:trPr>
        <w:tc>
          <w:tcPr>
            <w:tcW w:w="1985" w:type="dxa"/>
            <w:vMerge w:val="restart"/>
            <w:tcBorders>
              <w:top w:val="nil"/>
              <w:left w:val="nil"/>
              <w:bottom w:val="nil"/>
              <w:right w:val="nil"/>
            </w:tcBorders>
            <w:shd w:val="clear" w:color="auto" w:fill="auto"/>
            <w:noWrap/>
            <w:vAlign w:val="center"/>
            <w:hideMark/>
          </w:tcPr>
          <w:p w14:paraId="411577F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Standartlar</w:t>
            </w:r>
          </w:p>
        </w:tc>
        <w:tc>
          <w:tcPr>
            <w:tcW w:w="1154" w:type="dxa"/>
            <w:tcBorders>
              <w:top w:val="nil"/>
              <w:left w:val="nil"/>
              <w:bottom w:val="nil"/>
              <w:right w:val="nil"/>
            </w:tcBorders>
            <w:shd w:val="clear" w:color="auto" w:fill="auto"/>
            <w:noWrap/>
            <w:vAlign w:val="center"/>
            <w:hideMark/>
          </w:tcPr>
          <w:p w14:paraId="6FA7A720"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0DC36E8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176</w:t>
            </w:r>
          </w:p>
        </w:tc>
        <w:tc>
          <w:tcPr>
            <w:tcW w:w="680" w:type="dxa"/>
            <w:tcBorders>
              <w:top w:val="nil"/>
              <w:left w:val="nil"/>
              <w:bottom w:val="nil"/>
              <w:right w:val="nil"/>
            </w:tcBorders>
            <w:shd w:val="clear" w:color="auto" w:fill="auto"/>
            <w:noWrap/>
            <w:vAlign w:val="center"/>
            <w:hideMark/>
          </w:tcPr>
          <w:p w14:paraId="1D73630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33,64</w:t>
            </w:r>
          </w:p>
        </w:tc>
        <w:tc>
          <w:tcPr>
            <w:tcW w:w="608" w:type="dxa"/>
            <w:tcBorders>
              <w:top w:val="nil"/>
              <w:left w:val="nil"/>
              <w:bottom w:val="nil"/>
              <w:right w:val="nil"/>
            </w:tcBorders>
            <w:shd w:val="clear" w:color="auto" w:fill="auto"/>
            <w:noWrap/>
            <w:vAlign w:val="center"/>
            <w:hideMark/>
          </w:tcPr>
          <w:p w14:paraId="6EAB737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5,9</w:t>
            </w:r>
          </w:p>
        </w:tc>
        <w:tc>
          <w:tcPr>
            <w:tcW w:w="567" w:type="dxa"/>
            <w:tcBorders>
              <w:top w:val="nil"/>
              <w:left w:val="nil"/>
              <w:bottom w:val="nil"/>
              <w:right w:val="nil"/>
            </w:tcBorders>
            <w:shd w:val="clear" w:color="auto" w:fill="auto"/>
            <w:noWrap/>
            <w:vAlign w:val="center"/>
            <w:hideMark/>
          </w:tcPr>
          <w:p w14:paraId="4279673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w:t>
            </w:r>
          </w:p>
        </w:tc>
        <w:tc>
          <w:tcPr>
            <w:tcW w:w="425" w:type="dxa"/>
            <w:tcBorders>
              <w:top w:val="nil"/>
              <w:left w:val="nil"/>
              <w:bottom w:val="nil"/>
              <w:right w:val="nil"/>
            </w:tcBorders>
            <w:shd w:val="clear" w:color="auto" w:fill="auto"/>
            <w:noWrap/>
            <w:vAlign w:val="center"/>
            <w:hideMark/>
          </w:tcPr>
          <w:p w14:paraId="467A3BE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42</w:t>
            </w:r>
          </w:p>
        </w:tc>
        <w:tc>
          <w:tcPr>
            <w:tcW w:w="960" w:type="dxa"/>
            <w:tcBorders>
              <w:top w:val="nil"/>
              <w:left w:val="nil"/>
              <w:bottom w:val="nil"/>
              <w:right w:val="nil"/>
            </w:tcBorders>
            <w:shd w:val="clear" w:color="auto" w:fill="auto"/>
            <w:noWrap/>
            <w:vAlign w:val="center"/>
            <w:hideMark/>
          </w:tcPr>
          <w:p w14:paraId="5A58848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2,035</w:t>
            </w:r>
          </w:p>
        </w:tc>
        <w:tc>
          <w:tcPr>
            <w:tcW w:w="960" w:type="dxa"/>
            <w:tcBorders>
              <w:top w:val="nil"/>
              <w:left w:val="nil"/>
              <w:bottom w:val="nil"/>
              <w:right w:val="nil"/>
            </w:tcBorders>
            <w:shd w:val="clear" w:color="auto" w:fill="auto"/>
            <w:noWrap/>
            <w:vAlign w:val="center"/>
            <w:hideMark/>
          </w:tcPr>
          <w:p w14:paraId="10E0FBB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0,132</w:t>
            </w:r>
          </w:p>
        </w:tc>
        <w:tc>
          <w:tcPr>
            <w:tcW w:w="960" w:type="dxa"/>
            <w:tcBorders>
              <w:top w:val="nil"/>
              <w:left w:val="nil"/>
              <w:bottom w:val="nil"/>
              <w:right w:val="nil"/>
            </w:tcBorders>
            <w:shd w:val="clear" w:color="auto" w:fill="auto"/>
            <w:noWrap/>
            <w:vAlign w:val="center"/>
            <w:hideMark/>
          </w:tcPr>
          <w:p w14:paraId="2224AE8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r>
      <w:tr w:rsidR="00625FC8" w:rsidRPr="00625FC8" w14:paraId="237AE9D8" w14:textId="77777777" w:rsidTr="00625FC8">
        <w:trPr>
          <w:trHeight w:val="315"/>
        </w:trPr>
        <w:tc>
          <w:tcPr>
            <w:tcW w:w="1985" w:type="dxa"/>
            <w:vMerge/>
            <w:tcBorders>
              <w:top w:val="nil"/>
              <w:left w:val="nil"/>
              <w:bottom w:val="nil"/>
              <w:right w:val="nil"/>
            </w:tcBorders>
            <w:vAlign w:val="center"/>
            <w:hideMark/>
          </w:tcPr>
          <w:p w14:paraId="1F51D454"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214B6C44"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658526B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139</w:t>
            </w:r>
          </w:p>
        </w:tc>
        <w:tc>
          <w:tcPr>
            <w:tcW w:w="680" w:type="dxa"/>
            <w:tcBorders>
              <w:top w:val="nil"/>
              <w:left w:val="nil"/>
              <w:bottom w:val="nil"/>
              <w:right w:val="nil"/>
            </w:tcBorders>
            <w:shd w:val="clear" w:color="auto" w:fill="auto"/>
            <w:noWrap/>
            <w:vAlign w:val="center"/>
            <w:hideMark/>
          </w:tcPr>
          <w:p w14:paraId="402A6B2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34,76</w:t>
            </w:r>
          </w:p>
        </w:tc>
        <w:tc>
          <w:tcPr>
            <w:tcW w:w="608" w:type="dxa"/>
            <w:tcBorders>
              <w:top w:val="nil"/>
              <w:left w:val="nil"/>
              <w:bottom w:val="nil"/>
              <w:right w:val="nil"/>
            </w:tcBorders>
            <w:shd w:val="clear" w:color="auto" w:fill="auto"/>
            <w:noWrap/>
            <w:vAlign w:val="center"/>
            <w:hideMark/>
          </w:tcPr>
          <w:p w14:paraId="365CC37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4,86</w:t>
            </w:r>
          </w:p>
        </w:tc>
        <w:tc>
          <w:tcPr>
            <w:tcW w:w="567" w:type="dxa"/>
            <w:tcBorders>
              <w:top w:val="nil"/>
              <w:left w:val="nil"/>
              <w:bottom w:val="nil"/>
              <w:right w:val="nil"/>
            </w:tcBorders>
            <w:shd w:val="clear" w:color="auto" w:fill="auto"/>
            <w:noWrap/>
            <w:vAlign w:val="center"/>
            <w:hideMark/>
          </w:tcPr>
          <w:p w14:paraId="1FC40E2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8</w:t>
            </w:r>
          </w:p>
        </w:tc>
        <w:tc>
          <w:tcPr>
            <w:tcW w:w="425" w:type="dxa"/>
            <w:tcBorders>
              <w:top w:val="nil"/>
              <w:left w:val="nil"/>
              <w:bottom w:val="nil"/>
              <w:right w:val="nil"/>
            </w:tcBorders>
            <w:shd w:val="clear" w:color="auto" w:fill="auto"/>
            <w:noWrap/>
            <w:vAlign w:val="center"/>
            <w:hideMark/>
          </w:tcPr>
          <w:p w14:paraId="3F5F475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42</w:t>
            </w:r>
          </w:p>
        </w:tc>
        <w:tc>
          <w:tcPr>
            <w:tcW w:w="960" w:type="dxa"/>
            <w:tcBorders>
              <w:top w:val="nil"/>
              <w:left w:val="nil"/>
              <w:bottom w:val="nil"/>
              <w:right w:val="nil"/>
            </w:tcBorders>
            <w:shd w:val="clear" w:color="auto" w:fill="auto"/>
            <w:noWrap/>
            <w:vAlign w:val="center"/>
            <w:hideMark/>
          </w:tcPr>
          <w:p w14:paraId="4541447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73EBDA2C"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3A1DC77D"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5EC3957D" w14:textId="77777777" w:rsidTr="00625FC8">
        <w:trPr>
          <w:trHeight w:val="315"/>
        </w:trPr>
        <w:tc>
          <w:tcPr>
            <w:tcW w:w="1985" w:type="dxa"/>
            <w:vMerge/>
            <w:tcBorders>
              <w:top w:val="nil"/>
              <w:left w:val="nil"/>
              <w:bottom w:val="nil"/>
              <w:right w:val="nil"/>
            </w:tcBorders>
            <w:vAlign w:val="center"/>
            <w:hideMark/>
          </w:tcPr>
          <w:p w14:paraId="3D69B85E"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1BD2D122"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01ADB6C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680" w:type="dxa"/>
            <w:tcBorders>
              <w:top w:val="nil"/>
              <w:left w:val="nil"/>
              <w:bottom w:val="nil"/>
              <w:right w:val="nil"/>
            </w:tcBorders>
            <w:shd w:val="clear" w:color="auto" w:fill="auto"/>
            <w:noWrap/>
            <w:vAlign w:val="center"/>
            <w:hideMark/>
          </w:tcPr>
          <w:p w14:paraId="004AD22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34,65</w:t>
            </w:r>
          </w:p>
        </w:tc>
        <w:tc>
          <w:tcPr>
            <w:tcW w:w="608" w:type="dxa"/>
            <w:tcBorders>
              <w:top w:val="nil"/>
              <w:left w:val="nil"/>
              <w:bottom w:val="nil"/>
              <w:right w:val="nil"/>
            </w:tcBorders>
            <w:shd w:val="clear" w:color="auto" w:fill="auto"/>
            <w:noWrap/>
            <w:vAlign w:val="center"/>
            <w:hideMark/>
          </w:tcPr>
          <w:p w14:paraId="516E0448"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4,39</w:t>
            </w:r>
          </w:p>
        </w:tc>
        <w:tc>
          <w:tcPr>
            <w:tcW w:w="567" w:type="dxa"/>
            <w:tcBorders>
              <w:top w:val="nil"/>
              <w:left w:val="nil"/>
              <w:bottom w:val="nil"/>
              <w:right w:val="nil"/>
            </w:tcBorders>
            <w:shd w:val="clear" w:color="auto" w:fill="auto"/>
            <w:noWrap/>
            <w:vAlign w:val="center"/>
            <w:hideMark/>
          </w:tcPr>
          <w:p w14:paraId="04A7194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15</w:t>
            </w:r>
          </w:p>
        </w:tc>
        <w:tc>
          <w:tcPr>
            <w:tcW w:w="425" w:type="dxa"/>
            <w:tcBorders>
              <w:top w:val="nil"/>
              <w:left w:val="nil"/>
              <w:bottom w:val="nil"/>
              <w:right w:val="nil"/>
            </w:tcBorders>
            <w:shd w:val="clear" w:color="auto" w:fill="auto"/>
            <w:noWrap/>
            <w:vAlign w:val="center"/>
            <w:hideMark/>
          </w:tcPr>
          <w:p w14:paraId="19810A7D"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41</w:t>
            </w:r>
          </w:p>
        </w:tc>
        <w:tc>
          <w:tcPr>
            <w:tcW w:w="960" w:type="dxa"/>
            <w:tcBorders>
              <w:top w:val="nil"/>
              <w:left w:val="nil"/>
              <w:bottom w:val="nil"/>
              <w:right w:val="nil"/>
            </w:tcBorders>
            <w:shd w:val="clear" w:color="auto" w:fill="auto"/>
            <w:noWrap/>
            <w:vAlign w:val="center"/>
            <w:hideMark/>
          </w:tcPr>
          <w:p w14:paraId="067C2D8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4EAB4BB"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B246857"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07E06C88" w14:textId="77777777" w:rsidTr="00625FC8">
        <w:trPr>
          <w:trHeight w:val="315"/>
        </w:trPr>
        <w:tc>
          <w:tcPr>
            <w:tcW w:w="1985" w:type="dxa"/>
            <w:vMerge w:val="restart"/>
            <w:tcBorders>
              <w:top w:val="nil"/>
              <w:left w:val="nil"/>
              <w:bottom w:val="nil"/>
              <w:right w:val="nil"/>
            </w:tcBorders>
            <w:shd w:val="clear" w:color="auto" w:fill="auto"/>
            <w:noWrap/>
            <w:vAlign w:val="center"/>
            <w:hideMark/>
          </w:tcPr>
          <w:p w14:paraId="104ACBF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Düzen</w:t>
            </w:r>
          </w:p>
        </w:tc>
        <w:tc>
          <w:tcPr>
            <w:tcW w:w="1154" w:type="dxa"/>
            <w:tcBorders>
              <w:top w:val="nil"/>
              <w:left w:val="nil"/>
              <w:bottom w:val="nil"/>
              <w:right w:val="nil"/>
            </w:tcBorders>
            <w:shd w:val="clear" w:color="auto" w:fill="auto"/>
            <w:noWrap/>
            <w:vAlign w:val="center"/>
            <w:hideMark/>
          </w:tcPr>
          <w:p w14:paraId="2080216B"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6E8ED96A"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176</w:t>
            </w:r>
          </w:p>
        </w:tc>
        <w:tc>
          <w:tcPr>
            <w:tcW w:w="680" w:type="dxa"/>
            <w:tcBorders>
              <w:top w:val="nil"/>
              <w:left w:val="nil"/>
              <w:bottom w:val="nil"/>
              <w:right w:val="nil"/>
            </w:tcBorders>
            <w:shd w:val="clear" w:color="auto" w:fill="auto"/>
            <w:noWrap/>
            <w:vAlign w:val="center"/>
            <w:hideMark/>
          </w:tcPr>
          <w:p w14:paraId="7937A5A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19,4</w:t>
            </w:r>
          </w:p>
        </w:tc>
        <w:tc>
          <w:tcPr>
            <w:tcW w:w="608" w:type="dxa"/>
            <w:tcBorders>
              <w:top w:val="nil"/>
              <w:left w:val="nil"/>
              <w:bottom w:val="nil"/>
              <w:right w:val="nil"/>
            </w:tcBorders>
            <w:shd w:val="clear" w:color="auto" w:fill="auto"/>
            <w:noWrap/>
            <w:vAlign w:val="center"/>
            <w:hideMark/>
          </w:tcPr>
          <w:p w14:paraId="66DAD21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4,25</w:t>
            </w:r>
          </w:p>
        </w:tc>
        <w:tc>
          <w:tcPr>
            <w:tcW w:w="567" w:type="dxa"/>
            <w:tcBorders>
              <w:top w:val="nil"/>
              <w:left w:val="nil"/>
              <w:bottom w:val="nil"/>
              <w:right w:val="nil"/>
            </w:tcBorders>
            <w:shd w:val="clear" w:color="auto" w:fill="auto"/>
            <w:noWrap/>
            <w:vAlign w:val="center"/>
            <w:hideMark/>
          </w:tcPr>
          <w:p w14:paraId="73BB38F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w:t>
            </w:r>
          </w:p>
        </w:tc>
        <w:tc>
          <w:tcPr>
            <w:tcW w:w="425" w:type="dxa"/>
            <w:tcBorders>
              <w:top w:val="nil"/>
              <w:left w:val="nil"/>
              <w:bottom w:val="nil"/>
              <w:right w:val="nil"/>
            </w:tcBorders>
            <w:shd w:val="clear" w:color="auto" w:fill="auto"/>
            <w:noWrap/>
            <w:vAlign w:val="center"/>
            <w:hideMark/>
          </w:tcPr>
          <w:p w14:paraId="708434F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24</w:t>
            </w:r>
          </w:p>
        </w:tc>
        <w:tc>
          <w:tcPr>
            <w:tcW w:w="960" w:type="dxa"/>
            <w:tcBorders>
              <w:top w:val="nil"/>
              <w:left w:val="nil"/>
              <w:bottom w:val="nil"/>
              <w:right w:val="nil"/>
            </w:tcBorders>
            <w:shd w:val="clear" w:color="auto" w:fill="auto"/>
            <w:noWrap/>
            <w:vAlign w:val="center"/>
            <w:hideMark/>
          </w:tcPr>
          <w:p w14:paraId="1AEFCECE"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0,992</w:t>
            </w:r>
          </w:p>
        </w:tc>
        <w:tc>
          <w:tcPr>
            <w:tcW w:w="960" w:type="dxa"/>
            <w:tcBorders>
              <w:top w:val="nil"/>
              <w:left w:val="nil"/>
              <w:bottom w:val="nil"/>
              <w:right w:val="nil"/>
            </w:tcBorders>
            <w:shd w:val="clear" w:color="auto" w:fill="auto"/>
            <w:noWrap/>
            <w:vAlign w:val="center"/>
            <w:hideMark/>
          </w:tcPr>
          <w:p w14:paraId="7CDD72C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0,372</w:t>
            </w:r>
          </w:p>
        </w:tc>
        <w:tc>
          <w:tcPr>
            <w:tcW w:w="960" w:type="dxa"/>
            <w:tcBorders>
              <w:top w:val="nil"/>
              <w:left w:val="nil"/>
              <w:bottom w:val="nil"/>
              <w:right w:val="nil"/>
            </w:tcBorders>
            <w:shd w:val="clear" w:color="auto" w:fill="auto"/>
            <w:noWrap/>
            <w:vAlign w:val="center"/>
            <w:hideMark/>
          </w:tcPr>
          <w:p w14:paraId="568A04A1"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r>
      <w:tr w:rsidR="00625FC8" w:rsidRPr="00625FC8" w14:paraId="70CF5162" w14:textId="77777777" w:rsidTr="00625FC8">
        <w:trPr>
          <w:trHeight w:val="315"/>
        </w:trPr>
        <w:tc>
          <w:tcPr>
            <w:tcW w:w="1985" w:type="dxa"/>
            <w:vMerge/>
            <w:tcBorders>
              <w:top w:val="nil"/>
              <w:left w:val="nil"/>
              <w:bottom w:val="nil"/>
              <w:right w:val="nil"/>
            </w:tcBorders>
            <w:vAlign w:val="center"/>
            <w:hideMark/>
          </w:tcPr>
          <w:p w14:paraId="47B0614B"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54914373"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63D57E5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139</w:t>
            </w:r>
          </w:p>
        </w:tc>
        <w:tc>
          <w:tcPr>
            <w:tcW w:w="680" w:type="dxa"/>
            <w:tcBorders>
              <w:top w:val="nil"/>
              <w:left w:val="nil"/>
              <w:bottom w:val="nil"/>
              <w:right w:val="nil"/>
            </w:tcBorders>
            <w:shd w:val="clear" w:color="auto" w:fill="auto"/>
            <w:noWrap/>
            <w:vAlign w:val="center"/>
            <w:hideMark/>
          </w:tcPr>
          <w:p w14:paraId="105DFC6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19,78</w:t>
            </w:r>
          </w:p>
        </w:tc>
        <w:tc>
          <w:tcPr>
            <w:tcW w:w="608" w:type="dxa"/>
            <w:tcBorders>
              <w:top w:val="nil"/>
              <w:left w:val="nil"/>
              <w:bottom w:val="nil"/>
              <w:right w:val="nil"/>
            </w:tcBorders>
            <w:shd w:val="clear" w:color="auto" w:fill="auto"/>
            <w:noWrap/>
            <w:vAlign w:val="center"/>
            <w:hideMark/>
          </w:tcPr>
          <w:p w14:paraId="00A98305"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3,51</w:t>
            </w:r>
          </w:p>
        </w:tc>
        <w:tc>
          <w:tcPr>
            <w:tcW w:w="567" w:type="dxa"/>
            <w:tcBorders>
              <w:top w:val="nil"/>
              <w:left w:val="nil"/>
              <w:bottom w:val="nil"/>
              <w:right w:val="nil"/>
            </w:tcBorders>
            <w:shd w:val="clear" w:color="auto" w:fill="auto"/>
            <w:noWrap/>
            <w:vAlign w:val="center"/>
            <w:hideMark/>
          </w:tcPr>
          <w:p w14:paraId="02140AB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w:t>
            </w:r>
          </w:p>
        </w:tc>
        <w:tc>
          <w:tcPr>
            <w:tcW w:w="425" w:type="dxa"/>
            <w:tcBorders>
              <w:top w:val="nil"/>
              <w:left w:val="nil"/>
              <w:bottom w:val="nil"/>
              <w:right w:val="nil"/>
            </w:tcBorders>
            <w:shd w:val="clear" w:color="auto" w:fill="auto"/>
            <w:noWrap/>
            <w:vAlign w:val="center"/>
            <w:hideMark/>
          </w:tcPr>
          <w:p w14:paraId="55ECF02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24</w:t>
            </w:r>
          </w:p>
        </w:tc>
        <w:tc>
          <w:tcPr>
            <w:tcW w:w="960" w:type="dxa"/>
            <w:tcBorders>
              <w:top w:val="nil"/>
              <w:left w:val="nil"/>
              <w:bottom w:val="nil"/>
              <w:right w:val="nil"/>
            </w:tcBorders>
            <w:shd w:val="clear" w:color="auto" w:fill="auto"/>
            <w:noWrap/>
            <w:vAlign w:val="center"/>
            <w:hideMark/>
          </w:tcPr>
          <w:p w14:paraId="7DC5879A"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1DF00D78"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D416513"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0D8B318F" w14:textId="77777777" w:rsidTr="00625FC8">
        <w:trPr>
          <w:trHeight w:val="315"/>
        </w:trPr>
        <w:tc>
          <w:tcPr>
            <w:tcW w:w="1985" w:type="dxa"/>
            <w:vMerge/>
            <w:tcBorders>
              <w:top w:val="nil"/>
              <w:left w:val="nil"/>
              <w:bottom w:val="nil"/>
              <w:right w:val="nil"/>
            </w:tcBorders>
            <w:vAlign w:val="center"/>
            <w:hideMark/>
          </w:tcPr>
          <w:p w14:paraId="5C720161"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1CABCBEB"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05BABC8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680" w:type="dxa"/>
            <w:tcBorders>
              <w:top w:val="nil"/>
              <w:left w:val="nil"/>
              <w:bottom w:val="nil"/>
              <w:right w:val="nil"/>
            </w:tcBorders>
            <w:shd w:val="clear" w:color="auto" w:fill="auto"/>
            <w:noWrap/>
            <w:vAlign w:val="center"/>
            <w:hideMark/>
          </w:tcPr>
          <w:p w14:paraId="67DE7B4D"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19</w:t>
            </w:r>
          </w:p>
        </w:tc>
        <w:tc>
          <w:tcPr>
            <w:tcW w:w="608" w:type="dxa"/>
            <w:tcBorders>
              <w:top w:val="nil"/>
              <w:left w:val="nil"/>
              <w:bottom w:val="nil"/>
              <w:right w:val="nil"/>
            </w:tcBorders>
            <w:shd w:val="clear" w:color="auto" w:fill="auto"/>
            <w:noWrap/>
            <w:vAlign w:val="center"/>
            <w:hideMark/>
          </w:tcPr>
          <w:p w14:paraId="5D2D1C07"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3,99</w:t>
            </w:r>
          </w:p>
        </w:tc>
        <w:tc>
          <w:tcPr>
            <w:tcW w:w="567" w:type="dxa"/>
            <w:tcBorders>
              <w:top w:val="nil"/>
              <w:left w:val="nil"/>
              <w:bottom w:val="nil"/>
              <w:right w:val="nil"/>
            </w:tcBorders>
            <w:shd w:val="clear" w:color="auto" w:fill="auto"/>
            <w:noWrap/>
            <w:vAlign w:val="center"/>
            <w:hideMark/>
          </w:tcPr>
          <w:p w14:paraId="2699175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w:t>
            </w:r>
          </w:p>
        </w:tc>
        <w:tc>
          <w:tcPr>
            <w:tcW w:w="425" w:type="dxa"/>
            <w:tcBorders>
              <w:top w:val="nil"/>
              <w:left w:val="nil"/>
              <w:bottom w:val="nil"/>
              <w:right w:val="nil"/>
            </w:tcBorders>
            <w:shd w:val="clear" w:color="auto" w:fill="auto"/>
            <w:noWrap/>
            <w:vAlign w:val="center"/>
            <w:hideMark/>
          </w:tcPr>
          <w:p w14:paraId="5A20C2BD"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24</w:t>
            </w:r>
          </w:p>
        </w:tc>
        <w:tc>
          <w:tcPr>
            <w:tcW w:w="960" w:type="dxa"/>
            <w:tcBorders>
              <w:top w:val="nil"/>
              <w:left w:val="nil"/>
              <w:bottom w:val="nil"/>
              <w:right w:val="nil"/>
            </w:tcBorders>
            <w:shd w:val="clear" w:color="auto" w:fill="auto"/>
            <w:noWrap/>
            <w:vAlign w:val="center"/>
            <w:hideMark/>
          </w:tcPr>
          <w:p w14:paraId="35DBA29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45F9D4E6"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C694510"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748E8ABE" w14:textId="77777777" w:rsidTr="00625FC8">
        <w:trPr>
          <w:trHeight w:val="315"/>
        </w:trPr>
        <w:tc>
          <w:tcPr>
            <w:tcW w:w="1985" w:type="dxa"/>
            <w:vMerge w:val="restart"/>
            <w:tcBorders>
              <w:top w:val="nil"/>
              <w:left w:val="nil"/>
              <w:bottom w:val="nil"/>
              <w:right w:val="nil"/>
            </w:tcBorders>
            <w:shd w:val="clear" w:color="auto" w:fill="auto"/>
            <w:noWrap/>
            <w:vAlign w:val="center"/>
            <w:hideMark/>
          </w:tcPr>
          <w:p w14:paraId="2FF8FE0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Tatminsizlik</w:t>
            </w:r>
          </w:p>
        </w:tc>
        <w:tc>
          <w:tcPr>
            <w:tcW w:w="1154" w:type="dxa"/>
            <w:tcBorders>
              <w:top w:val="nil"/>
              <w:left w:val="nil"/>
              <w:bottom w:val="nil"/>
              <w:right w:val="nil"/>
            </w:tcBorders>
            <w:shd w:val="clear" w:color="auto" w:fill="auto"/>
            <w:noWrap/>
            <w:vAlign w:val="center"/>
            <w:hideMark/>
          </w:tcPr>
          <w:p w14:paraId="7E35825E"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65D742B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176</w:t>
            </w:r>
          </w:p>
        </w:tc>
        <w:tc>
          <w:tcPr>
            <w:tcW w:w="680" w:type="dxa"/>
            <w:tcBorders>
              <w:top w:val="nil"/>
              <w:left w:val="nil"/>
              <w:bottom w:val="nil"/>
              <w:right w:val="nil"/>
            </w:tcBorders>
            <w:shd w:val="clear" w:color="auto" w:fill="auto"/>
            <w:noWrap/>
            <w:vAlign w:val="center"/>
            <w:hideMark/>
          </w:tcPr>
          <w:p w14:paraId="0E2735F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22,26</w:t>
            </w:r>
          </w:p>
        </w:tc>
        <w:tc>
          <w:tcPr>
            <w:tcW w:w="608" w:type="dxa"/>
            <w:tcBorders>
              <w:top w:val="nil"/>
              <w:left w:val="nil"/>
              <w:bottom w:val="nil"/>
              <w:right w:val="nil"/>
            </w:tcBorders>
            <w:shd w:val="clear" w:color="auto" w:fill="auto"/>
            <w:noWrap/>
            <w:vAlign w:val="center"/>
            <w:hideMark/>
          </w:tcPr>
          <w:p w14:paraId="114EAD5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7,55</w:t>
            </w:r>
          </w:p>
        </w:tc>
        <w:tc>
          <w:tcPr>
            <w:tcW w:w="567" w:type="dxa"/>
            <w:tcBorders>
              <w:top w:val="nil"/>
              <w:left w:val="nil"/>
              <w:bottom w:val="nil"/>
              <w:right w:val="nil"/>
            </w:tcBorders>
            <w:shd w:val="clear" w:color="auto" w:fill="auto"/>
            <w:noWrap/>
            <w:vAlign w:val="center"/>
            <w:hideMark/>
          </w:tcPr>
          <w:p w14:paraId="125B825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w:t>
            </w:r>
          </w:p>
        </w:tc>
        <w:tc>
          <w:tcPr>
            <w:tcW w:w="425" w:type="dxa"/>
            <w:tcBorders>
              <w:top w:val="nil"/>
              <w:left w:val="nil"/>
              <w:bottom w:val="nil"/>
              <w:right w:val="nil"/>
            </w:tcBorders>
            <w:shd w:val="clear" w:color="auto" w:fill="auto"/>
            <w:noWrap/>
            <w:vAlign w:val="center"/>
            <w:hideMark/>
          </w:tcPr>
          <w:p w14:paraId="5BA45138"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36</w:t>
            </w:r>
          </w:p>
        </w:tc>
        <w:tc>
          <w:tcPr>
            <w:tcW w:w="960" w:type="dxa"/>
            <w:tcBorders>
              <w:top w:val="nil"/>
              <w:left w:val="nil"/>
              <w:bottom w:val="nil"/>
              <w:right w:val="nil"/>
            </w:tcBorders>
            <w:shd w:val="clear" w:color="auto" w:fill="auto"/>
            <w:noWrap/>
            <w:vAlign w:val="center"/>
            <w:hideMark/>
          </w:tcPr>
          <w:p w14:paraId="49CCB6B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0,368</w:t>
            </w:r>
          </w:p>
        </w:tc>
        <w:tc>
          <w:tcPr>
            <w:tcW w:w="960" w:type="dxa"/>
            <w:tcBorders>
              <w:top w:val="nil"/>
              <w:left w:val="nil"/>
              <w:bottom w:val="nil"/>
              <w:right w:val="nil"/>
            </w:tcBorders>
            <w:shd w:val="clear" w:color="auto" w:fill="auto"/>
            <w:noWrap/>
            <w:vAlign w:val="center"/>
            <w:hideMark/>
          </w:tcPr>
          <w:p w14:paraId="4D8AA7D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0,693</w:t>
            </w:r>
          </w:p>
        </w:tc>
        <w:tc>
          <w:tcPr>
            <w:tcW w:w="960" w:type="dxa"/>
            <w:tcBorders>
              <w:top w:val="nil"/>
              <w:left w:val="nil"/>
              <w:bottom w:val="nil"/>
              <w:right w:val="nil"/>
            </w:tcBorders>
            <w:shd w:val="clear" w:color="auto" w:fill="auto"/>
            <w:noWrap/>
            <w:vAlign w:val="center"/>
            <w:hideMark/>
          </w:tcPr>
          <w:p w14:paraId="5B555AF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r>
      <w:tr w:rsidR="00625FC8" w:rsidRPr="00625FC8" w14:paraId="6CEE94D0" w14:textId="77777777" w:rsidTr="00625FC8">
        <w:trPr>
          <w:trHeight w:val="315"/>
        </w:trPr>
        <w:tc>
          <w:tcPr>
            <w:tcW w:w="1985" w:type="dxa"/>
            <w:vMerge/>
            <w:tcBorders>
              <w:top w:val="nil"/>
              <w:left w:val="nil"/>
              <w:bottom w:val="nil"/>
              <w:right w:val="nil"/>
            </w:tcBorders>
            <w:vAlign w:val="center"/>
            <w:hideMark/>
          </w:tcPr>
          <w:p w14:paraId="1B6D87E6"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5403332F"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19CF677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139</w:t>
            </w:r>
          </w:p>
        </w:tc>
        <w:tc>
          <w:tcPr>
            <w:tcW w:w="680" w:type="dxa"/>
            <w:tcBorders>
              <w:top w:val="nil"/>
              <w:left w:val="nil"/>
              <w:bottom w:val="nil"/>
              <w:right w:val="nil"/>
            </w:tcBorders>
            <w:shd w:val="clear" w:color="auto" w:fill="auto"/>
            <w:noWrap/>
            <w:vAlign w:val="center"/>
            <w:hideMark/>
          </w:tcPr>
          <w:p w14:paraId="44C2294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21,81</w:t>
            </w:r>
          </w:p>
        </w:tc>
        <w:tc>
          <w:tcPr>
            <w:tcW w:w="608" w:type="dxa"/>
            <w:tcBorders>
              <w:top w:val="nil"/>
              <w:left w:val="nil"/>
              <w:bottom w:val="nil"/>
              <w:right w:val="nil"/>
            </w:tcBorders>
            <w:shd w:val="clear" w:color="auto" w:fill="auto"/>
            <w:noWrap/>
            <w:vAlign w:val="center"/>
            <w:hideMark/>
          </w:tcPr>
          <w:p w14:paraId="67B7A20D"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8,07</w:t>
            </w:r>
          </w:p>
        </w:tc>
        <w:tc>
          <w:tcPr>
            <w:tcW w:w="567" w:type="dxa"/>
            <w:tcBorders>
              <w:top w:val="nil"/>
              <w:left w:val="nil"/>
              <w:bottom w:val="nil"/>
              <w:right w:val="nil"/>
            </w:tcBorders>
            <w:shd w:val="clear" w:color="auto" w:fill="auto"/>
            <w:noWrap/>
            <w:vAlign w:val="center"/>
            <w:hideMark/>
          </w:tcPr>
          <w:p w14:paraId="0AD0AB3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w:t>
            </w:r>
          </w:p>
        </w:tc>
        <w:tc>
          <w:tcPr>
            <w:tcW w:w="425" w:type="dxa"/>
            <w:tcBorders>
              <w:top w:val="nil"/>
              <w:left w:val="nil"/>
              <w:bottom w:val="nil"/>
              <w:right w:val="nil"/>
            </w:tcBorders>
            <w:shd w:val="clear" w:color="auto" w:fill="auto"/>
            <w:noWrap/>
            <w:vAlign w:val="center"/>
            <w:hideMark/>
          </w:tcPr>
          <w:p w14:paraId="0244EBF8"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36</w:t>
            </w:r>
          </w:p>
        </w:tc>
        <w:tc>
          <w:tcPr>
            <w:tcW w:w="960" w:type="dxa"/>
            <w:tcBorders>
              <w:top w:val="nil"/>
              <w:left w:val="nil"/>
              <w:bottom w:val="nil"/>
              <w:right w:val="nil"/>
            </w:tcBorders>
            <w:shd w:val="clear" w:color="auto" w:fill="auto"/>
            <w:noWrap/>
            <w:vAlign w:val="center"/>
            <w:hideMark/>
          </w:tcPr>
          <w:p w14:paraId="291D492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38C68FC"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1CA47A25"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0EDF43CB" w14:textId="77777777" w:rsidTr="00625FC8">
        <w:trPr>
          <w:trHeight w:val="315"/>
        </w:trPr>
        <w:tc>
          <w:tcPr>
            <w:tcW w:w="1985" w:type="dxa"/>
            <w:vMerge/>
            <w:tcBorders>
              <w:top w:val="nil"/>
              <w:left w:val="nil"/>
              <w:bottom w:val="nil"/>
              <w:right w:val="nil"/>
            </w:tcBorders>
            <w:vAlign w:val="center"/>
            <w:hideMark/>
          </w:tcPr>
          <w:p w14:paraId="17CFD252"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1AC456DA"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7944B27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680" w:type="dxa"/>
            <w:tcBorders>
              <w:top w:val="nil"/>
              <w:left w:val="nil"/>
              <w:bottom w:val="nil"/>
              <w:right w:val="nil"/>
            </w:tcBorders>
            <w:shd w:val="clear" w:color="auto" w:fill="auto"/>
            <w:noWrap/>
            <w:vAlign w:val="center"/>
            <w:hideMark/>
          </w:tcPr>
          <w:p w14:paraId="5B7FBE85"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21,36</w:t>
            </w:r>
          </w:p>
        </w:tc>
        <w:tc>
          <w:tcPr>
            <w:tcW w:w="608" w:type="dxa"/>
            <w:tcBorders>
              <w:top w:val="nil"/>
              <w:left w:val="nil"/>
              <w:bottom w:val="nil"/>
              <w:right w:val="nil"/>
            </w:tcBorders>
            <w:shd w:val="clear" w:color="auto" w:fill="auto"/>
            <w:noWrap/>
            <w:vAlign w:val="center"/>
            <w:hideMark/>
          </w:tcPr>
          <w:p w14:paraId="4EBCEA2E"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7,75</w:t>
            </w:r>
          </w:p>
        </w:tc>
        <w:tc>
          <w:tcPr>
            <w:tcW w:w="567" w:type="dxa"/>
            <w:tcBorders>
              <w:top w:val="nil"/>
              <w:left w:val="nil"/>
              <w:bottom w:val="nil"/>
              <w:right w:val="nil"/>
            </w:tcBorders>
            <w:shd w:val="clear" w:color="auto" w:fill="auto"/>
            <w:noWrap/>
            <w:vAlign w:val="center"/>
            <w:hideMark/>
          </w:tcPr>
          <w:p w14:paraId="4070B5D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w:t>
            </w:r>
          </w:p>
        </w:tc>
        <w:tc>
          <w:tcPr>
            <w:tcW w:w="425" w:type="dxa"/>
            <w:tcBorders>
              <w:top w:val="nil"/>
              <w:left w:val="nil"/>
              <w:bottom w:val="nil"/>
              <w:right w:val="nil"/>
            </w:tcBorders>
            <w:shd w:val="clear" w:color="auto" w:fill="auto"/>
            <w:noWrap/>
            <w:vAlign w:val="center"/>
            <w:hideMark/>
          </w:tcPr>
          <w:p w14:paraId="3EFCA56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35</w:t>
            </w:r>
          </w:p>
        </w:tc>
        <w:tc>
          <w:tcPr>
            <w:tcW w:w="960" w:type="dxa"/>
            <w:tcBorders>
              <w:top w:val="nil"/>
              <w:left w:val="nil"/>
              <w:bottom w:val="nil"/>
              <w:right w:val="nil"/>
            </w:tcBorders>
            <w:shd w:val="clear" w:color="auto" w:fill="auto"/>
            <w:noWrap/>
            <w:vAlign w:val="center"/>
            <w:hideMark/>
          </w:tcPr>
          <w:p w14:paraId="7D61AE3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2765595C"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621EF1E"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34E2D66B" w14:textId="77777777" w:rsidTr="00625FC8">
        <w:trPr>
          <w:trHeight w:val="315"/>
        </w:trPr>
        <w:tc>
          <w:tcPr>
            <w:tcW w:w="1985" w:type="dxa"/>
            <w:vMerge w:val="restart"/>
            <w:tcBorders>
              <w:top w:val="nil"/>
              <w:left w:val="nil"/>
              <w:bottom w:val="nil"/>
              <w:right w:val="nil"/>
            </w:tcBorders>
            <w:shd w:val="clear" w:color="auto" w:fill="auto"/>
            <w:noWrap/>
            <w:vAlign w:val="center"/>
            <w:hideMark/>
          </w:tcPr>
          <w:p w14:paraId="263879D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Çelişki</w:t>
            </w:r>
          </w:p>
        </w:tc>
        <w:tc>
          <w:tcPr>
            <w:tcW w:w="1154" w:type="dxa"/>
            <w:tcBorders>
              <w:top w:val="nil"/>
              <w:left w:val="nil"/>
              <w:bottom w:val="nil"/>
              <w:right w:val="nil"/>
            </w:tcBorders>
            <w:shd w:val="clear" w:color="auto" w:fill="auto"/>
            <w:noWrap/>
            <w:vAlign w:val="center"/>
            <w:hideMark/>
          </w:tcPr>
          <w:p w14:paraId="5FA6342B"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062C4F6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176</w:t>
            </w:r>
          </w:p>
        </w:tc>
        <w:tc>
          <w:tcPr>
            <w:tcW w:w="680" w:type="dxa"/>
            <w:tcBorders>
              <w:top w:val="nil"/>
              <w:left w:val="nil"/>
              <w:bottom w:val="nil"/>
              <w:right w:val="nil"/>
            </w:tcBorders>
            <w:shd w:val="clear" w:color="auto" w:fill="auto"/>
            <w:noWrap/>
            <w:vAlign w:val="center"/>
            <w:hideMark/>
          </w:tcPr>
          <w:p w14:paraId="6CEE1C7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24,98</w:t>
            </w:r>
          </w:p>
        </w:tc>
        <w:tc>
          <w:tcPr>
            <w:tcW w:w="608" w:type="dxa"/>
            <w:tcBorders>
              <w:top w:val="nil"/>
              <w:left w:val="nil"/>
              <w:bottom w:val="nil"/>
              <w:right w:val="nil"/>
            </w:tcBorders>
            <w:shd w:val="clear" w:color="auto" w:fill="auto"/>
            <w:noWrap/>
            <w:vAlign w:val="center"/>
            <w:hideMark/>
          </w:tcPr>
          <w:p w14:paraId="05C623F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6,34</w:t>
            </w:r>
          </w:p>
        </w:tc>
        <w:tc>
          <w:tcPr>
            <w:tcW w:w="567" w:type="dxa"/>
            <w:tcBorders>
              <w:top w:val="nil"/>
              <w:left w:val="nil"/>
              <w:bottom w:val="nil"/>
              <w:right w:val="nil"/>
            </w:tcBorders>
            <w:shd w:val="clear" w:color="auto" w:fill="auto"/>
            <w:noWrap/>
            <w:vAlign w:val="center"/>
            <w:hideMark/>
          </w:tcPr>
          <w:p w14:paraId="1D5DCF5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w:t>
            </w:r>
          </w:p>
        </w:tc>
        <w:tc>
          <w:tcPr>
            <w:tcW w:w="425" w:type="dxa"/>
            <w:tcBorders>
              <w:top w:val="nil"/>
              <w:left w:val="nil"/>
              <w:bottom w:val="nil"/>
              <w:right w:val="nil"/>
            </w:tcBorders>
            <w:shd w:val="clear" w:color="auto" w:fill="auto"/>
            <w:noWrap/>
            <w:vAlign w:val="center"/>
            <w:hideMark/>
          </w:tcPr>
          <w:p w14:paraId="32E8CB1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36</w:t>
            </w:r>
          </w:p>
        </w:tc>
        <w:tc>
          <w:tcPr>
            <w:tcW w:w="960" w:type="dxa"/>
            <w:tcBorders>
              <w:top w:val="nil"/>
              <w:left w:val="nil"/>
              <w:bottom w:val="nil"/>
              <w:right w:val="nil"/>
            </w:tcBorders>
            <w:shd w:val="clear" w:color="auto" w:fill="auto"/>
            <w:noWrap/>
            <w:vAlign w:val="center"/>
            <w:hideMark/>
          </w:tcPr>
          <w:p w14:paraId="27C44D48"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0,083</w:t>
            </w:r>
          </w:p>
        </w:tc>
        <w:tc>
          <w:tcPr>
            <w:tcW w:w="960" w:type="dxa"/>
            <w:tcBorders>
              <w:top w:val="nil"/>
              <w:left w:val="nil"/>
              <w:bottom w:val="nil"/>
              <w:right w:val="nil"/>
            </w:tcBorders>
            <w:shd w:val="clear" w:color="auto" w:fill="auto"/>
            <w:noWrap/>
            <w:vAlign w:val="center"/>
            <w:hideMark/>
          </w:tcPr>
          <w:p w14:paraId="30D59CC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0,921</w:t>
            </w:r>
          </w:p>
        </w:tc>
        <w:tc>
          <w:tcPr>
            <w:tcW w:w="960" w:type="dxa"/>
            <w:tcBorders>
              <w:top w:val="nil"/>
              <w:left w:val="nil"/>
              <w:bottom w:val="nil"/>
              <w:right w:val="nil"/>
            </w:tcBorders>
            <w:shd w:val="clear" w:color="auto" w:fill="auto"/>
            <w:noWrap/>
            <w:vAlign w:val="center"/>
            <w:hideMark/>
          </w:tcPr>
          <w:p w14:paraId="0DEC14B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r>
      <w:tr w:rsidR="00625FC8" w:rsidRPr="00625FC8" w14:paraId="2DF0DC71" w14:textId="77777777" w:rsidTr="00625FC8">
        <w:trPr>
          <w:trHeight w:val="315"/>
        </w:trPr>
        <w:tc>
          <w:tcPr>
            <w:tcW w:w="1985" w:type="dxa"/>
            <w:vMerge/>
            <w:tcBorders>
              <w:top w:val="nil"/>
              <w:left w:val="nil"/>
              <w:bottom w:val="nil"/>
              <w:right w:val="nil"/>
            </w:tcBorders>
            <w:vAlign w:val="center"/>
            <w:hideMark/>
          </w:tcPr>
          <w:p w14:paraId="7D4893F8"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64618DC6"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0D88C85D"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139</w:t>
            </w:r>
          </w:p>
        </w:tc>
        <w:tc>
          <w:tcPr>
            <w:tcW w:w="680" w:type="dxa"/>
            <w:tcBorders>
              <w:top w:val="nil"/>
              <w:left w:val="nil"/>
              <w:bottom w:val="nil"/>
              <w:right w:val="nil"/>
            </w:tcBorders>
            <w:shd w:val="clear" w:color="auto" w:fill="auto"/>
            <w:noWrap/>
            <w:vAlign w:val="center"/>
            <w:hideMark/>
          </w:tcPr>
          <w:p w14:paraId="537B4CA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24,71</w:t>
            </w:r>
          </w:p>
        </w:tc>
        <w:tc>
          <w:tcPr>
            <w:tcW w:w="608" w:type="dxa"/>
            <w:tcBorders>
              <w:top w:val="nil"/>
              <w:left w:val="nil"/>
              <w:bottom w:val="nil"/>
              <w:right w:val="nil"/>
            </w:tcBorders>
            <w:shd w:val="clear" w:color="auto" w:fill="auto"/>
            <w:noWrap/>
            <w:vAlign w:val="center"/>
            <w:hideMark/>
          </w:tcPr>
          <w:p w14:paraId="3C39B88E"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6,66</w:t>
            </w:r>
          </w:p>
        </w:tc>
        <w:tc>
          <w:tcPr>
            <w:tcW w:w="567" w:type="dxa"/>
            <w:tcBorders>
              <w:top w:val="nil"/>
              <w:left w:val="nil"/>
              <w:bottom w:val="nil"/>
              <w:right w:val="nil"/>
            </w:tcBorders>
            <w:shd w:val="clear" w:color="auto" w:fill="auto"/>
            <w:noWrap/>
            <w:vAlign w:val="center"/>
            <w:hideMark/>
          </w:tcPr>
          <w:p w14:paraId="0D69F768"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11</w:t>
            </w:r>
          </w:p>
        </w:tc>
        <w:tc>
          <w:tcPr>
            <w:tcW w:w="425" w:type="dxa"/>
            <w:tcBorders>
              <w:top w:val="nil"/>
              <w:left w:val="nil"/>
              <w:bottom w:val="nil"/>
              <w:right w:val="nil"/>
            </w:tcBorders>
            <w:shd w:val="clear" w:color="auto" w:fill="auto"/>
            <w:noWrap/>
            <w:vAlign w:val="center"/>
            <w:hideMark/>
          </w:tcPr>
          <w:p w14:paraId="3544FFC3"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36</w:t>
            </w:r>
          </w:p>
        </w:tc>
        <w:tc>
          <w:tcPr>
            <w:tcW w:w="960" w:type="dxa"/>
            <w:tcBorders>
              <w:top w:val="nil"/>
              <w:left w:val="nil"/>
              <w:bottom w:val="nil"/>
              <w:right w:val="nil"/>
            </w:tcBorders>
            <w:shd w:val="clear" w:color="auto" w:fill="auto"/>
            <w:noWrap/>
            <w:vAlign w:val="center"/>
            <w:hideMark/>
          </w:tcPr>
          <w:p w14:paraId="3314B16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3BE6CD41"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05D14BA"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618DBA93" w14:textId="77777777" w:rsidTr="00625FC8">
        <w:trPr>
          <w:trHeight w:val="315"/>
        </w:trPr>
        <w:tc>
          <w:tcPr>
            <w:tcW w:w="1985" w:type="dxa"/>
            <w:vMerge/>
            <w:tcBorders>
              <w:top w:val="nil"/>
              <w:left w:val="nil"/>
              <w:bottom w:val="nil"/>
              <w:right w:val="nil"/>
            </w:tcBorders>
            <w:vAlign w:val="center"/>
            <w:hideMark/>
          </w:tcPr>
          <w:p w14:paraId="0C45AFB9"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6873096C"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203D5D7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680" w:type="dxa"/>
            <w:tcBorders>
              <w:top w:val="nil"/>
              <w:left w:val="nil"/>
              <w:bottom w:val="nil"/>
              <w:right w:val="nil"/>
            </w:tcBorders>
            <w:shd w:val="clear" w:color="auto" w:fill="auto"/>
            <w:noWrap/>
            <w:vAlign w:val="center"/>
            <w:hideMark/>
          </w:tcPr>
          <w:p w14:paraId="6D36460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24,73</w:t>
            </w:r>
          </w:p>
        </w:tc>
        <w:tc>
          <w:tcPr>
            <w:tcW w:w="608" w:type="dxa"/>
            <w:tcBorders>
              <w:top w:val="nil"/>
              <w:left w:val="nil"/>
              <w:bottom w:val="nil"/>
              <w:right w:val="nil"/>
            </w:tcBorders>
            <w:shd w:val="clear" w:color="auto" w:fill="auto"/>
            <w:noWrap/>
            <w:vAlign w:val="center"/>
            <w:hideMark/>
          </w:tcPr>
          <w:p w14:paraId="562AAC6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6,03</w:t>
            </w:r>
          </w:p>
        </w:tc>
        <w:tc>
          <w:tcPr>
            <w:tcW w:w="567" w:type="dxa"/>
            <w:tcBorders>
              <w:top w:val="nil"/>
              <w:left w:val="nil"/>
              <w:bottom w:val="nil"/>
              <w:right w:val="nil"/>
            </w:tcBorders>
            <w:shd w:val="clear" w:color="auto" w:fill="auto"/>
            <w:noWrap/>
            <w:vAlign w:val="center"/>
            <w:hideMark/>
          </w:tcPr>
          <w:p w14:paraId="3E23D3B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w:t>
            </w:r>
          </w:p>
        </w:tc>
        <w:tc>
          <w:tcPr>
            <w:tcW w:w="425" w:type="dxa"/>
            <w:tcBorders>
              <w:top w:val="nil"/>
              <w:left w:val="nil"/>
              <w:bottom w:val="nil"/>
              <w:right w:val="nil"/>
            </w:tcBorders>
            <w:shd w:val="clear" w:color="auto" w:fill="auto"/>
            <w:noWrap/>
            <w:vAlign w:val="center"/>
            <w:hideMark/>
          </w:tcPr>
          <w:p w14:paraId="7F7CE797"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33</w:t>
            </w:r>
          </w:p>
        </w:tc>
        <w:tc>
          <w:tcPr>
            <w:tcW w:w="960" w:type="dxa"/>
            <w:tcBorders>
              <w:top w:val="nil"/>
              <w:left w:val="nil"/>
              <w:bottom w:val="nil"/>
              <w:right w:val="nil"/>
            </w:tcBorders>
            <w:shd w:val="clear" w:color="auto" w:fill="auto"/>
            <w:noWrap/>
            <w:vAlign w:val="center"/>
            <w:hideMark/>
          </w:tcPr>
          <w:p w14:paraId="75CD9831"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B54983E"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276179E3"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15715841" w14:textId="77777777" w:rsidTr="00625FC8">
        <w:trPr>
          <w:trHeight w:val="315"/>
        </w:trPr>
        <w:tc>
          <w:tcPr>
            <w:tcW w:w="1985" w:type="dxa"/>
            <w:tcBorders>
              <w:top w:val="nil"/>
              <w:left w:val="nil"/>
              <w:bottom w:val="nil"/>
              <w:right w:val="nil"/>
            </w:tcBorders>
            <w:shd w:val="clear" w:color="auto" w:fill="auto"/>
            <w:vAlign w:val="center"/>
            <w:hideMark/>
          </w:tcPr>
          <w:p w14:paraId="153B93B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 xml:space="preserve">Yaşam </w:t>
            </w:r>
          </w:p>
        </w:tc>
        <w:tc>
          <w:tcPr>
            <w:tcW w:w="1154" w:type="dxa"/>
            <w:tcBorders>
              <w:top w:val="nil"/>
              <w:left w:val="nil"/>
              <w:bottom w:val="nil"/>
              <w:right w:val="nil"/>
            </w:tcBorders>
            <w:shd w:val="clear" w:color="auto" w:fill="auto"/>
            <w:noWrap/>
            <w:vAlign w:val="center"/>
            <w:hideMark/>
          </w:tcPr>
          <w:p w14:paraId="299D8B33"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1BF1E937"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176</w:t>
            </w:r>
          </w:p>
        </w:tc>
        <w:tc>
          <w:tcPr>
            <w:tcW w:w="680" w:type="dxa"/>
            <w:tcBorders>
              <w:top w:val="nil"/>
              <w:left w:val="nil"/>
              <w:bottom w:val="nil"/>
              <w:right w:val="nil"/>
            </w:tcBorders>
            <w:shd w:val="clear" w:color="auto" w:fill="auto"/>
            <w:noWrap/>
            <w:vAlign w:val="center"/>
            <w:hideMark/>
          </w:tcPr>
          <w:p w14:paraId="2A8C939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13,89</w:t>
            </w:r>
          </w:p>
        </w:tc>
        <w:tc>
          <w:tcPr>
            <w:tcW w:w="608" w:type="dxa"/>
            <w:tcBorders>
              <w:top w:val="nil"/>
              <w:left w:val="nil"/>
              <w:bottom w:val="nil"/>
              <w:right w:val="nil"/>
            </w:tcBorders>
            <w:shd w:val="clear" w:color="auto" w:fill="auto"/>
            <w:noWrap/>
            <w:vAlign w:val="center"/>
            <w:hideMark/>
          </w:tcPr>
          <w:p w14:paraId="6E079D1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4,49</w:t>
            </w:r>
          </w:p>
        </w:tc>
        <w:tc>
          <w:tcPr>
            <w:tcW w:w="567" w:type="dxa"/>
            <w:tcBorders>
              <w:top w:val="nil"/>
              <w:left w:val="nil"/>
              <w:bottom w:val="nil"/>
              <w:right w:val="nil"/>
            </w:tcBorders>
            <w:shd w:val="clear" w:color="auto" w:fill="auto"/>
            <w:noWrap/>
            <w:vAlign w:val="center"/>
            <w:hideMark/>
          </w:tcPr>
          <w:p w14:paraId="352257E5"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w:t>
            </w:r>
          </w:p>
        </w:tc>
        <w:tc>
          <w:tcPr>
            <w:tcW w:w="425" w:type="dxa"/>
            <w:tcBorders>
              <w:top w:val="nil"/>
              <w:left w:val="nil"/>
              <w:bottom w:val="nil"/>
              <w:right w:val="nil"/>
            </w:tcBorders>
            <w:shd w:val="clear" w:color="auto" w:fill="auto"/>
            <w:noWrap/>
            <w:vAlign w:val="center"/>
            <w:hideMark/>
          </w:tcPr>
          <w:p w14:paraId="0192AC4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25</w:t>
            </w:r>
          </w:p>
        </w:tc>
        <w:tc>
          <w:tcPr>
            <w:tcW w:w="960" w:type="dxa"/>
            <w:tcBorders>
              <w:top w:val="nil"/>
              <w:left w:val="nil"/>
              <w:bottom w:val="nil"/>
              <w:right w:val="nil"/>
            </w:tcBorders>
            <w:shd w:val="clear" w:color="auto" w:fill="auto"/>
            <w:noWrap/>
            <w:vAlign w:val="center"/>
            <w:hideMark/>
          </w:tcPr>
          <w:p w14:paraId="72E71F1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5,305</w:t>
            </w:r>
          </w:p>
        </w:tc>
        <w:tc>
          <w:tcPr>
            <w:tcW w:w="960" w:type="dxa"/>
            <w:tcBorders>
              <w:top w:val="nil"/>
              <w:left w:val="nil"/>
              <w:bottom w:val="nil"/>
              <w:right w:val="nil"/>
            </w:tcBorders>
            <w:shd w:val="clear" w:color="auto" w:fill="auto"/>
            <w:noWrap/>
            <w:vAlign w:val="center"/>
            <w:hideMark/>
          </w:tcPr>
          <w:p w14:paraId="279FA6C5"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0,005*</w:t>
            </w:r>
          </w:p>
        </w:tc>
        <w:tc>
          <w:tcPr>
            <w:tcW w:w="960" w:type="dxa"/>
            <w:tcBorders>
              <w:top w:val="nil"/>
              <w:left w:val="nil"/>
              <w:bottom w:val="nil"/>
              <w:right w:val="nil"/>
            </w:tcBorders>
            <w:shd w:val="clear" w:color="auto" w:fill="auto"/>
            <w:noWrap/>
            <w:vAlign w:val="center"/>
            <w:hideMark/>
          </w:tcPr>
          <w:p w14:paraId="32CD9F9F" w14:textId="5D61F00D"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r>
      <w:tr w:rsidR="00625FC8" w:rsidRPr="00625FC8" w14:paraId="7A0C186B" w14:textId="77777777" w:rsidTr="00625FC8">
        <w:trPr>
          <w:trHeight w:val="315"/>
        </w:trPr>
        <w:tc>
          <w:tcPr>
            <w:tcW w:w="1985" w:type="dxa"/>
            <w:tcBorders>
              <w:top w:val="nil"/>
              <w:left w:val="nil"/>
              <w:bottom w:val="nil"/>
              <w:right w:val="nil"/>
            </w:tcBorders>
            <w:shd w:val="clear" w:color="auto" w:fill="auto"/>
            <w:vAlign w:val="center"/>
            <w:hideMark/>
          </w:tcPr>
          <w:p w14:paraId="38535FA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Doyumu Ölçeği</w:t>
            </w:r>
          </w:p>
        </w:tc>
        <w:tc>
          <w:tcPr>
            <w:tcW w:w="1154" w:type="dxa"/>
            <w:tcBorders>
              <w:top w:val="nil"/>
              <w:left w:val="nil"/>
              <w:bottom w:val="nil"/>
              <w:right w:val="nil"/>
            </w:tcBorders>
            <w:shd w:val="clear" w:color="auto" w:fill="auto"/>
            <w:noWrap/>
            <w:vAlign w:val="center"/>
            <w:hideMark/>
          </w:tcPr>
          <w:p w14:paraId="71893952"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3868ECB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139</w:t>
            </w:r>
          </w:p>
        </w:tc>
        <w:tc>
          <w:tcPr>
            <w:tcW w:w="680" w:type="dxa"/>
            <w:tcBorders>
              <w:top w:val="nil"/>
              <w:left w:val="nil"/>
              <w:bottom w:val="nil"/>
              <w:right w:val="nil"/>
            </w:tcBorders>
            <w:shd w:val="clear" w:color="auto" w:fill="auto"/>
            <w:noWrap/>
            <w:vAlign w:val="center"/>
            <w:hideMark/>
          </w:tcPr>
          <w:p w14:paraId="2C4DC79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15,36</w:t>
            </w:r>
          </w:p>
        </w:tc>
        <w:tc>
          <w:tcPr>
            <w:tcW w:w="608" w:type="dxa"/>
            <w:tcBorders>
              <w:top w:val="nil"/>
              <w:left w:val="nil"/>
              <w:bottom w:val="nil"/>
              <w:right w:val="nil"/>
            </w:tcBorders>
            <w:shd w:val="clear" w:color="auto" w:fill="auto"/>
            <w:noWrap/>
            <w:vAlign w:val="center"/>
            <w:hideMark/>
          </w:tcPr>
          <w:p w14:paraId="3EEE3ADA"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4,07</w:t>
            </w:r>
          </w:p>
        </w:tc>
        <w:tc>
          <w:tcPr>
            <w:tcW w:w="567" w:type="dxa"/>
            <w:tcBorders>
              <w:top w:val="nil"/>
              <w:left w:val="nil"/>
              <w:bottom w:val="nil"/>
              <w:right w:val="nil"/>
            </w:tcBorders>
            <w:shd w:val="clear" w:color="auto" w:fill="auto"/>
            <w:noWrap/>
            <w:vAlign w:val="center"/>
            <w:hideMark/>
          </w:tcPr>
          <w:p w14:paraId="54549EFA"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w:t>
            </w:r>
          </w:p>
        </w:tc>
        <w:tc>
          <w:tcPr>
            <w:tcW w:w="425" w:type="dxa"/>
            <w:tcBorders>
              <w:top w:val="nil"/>
              <w:left w:val="nil"/>
              <w:bottom w:val="nil"/>
              <w:right w:val="nil"/>
            </w:tcBorders>
            <w:shd w:val="clear" w:color="auto" w:fill="auto"/>
            <w:noWrap/>
            <w:vAlign w:val="center"/>
            <w:hideMark/>
          </w:tcPr>
          <w:p w14:paraId="4D63B83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25</w:t>
            </w:r>
          </w:p>
        </w:tc>
        <w:tc>
          <w:tcPr>
            <w:tcW w:w="960" w:type="dxa"/>
            <w:tcBorders>
              <w:top w:val="nil"/>
              <w:left w:val="nil"/>
              <w:bottom w:val="nil"/>
              <w:right w:val="nil"/>
            </w:tcBorders>
            <w:shd w:val="clear" w:color="auto" w:fill="auto"/>
            <w:noWrap/>
            <w:vAlign w:val="center"/>
            <w:hideMark/>
          </w:tcPr>
          <w:p w14:paraId="059FA05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7D76C45"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7E616928" w14:textId="54B73144"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-3</w:t>
            </w:r>
          </w:p>
        </w:tc>
      </w:tr>
      <w:tr w:rsidR="00625FC8" w:rsidRPr="00625FC8" w14:paraId="658A4717" w14:textId="77777777" w:rsidTr="00625FC8">
        <w:trPr>
          <w:trHeight w:val="315"/>
        </w:trPr>
        <w:tc>
          <w:tcPr>
            <w:tcW w:w="1985" w:type="dxa"/>
            <w:tcBorders>
              <w:top w:val="nil"/>
              <w:left w:val="nil"/>
              <w:bottom w:val="nil"/>
              <w:right w:val="nil"/>
            </w:tcBorders>
            <w:shd w:val="clear" w:color="auto" w:fill="auto"/>
            <w:vAlign w:val="center"/>
            <w:hideMark/>
          </w:tcPr>
          <w:p w14:paraId="3D11A87F"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1154" w:type="dxa"/>
            <w:tcBorders>
              <w:top w:val="nil"/>
              <w:left w:val="nil"/>
              <w:bottom w:val="nil"/>
              <w:right w:val="nil"/>
            </w:tcBorders>
            <w:shd w:val="clear" w:color="auto" w:fill="auto"/>
            <w:noWrap/>
            <w:vAlign w:val="center"/>
            <w:hideMark/>
          </w:tcPr>
          <w:p w14:paraId="6979F211"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nil"/>
              <w:right w:val="nil"/>
            </w:tcBorders>
            <w:shd w:val="clear" w:color="auto" w:fill="auto"/>
            <w:noWrap/>
            <w:vAlign w:val="center"/>
            <w:hideMark/>
          </w:tcPr>
          <w:p w14:paraId="06485F87"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680" w:type="dxa"/>
            <w:tcBorders>
              <w:top w:val="nil"/>
              <w:left w:val="nil"/>
              <w:bottom w:val="nil"/>
              <w:right w:val="nil"/>
            </w:tcBorders>
            <w:shd w:val="clear" w:color="auto" w:fill="auto"/>
            <w:noWrap/>
            <w:vAlign w:val="center"/>
            <w:hideMark/>
          </w:tcPr>
          <w:p w14:paraId="2185805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15,11</w:t>
            </w:r>
          </w:p>
        </w:tc>
        <w:tc>
          <w:tcPr>
            <w:tcW w:w="608" w:type="dxa"/>
            <w:tcBorders>
              <w:top w:val="nil"/>
              <w:left w:val="nil"/>
              <w:bottom w:val="nil"/>
              <w:right w:val="nil"/>
            </w:tcBorders>
            <w:shd w:val="clear" w:color="auto" w:fill="auto"/>
            <w:noWrap/>
            <w:vAlign w:val="center"/>
            <w:hideMark/>
          </w:tcPr>
          <w:p w14:paraId="1999F36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3,67</w:t>
            </w:r>
          </w:p>
        </w:tc>
        <w:tc>
          <w:tcPr>
            <w:tcW w:w="567" w:type="dxa"/>
            <w:tcBorders>
              <w:top w:val="nil"/>
              <w:left w:val="nil"/>
              <w:bottom w:val="nil"/>
              <w:right w:val="nil"/>
            </w:tcBorders>
            <w:shd w:val="clear" w:color="auto" w:fill="auto"/>
            <w:noWrap/>
            <w:vAlign w:val="center"/>
            <w:hideMark/>
          </w:tcPr>
          <w:p w14:paraId="421AC5A7"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6</w:t>
            </w:r>
          </w:p>
        </w:tc>
        <w:tc>
          <w:tcPr>
            <w:tcW w:w="425" w:type="dxa"/>
            <w:tcBorders>
              <w:top w:val="nil"/>
              <w:left w:val="nil"/>
              <w:bottom w:val="nil"/>
              <w:right w:val="nil"/>
            </w:tcBorders>
            <w:shd w:val="clear" w:color="auto" w:fill="auto"/>
            <w:noWrap/>
            <w:vAlign w:val="center"/>
            <w:hideMark/>
          </w:tcPr>
          <w:p w14:paraId="181D635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25</w:t>
            </w:r>
          </w:p>
        </w:tc>
        <w:tc>
          <w:tcPr>
            <w:tcW w:w="960" w:type="dxa"/>
            <w:tcBorders>
              <w:top w:val="nil"/>
              <w:left w:val="nil"/>
              <w:bottom w:val="nil"/>
              <w:right w:val="nil"/>
            </w:tcBorders>
            <w:shd w:val="clear" w:color="auto" w:fill="auto"/>
            <w:noWrap/>
            <w:vAlign w:val="center"/>
            <w:hideMark/>
          </w:tcPr>
          <w:p w14:paraId="3A791257"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51C1789C"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063CCCD2"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r>
      <w:tr w:rsidR="00625FC8" w:rsidRPr="00625FC8" w14:paraId="6259369A" w14:textId="77777777" w:rsidTr="00625FC8">
        <w:trPr>
          <w:trHeight w:val="315"/>
        </w:trPr>
        <w:tc>
          <w:tcPr>
            <w:tcW w:w="1985" w:type="dxa"/>
            <w:tcBorders>
              <w:top w:val="nil"/>
              <w:left w:val="nil"/>
              <w:bottom w:val="nil"/>
              <w:right w:val="nil"/>
            </w:tcBorders>
            <w:shd w:val="clear" w:color="auto" w:fill="auto"/>
            <w:vAlign w:val="center"/>
            <w:hideMark/>
          </w:tcPr>
          <w:p w14:paraId="04D61D0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 xml:space="preserve">Psikolojik </w:t>
            </w:r>
          </w:p>
        </w:tc>
        <w:tc>
          <w:tcPr>
            <w:tcW w:w="1154" w:type="dxa"/>
            <w:tcBorders>
              <w:top w:val="nil"/>
              <w:left w:val="nil"/>
              <w:bottom w:val="nil"/>
              <w:right w:val="nil"/>
            </w:tcBorders>
            <w:shd w:val="clear" w:color="auto" w:fill="auto"/>
            <w:noWrap/>
            <w:vAlign w:val="center"/>
            <w:hideMark/>
          </w:tcPr>
          <w:p w14:paraId="2524E0C0"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İlköğretim ve altı</w:t>
            </w:r>
          </w:p>
        </w:tc>
        <w:tc>
          <w:tcPr>
            <w:tcW w:w="960" w:type="dxa"/>
            <w:tcBorders>
              <w:top w:val="nil"/>
              <w:left w:val="nil"/>
              <w:bottom w:val="nil"/>
              <w:right w:val="nil"/>
            </w:tcBorders>
            <w:shd w:val="clear" w:color="auto" w:fill="auto"/>
            <w:noWrap/>
            <w:vAlign w:val="center"/>
            <w:hideMark/>
          </w:tcPr>
          <w:p w14:paraId="12CEF09B"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176</w:t>
            </w:r>
          </w:p>
        </w:tc>
        <w:tc>
          <w:tcPr>
            <w:tcW w:w="680" w:type="dxa"/>
            <w:tcBorders>
              <w:top w:val="nil"/>
              <w:left w:val="nil"/>
              <w:bottom w:val="nil"/>
              <w:right w:val="nil"/>
            </w:tcBorders>
            <w:shd w:val="clear" w:color="auto" w:fill="auto"/>
            <w:noWrap/>
            <w:vAlign w:val="center"/>
            <w:hideMark/>
          </w:tcPr>
          <w:p w14:paraId="27F12F65"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40,76</w:t>
            </w:r>
          </w:p>
        </w:tc>
        <w:tc>
          <w:tcPr>
            <w:tcW w:w="608" w:type="dxa"/>
            <w:tcBorders>
              <w:top w:val="nil"/>
              <w:left w:val="nil"/>
              <w:bottom w:val="nil"/>
              <w:right w:val="nil"/>
            </w:tcBorders>
            <w:shd w:val="clear" w:color="auto" w:fill="auto"/>
            <w:noWrap/>
            <w:vAlign w:val="center"/>
            <w:hideMark/>
          </w:tcPr>
          <w:p w14:paraId="6AB3FB4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9,31</w:t>
            </w:r>
          </w:p>
        </w:tc>
        <w:tc>
          <w:tcPr>
            <w:tcW w:w="567" w:type="dxa"/>
            <w:tcBorders>
              <w:top w:val="nil"/>
              <w:left w:val="nil"/>
              <w:bottom w:val="nil"/>
              <w:right w:val="nil"/>
            </w:tcBorders>
            <w:shd w:val="clear" w:color="auto" w:fill="auto"/>
            <w:noWrap/>
            <w:vAlign w:val="center"/>
            <w:hideMark/>
          </w:tcPr>
          <w:p w14:paraId="15BC890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12</w:t>
            </w:r>
          </w:p>
        </w:tc>
        <w:tc>
          <w:tcPr>
            <w:tcW w:w="425" w:type="dxa"/>
            <w:tcBorders>
              <w:top w:val="nil"/>
              <w:left w:val="nil"/>
              <w:bottom w:val="nil"/>
              <w:right w:val="nil"/>
            </w:tcBorders>
            <w:shd w:val="clear" w:color="auto" w:fill="auto"/>
            <w:noWrap/>
            <w:vAlign w:val="center"/>
            <w:hideMark/>
          </w:tcPr>
          <w:p w14:paraId="7CE0782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56</w:t>
            </w:r>
          </w:p>
        </w:tc>
        <w:tc>
          <w:tcPr>
            <w:tcW w:w="960" w:type="dxa"/>
            <w:tcBorders>
              <w:top w:val="nil"/>
              <w:left w:val="nil"/>
              <w:bottom w:val="nil"/>
              <w:right w:val="nil"/>
            </w:tcBorders>
            <w:shd w:val="clear" w:color="auto" w:fill="auto"/>
            <w:noWrap/>
            <w:vAlign w:val="center"/>
            <w:hideMark/>
          </w:tcPr>
          <w:p w14:paraId="4A6F328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4,919</w:t>
            </w:r>
          </w:p>
        </w:tc>
        <w:tc>
          <w:tcPr>
            <w:tcW w:w="960" w:type="dxa"/>
            <w:tcBorders>
              <w:top w:val="nil"/>
              <w:left w:val="nil"/>
              <w:bottom w:val="nil"/>
              <w:right w:val="nil"/>
            </w:tcBorders>
            <w:shd w:val="clear" w:color="auto" w:fill="auto"/>
            <w:noWrap/>
            <w:vAlign w:val="center"/>
            <w:hideMark/>
          </w:tcPr>
          <w:p w14:paraId="26F18F40"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0,008*</w:t>
            </w:r>
          </w:p>
        </w:tc>
        <w:tc>
          <w:tcPr>
            <w:tcW w:w="960" w:type="dxa"/>
            <w:tcBorders>
              <w:top w:val="nil"/>
              <w:left w:val="nil"/>
              <w:bottom w:val="nil"/>
              <w:right w:val="nil"/>
            </w:tcBorders>
            <w:shd w:val="clear" w:color="auto" w:fill="auto"/>
            <w:noWrap/>
            <w:vAlign w:val="center"/>
            <w:hideMark/>
          </w:tcPr>
          <w:p w14:paraId="1C1164EA" w14:textId="2EE7EDB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-2</w:t>
            </w:r>
          </w:p>
        </w:tc>
      </w:tr>
      <w:tr w:rsidR="00625FC8" w:rsidRPr="00625FC8" w14:paraId="0A63A34C" w14:textId="77777777" w:rsidTr="00625FC8">
        <w:trPr>
          <w:trHeight w:val="315"/>
        </w:trPr>
        <w:tc>
          <w:tcPr>
            <w:tcW w:w="1985" w:type="dxa"/>
            <w:tcBorders>
              <w:top w:val="nil"/>
              <w:left w:val="nil"/>
              <w:bottom w:val="nil"/>
              <w:right w:val="nil"/>
            </w:tcBorders>
            <w:shd w:val="clear" w:color="auto" w:fill="auto"/>
            <w:vAlign w:val="center"/>
            <w:hideMark/>
          </w:tcPr>
          <w:p w14:paraId="1390AAB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İyi Oluş Ölçeği</w:t>
            </w:r>
          </w:p>
        </w:tc>
        <w:tc>
          <w:tcPr>
            <w:tcW w:w="1154" w:type="dxa"/>
            <w:tcBorders>
              <w:top w:val="nil"/>
              <w:left w:val="nil"/>
              <w:bottom w:val="nil"/>
              <w:right w:val="nil"/>
            </w:tcBorders>
            <w:shd w:val="clear" w:color="auto" w:fill="auto"/>
            <w:noWrap/>
            <w:vAlign w:val="center"/>
            <w:hideMark/>
          </w:tcPr>
          <w:p w14:paraId="2FF29A48"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Lise</w:t>
            </w:r>
          </w:p>
        </w:tc>
        <w:tc>
          <w:tcPr>
            <w:tcW w:w="960" w:type="dxa"/>
            <w:tcBorders>
              <w:top w:val="nil"/>
              <w:left w:val="nil"/>
              <w:bottom w:val="nil"/>
              <w:right w:val="nil"/>
            </w:tcBorders>
            <w:shd w:val="clear" w:color="auto" w:fill="auto"/>
            <w:noWrap/>
            <w:vAlign w:val="center"/>
            <w:hideMark/>
          </w:tcPr>
          <w:p w14:paraId="0915878A"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139</w:t>
            </w:r>
          </w:p>
        </w:tc>
        <w:tc>
          <w:tcPr>
            <w:tcW w:w="680" w:type="dxa"/>
            <w:tcBorders>
              <w:top w:val="nil"/>
              <w:left w:val="nil"/>
              <w:bottom w:val="nil"/>
              <w:right w:val="nil"/>
            </w:tcBorders>
            <w:shd w:val="clear" w:color="auto" w:fill="auto"/>
            <w:noWrap/>
            <w:vAlign w:val="center"/>
            <w:hideMark/>
          </w:tcPr>
          <w:p w14:paraId="19FD6245"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43,51</w:t>
            </w:r>
          </w:p>
        </w:tc>
        <w:tc>
          <w:tcPr>
            <w:tcW w:w="608" w:type="dxa"/>
            <w:tcBorders>
              <w:top w:val="nil"/>
              <w:left w:val="nil"/>
              <w:bottom w:val="nil"/>
              <w:right w:val="nil"/>
            </w:tcBorders>
            <w:shd w:val="clear" w:color="auto" w:fill="auto"/>
            <w:noWrap/>
            <w:vAlign w:val="center"/>
            <w:hideMark/>
          </w:tcPr>
          <w:p w14:paraId="28AFC031"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7,57</w:t>
            </w:r>
          </w:p>
        </w:tc>
        <w:tc>
          <w:tcPr>
            <w:tcW w:w="567" w:type="dxa"/>
            <w:tcBorders>
              <w:top w:val="nil"/>
              <w:left w:val="nil"/>
              <w:bottom w:val="nil"/>
              <w:right w:val="nil"/>
            </w:tcBorders>
            <w:shd w:val="clear" w:color="auto" w:fill="auto"/>
            <w:noWrap/>
            <w:vAlign w:val="center"/>
            <w:hideMark/>
          </w:tcPr>
          <w:p w14:paraId="796CEA72"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15</w:t>
            </w:r>
          </w:p>
        </w:tc>
        <w:tc>
          <w:tcPr>
            <w:tcW w:w="425" w:type="dxa"/>
            <w:tcBorders>
              <w:top w:val="nil"/>
              <w:left w:val="nil"/>
              <w:bottom w:val="nil"/>
              <w:right w:val="nil"/>
            </w:tcBorders>
            <w:shd w:val="clear" w:color="auto" w:fill="auto"/>
            <w:noWrap/>
            <w:vAlign w:val="center"/>
            <w:hideMark/>
          </w:tcPr>
          <w:p w14:paraId="626AFEAA"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56</w:t>
            </w:r>
          </w:p>
        </w:tc>
        <w:tc>
          <w:tcPr>
            <w:tcW w:w="960" w:type="dxa"/>
            <w:tcBorders>
              <w:top w:val="nil"/>
              <w:left w:val="nil"/>
              <w:bottom w:val="nil"/>
              <w:right w:val="nil"/>
            </w:tcBorders>
            <w:shd w:val="clear" w:color="auto" w:fill="auto"/>
            <w:noWrap/>
            <w:vAlign w:val="center"/>
            <w:hideMark/>
          </w:tcPr>
          <w:p w14:paraId="3DB8A549"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p>
        </w:tc>
        <w:tc>
          <w:tcPr>
            <w:tcW w:w="960" w:type="dxa"/>
            <w:tcBorders>
              <w:top w:val="nil"/>
              <w:left w:val="nil"/>
              <w:bottom w:val="nil"/>
              <w:right w:val="nil"/>
            </w:tcBorders>
            <w:shd w:val="clear" w:color="auto" w:fill="auto"/>
            <w:noWrap/>
            <w:vAlign w:val="center"/>
            <w:hideMark/>
          </w:tcPr>
          <w:p w14:paraId="6FA9C014" w14:textId="77777777" w:rsidR="00625FC8" w:rsidRPr="00625FC8" w:rsidRDefault="00625FC8" w:rsidP="00625FC8">
            <w:pPr>
              <w:spacing w:after="0" w:line="240" w:lineRule="auto"/>
              <w:rPr>
                <w:rFonts w:ascii="Times New Roman" w:eastAsia="Times New Roman" w:hAnsi="Times New Roman" w:cs="Times New Roman"/>
                <w:sz w:val="20"/>
                <w:szCs w:val="20"/>
                <w:lang w:eastAsia="tr-TR"/>
              </w:rPr>
            </w:pPr>
          </w:p>
        </w:tc>
        <w:tc>
          <w:tcPr>
            <w:tcW w:w="960" w:type="dxa"/>
            <w:tcBorders>
              <w:top w:val="nil"/>
              <w:left w:val="nil"/>
              <w:bottom w:val="nil"/>
              <w:right w:val="nil"/>
            </w:tcBorders>
            <w:shd w:val="clear" w:color="auto" w:fill="auto"/>
            <w:noWrap/>
            <w:vAlign w:val="center"/>
            <w:hideMark/>
          </w:tcPr>
          <w:p w14:paraId="5E3AA1F2" w14:textId="50C9A5A5"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w:t>
            </w:r>
            <w:r>
              <w:rPr>
                <w:rFonts w:ascii="Times New Roman" w:eastAsia="Times New Roman" w:hAnsi="Times New Roman" w:cs="Times New Roman"/>
                <w:color w:val="000000"/>
                <w:sz w:val="24"/>
                <w:szCs w:val="24"/>
                <w:lang w:eastAsia="tr-TR"/>
              </w:rPr>
              <w:t>-3</w:t>
            </w:r>
          </w:p>
        </w:tc>
      </w:tr>
      <w:tr w:rsidR="00625FC8" w:rsidRPr="00625FC8" w14:paraId="490DED37" w14:textId="77777777" w:rsidTr="00625FC8">
        <w:trPr>
          <w:trHeight w:val="330"/>
        </w:trPr>
        <w:tc>
          <w:tcPr>
            <w:tcW w:w="1985" w:type="dxa"/>
            <w:tcBorders>
              <w:top w:val="nil"/>
              <w:left w:val="nil"/>
              <w:bottom w:val="single" w:sz="8" w:space="0" w:color="auto"/>
              <w:right w:val="nil"/>
            </w:tcBorders>
            <w:shd w:val="clear" w:color="auto" w:fill="auto"/>
            <w:vAlign w:val="center"/>
            <w:hideMark/>
          </w:tcPr>
          <w:p w14:paraId="2B7C610B" w14:textId="77777777" w:rsidR="00625FC8" w:rsidRPr="00625FC8" w:rsidRDefault="00625FC8" w:rsidP="00625FC8">
            <w:pPr>
              <w:spacing w:after="0" w:line="240" w:lineRule="auto"/>
              <w:rPr>
                <w:rFonts w:ascii="Calibri" w:eastAsia="Times New Roman" w:hAnsi="Calibri" w:cs="Calibri"/>
                <w:color w:val="000000"/>
                <w:lang w:eastAsia="tr-TR"/>
              </w:rPr>
            </w:pPr>
            <w:r w:rsidRPr="00625FC8">
              <w:rPr>
                <w:rFonts w:ascii="Calibri" w:eastAsia="Times New Roman" w:hAnsi="Calibri" w:cs="Calibri"/>
                <w:color w:val="000000"/>
                <w:lang w:eastAsia="tr-TR"/>
              </w:rPr>
              <w:t> </w:t>
            </w:r>
          </w:p>
        </w:tc>
        <w:tc>
          <w:tcPr>
            <w:tcW w:w="1154" w:type="dxa"/>
            <w:tcBorders>
              <w:top w:val="nil"/>
              <w:left w:val="nil"/>
              <w:bottom w:val="single" w:sz="8" w:space="0" w:color="auto"/>
              <w:right w:val="nil"/>
            </w:tcBorders>
            <w:shd w:val="clear" w:color="auto" w:fill="auto"/>
            <w:noWrap/>
            <w:vAlign w:val="center"/>
            <w:hideMark/>
          </w:tcPr>
          <w:p w14:paraId="5DA3B2F1" w14:textId="77777777" w:rsidR="00625FC8" w:rsidRPr="00625FC8" w:rsidRDefault="00625FC8" w:rsidP="00625FC8">
            <w:pPr>
              <w:spacing w:after="0" w:line="240" w:lineRule="auto"/>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Üniversite ve üstü</w:t>
            </w:r>
          </w:p>
        </w:tc>
        <w:tc>
          <w:tcPr>
            <w:tcW w:w="960" w:type="dxa"/>
            <w:tcBorders>
              <w:top w:val="nil"/>
              <w:left w:val="nil"/>
              <w:bottom w:val="single" w:sz="8" w:space="0" w:color="auto"/>
              <w:right w:val="nil"/>
            </w:tcBorders>
            <w:shd w:val="clear" w:color="auto" w:fill="auto"/>
            <w:noWrap/>
            <w:vAlign w:val="center"/>
            <w:hideMark/>
          </w:tcPr>
          <w:p w14:paraId="6C14C07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680" w:type="dxa"/>
            <w:tcBorders>
              <w:top w:val="nil"/>
              <w:left w:val="nil"/>
              <w:bottom w:val="single" w:sz="8" w:space="0" w:color="auto"/>
              <w:right w:val="nil"/>
            </w:tcBorders>
            <w:shd w:val="clear" w:color="auto" w:fill="auto"/>
            <w:noWrap/>
            <w:vAlign w:val="center"/>
            <w:hideMark/>
          </w:tcPr>
          <w:p w14:paraId="73293554"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43,28</w:t>
            </w:r>
          </w:p>
        </w:tc>
        <w:tc>
          <w:tcPr>
            <w:tcW w:w="608" w:type="dxa"/>
            <w:tcBorders>
              <w:top w:val="nil"/>
              <w:left w:val="nil"/>
              <w:bottom w:val="single" w:sz="8" w:space="0" w:color="auto"/>
              <w:right w:val="nil"/>
            </w:tcBorders>
            <w:shd w:val="clear" w:color="auto" w:fill="auto"/>
            <w:noWrap/>
            <w:vAlign w:val="center"/>
            <w:hideMark/>
          </w:tcPr>
          <w:p w14:paraId="0EEFC118"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7,4</w:t>
            </w:r>
          </w:p>
        </w:tc>
        <w:tc>
          <w:tcPr>
            <w:tcW w:w="567" w:type="dxa"/>
            <w:tcBorders>
              <w:top w:val="nil"/>
              <w:left w:val="nil"/>
              <w:bottom w:val="single" w:sz="8" w:space="0" w:color="auto"/>
              <w:right w:val="nil"/>
            </w:tcBorders>
            <w:shd w:val="clear" w:color="auto" w:fill="auto"/>
            <w:noWrap/>
            <w:vAlign w:val="center"/>
            <w:hideMark/>
          </w:tcPr>
          <w:p w14:paraId="1ECF66A6"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19</w:t>
            </w:r>
          </w:p>
        </w:tc>
        <w:tc>
          <w:tcPr>
            <w:tcW w:w="425" w:type="dxa"/>
            <w:tcBorders>
              <w:top w:val="nil"/>
              <w:left w:val="nil"/>
              <w:bottom w:val="single" w:sz="8" w:space="0" w:color="auto"/>
              <w:right w:val="nil"/>
            </w:tcBorders>
            <w:shd w:val="clear" w:color="auto" w:fill="auto"/>
            <w:noWrap/>
            <w:vAlign w:val="center"/>
            <w:hideMark/>
          </w:tcPr>
          <w:p w14:paraId="15A1B93C" w14:textId="77777777" w:rsidR="00625FC8" w:rsidRPr="00625FC8" w:rsidRDefault="00625FC8" w:rsidP="00625FC8">
            <w:pPr>
              <w:spacing w:after="0" w:line="240" w:lineRule="auto"/>
              <w:jc w:val="center"/>
              <w:rPr>
                <w:rFonts w:ascii="Times New Roman" w:eastAsia="Times New Roman" w:hAnsi="Times New Roman" w:cs="Times New Roman"/>
                <w:color w:val="000000"/>
                <w:sz w:val="24"/>
                <w:szCs w:val="24"/>
                <w:lang w:eastAsia="tr-TR"/>
              </w:rPr>
            </w:pPr>
            <w:r w:rsidRPr="00625FC8">
              <w:rPr>
                <w:rFonts w:ascii="Times New Roman" w:eastAsia="Times New Roman" w:hAnsi="Times New Roman" w:cs="Times New Roman"/>
                <w:color w:val="000000"/>
                <w:sz w:val="24"/>
                <w:szCs w:val="24"/>
                <w:lang w:eastAsia="tr-TR"/>
              </w:rPr>
              <w:t>56</w:t>
            </w:r>
          </w:p>
        </w:tc>
        <w:tc>
          <w:tcPr>
            <w:tcW w:w="960" w:type="dxa"/>
            <w:tcBorders>
              <w:top w:val="nil"/>
              <w:left w:val="nil"/>
              <w:bottom w:val="single" w:sz="8" w:space="0" w:color="auto"/>
              <w:right w:val="nil"/>
            </w:tcBorders>
            <w:shd w:val="clear" w:color="auto" w:fill="auto"/>
            <w:noWrap/>
            <w:vAlign w:val="center"/>
            <w:hideMark/>
          </w:tcPr>
          <w:p w14:paraId="784BFED9" w14:textId="77777777" w:rsidR="00625FC8" w:rsidRPr="00625FC8" w:rsidRDefault="00625FC8" w:rsidP="00625FC8">
            <w:pPr>
              <w:spacing w:after="0" w:line="240" w:lineRule="auto"/>
              <w:rPr>
                <w:rFonts w:ascii="Calibri" w:eastAsia="Times New Roman" w:hAnsi="Calibri" w:cs="Calibri"/>
                <w:color w:val="000000"/>
                <w:sz w:val="20"/>
                <w:szCs w:val="20"/>
                <w:lang w:eastAsia="tr-TR"/>
              </w:rPr>
            </w:pPr>
            <w:r w:rsidRPr="00625FC8">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167CB2AF" w14:textId="77777777" w:rsidR="00625FC8" w:rsidRPr="00625FC8" w:rsidRDefault="00625FC8" w:rsidP="00625FC8">
            <w:pPr>
              <w:spacing w:after="0" w:line="240" w:lineRule="auto"/>
              <w:rPr>
                <w:rFonts w:ascii="Calibri" w:eastAsia="Times New Roman" w:hAnsi="Calibri" w:cs="Calibri"/>
                <w:color w:val="000000"/>
                <w:sz w:val="20"/>
                <w:szCs w:val="20"/>
                <w:lang w:eastAsia="tr-TR"/>
              </w:rPr>
            </w:pPr>
            <w:r w:rsidRPr="00625FC8">
              <w:rPr>
                <w:rFonts w:ascii="Calibri" w:eastAsia="Times New Roman" w:hAnsi="Calibri" w:cs="Calibri"/>
                <w:color w:val="000000"/>
                <w:sz w:val="20"/>
                <w:szCs w:val="20"/>
                <w:lang w:eastAsia="tr-TR"/>
              </w:rPr>
              <w:t> </w:t>
            </w:r>
          </w:p>
        </w:tc>
        <w:tc>
          <w:tcPr>
            <w:tcW w:w="960" w:type="dxa"/>
            <w:tcBorders>
              <w:top w:val="nil"/>
              <w:left w:val="nil"/>
              <w:bottom w:val="single" w:sz="8" w:space="0" w:color="auto"/>
              <w:right w:val="nil"/>
            </w:tcBorders>
            <w:shd w:val="clear" w:color="auto" w:fill="auto"/>
            <w:noWrap/>
            <w:vAlign w:val="center"/>
            <w:hideMark/>
          </w:tcPr>
          <w:p w14:paraId="48DFB41F" w14:textId="77777777" w:rsidR="00625FC8" w:rsidRPr="00625FC8" w:rsidRDefault="00625FC8" w:rsidP="00625FC8">
            <w:pPr>
              <w:spacing w:after="0" w:line="240" w:lineRule="auto"/>
              <w:rPr>
                <w:rFonts w:ascii="Calibri" w:eastAsia="Times New Roman" w:hAnsi="Calibri" w:cs="Calibri"/>
                <w:color w:val="000000"/>
                <w:sz w:val="20"/>
                <w:szCs w:val="20"/>
                <w:lang w:eastAsia="tr-TR"/>
              </w:rPr>
            </w:pPr>
            <w:r w:rsidRPr="00625FC8">
              <w:rPr>
                <w:rFonts w:ascii="Calibri" w:eastAsia="Times New Roman" w:hAnsi="Calibri" w:cs="Calibri"/>
                <w:color w:val="000000"/>
                <w:sz w:val="20"/>
                <w:szCs w:val="20"/>
                <w:lang w:eastAsia="tr-TR"/>
              </w:rPr>
              <w:t> </w:t>
            </w:r>
          </w:p>
        </w:tc>
      </w:tr>
    </w:tbl>
    <w:p w14:paraId="0308F0FC" w14:textId="77777777" w:rsidR="00330482" w:rsidRPr="007001E9" w:rsidRDefault="00330482" w:rsidP="00330482">
      <w:pPr>
        <w:spacing w:after="0" w:line="360" w:lineRule="auto"/>
        <w:jc w:val="both"/>
        <w:rPr>
          <w:rFonts w:ascii="Times New Roman" w:hAnsi="Times New Roman" w:cs="Times New Roman"/>
          <w:sz w:val="24"/>
        </w:rPr>
      </w:pPr>
    </w:p>
    <w:p w14:paraId="0911B32A" w14:textId="4F12A12B" w:rsidR="00330482" w:rsidRDefault="004C3290" w:rsidP="00330482">
      <w:pPr>
        <w:spacing w:line="360" w:lineRule="auto"/>
        <w:jc w:val="both"/>
        <w:rPr>
          <w:rFonts w:ascii="Times New Roman" w:hAnsi="Times New Roman" w:cs="Times New Roman"/>
          <w:sz w:val="24"/>
        </w:rPr>
      </w:pPr>
      <w:r>
        <w:rPr>
          <w:rFonts w:ascii="Times New Roman" w:hAnsi="Times New Roman" w:cs="Times New Roman"/>
          <w:sz w:val="24"/>
        </w:rPr>
        <w:t>Tablo 16</w:t>
      </w:r>
      <w:r w:rsidR="00881DF4">
        <w:rPr>
          <w:rFonts w:ascii="Times New Roman" w:hAnsi="Times New Roman" w:cs="Times New Roman"/>
          <w:sz w:val="24"/>
        </w:rPr>
        <w:t>’da</w:t>
      </w:r>
      <w:r w:rsidR="00330482" w:rsidRPr="00EE4BE7">
        <w:rPr>
          <w:rFonts w:ascii="Times New Roman" w:hAnsi="Times New Roman" w:cs="Times New Roman"/>
          <w:sz w:val="24"/>
        </w:rPr>
        <w:t xml:space="preserve"> üniversite öğrencilerinin baba eğitim durumuna göre APS Mükemmeliyetçilik</w:t>
      </w:r>
      <w:r w:rsidR="00F83AE3">
        <w:rPr>
          <w:rFonts w:ascii="Times New Roman" w:hAnsi="Times New Roman" w:cs="Times New Roman"/>
          <w:sz w:val="24"/>
        </w:rPr>
        <w:t>, Yaşam Doyumu ve Psikolojik iyi Oluş</w:t>
      </w:r>
      <w:r w:rsidR="00330482" w:rsidRPr="00EE4BE7">
        <w:rPr>
          <w:rFonts w:ascii="Times New Roman" w:hAnsi="Times New Roman" w:cs="Times New Roman"/>
          <w:sz w:val="24"/>
        </w:rPr>
        <w:t xml:space="preserve"> Ölçeği puanlarının karşılaştırılma sonuçları Anova testi </w:t>
      </w:r>
      <w:r w:rsidR="00A5577A">
        <w:rPr>
          <w:rFonts w:ascii="Times New Roman" w:hAnsi="Times New Roman" w:cs="Times New Roman"/>
          <w:sz w:val="24"/>
        </w:rPr>
        <w:t>uygulanmıştır.</w:t>
      </w:r>
    </w:p>
    <w:p w14:paraId="3B1F9327" w14:textId="2DC77F19" w:rsidR="00F83AE3" w:rsidRPr="00EE4BE7" w:rsidRDefault="00A5577A" w:rsidP="00330482">
      <w:pPr>
        <w:spacing w:line="360" w:lineRule="auto"/>
        <w:jc w:val="both"/>
        <w:rPr>
          <w:rFonts w:ascii="Times New Roman" w:hAnsi="Times New Roman" w:cs="Times New Roman"/>
          <w:sz w:val="24"/>
        </w:rPr>
      </w:pPr>
      <w:r>
        <w:rPr>
          <w:rFonts w:ascii="Times New Roman" w:hAnsi="Times New Roman" w:cs="Times New Roman"/>
          <w:sz w:val="24"/>
        </w:rPr>
        <w:t>Çalışmaya giren</w:t>
      </w:r>
      <w:r w:rsidR="00F83AE3" w:rsidRPr="001E14F1">
        <w:rPr>
          <w:rFonts w:ascii="Times New Roman" w:hAnsi="Times New Roman" w:cs="Times New Roman"/>
          <w:sz w:val="24"/>
        </w:rPr>
        <w:t xml:space="preserve"> </w:t>
      </w:r>
      <w:r w:rsidR="00F83AE3">
        <w:rPr>
          <w:rFonts w:ascii="Times New Roman" w:hAnsi="Times New Roman" w:cs="Times New Roman"/>
          <w:sz w:val="24"/>
        </w:rPr>
        <w:t>ü</w:t>
      </w:r>
      <w:r w:rsidR="00F83AE3" w:rsidRPr="001E14F1">
        <w:rPr>
          <w:rFonts w:ascii="Times New Roman" w:hAnsi="Times New Roman" w:cs="Times New Roman"/>
          <w:sz w:val="24"/>
        </w:rPr>
        <w:t xml:space="preserve">niversite öğrencilerinin </w:t>
      </w:r>
      <w:r w:rsidR="00F83AE3">
        <w:rPr>
          <w:rFonts w:ascii="Times New Roman" w:hAnsi="Times New Roman" w:cs="Times New Roman"/>
          <w:sz w:val="24"/>
        </w:rPr>
        <w:t xml:space="preserve">baba </w:t>
      </w:r>
      <w:r w:rsidR="00F83AE3" w:rsidRPr="00B42F21">
        <w:rPr>
          <w:rFonts w:ascii="Times New Roman" w:hAnsi="Times New Roman" w:cs="Times New Roman"/>
          <w:sz w:val="24"/>
        </w:rPr>
        <w:t>eğitim durumuna</w:t>
      </w:r>
      <w:r w:rsidR="00F83AE3" w:rsidRPr="001E14F1">
        <w:rPr>
          <w:rFonts w:ascii="Times New Roman" w:hAnsi="Times New Roman" w:cs="Times New Roman"/>
          <w:sz w:val="24"/>
        </w:rPr>
        <w:t xml:space="preserve"> göre APS Mükemmeliyetçilik Ölçeği</w:t>
      </w:r>
      <w:r>
        <w:rPr>
          <w:rFonts w:ascii="Times New Roman" w:hAnsi="Times New Roman" w:cs="Times New Roman"/>
          <w:sz w:val="24"/>
        </w:rPr>
        <w:t>nin</w:t>
      </w:r>
      <w:r w:rsidR="00F83AE3" w:rsidRPr="001E14F1">
        <w:rPr>
          <w:rFonts w:ascii="Times New Roman" w:hAnsi="Times New Roman" w:cs="Times New Roman"/>
          <w:sz w:val="24"/>
        </w:rPr>
        <w:t xml:space="preserve"> alt boyut</w:t>
      </w:r>
      <w:r w:rsidR="00F83AE3">
        <w:rPr>
          <w:rFonts w:ascii="Times New Roman" w:hAnsi="Times New Roman" w:cs="Times New Roman"/>
          <w:sz w:val="24"/>
        </w:rPr>
        <w:t>ları</w:t>
      </w:r>
      <w:r w:rsidR="00F83AE3" w:rsidRPr="001E14F1">
        <w:rPr>
          <w:rFonts w:ascii="Times New Roman" w:hAnsi="Times New Roman" w:cs="Times New Roman"/>
          <w:sz w:val="24"/>
        </w:rPr>
        <w:t xml:space="preserve"> olan </w:t>
      </w:r>
      <w:r w:rsidR="00F83AE3">
        <w:rPr>
          <w:rFonts w:ascii="Times New Roman" w:hAnsi="Times New Roman" w:cs="Times New Roman"/>
          <w:sz w:val="24"/>
        </w:rPr>
        <w:t>Standartlar, Düzen, Tatminsizlik ve Çelişki</w:t>
      </w:r>
      <w:r w:rsidR="00F83AE3" w:rsidRPr="001E14F1">
        <w:rPr>
          <w:rFonts w:ascii="Times New Roman" w:hAnsi="Times New Roman" w:cs="Times New Roman"/>
          <w:sz w:val="24"/>
        </w:rPr>
        <w:t xml:space="preserve"> puanları arasında</w:t>
      </w:r>
      <w:r>
        <w:rPr>
          <w:rFonts w:ascii="Times New Roman" w:hAnsi="Times New Roman" w:cs="Times New Roman"/>
          <w:sz w:val="24"/>
        </w:rPr>
        <w:t xml:space="preserve"> istatistiksel olarak anlamlı oranda</w:t>
      </w:r>
      <w:r w:rsidR="00F83AE3" w:rsidRPr="001E14F1">
        <w:rPr>
          <w:rFonts w:ascii="Times New Roman" w:hAnsi="Times New Roman" w:cs="Times New Roman"/>
          <w:sz w:val="24"/>
        </w:rPr>
        <w:t xml:space="preserve"> fark</w:t>
      </w:r>
      <w:r>
        <w:rPr>
          <w:rFonts w:ascii="Times New Roman" w:hAnsi="Times New Roman" w:cs="Times New Roman"/>
          <w:sz w:val="24"/>
        </w:rPr>
        <w:t xml:space="preserve">lılık yoktur </w:t>
      </w:r>
      <w:r w:rsidR="00F83AE3" w:rsidRPr="001E14F1">
        <w:rPr>
          <w:rFonts w:ascii="Times New Roman" w:hAnsi="Times New Roman" w:cs="Times New Roman"/>
          <w:sz w:val="24"/>
        </w:rPr>
        <w:t>(p</w:t>
      </w:r>
      <w:r w:rsidR="00F83AE3">
        <w:rPr>
          <w:rFonts w:ascii="Times New Roman" w:hAnsi="Times New Roman" w:cs="Times New Roman"/>
          <w:sz w:val="24"/>
        </w:rPr>
        <w:t>&gt;</w:t>
      </w:r>
      <w:r w:rsidR="00F83AE3" w:rsidRPr="001E14F1">
        <w:rPr>
          <w:rFonts w:ascii="Times New Roman" w:hAnsi="Times New Roman" w:cs="Times New Roman"/>
          <w:sz w:val="24"/>
        </w:rPr>
        <w:t xml:space="preserve">0,05). </w:t>
      </w:r>
      <w:r w:rsidR="00F83AE3">
        <w:rPr>
          <w:rFonts w:ascii="Times New Roman" w:hAnsi="Times New Roman" w:cs="Times New Roman"/>
          <w:sz w:val="24"/>
        </w:rPr>
        <w:lastRenderedPageBreak/>
        <w:t xml:space="preserve">Baba eğitim düzeyinden kaynaklanan </w:t>
      </w:r>
      <w:r w:rsidR="00F83AE3" w:rsidRPr="001E14F1">
        <w:rPr>
          <w:rFonts w:ascii="Times New Roman" w:hAnsi="Times New Roman" w:cs="Times New Roman"/>
          <w:sz w:val="24"/>
        </w:rPr>
        <w:t xml:space="preserve">APS Mükemmeliyetçilik Ölçeği </w:t>
      </w:r>
      <w:r w:rsidR="00F83AE3">
        <w:rPr>
          <w:rFonts w:ascii="Times New Roman" w:hAnsi="Times New Roman" w:cs="Times New Roman"/>
          <w:sz w:val="24"/>
        </w:rPr>
        <w:t xml:space="preserve">puan farkları </w:t>
      </w:r>
      <w:r w:rsidR="00F83AE3" w:rsidRPr="001E14F1">
        <w:rPr>
          <w:rFonts w:ascii="Times New Roman" w:hAnsi="Times New Roman" w:cs="Times New Roman"/>
          <w:sz w:val="24"/>
        </w:rPr>
        <w:t>istatistiksel olarak anlamlı düzeyde</w:t>
      </w:r>
      <w:r w:rsidR="00F83AE3">
        <w:rPr>
          <w:rFonts w:ascii="Times New Roman" w:hAnsi="Times New Roman" w:cs="Times New Roman"/>
          <w:sz w:val="24"/>
        </w:rPr>
        <w:t xml:space="preserve"> değildir</w:t>
      </w:r>
      <w:r>
        <w:rPr>
          <w:rFonts w:ascii="Times New Roman" w:hAnsi="Times New Roman" w:cs="Times New Roman"/>
          <w:sz w:val="24"/>
        </w:rPr>
        <w:t>.</w:t>
      </w:r>
    </w:p>
    <w:p w14:paraId="07130DE8" w14:textId="778D563C" w:rsidR="00330482" w:rsidRDefault="00330482" w:rsidP="00330482">
      <w:pPr>
        <w:spacing w:line="360" w:lineRule="auto"/>
        <w:jc w:val="both"/>
        <w:rPr>
          <w:rFonts w:ascii="Times New Roman" w:hAnsi="Times New Roman" w:cs="Times New Roman"/>
          <w:sz w:val="24"/>
        </w:rPr>
      </w:pPr>
      <w:r w:rsidRPr="00EE4BE7">
        <w:rPr>
          <w:rFonts w:ascii="Times New Roman" w:hAnsi="Times New Roman" w:cs="Times New Roman"/>
          <w:sz w:val="24"/>
        </w:rPr>
        <w:t>Tablo 1</w:t>
      </w:r>
      <w:r w:rsidR="004C3290">
        <w:rPr>
          <w:rFonts w:ascii="Times New Roman" w:hAnsi="Times New Roman" w:cs="Times New Roman"/>
          <w:sz w:val="24"/>
        </w:rPr>
        <w:t>6</w:t>
      </w:r>
      <w:r w:rsidRPr="00EE4BE7">
        <w:rPr>
          <w:rFonts w:ascii="Times New Roman" w:hAnsi="Times New Roman" w:cs="Times New Roman"/>
          <w:sz w:val="24"/>
        </w:rPr>
        <w:t xml:space="preserve"> incelendiğinde, araştırma kapsamındaki üniversite öğrencilerinin </w:t>
      </w:r>
      <w:r>
        <w:rPr>
          <w:rFonts w:ascii="Times New Roman" w:hAnsi="Times New Roman" w:cs="Times New Roman"/>
          <w:sz w:val="24"/>
        </w:rPr>
        <w:t>baba</w:t>
      </w:r>
      <w:r w:rsidR="00A5577A">
        <w:rPr>
          <w:rFonts w:ascii="Times New Roman" w:hAnsi="Times New Roman" w:cs="Times New Roman"/>
          <w:sz w:val="24"/>
        </w:rPr>
        <w:t>nın</w:t>
      </w:r>
      <w:r>
        <w:rPr>
          <w:rFonts w:ascii="Times New Roman" w:hAnsi="Times New Roman" w:cs="Times New Roman"/>
          <w:sz w:val="24"/>
        </w:rPr>
        <w:t xml:space="preserve"> </w:t>
      </w:r>
      <w:r w:rsidR="00A5577A">
        <w:rPr>
          <w:rFonts w:ascii="Times New Roman" w:hAnsi="Times New Roman" w:cs="Times New Roman"/>
          <w:sz w:val="24"/>
        </w:rPr>
        <w:t>eğitim seviyesine bakıldığında</w:t>
      </w:r>
      <w:r w:rsidRPr="00EE4BE7">
        <w:rPr>
          <w:rFonts w:ascii="Times New Roman" w:hAnsi="Times New Roman" w:cs="Times New Roman"/>
          <w:sz w:val="24"/>
        </w:rPr>
        <w:t xml:space="preserve"> Yaşam Doyumu ölçeği puanları arasında istat</w:t>
      </w:r>
      <w:r w:rsidR="00A5577A">
        <w:rPr>
          <w:rFonts w:ascii="Times New Roman" w:hAnsi="Times New Roman" w:cs="Times New Roman"/>
          <w:sz w:val="24"/>
        </w:rPr>
        <w:t xml:space="preserve">istiksel olarak anlamlı oranda </w:t>
      </w:r>
      <w:r w:rsidRPr="00EE4BE7">
        <w:rPr>
          <w:rFonts w:ascii="Times New Roman" w:hAnsi="Times New Roman" w:cs="Times New Roman"/>
          <w:sz w:val="24"/>
        </w:rPr>
        <w:t>fark</w:t>
      </w:r>
      <w:r w:rsidR="00A5577A">
        <w:rPr>
          <w:rFonts w:ascii="Times New Roman" w:hAnsi="Times New Roman" w:cs="Times New Roman"/>
          <w:sz w:val="24"/>
        </w:rPr>
        <w:t xml:space="preserve">lılık vardır </w:t>
      </w:r>
      <w:r w:rsidRPr="00EE4BE7">
        <w:rPr>
          <w:rFonts w:ascii="Times New Roman" w:hAnsi="Times New Roman" w:cs="Times New Roman"/>
          <w:sz w:val="24"/>
        </w:rPr>
        <w:t xml:space="preserve">(p&lt;0,05). </w:t>
      </w:r>
      <w:r>
        <w:rPr>
          <w:rFonts w:ascii="Times New Roman" w:hAnsi="Times New Roman" w:cs="Times New Roman"/>
          <w:sz w:val="24"/>
        </w:rPr>
        <w:t>Babasının</w:t>
      </w:r>
      <w:r w:rsidR="00A5577A">
        <w:rPr>
          <w:rFonts w:ascii="Times New Roman" w:hAnsi="Times New Roman" w:cs="Times New Roman"/>
          <w:sz w:val="24"/>
        </w:rPr>
        <w:t xml:space="preserve"> eğitim seviyesi </w:t>
      </w:r>
      <w:r>
        <w:rPr>
          <w:rFonts w:ascii="Times New Roman" w:hAnsi="Times New Roman" w:cs="Times New Roman"/>
          <w:sz w:val="24"/>
        </w:rPr>
        <w:t xml:space="preserve">ilköğretim </w:t>
      </w:r>
      <w:r w:rsidR="00A5577A">
        <w:rPr>
          <w:rFonts w:ascii="Times New Roman" w:hAnsi="Times New Roman" w:cs="Times New Roman"/>
          <w:sz w:val="24"/>
        </w:rPr>
        <w:t xml:space="preserve">eğitiminin aşağısında olan </w:t>
      </w:r>
      <w:r w:rsidRPr="00B42F21">
        <w:rPr>
          <w:rFonts w:ascii="Times New Roman" w:hAnsi="Times New Roman" w:cs="Times New Roman"/>
          <w:sz w:val="24"/>
        </w:rPr>
        <w:t>üniversite öğrencilerinin</w:t>
      </w:r>
      <w:r w:rsidRPr="00EE66CA">
        <w:rPr>
          <w:rFonts w:ascii="Times New Roman" w:hAnsi="Times New Roman" w:cs="Times New Roman"/>
          <w:sz w:val="24"/>
        </w:rPr>
        <w:t xml:space="preserve"> </w:t>
      </w:r>
      <w:r w:rsidRPr="001E14F1">
        <w:rPr>
          <w:rFonts w:ascii="Times New Roman" w:hAnsi="Times New Roman" w:cs="Times New Roman"/>
          <w:sz w:val="24"/>
        </w:rPr>
        <w:t>Yaşam Doyumu ölçeği puanları,</w:t>
      </w:r>
      <w:r>
        <w:rPr>
          <w:rFonts w:ascii="Times New Roman" w:hAnsi="Times New Roman" w:cs="Times New Roman"/>
          <w:sz w:val="24"/>
        </w:rPr>
        <w:t xml:space="preserve"> babası lise mezunu olan ve babasının eğitim düzeyi üniversite ve üzerinde olan </w:t>
      </w:r>
      <w:r w:rsidRPr="00B42F21">
        <w:rPr>
          <w:rFonts w:ascii="Times New Roman" w:hAnsi="Times New Roman" w:cs="Times New Roman"/>
          <w:sz w:val="24"/>
        </w:rPr>
        <w:t>öğrencilerinin</w:t>
      </w:r>
      <w:r>
        <w:rPr>
          <w:rFonts w:ascii="Times New Roman" w:hAnsi="Times New Roman" w:cs="Times New Roman"/>
          <w:sz w:val="24"/>
        </w:rPr>
        <w:t xml:space="preserve"> </w:t>
      </w:r>
      <w:r w:rsidRPr="001E14F1">
        <w:rPr>
          <w:rFonts w:ascii="Times New Roman" w:hAnsi="Times New Roman" w:cs="Times New Roman"/>
          <w:sz w:val="24"/>
        </w:rPr>
        <w:t>Yaşam Doyumu ölçeği puanlarından</w:t>
      </w:r>
      <w:r>
        <w:rPr>
          <w:rFonts w:ascii="Times New Roman" w:hAnsi="Times New Roman" w:cs="Times New Roman"/>
          <w:sz w:val="24"/>
        </w:rPr>
        <w:t xml:space="preserve"> düşük bulunmuştur. Baba eğitim durumundan kaynaklı tespit edilen puan farkı</w:t>
      </w:r>
      <w:r w:rsidRPr="001E14F1">
        <w:rPr>
          <w:rFonts w:ascii="Times New Roman" w:hAnsi="Times New Roman" w:cs="Times New Roman"/>
          <w:sz w:val="24"/>
        </w:rPr>
        <w:t xml:space="preserve"> ista</w:t>
      </w:r>
      <w:r w:rsidR="00A5577A">
        <w:rPr>
          <w:rFonts w:ascii="Times New Roman" w:hAnsi="Times New Roman" w:cs="Times New Roman"/>
          <w:sz w:val="24"/>
        </w:rPr>
        <w:t>tistiksel olarak anlamlı seviyededir.</w:t>
      </w:r>
      <w:r>
        <w:rPr>
          <w:rFonts w:ascii="Times New Roman" w:hAnsi="Times New Roman" w:cs="Times New Roman"/>
          <w:sz w:val="24"/>
        </w:rPr>
        <w:t xml:space="preserve"> </w:t>
      </w:r>
    </w:p>
    <w:p w14:paraId="08A409CC" w14:textId="13C5EB63" w:rsidR="002062DC" w:rsidRDefault="00A5577A" w:rsidP="00330482">
      <w:pPr>
        <w:spacing w:line="360" w:lineRule="auto"/>
        <w:jc w:val="both"/>
        <w:rPr>
          <w:rFonts w:ascii="Times New Roman" w:hAnsi="Times New Roman" w:cs="Times New Roman"/>
          <w:sz w:val="24"/>
        </w:rPr>
      </w:pPr>
      <w:r>
        <w:rPr>
          <w:rFonts w:ascii="Times New Roman" w:hAnsi="Times New Roman" w:cs="Times New Roman"/>
          <w:sz w:val="24"/>
        </w:rPr>
        <w:t xml:space="preserve">Çalışmaya giren bireylerin </w:t>
      </w:r>
      <w:r w:rsidR="00330482">
        <w:rPr>
          <w:rFonts w:ascii="Times New Roman" w:hAnsi="Times New Roman" w:cs="Times New Roman"/>
          <w:sz w:val="24"/>
        </w:rPr>
        <w:t xml:space="preserve">baba </w:t>
      </w:r>
      <w:r w:rsidR="00330482" w:rsidRPr="00B42F21">
        <w:rPr>
          <w:rFonts w:ascii="Times New Roman" w:hAnsi="Times New Roman" w:cs="Times New Roman"/>
          <w:sz w:val="24"/>
        </w:rPr>
        <w:t>eğitim</w:t>
      </w:r>
      <w:r>
        <w:rPr>
          <w:rFonts w:ascii="Times New Roman" w:hAnsi="Times New Roman" w:cs="Times New Roman"/>
          <w:sz w:val="24"/>
        </w:rPr>
        <w:t xml:space="preserve"> seviyesine bakıldığında</w:t>
      </w:r>
      <w:r w:rsidR="00330482" w:rsidRPr="00B42F21">
        <w:rPr>
          <w:rFonts w:ascii="Times New Roman" w:hAnsi="Times New Roman" w:cs="Times New Roman"/>
          <w:sz w:val="24"/>
        </w:rPr>
        <w:t xml:space="preserve"> </w:t>
      </w:r>
      <w:r w:rsidR="00330482" w:rsidRPr="001E14F1">
        <w:rPr>
          <w:rFonts w:ascii="Times New Roman" w:hAnsi="Times New Roman" w:cs="Times New Roman"/>
          <w:sz w:val="24"/>
        </w:rPr>
        <w:t>Psikolojik İyi Oluş ölçeği puanları</w:t>
      </w:r>
      <w:r>
        <w:rPr>
          <w:rFonts w:ascii="Times New Roman" w:hAnsi="Times New Roman" w:cs="Times New Roman"/>
          <w:sz w:val="24"/>
        </w:rPr>
        <w:t>ndan elde edilen sonuç arasında</w:t>
      </w:r>
      <w:r w:rsidR="00330482" w:rsidRPr="001E14F1">
        <w:rPr>
          <w:rFonts w:ascii="Times New Roman" w:hAnsi="Times New Roman" w:cs="Times New Roman"/>
          <w:sz w:val="24"/>
        </w:rPr>
        <w:t xml:space="preserve"> istat</w:t>
      </w:r>
      <w:r w:rsidR="007035A5">
        <w:rPr>
          <w:rFonts w:ascii="Times New Roman" w:hAnsi="Times New Roman" w:cs="Times New Roman"/>
          <w:sz w:val="24"/>
        </w:rPr>
        <w:t xml:space="preserve">istiksel olarak anlamlı oranda </w:t>
      </w:r>
      <w:r w:rsidR="00330482" w:rsidRPr="001E14F1">
        <w:rPr>
          <w:rFonts w:ascii="Times New Roman" w:hAnsi="Times New Roman" w:cs="Times New Roman"/>
          <w:sz w:val="24"/>
        </w:rPr>
        <w:t xml:space="preserve">fark </w:t>
      </w:r>
      <w:r w:rsidR="00330482">
        <w:rPr>
          <w:rFonts w:ascii="Times New Roman" w:hAnsi="Times New Roman" w:cs="Times New Roman"/>
          <w:sz w:val="24"/>
        </w:rPr>
        <w:t xml:space="preserve">vardır </w:t>
      </w:r>
      <w:r w:rsidR="00330482" w:rsidRPr="001E14F1">
        <w:rPr>
          <w:rFonts w:ascii="Times New Roman" w:hAnsi="Times New Roman" w:cs="Times New Roman"/>
          <w:sz w:val="24"/>
        </w:rPr>
        <w:t>(p</w:t>
      </w:r>
      <w:r w:rsidR="00330482">
        <w:rPr>
          <w:rFonts w:ascii="Times New Roman" w:hAnsi="Times New Roman" w:cs="Times New Roman"/>
          <w:sz w:val="24"/>
        </w:rPr>
        <w:t>&lt;</w:t>
      </w:r>
      <w:r w:rsidR="00330482" w:rsidRPr="001E14F1">
        <w:rPr>
          <w:rFonts w:ascii="Times New Roman" w:hAnsi="Times New Roman" w:cs="Times New Roman"/>
          <w:sz w:val="24"/>
        </w:rPr>
        <w:t xml:space="preserve">0,05). </w:t>
      </w:r>
      <w:r w:rsidR="00330482">
        <w:rPr>
          <w:rFonts w:ascii="Times New Roman" w:hAnsi="Times New Roman" w:cs="Times New Roman"/>
          <w:sz w:val="24"/>
        </w:rPr>
        <w:t>Babasının</w:t>
      </w:r>
      <w:r w:rsidR="007035A5">
        <w:rPr>
          <w:rFonts w:ascii="Times New Roman" w:hAnsi="Times New Roman" w:cs="Times New Roman"/>
          <w:sz w:val="24"/>
        </w:rPr>
        <w:t xml:space="preserve"> eğitim seviyesi</w:t>
      </w:r>
      <w:r w:rsidR="00330482">
        <w:rPr>
          <w:rFonts w:ascii="Times New Roman" w:hAnsi="Times New Roman" w:cs="Times New Roman"/>
          <w:sz w:val="24"/>
        </w:rPr>
        <w:t xml:space="preserve"> ilköğretim</w:t>
      </w:r>
      <w:r w:rsidR="007035A5">
        <w:rPr>
          <w:rFonts w:ascii="Times New Roman" w:hAnsi="Times New Roman" w:cs="Times New Roman"/>
          <w:sz w:val="24"/>
        </w:rPr>
        <w:t xml:space="preserve"> eğitiminin aşağısında olan</w:t>
      </w:r>
      <w:r w:rsidR="00330482">
        <w:rPr>
          <w:rFonts w:ascii="Times New Roman" w:hAnsi="Times New Roman" w:cs="Times New Roman"/>
          <w:sz w:val="24"/>
        </w:rPr>
        <w:t xml:space="preserve"> </w:t>
      </w:r>
      <w:r w:rsidR="00330482" w:rsidRPr="00B42F21">
        <w:rPr>
          <w:rFonts w:ascii="Times New Roman" w:hAnsi="Times New Roman" w:cs="Times New Roman"/>
          <w:sz w:val="24"/>
        </w:rPr>
        <w:t>üniversite öğrencilerinin</w:t>
      </w:r>
      <w:r w:rsidR="00330482" w:rsidRPr="00EE66CA">
        <w:rPr>
          <w:rFonts w:ascii="Times New Roman" w:hAnsi="Times New Roman" w:cs="Times New Roman"/>
          <w:sz w:val="24"/>
        </w:rPr>
        <w:t xml:space="preserve"> </w:t>
      </w:r>
      <w:r w:rsidR="00330482" w:rsidRPr="001E14F1">
        <w:rPr>
          <w:rFonts w:ascii="Times New Roman" w:hAnsi="Times New Roman" w:cs="Times New Roman"/>
          <w:sz w:val="24"/>
        </w:rPr>
        <w:t>Psikolojik İyi Oluş ölçeği puanları,</w:t>
      </w:r>
      <w:r w:rsidR="00330482">
        <w:rPr>
          <w:rFonts w:ascii="Times New Roman" w:hAnsi="Times New Roman" w:cs="Times New Roman"/>
          <w:sz w:val="24"/>
        </w:rPr>
        <w:t xml:space="preserve"> babası lise mezunu olan ve babasının eğitim düzeyi üniversite ve üzerinde olan </w:t>
      </w:r>
      <w:r w:rsidR="00330482" w:rsidRPr="00B42F21">
        <w:rPr>
          <w:rFonts w:ascii="Times New Roman" w:hAnsi="Times New Roman" w:cs="Times New Roman"/>
          <w:sz w:val="24"/>
        </w:rPr>
        <w:t>öğrencilerinin</w:t>
      </w:r>
      <w:r w:rsidR="00330482">
        <w:rPr>
          <w:rFonts w:ascii="Times New Roman" w:hAnsi="Times New Roman" w:cs="Times New Roman"/>
          <w:sz w:val="24"/>
        </w:rPr>
        <w:t xml:space="preserve"> </w:t>
      </w:r>
      <w:r w:rsidR="00330482" w:rsidRPr="001E14F1">
        <w:rPr>
          <w:rFonts w:ascii="Times New Roman" w:hAnsi="Times New Roman" w:cs="Times New Roman"/>
          <w:sz w:val="24"/>
        </w:rPr>
        <w:t>Psikolojik İyi Oluş ölçeği puanlarından</w:t>
      </w:r>
      <w:r w:rsidR="00330482" w:rsidRPr="00F12CC1">
        <w:rPr>
          <w:rFonts w:ascii="Times New Roman" w:hAnsi="Times New Roman" w:cs="Times New Roman"/>
          <w:sz w:val="24"/>
        </w:rPr>
        <w:t xml:space="preserve"> </w:t>
      </w:r>
      <w:r w:rsidR="00330482" w:rsidRPr="001E14F1">
        <w:rPr>
          <w:rFonts w:ascii="Times New Roman" w:hAnsi="Times New Roman" w:cs="Times New Roman"/>
          <w:sz w:val="24"/>
        </w:rPr>
        <w:t>istatistiksel olarak anlamlı düzeyde</w:t>
      </w:r>
      <w:r w:rsidR="009A2412">
        <w:rPr>
          <w:rFonts w:ascii="Times New Roman" w:hAnsi="Times New Roman" w:cs="Times New Roman"/>
          <w:sz w:val="24"/>
        </w:rPr>
        <w:t xml:space="preserve"> düşük bulunmuştur.</w:t>
      </w:r>
    </w:p>
    <w:p w14:paraId="640DE456" w14:textId="64397BDF" w:rsidR="00330482" w:rsidRPr="007001E9" w:rsidRDefault="004C3290" w:rsidP="00330482">
      <w:pPr>
        <w:spacing w:after="0" w:line="360" w:lineRule="auto"/>
        <w:jc w:val="both"/>
        <w:rPr>
          <w:rFonts w:ascii="Times New Roman" w:hAnsi="Times New Roman" w:cs="Times New Roman"/>
          <w:sz w:val="24"/>
        </w:rPr>
      </w:pPr>
      <w:r>
        <w:rPr>
          <w:rFonts w:ascii="Times New Roman" w:hAnsi="Times New Roman" w:cs="Times New Roman"/>
          <w:sz w:val="24"/>
        </w:rPr>
        <w:t>Tablo 17.</w:t>
      </w:r>
    </w:p>
    <w:p w14:paraId="03FDA94A" w14:textId="2F1E03C2" w:rsidR="00330482" w:rsidRPr="007001E9" w:rsidRDefault="00330482" w:rsidP="00330482">
      <w:pPr>
        <w:spacing w:after="0" w:line="360" w:lineRule="auto"/>
        <w:jc w:val="both"/>
        <w:rPr>
          <w:rFonts w:ascii="Times New Roman" w:hAnsi="Times New Roman" w:cs="Times New Roman"/>
          <w:i/>
          <w:sz w:val="24"/>
        </w:rPr>
      </w:pPr>
      <w:r w:rsidRPr="007001E9">
        <w:rPr>
          <w:rFonts w:ascii="Times New Roman" w:hAnsi="Times New Roman" w:cs="Times New Roman"/>
          <w:i/>
          <w:sz w:val="24"/>
        </w:rPr>
        <w:t xml:space="preserve">Üniversite öğrencilerinin </w:t>
      </w:r>
      <w:r w:rsidRPr="007001E9">
        <w:rPr>
          <w:rFonts w:ascii="Times New Roman" w:eastAsia="Times New Roman" w:hAnsi="Times New Roman" w:cs="Times New Roman"/>
          <w:bCs/>
          <w:i/>
          <w:color w:val="000000"/>
          <w:lang w:eastAsia="tr-TR"/>
        </w:rPr>
        <w:t>b</w:t>
      </w:r>
      <w:r w:rsidRPr="0007201D">
        <w:rPr>
          <w:rFonts w:ascii="Times New Roman" w:eastAsia="Times New Roman" w:hAnsi="Times New Roman" w:cs="Times New Roman"/>
          <w:bCs/>
          <w:i/>
          <w:color w:val="000000"/>
          <w:lang w:eastAsia="tr-TR"/>
        </w:rPr>
        <w:t>ölüme gönüllü olarak gelme</w:t>
      </w:r>
      <w:r w:rsidRPr="007001E9">
        <w:rPr>
          <w:rFonts w:ascii="Times New Roman" w:hAnsi="Times New Roman" w:cs="Times New Roman"/>
          <w:i/>
          <w:sz w:val="24"/>
        </w:rPr>
        <w:t xml:space="preserve"> </w:t>
      </w:r>
      <w:r>
        <w:rPr>
          <w:rFonts w:ascii="Times New Roman" w:hAnsi="Times New Roman" w:cs="Times New Roman"/>
          <w:i/>
          <w:sz w:val="24"/>
        </w:rPr>
        <w:t xml:space="preserve">durumuna </w:t>
      </w:r>
      <w:r w:rsidRPr="007001E9">
        <w:rPr>
          <w:rFonts w:ascii="Times New Roman" w:hAnsi="Times New Roman" w:cs="Times New Roman"/>
          <w:i/>
          <w:sz w:val="24"/>
        </w:rPr>
        <w:t xml:space="preserve">göre APS Mükemmeliyetçilik </w:t>
      </w:r>
      <w:r w:rsidR="00E92EC3" w:rsidRPr="007001E9">
        <w:rPr>
          <w:rFonts w:ascii="Times New Roman" w:hAnsi="Times New Roman" w:cs="Times New Roman"/>
          <w:i/>
          <w:sz w:val="24"/>
        </w:rPr>
        <w:t>Ölçeği, Yaşam</w:t>
      </w:r>
      <w:r w:rsidR="00F83AE3">
        <w:rPr>
          <w:rFonts w:ascii="Times New Roman" w:hAnsi="Times New Roman" w:cs="Times New Roman"/>
          <w:i/>
          <w:sz w:val="24"/>
        </w:rPr>
        <w:t xml:space="preserve"> Doyumu ve Psikolojik iyi Oluş </w:t>
      </w:r>
      <w:r w:rsidRPr="007001E9">
        <w:rPr>
          <w:rFonts w:ascii="Times New Roman" w:hAnsi="Times New Roman" w:cs="Times New Roman"/>
          <w:i/>
          <w:sz w:val="24"/>
        </w:rPr>
        <w:t>puanların</w:t>
      </w:r>
      <w:r>
        <w:rPr>
          <w:rFonts w:ascii="Times New Roman" w:hAnsi="Times New Roman" w:cs="Times New Roman"/>
          <w:i/>
          <w:sz w:val="24"/>
        </w:rPr>
        <w:t>ın</w:t>
      </w:r>
      <w:r w:rsidRPr="007001E9">
        <w:rPr>
          <w:rFonts w:ascii="Times New Roman" w:hAnsi="Times New Roman" w:cs="Times New Roman"/>
          <w:i/>
          <w:sz w:val="24"/>
        </w:rPr>
        <w:t xml:space="preserve"> karşılaştırılma sonuçları</w:t>
      </w:r>
    </w:p>
    <w:tbl>
      <w:tblPr>
        <w:tblW w:w="9119" w:type="dxa"/>
        <w:tblCellMar>
          <w:left w:w="70" w:type="dxa"/>
          <w:right w:w="70" w:type="dxa"/>
        </w:tblCellMar>
        <w:tblLook w:val="04A0" w:firstRow="1" w:lastRow="0" w:firstColumn="1" w:lastColumn="0" w:noHBand="0" w:noVBand="1"/>
      </w:tblPr>
      <w:tblGrid>
        <w:gridCol w:w="1418"/>
        <w:gridCol w:w="981"/>
        <w:gridCol w:w="960"/>
        <w:gridCol w:w="960"/>
        <w:gridCol w:w="960"/>
        <w:gridCol w:w="960"/>
        <w:gridCol w:w="960"/>
        <w:gridCol w:w="960"/>
        <w:gridCol w:w="960"/>
      </w:tblGrid>
      <w:tr w:rsidR="006A4259" w:rsidRPr="006A4259" w14:paraId="2195320D" w14:textId="77777777" w:rsidTr="006A4259">
        <w:trPr>
          <w:trHeight w:val="330"/>
        </w:trPr>
        <w:tc>
          <w:tcPr>
            <w:tcW w:w="1418" w:type="dxa"/>
            <w:tcBorders>
              <w:top w:val="single" w:sz="8" w:space="0" w:color="auto"/>
              <w:left w:val="nil"/>
              <w:bottom w:val="single" w:sz="8" w:space="0" w:color="auto"/>
              <w:right w:val="nil"/>
            </w:tcBorders>
            <w:shd w:val="clear" w:color="auto" w:fill="auto"/>
            <w:noWrap/>
            <w:vAlign w:val="center"/>
            <w:hideMark/>
          </w:tcPr>
          <w:p w14:paraId="726FCDFF" w14:textId="77777777" w:rsidR="006A4259" w:rsidRPr="006A4259" w:rsidRDefault="006A4259" w:rsidP="006A4259">
            <w:pPr>
              <w:spacing w:after="0" w:line="240" w:lineRule="auto"/>
              <w:rPr>
                <w:rFonts w:ascii="Calibri" w:eastAsia="Times New Roman" w:hAnsi="Calibri" w:cs="Calibri"/>
                <w:color w:val="000000"/>
                <w:sz w:val="20"/>
                <w:szCs w:val="20"/>
                <w:lang w:eastAsia="tr-TR"/>
              </w:rPr>
            </w:pPr>
            <w:r w:rsidRPr="006A4259">
              <w:rPr>
                <w:rFonts w:ascii="Calibri" w:eastAsia="Times New Roman" w:hAnsi="Calibri" w:cs="Calibri"/>
                <w:color w:val="000000"/>
                <w:sz w:val="20"/>
                <w:szCs w:val="20"/>
                <w:lang w:eastAsia="tr-TR"/>
              </w:rPr>
              <w:t> </w:t>
            </w:r>
          </w:p>
        </w:tc>
        <w:tc>
          <w:tcPr>
            <w:tcW w:w="981" w:type="dxa"/>
            <w:tcBorders>
              <w:top w:val="single" w:sz="8" w:space="0" w:color="auto"/>
              <w:left w:val="nil"/>
              <w:bottom w:val="single" w:sz="8" w:space="0" w:color="auto"/>
              <w:right w:val="nil"/>
            </w:tcBorders>
            <w:shd w:val="clear" w:color="auto" w:fill="auto"/>
            <w:noWrap/>
            <w:vAlign w:val="center"/>
            <w:hideMark/>
          </w:tcPr>
          <w:p w14:paraId="463E9145"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Gönüllü</w:t>
            </w:r>
          </w:p>
        </w:tc>
        <w:tc>
          <w:tcPr>
            <w:tcW w:w="960" w:type="dxa"/>
            <w:tcBorders>
              <w:top w:val="single" w:sz="8" w:space="0" w:color="auto"/>
              <w:left w:val="nil"/>
              <w:bottom w:val="single" w:sz="8" w:space="0" w:color="auto"/>
              <w:right w:val="nil"/>
            </w:tcBorders>
            <w:shd w:val="clear" w:color="auto" w:fill="auto"/>
            <w:noWrap/>
            <w:vAlign w:val="center"/>
            <w:hideMark/>
          </w:tcPr>
          <w:p w14:paraId="6957D19D"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n</w:t>
            </w:r>
          </w:p>
        </w:tc>
        <w:tc>
          <w:tcPr>
            <w:tcW w:w="960" w:type="dxa"/>
            <w:tcBorders>
              <w:top w:val="single" w:sz="8" w:space="0" w:color="auto"/>
              <w:left w:val="nil"/>
              <w:bottom w:val="single" w:sz="8" w:space="0" w:color="auto"/>
              <w:right w:val="nil"/>
            </w:tcBorders>
            <w:shd w:val="clear" w:color="auto" w:fill="auto"/>
            <w:noWrap/>
            <w:vAlign w:val="center"/>
            <w:hideMark/>
          </w:tcPr>
          <w:p w14:paraId="69117429"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x</w:t>
            </w:r>
          </w:p>
        </w:tc>
        <w:tc>
          <w:tcPr>
            <w:tcW w:w="960" w:type="dxa"/>
            <w:tcBorders>
              <w:top w:val="single" w:sz="8" w:space="0" w:color="auto"/>
              <w:left w:val="nil"/>
              <w:bottom w:val="single" w:sz="8" w:space="0" w:color="auto"/>
              <w:right w:val="nil"/>
            </w:tcBorders>
            <w:shd w:val="clear" w:color="auto" w:fill="auto"/>
            <w:noWrap/>
            <w:vAlign w:val="center"/>
            <w:hideMark/>
          </w:tcPr>
          <w:p w14:paraId="5DA239F6"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s</w:t>
            </w:r>
          </w:p>
        </w:tc>
        <w:tc>
          <w:tcPr>
            <w:tcW w:w="960" w:type="dxa"/>
            <w:tcBorders>
              <w:top w:val="single" w:sz="8" w:space="0" w:color="auto"/>
              <w:left w:val="nil"/>
              <w:bottom w:val="single" w:sz="8" w:space="0" w:color="auto"/>
              <w:right w:val="nil"/>
            </w:tcBorders>
            <w:shd w:val="clear" w:color="auto" w:fill="auto"/>
            <w:noWrap/>
            <w:vAlign w:val="center"/>
            <w:hideMark/>
          </w:tcPr>
          <w:p w14:paraId="33966FE1"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M</w:t>
            </w:r>
          </w:p>
        </w:tc>
        <w:tc>
          <w:tcPr>
            <w:tcW w:w="960" w:type="dxa"/>
            <w:tcBorders>
              <w:top w:val="single" w:sz="8" w:space="0" w:color="auto"/>
              <w:left w:val="nil"/>
              <w:bottom w:val="single" w:sz="8" w:space="0" w:color="auto"/>
              <w:right w:val="nil"/>
            </w:tcBorders>
            <w:shd w:val="clear" w:color="auto" w:fill="auto"/>
            <w:noWrap/>
            <w:vAlign w:val="center"/>
            <w:hideMark/>
          </w:tcPr>
          <w:p w14:paraId="2D4ED897"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SO</w:t>
            </w:r>
          </w:p>
        </w:tc>
        <w:tc>
          <w:tcPr>
            <w:tcW w:w="960" w:type="dxa"/>
            <w:tcBorders>
              <w:top w:val="single" w:sz="8" w:space="0" w:color="auto"/>
              <w:left w:val="nil"/>
              <w:bottom w:val="single" w:sz="8" w:space="0" w:color="auto"/>
              <w:right w:val="nil"/>
            </w:tcBorders>
            <w:shd w:val="clear" w:color="auto" w:fill="auto"/>
            <w:noWrap/>
            <w:vAlign w:val="center"/>
            <w:hideMark/>
          </w:tcPr>
          <w:p w14:paraId="44D7E821"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Z</w:t>
            </w:r>
          </w:p>
        </w:tc>
        <w:tc>
          <w:tcPr>
            <w:tcW w:w="960" w:type="dxa"/>
            <w:tcBorders>
              <w:top w:val="single" w:sz="8" w:space="0" w:color="auto"/>
              <w:left w:val="nil"/>
              <w:bottom w:val="single" w:sz="8" w:space="0" w:color="auto"/>
              <w:right w:val="nil"/>
            </w:tcBorders>
            <w:shd w:val="clear" w:color="auto" w:fill="auto"/>
            <w:noWrap/>
            <w:vAlign w:val="center"/>
            <w:hideMark/>
          </w:tcPr>
          <w:p w14:paraId="29F11A93" w14:textId="77777777" w:rsidR="006A4259" w:rsidRPr="006A4259" w:rsidRDefault="006A4259" w:rsidP="006A4259">
            <w:pPr>
              <w:spacing w:after="0" w:line="240" w:lineRule="auto"/>
              <w:jc w:val="center"/>
              <w:rPr>
                <w:rFonts w:ascii="Times New Roman" w:eastAsia="Times New Roman" w:hAnsi="Times New Roman" w:cs="Times New Roman"/>
                <w:b/>
                <w:bCs/>
                <w:color w:val="000000"/>
                <w:sz w:val="24"/>
                <w:szCs w:val="24"/>
                <w:lang w:eastAsia="tr-TR"/>
              </w:rPr>
            </w:pPr>
            <w:r w:rsidRPr="006A4259">
              <w:rPr>
                <w:rFonts w:ascii="Times New Roman" w:eastAsia="Times New Roman" w:hAnsi="Times New Roman" w:cs="Times New Roman"/>
                <w:b/>
                <w:bCs/>
                <w:color w:val="000000"/>
                <w:sz w:val="24"/>
                <w:szCs w:val="24"/>
                <w:lang w:eastAsia="tr-TR"/>
              </w:rPr>
              <w:t>p</w:t>
            </w:r>
          </w:p>
        </w:tc>
      </w:tr>
      <w:tr w:rsidR="006A4259" w:rsidRPr="006A4259" w14:paraId="2A1677D3" w14:textId="77777777" w:rsidTr="006A4259">
        <w:trPr>
          <w:trHeight w:val="315"/>
        </w:trPr>
        <w:tc>
          <w:tcPr>
            <w:tcW w:w="1418" w:type="dxa"/>
            <w:vMerge w:val="restart"/>
            <w:tcBorders>
              <w:top w:val="nil"/>
              <w:left w:val="nil"/>
              <w:bottom w:val="nil"/>
              <w:right w:val="nil"/>
            </w:tcBorders>
            <w:shd w:val="clear" w:color="auto" w:fill="auto"/>
            <w:noWrap/>
            <w:vAlign w:val="center"/>
            <w:hideMark/>
          </w:tcPr>
          <w:p w14:paraId="73ADDC7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Standartlar</w:t>
            </w:r>
          </w:p>
        </w:tc>
        <w:tc>
          <w:tcPr>
            <w:tcW w:w="981" w:type="dxa"/>
            <w:tcBorders>
              <w:top w:val="nil"/>
              <w:left w:val="nil"/>
              <w:bottom w:val="nil"/>
              <w:right w:val="nil"/>
            </w:tcBorders>
            <w:shd w:val="clear" w:color="auto" w:fill="auto"/>
            <w:noWrap/>
            <w:vAlign w:val="center"/>
            <w:hideMark/>
          </w:tcPr>
          <w:p w14:paraId="6FF070FD"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Hayır</w:t>
            </w:r>
          </w:p>
        </w:tc>
        <w:tc>
          <w:tcPr>
            <w:tcW w:w="960" w:type="dxa"/>
            <w:tcBorders>
              <w:top w:val="nil"/>
              <w:left w:val="nil"/>
              <w:bottom w:val="nil"/>
              <w:right w:val="nil"/>
            </w:tcBorders>
            <w:shd w:val="clear" w:color="auto" w:fill="auto"/>
            <w:noWrap/>
            <w:vAlign w:val="center"/>
            <w:hideMark/>
          </w:tcPr>
          <w:p w14:paraId="762B822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w:t>
            </w:r>
          </w:p>
        </w:tc>
        <w:tc>
          <w:tcPr>
            <w:tcW w:w="960" w:type="dxa"/>
            <w:tcBorders>
              <w:top w:val="nil"/>
              <w:left w:val="nil"/>
              <w:bottom w:val="nil"/>
              <w:right w:val="nil"/>
            </w:tcBorders>
            <w:shd w:val="clear" w:color="auto" w:fill="auto"/>
            <w:noWrap/>
            <w:vAlign w:val="center"/>
            <w:hideMark/>
          </w:tcPr>
          <w:p w14:paraId="7E2C45AA"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30,79</w:t>
            </w:r>
          </w:p>
        </w:tc>
        <w:tc>
          <w:tcPr>
            <w:tcW w:w="960" w:type="dxa"/>
            <w:tcBorders>
              <w:top w:val="nil"/>
              <w:left w:val="nil"/>
              <w:bottom w:val="nil"/>
              <w:right w:val="nil"/>
            </w:tcBorders>
            <w:shd w:val="clear" w:color="auto" w:fill="auto"/>
            <w:noWrap/>
            <w:vAlign w:val="center"/>
            <w:hideMark/>
          </w:tcPr>
          <w:p w14:paraId="0379799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7,14</w:t>
            </w:r>
          </w:p>
        </w:tc>
        <w:tc>
          <w:tcPr>
            <w:tcW w:w="960" w:type="dxa"/>
            <w:tcBorders>
              <w:top w:val="nil"/>
              <w:left w:val="nil"/>
              <w:bottom w:val="nil"/>
              <w:right w:val="nil"/>
            </w:tcBorders>
            <w:shd w:val="clear" w:color="auto" w:fill="auto"/>
            <w:noWrap/>
            <w:vAlign w:val="center"/>
            <w:hideMark/>
          </w:tcPr>
          <w:p w14:paraId="6639EF1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33</w:t>
            </w:r>
          </w:p>
        </w:tc>
        <w:tc>
          <w:tcPr>
            <w:tcW w:w="960" w:type="dxa"/>
            <w:tcBorders>
              <w:top w:val="nil"/>
              <w:left w:val="nil"/>
              <w:bottom w:val="nil"/>
              <w:right w:val="nil"/>
            </w:tcBorders>
            <w:shd w:val="clear" w:color="auto" w:fill="auto"/>
            <w:noWrap/>
            <w:vAlign w:val="center"/>
            <w:hideMark/>
          </w:tcPr>
          <w:p w14:paraId="57972F4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139,88</w:t>
            </w:r>
          </w:p>
        </w:tc>
        <w:tc>
          <w:tcPr>
            <w:tcW w:w="960" w:type="dxa"/>
            <w:vMerge w:val="restart"/>
            <w:tcBorders>
              <w:top w:val="nil"/>
              <w:left w:val="nil"/>
              <w:bottom w:val="nil"/>
              <w:right w:val="nil"/>
            </w:tcBorders>
            <w:shd w:val="clear" w:color="auto" w:fill="auto"/>
            <w:noWrap/>
            <w:vAlign w:val="center"/>
            <w:hideMark/>
          </w:tcPr>
          <w:p w14:paraId="5DFCDD4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-2,753</w:t>
            </w:r>
          </w:p>
        </w:tc>
        <w:tc>
          <w:tcPr>
            <w:tcW w:w="960" w:type="dxa"/>
            <w:vMerge w:val="restart"/>
            <w:tcBorders>
              <w:top w:val="nil"/>
              <w:left w:val="nil"/>
              <w:bottom w:val="nil"/>
              <w:right w:val="nil"/>
            </w:tcBorders>
            <w:shd w:val="clear" w:color="auto" w:fill="auto"/>
            <w:noWrap/>
            <w:vAlign w:val="center"/>
            <w:hideMark/>
          </w:tcPr>
          <w:p w14:paraId="48C0DE2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0,006*</w:t>
            </w:r>
          </w:p>
        </w:tc>
      </w:tr>
      <w:tr w:rsidR="006A4259" w:rsidRPr="006A4259" w14:paraId="18364A31" w14:textId="77777777" w:rsidTr="006A4259">
        <w:trPr>
          <w:trHeight w:val="315"/>
        </w:trPr>
        <w:tc>
          <w:tcPr>
            <w:tcW w:w="1418" w:type="dxa"/>
            <w:vMerge/>
            <w:tcBorders>
              <w:top w:val="nil"/>
              <w:left w:val="nil"/>
              <w:bottom w:val="nil"/>
              <w:right w:val="nil"/>
            </w:tcBorders>
            <w:vAlign w:val="center"/>
            <w:hideMark/>
          </w:tcPr>
          <w:p w14:paraId="3AFF9958"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81" w:type="dxa"/>
            <w:tcBorders>
              <w:top w:val="nil"/>
              <w:left w:val="nil"/>
              <w:bottom w:val="nil"/>
              <w:right w:val="nil"/>
            </w:tcBorders>
            <w:shd w:val="clear" w:color="auto" w:fill="auto"/>
            <w:noWrap/>
            <w:vAlign w:val="center"/>
            <w:hideMark/>
          </w:tcPr>
          <w:p w14:paraId="7AAA8794"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Evet</w:t>
            </w:r>
          </w:p>
        </w:tc>
        <w:tc>
          <w:tcPr>
            <w:tcW w:w="960" w:type="dxa"/>
            <w:tcBorders>
              <w:top w:val="nil"/>
              <w:left w:val="nil"/>
              <w:bottom w:val="nil"/>
              <w:right w:val="nil"/>
            </w:tcBorders>
            <w:shd w:val="clear" w:color="auto" w:fill="auto"/>
            <w:noWrap/>
            <w:vAlign w:val="center"/>
            <w:hideMark/>
          </w:tcPr>
          <w:p w14:paraId="7B2024F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360</w:t>
            </w:r>
          </w:p>
        </w:tc>
        <w:tc>
          <w:tcPr>
            <w:tcW w:w="960" w:type="dxa"/>
            <w:tcBorders>
              <w:top w:val="nil"/>
              <w:left w:val="nil"/>
              <w:bottom w:val="nil"/>
              <w:right w:val="nil"/>
            </w:tcBorders>
            <w:shd w:val="clear" w:color="auto" w:fill="auto"/>
            <w:noWrap/>
            <w:vAlign w:val="center"/>
            <w:hideMark/>
          </w:tcPr>
          <w:p w14:paraId="1B36D64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34,51</w:t>
            </w:r>
          </w:p>
        </w:tc>
        <w:tc>
          <w:tcPr>
            <w:tcW w:w="960" w:type="dxa"/>
            <w:tcBorders>
              <w:top w:val="nil"/>
              <w:left w:val="nil"/>
              <w:bottom w:val="nil"/>
              <w:right w:val="nil"/>
            </w:tcBorders>
            <w:shd w:val="clear" w:color="auto" w:fill="auto"/>
            <w:noWrap/>
            <w:vAlign w:val="center"/>
            <w:hideMark/>
          </w:tcPr>
          <w:p w14:paraId="21C7EEDD"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5,03</w:t>
            </w:r>
          </w:p>
        </w:tc>
        <w:tc>
          <w:tcPr>
            <w:tcW w:w="960" w:type="dxa"/>
            <w:tcBorders>
              <w:top w:val="nil"/>
              <w:left w:val="nil"/>
              <w:bottom w:val="nil"/>
              <w:right w:val="nil"/>
            </w:tcBorders>
            <w:shd w:val="clear" w:color="auto" w:fill="auto"/>
            <w:noWrap/>
            <w:vAlign w:val="center"/>
            <w:hideMark/>
          </w:tcPr>
          <w:p w14:paraId="0E23522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35</w:t>
            </w:r>
          </w:p>
        </w:tc>
        <w:tc>
          <w:tcPr>
            <w:tcW w:w="960" w:type="dxa"/>
            <w:tcBorders>
              <w:top w:val="nil"/>
              <w:left w:val="nil"/>
              <w:bottom w:val="nil"/>
              <w:right w:val="nil"/>
            </w:tcBorders>
            <w:shd w:val="clear" w:color="auto" w:fill="auto"/>
            <w:noWrap/>
            <w:vAlign w:val="center"/>
            <w:hideMark/>
          </w:tcPr>
          <w:p w14:paraId="7C14638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199,44</w:t>
            </w:r>
          </w:p>
        </w:tc>
        <w:tc>
          <w:tcPr>
            <w:tcW w:w="960" w:type="dxa"/>
            <w:vMerge/>
            <w:tcBorders>
              <w:top w:val="nil"/>
              <w:left w:val="nil"/>
              <w:bottom w:val="nil"/>
              <w:right w:val="nil"/>
            </w:tcBorders>
            <w:vAlign w:val="center"/>
            <w:hideMark/>
          </w:tcPr>
          <w:p w14:paraId="353B5AC8"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41168698"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r>
      <w:tr w:rsidR="006A4259" w:rsidRPr="006A4259" w14:paraId="7C1CA559" w14:textId="77777777" w:rsidTr="006A4259">
        <w:trPr>
          <w:trHeight w:val="315"/>
        </w:trPr>
        <w:tc>
          <w:tcPr>
            <w:tcW w:w="1418" w:type="dxa"/>
            <w:vMerge w:val="restart"/>
            <w:tcBorders>
              <w:top w:val="nil"/>
              <w:left w:val="nil"/>
              <w:bottom w:val="nil"/>
              <w:right w:val="nil"/>
            </w:tcBorders>
            <w:shd w:val="clear" w:color="auto" w:fill="auto"/>
            <w:noWrap/>
            <w:vAlign w:val="center"/>
            <w:hideMark/>
          </w:tcPr>
          <w:p w14:paraId="75C8EC86"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Düzen</w:t>
            </w:r>
          </w:p>
        </w:tc>
        <w:tc>
          <w:tcPr>
            <w:tcW w:w="981" w:type="dxa"/>
            <w:tcBorders>
              <w:top w:val="nil"/>
              <w:left w:val="nil"/>
              <w:bottom w:val="nil"/>
              <w:right w:val="nil"/>
            </w:tcBorders>
            <w:shd w:val="clear" w:color="auto" w:fill="auto"/>
            <w:noWrap/>
            <w:vAlign w:val="center"/>
            <w:hideMark/>
          </w:tcPr>
          <w:p w14:paraId="3826CFC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Hayır</w:t>
            </w:r>
          </w:p>
        </w:tc>
        <w:tc>
          <w:tcPr>
            <w:tcW w:w="960" w:type="dxa"/>
            <w:tcBorders>
              <w:top w:val="nil"/>
              <w:left w:val="nil"/>
              <w:bottom w:val="nil"/>
              <w:right w:val="nil"/>
            </w:tcBorders>
            <w:shd w:val="clear" w:color="auto" w:fill="auto"/>
            <w:noWrap/>
            <w:vAlign w:val="center"/>
            <w:hideMark/>
          </w:tcPr>
          <w:p w14:paraId="43FD21B7"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w:t>
            </w:r>
          </w:p>
        </w:tc>
        <w:tc>
          <w:tcPr>
            <w:tcW w:w="960" w:type="dxa"/>
            <w:tcBorders>
              <w:top w:val="nil"/>
              <w:left w:val="nil"/>
              <w:bottom w:val="nil"/>
              <w:right w:val="nil"/>
            </w:tcBorders>
            <w:shd w:val="clear" w:color="auto" w:fill="auto"/>
            <w:noWrap/>
            <w:vAlign w:val="center"/>
            <w:hideMark/>
          </w:tcPr>
          <w:p w14:paraId="610333F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17,86</w:t>
            </w:r>
          </w:p>
        </w:tc>
        <w:tc>
          <w:tcPr>
            <w:tcW w:w="960" w:type="dxa"/>
            <w:tcBorders>
              <w:top w:val="nil"/>
              <w:left w:val="nil"/>
              <w:bottom w:val="nil"/>
              <w:right w:val="nil"/>
            </w:tcBorders>
            <w:shd w:val="clear" w:color="auto" w:fill="auto"/>
            <w:noWrap/>
            <w:vAlign w:val="center"/>
            <w:hideMark/>
          </w:tcPr>
          <w:p w14:paraId="52ED2CF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4,56</w:t>
            </w:r>
          </w:p>
        </w:tc>
        <w:tc>
          <w:tcPr>
            <w:tcW w:w="960" w:type="dxa"/>
            <w:tcBorders>
              <w:top w:val="nil"/>
              <w:left w:val="nil"/>
              <w:bottom w:val="nil"/>
              <w:right w:val="nil"/>
            </w:tcBorders>
            <w:shd w:val="clear" w:color="auto" w:fill="auto"/>
            <w:noWrap/>
            <w:vAlign w:val="center"/>
            <w:hideMark/>
          </w:tcPr>
          <w:p w14:paraId="6FE326AB"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20</w:t>
            </w:r>
          </w:p>
        </w:tc>
        <w:tc>
          <w:tcPr>
            <w:tcW w:w="960" w:type="dxa"/>
            <w:tcBorders>
              <w:top w:val="nil"/>
              <w:left w:val="nil"/>
              <w:bottom w:val="nil"/>
              <w:right w:val="nil"/>
            </w:tcBorders>
            <w:shd w:val="clear" w:color="auto" w:fill="auto"/>
            <w:noWrap/>
            <w:vAlign w:val="center"/>
            <w:hideMark/>
          </w:tcPr>
          <w:p w14:paraId="784F62A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145,98</w:t>
            </w:r>
          </w:p>
        </w:tc>
        <w:tc>
          <w:tcPr>
            <w:tcW w:w="960" w:type="dxa"/>
            <w:vMerge w:val="restart"/>
            <w:tcBorders>
              <w:top w:val="nil"/>
              <w:left w:val="nil"/>
              <w:bottom w:val="nil"/>
              <w:right w:val="nil"/>
            </w:tcBorders>
            <w:shd w:val="clear" w:color="auto" w:fill="auto"/>
            <w:noWrap/>
            <w:vAlign w:val="center"/>
            <w:hideMark/>
          </w:tcPr>
          <w:p w14:paraId="1887CC14"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-2,465</w:t>
            </w:r>
          </w:p>
        </w:tc>
        <w:tc>
          <w:tcPr>
            <w:tcW w:w="960" w:type="dxa"/>
            <w:vMerge w:val="restart"/>
            <w:tcBorders>
              <w:top w:val="nil"/>
              <w:left w:val="nil"/>
              <w:bottom w:val="nil"/>
              <w:right w:val="nil"/>
            </w:tcBorders>
            <w:shd w:val="clear" w:color="auto" w:fill="auto"/>
            <w:noWrap/>
            <w:vAlign w:val="center"/>
            <w:hideMark/>
          </w:tcPr>
          <w:p w14:paraId="2CACCC0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0,014*</w:t>
            </w:r>
          </w:p>
        </w:tc>
      </w:tr>
      <w:tr w:rsidR="006A4259" w:rsidRPr="006A4259" w14:paraId="4341121C" w14:textId="77777777" w:rsidTr="006A4259">
        <w:trPr>
          <w:trHeight w:val="315"/>
        </w:trPr>
        <w:tc>
          <w:tcPr>
            <w:tcW w:w="1418" w:type="dxa"/>
            <w:vMerge/>
            <w:tcBorders>
              <w:top w:val="nil"/>
              <w:left w:val="nil"/>
              <w:bottom w:val="nil"/>
              <w:right w:val="nil"/>
            </w:tcBorders>
            <w:vAlign w:val="center"/>
            <w:hideMark/>
          </w:tcPr>
          <w:p w14:paraId="720041FD"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81" w:type="dxa"/>
            <w:tcBorders>
              <w:top w:val="nil"/>
              <w:left w:val="nil"/>
              <w:bottom w:val="nil"/>
              <w:right w:val="nil"/>
            </w:tcBorders>
            <w:shd w:val="clear" w:color="auto" w:fill="auto"/>
            <w:noWrap/>
            <w:vAlign w:val="center"/>
            <w:hideMark/>
          </w:tcPr>
          <w:p w14:paraId="0EF06E17"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Evet</w:t>
            </w:r>
          </w:p>
        </w:tc>
        <w:tc>
          <w:tcPr>
            <w:tcW w:w="960" w:type="dxa"/>
            <w:tcBorders>
              <w:top w:val="nil"/>
              <w:left w:val="nil"/>
              <w:bottom w:val="nil"/>
              <w:right w:val="nil"/>
            </w:tcBorders>
            <w:shd w:val="clear" w:color="auto" w:fill="auto"/>
            <w:noWrap/>
            <w:vAlign w:val="center"/>
            <w:hideMark/>
          </w:tcPr>
          <w:p w14:paraId="38BC207A"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360</w:t>
            </w:r>
          </w:p>
        </w:tc>
        <w:tc>
          <w:tcPr>
            <w:tcW w:w="960" w:type="dxa"/>
            <w:tcBorders>
              <w:top w:val="nil"/>
              <w:left w:val="nil"/>
              <w:bottom w:val="nil"/>
              <w:right w:val="nil"/>
            </w:tcBorders>
            <w:shd w:val="clear" w:color="auto" w:fill="auto"/>
            <w:noWrap/>
            <w:vAlign w:val="center"/>
            <w:hideMark/>
          </w:tcPr>
          <w:p w14:paraId="2436C40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19,59</w:t>
            </w:r>
          </w:p>
        </w:tc>
        <w:tc>
          <w:tcPr>
            <w:tcW w:w="960" w:type="dxa"/>
            <w:tcBorders>
              <w:top w:val="nil"/>
              <w:left w:val="nil"/>
              <w:bottom w:val="nil"/>
              <w:right w:val="nil"/>
            </w:tcBorders>
            <w:shd w:val="clear" w:color="auto" w:fill="auto"/>
            <w:noWrap/>
            <w:vAlign w:val="center"/>
            <w:hideMark/>
          </w:tcPr>
          <w:p w14:paraId="640B4D5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3,88</w:t>
            </w:r>
          </w:p>
        </w:tc>
        <w:tc>
          <w:tcPr>
            <w:tcW w:w="960" w:type="dxa"/>
            <w:tcBorders>
              <w:top w:val="nil"/>
              <w:left w:val="nil"/>
              <w:bottom w:val="nil"/>
              <w:right w:val="nil"/>
            </w:tcBorders>
            <w:shd w:val="clear" w:color="auto" w:fill="auto"/>
            <w:noWrap/>
            <w:vAlign w:val="center"/>
            <w:hideMark/>
          </w:tcPr>
          <w:p w14:paraId="20A29B56"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20</w:t>
            </w:r>
          </w:p>
        </w:tc>
        <w:tc>
          <w:tcPr>
            <w:tcW w:w="960" w:type="dxa"/>
            <w:tcBorders>
              <w:top w:val="nil"/>
              <w:left w:val="nil"/>
              <w:bottom w:val="nil"/>
              <w:right w:val="nil"/>
            </w:tcBorders>
            <w:shd w:val="clear" w:color="auto" w:fill="auto"/>
            <w:noWrap/>
            <w:vAlign w:val="center"/>
            <w:hideMark/>
          </w:tcPr>
          <w:p w14:paraId="192DE37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198,95</w:t>
            </w:r>
          </w:p>
        </w:tc>
        <w:tc>
          <w:tcPr>
            <w:tcW w:w="960" w:type="dxa"/>
            <w:vMerge/>
            <w:tcBorders>
              <w:top w:val="nil"/>
              <w:left w:val="nil"/>
              <w:bottom w:val="nil"/>
              <w:right w:val="nil"/>
            </w:tcBorders>
            <w:vAlign w:val="center"/>
            <w:hideMark/>
          </w:tcPr>
          <w:p w14:paraId="107C5966"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0D7E59A0"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r>
      <w:tr w:rsidR="006A4259" w:rsidRPr="006A4259" w14:paraId="0C870817" w14:textId="77777777" w:rsidTr="006A4259">
        <w:trPr>
          <w:trHeight w:val="315"/>
        </w:trPr>
        <w:tc>
          <w:tcPr>
            <w:tcW w:w="1418" w:type="dxa"/>
            <w:vMerge w:val="restart"/>
            <w:tcBorders>
              <w:top w:val="nil"/>
              <w:left w:val="nil"/>
              <w:bottom w:val="nil"/>
              <w:right w:val="nil"/>
            </w:tcBorders>
            <w:shd w:val="clear" w:color="auto" w:fill="auto"/>
            <w:noWrap/>
            <w:vAlign w:val="center"/>
            <w:hideMark/>
          </w:tcPr>
          <w:p w14:paraId="3260A4D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Tatminsizlik</w:t>
            </w:r>
          </w:p>
        </w:tc>
        <w:tc>
          <w:tcPr>
            <w:tcW w:w="981" w:type="dxa"/>
            <w:tcBorders>
              <w:top w:val="nil"/>
              <w:left w:val="nil"/>
              <w:bottom w:val="nil"/>
              <w:right w:val="nil"/>
            </w:tcBorders>
            <w:shd w:val="clear" w:color="auto" w:fill="auto"/>
            <w:noWrap/>
            <w:vAlign w:val="center"/>
            <w:hideMark/>
          </w:tcPr>
          <w:p w14:paraId="40A0E92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Hayır</w:t>
            </w:r>
          </w:p>
        </w:tc>
        <w:tc>
          <w:tcPr>
            <w:tcW w:w="960" w:type="dxa"/>
            <w:tcBorders>
              <w:top w:val="nil"/>
              <w:left w:val="nil"/>
              <w:bottom w:val="nil"/>
              <w:right w:val="nil"/>
            </w:tcBorders>
            <w:shd w:val="clear" w:color="auto" w:fill="auto"/>
            <w:noWrap/>
            <w:vAlign w:val="center"/>
            <w:hideMark/>
          </w:tcPr>
          <w:p w14:paraId="781D7294"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w:t>
            </w:r>
          </w:p>
        </w:tc>
        <w:tc>
          <w:tcPr>
            <w:tcW w:w="960" w:type="dxa"/>
            <w:tcBorders>
              <w:top w:val="nil"/>
              <w:left w:val="nil"/>
              <w:bottom w:val="nil"/>
              <w:right w:val="nil"/>
            </w:tcBorders>
            <w:shd w:val="clear" w:color="auto" w:fill="auto"/>
            <w:noWrap/>
            <w:vAlign w:val="center"/>
            <w:hideMark/>
          </w:tcPr>
          <w:p w14:paraId="1CC189CF"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23,97</w:t>
            </w:r>
          </w:p>
        </w:tc>
        <w:tc>
          <w:tcPr>
            <w:tcW w:w="960" w:type="dxa"/>
            <w:tcBorders>
              <w:top w:val="nil"/>
              <w:left w:val="nil"/>
              <w:bottom w:val="nil"/>
              <w:right w:val="nil"/>
            </w:tcBorders>
            <w:shd w:val="clear" w:color="auto" w:fill="auto"/>
            <w:noWrap/>
            <w:vAlign w:val="center"/>
            <w:hideMark/>
          </w:tcPr>
          <w:p w14:paraId="47D08F5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6,76</w:t>
            </w:r>
          </w:p>
        </w:tc>
        <w:tc>
          <w:tcPr>
            <w:tcW w:w="960" w:type="dxa"/>
            <w:tcBorders>
              <w:top w:val="nil"/>
              <w:left w:val="nil"/>
              <w:bottom w:val="nil"/>
              <w:right w:val="nil"/>
            </w:tcBorders>
            <w:shd w:val="clear" w:color="auto" w:fill="auto"/>
            <w:noWrap/>
            <w:vAlign w:val="center"/>
            <w:hideMark/>
          </w:tcPr>
          <w:p w14:paraId="27188900"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25</w:t>
            </w:r>
          </w:p>
        </w:tc>
        <w:tc>
          <w:tcPr>
            <w:tcW w:w="960" w:type="dxa"/>
            <w:tcBorders>
              <w:top w:val="nil"/>
              <w:left w:val="nil"/>
              <w:bottom w:val="nil"/>
              <w:right w:val="nil"/>
            </w:tcBorders>
            <w:shd w:val="clear" w:color="auto" w:fill="auto"/>
            <w:noWrap/>
            <w:vAlign w:val="center"/>
            <w:hideMark/>
          </w:tcPr>
          <w:p w14:paraId="734C90E6"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222,16</w:t>
            </w:r>
          </w:p>
        </w:tc>
        <w:tc>
          <w:tcPr>
            <w:tcW w:w="960" w:type="dxa"/>
            <w:vMerge w:val="restart"/>
            <w:tcBorders>
              <w:top w:val="nil"/>
              <w:left w:val="nil"/>
              <w:bottom w:val="nil"/>
              <w:right w:val="nil"/>
            </w:tcBorders>
            <w:shd w:val="clear" w:color="auto" w:fill="auto"/>
            <w:noWrap/>
            <w:vAlign w:val="center"/>
            <w:hideMark/>
          </w:tcPr>
          <w:p w14:paraId="5B5FC7D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-1,353</w:t>
            </w:r>
          </w:p>
        </w:tc>
        <w:tc>
          <w:tcPr>
            <w:tcW w:w="960" w:type="dxa"/>
            <w:vMerge w:val="restart"/>
            <w:tcBorders>
              <w:top w:val="nil"/>
              <w:left w:val="nil"/>
              <w:bottom w:val="nil"/>
              <w:right w:val="nil"/>
            </w:tcBorders>
            <w:shd w:val="clear" w:color="auto" w:fill="auto"/>
            <w:noWrap/>
            <w:vAlign w:val="center"/>
            <w:hideMark/>
          </w:tcPr>
          <w:p w14:paraId="04820F06"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0,176</w:t>
            </w:r>
          </w:p>
        </w:tc>
      </w:tr>
      <w:tr w:rsidR="006A4259" w:rsidRPr="006A4259" w14:paraId="758EBE5D" w14:textId="77777777" w:rsidTr="006A4259">
        <w:trPr>
          <w:trHeight w:val="315"/>
        </w:trPr>
        <w:tc>
          <w:tcPr>
            <w:tcW w:w="1418" w:type="dxa"/>
            <w:vMerge/>
            <w:tcBorders>
              <w:top w:val="nil"/>
              <w:left w:val="nil"/>
              <w:bottom w:val="nil"/>
              <w:right w:val="nil"/>
            </w:tcBorders>
            <w:vAlign w:val="center"/>
            <w:hideMark/>
          </w:tcPr>
          <w:p w14:paraId="334E0298"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81" w:type="dxa"/>
            <w:tcBorders>
              <w:top w:val="nil"/>
              <w:left w:val="nil"/>
              <w:bottom w:val="nil"/>
              <w:right w:val="nil"/>
            </w:tcBorders>
            <w:shd w:val="clear" w:color="auto" w:fill="auto"/>
            <w:noWrap/>
            <w:vAlign w:val="center"/>
            <w:hideMark/>
          </w:tcPr>
          <w:p w14:paraId="52C64973"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Evet</w:t>
            </w:r>
          </w:p>
        </w:tc>
        <w:tc>
          <w:tcPr>
            <w:tcW w:w="960" w:type="dxa"/>
            <w:tcBorders>
              <w:top w:val="nil"/>
              <w:left w:val="nil"/>
              <w:bottom w:val="nil"/>
              <w:right w:val="nil"/>
            </w:tcBorders>
            <w:shd w:val="clear" w:color="auto" w:fill="auto"/>
            <w:noWrap/>
            <w:vAlign w:val="center"/>
            <w:hideMark/>
          </w:tcPr>
          <w:p w14:paraId="1BFC9E84"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360</w:t>
            </w:r>
          </w:p>
        </w:tc>
        <w:tc>
          <w:tcPr>
            <w:tcW w:w="960" w:type="dxa"/>
            <w:tcBorders>
              <w:top w:val="nil"/>
              <w:left w:val="nil"/>
              <w:bottom w:val="nil"/>
              <w:right w:val="nil"/>
            </w:tcBorders>
            <w:shd w:val="clear" w:color="auto" w:fill="auto"/>
            <w:noWrap/>
            <w:vAlign w:val="center"/>
            <w:hideMark/>
          </w:tcPr>
          <w:p w14:paraId="4559EA5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21,76</w:t>
            </w:r>
          </w:p>
        </w:tc>
        <w:tc>
          <w:tcPr>
            <w:tcW w:w="960" w:type="dxa"/>
            <w:tcBorders>
              <w:top w:val="nil"/>
              <w:left w:val="nil"/>
              <w:bottom w:val="nil"/>
              <w:right w:val="nil"/>
            </w:tcBorders>
            <w:shd w:val="clear" w:color="auto" w:fill="auto"/>
            <w:noWrap/>
            <w:vAlign w:val="center"/>
            <w:hideMark/>
          </w:tcPr>
          <w:p w14:paraId="25801B3F"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7,82</w:t>
            </w:r>
          </w:p>
        </w:tc>
        <w:tc>
          <w:tcPr>
            <w:tcW w:w="960" w:type="dxa"/>
            <w:tcBorders>
              <w:top w:val="nil"/>
              <w:left w:val="nil"/>
              <w:bottom w:val="nil"/>
              <w:right w:val="nil"/>
            </w:tcBorders>
            <w:shd w:val="clear" w:color="auto" w:fill="auto"/>
            <w:noWrap/>
            <w:vAlign w:val="center"/>
            <w:hideMark/>
          </w:tcPr>
          <w:p w14:paraId="3EA1FB3B"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22</w:t>
            </w:r>
          </w:p>
        </w:tc>
        <w:tc>
          <w:tcPr>
            <w:tcW w:w="960" w:type="dxa"/>
            <w:tcBorders>
              <w:top w:val="nil"/>
              <w:left w:val="nil"/>
              <w:bottom w:val="nil"/>
              <w:right w:val="nil"/>
            </w:tcBorders>
            <w:shd w:val="clear" w:color="auto" w:fill="auto"/>
            <w:noWrap/>
            <w:vAlign w:val="center"/>
            <w:hideMark/>
          </w:tcPr>
          <w:p w14:paraId="672FDAE0"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192,81</w:t>
            </w:r>
          </w:p>
        </w:tc>
        <w:tc>
          <w:tcPr>
            <w:tcW w:w="960" w:type="dxa"/>
            <w:vMerge/>
            <w:tcBorders>
              <w:top w:val="nil"/>
              <w:left w:val="nil"/>
              <w:bottom w:val="nil"/>
              <w:right w:val="nil"/>
            </w:tcBorders>
            <w:vAlign w:val="center"/>
            <w:hideMark/>
          </w:tcPr>
          <w:p w14:paraId="31ECB86A"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616B89B5"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r>
      <w:tr w:rsidR="006A4259" w:rsidRPr="006A4259" w14:paraId="57ACB79D" w14:textId="77777777" w:rsidTr="006A4259">
        <w:trPr>
          <w:trHeight w:val="315"/>
        </w:trPr>
        <w:tc>
          <w:tcPr>
            <w:tcW w:w="1418" w:type="dxa"/>
            <w:vMerge w:val="restart"/>
            <w:tcBorders>
              <w:top w:val="nil"/>
              <w:left w:val="nil"/>
              <w:bottom w:val="nil"/>
              <w:right w:val="nil"/>
            </w:tcBorders>
            <w:shd w:val="clear" w:color="auto" w:fill="auto"/>
            <w:noWrap/>
            <w:vAlign w:val="center"/>
            <w:hideMark/>
          </w:tcPr>
          <w:p w14:paraId="0029FF4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Çelişki</w:t>
            </w:r>
          </w:p>
        </w:tc>
        <w:tc>
          <w:tcPr>
            <w:tcW w:w="981" w:type="dxa"/>
            <w:tcBorders>
              <w:top w:val="nil"/>
              <w:left w:val="nil"/>
              <w:bottom w:val="nil"/>
              <w:right w:val="nil"/>
            </w:tcBorders>
            <w:shd w:val="clear" w:color="auto" w:fill="auto"/>
            <w:noWrap/>
            <w:vAlign w:val="center"/>
            <w:hideMark/>
          </w:tcPr>
          <w:p w14:paraId="66332C9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Hayır</w:t>
            </w:r>
          </w:p>
        </w:tc>
        <w:tc>
          <w:tcPr>
            <w:tcW w:w="960" w:type="dxa"/>
            <w:tcBorders>
              <w:top w:val="nil"/>
              <w:left w:val="nil"/>
              <w:bottom w:val="nil"/>
              <w:right w:val="nil"/>
            </w:tcBorders>
            <w:shd w:val="clear" w:color="auto" w:fill="auto"/>
            <w:noWrap/>
            <w:vAlign w:val="center"/>
            <w:hideMark/>
          </w:tcPr>
          <w:p w14:paraId="5443A3D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w:t>
            </w:r>
          </w:p>
        </w:tc>
        <w:tc>
          <w:tcPr>
            <w:tcW w:w="960" w:type="dxa"/>
            <w:tcBorders>
              <w:top w:val="nil"/>
              <w:left w:val="nil"/>
              <w:bottom w:val="nil"/>
              <w:right w:val="nil"/>
            </w:tcBorders>
            <w:shd w:val="clear" w:color="auto" w:fill="auto"/>
            <w:noWrap/>
            <w:vAlign w:val="center"/>
            <w:hideMark/>
          </w:tcPr>
          <w:p w14:paraId="41F102F6"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25,45</w:t>
            </w:r>
          </w:p>
        </w:tc>
        <w:tc>
          <w:tcPr>
            <w:tcW w:w="960" w:type="dxa"/>
            <w:tcBorders>
              <w:top w:val="nil"/>
              <w:left w:val="nil"/>
              <w:bottom w:val="nil"/>
              <w:right w:val="nil"/>
            </w:tcBorders>
            <w:shd w:val="clear" w:color="auto" w:fill="auto"/>
            <w:noWrap/>
            <w:vAlign w:val="center"/>
            <w:hideMark/>
          </w:tcPr>
          <w:p w14:paraId="560B7660"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5,04</w:t>
            </w:r>
          </w:p>
        </w:tc>
        <w:tc>
          <w:tcPr>
            <w:tcW w:w="960" w:type="dxa"/>
            <w:tcBorders>
              <w:top w:val="nil"/>
              <w:left w:val="nil"/>
              <w:bottom w:val="nil"/>
              <w:right w:val="nil"/>
            </w:tcBorders>
            <w:shd w:val="clear" w:color="auto" w:fill="auto"/>
            <w:noWrap/>
            <w:vAlign w:val="center"/>
            <w:hideMark/>
          </w:tcPr>
          <w:p w14:paraId="10C9270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26</w:t>
            </w:r>
          </w:p>
        </w:tc>
        <w:tc>
          <w:tcPr>
            <w:tcW w:w="960" w:type="dxa"/>
            <w:tcBorders>
              <w:top w:val="nil"/>
              <w:left w:val="nil"/>
              <w:bottom w:val="nil"/>
              <w:right w:val="nil"/>
            </w:tcBorders>
            <w:shd w:val="clear" w:color="auto" w:fill="auto"/>
            <w:noWrap/>
            <w:vAlign w:val="center"/>
            <w:hideMark/>
          </w:tcPr>
          <w:p w14:paraId="0FEA1AF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199,43</w:t>
            </w:r>
          </w:p>
        </w:tc>
        <w:tc>
          <w:tcPr>
            <w:tcW w:w="960" w:type="dxa"/>
            <w:vMerge w:val="restart"/>
            <w:tcBorders>
              <w:top w:val="nil"/>
              <w:left w:val="nil"/>
              <w:bottom w:val="nil"/>
              <w:right w:val="nil"/>
            </w:tcBorders>
            <w:shd w:val="clear" w:color="auto" w:fill="auto"/>
            <w:noWrap/>
            <w:vAlign w:val="center"/>
            <w:hideMark/>
          </w:tcPr>
          <w:p w14:paraId="231877A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-0,221</w:t>
            </w:r>
          </w:p>
        </w:tc>
        <w:tc>
          <w:tcPr>
            <w:tcW w:w="960" w:type="dxa"/>
            <w:vMerge w:val="restart"/>
            <w:tcBorders>
              <w:top w:val="nil"/>
              <w:left w:val="nil"/>
              <w:bottom w:val="nil"/>
              <w:right w:val="nil"/>
            </w:tcBorders>
            <w:shd w:val="clear" w:color="auto" w:fill="auto"/>
            <w:noWrap/>
            <w:vAlign w:val="center"/>
            <w:hideMark/>
          </w:tcPr>
          <w:p w14:paraId="7CB21A6D"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0,825</w:t>
            </w:r>
          </w:p>
        </w:tc>
      </w:tr>
      <w:tr w:rsidR="006A4259" w:rsidRPr="006A4259" w14:paraId="11698812" w14:textId="77777777" w:rsidTr="006A4259">
        <w:trPr>
          <w:trHeight w:val="315"/>
        </w:trPr>
        <w:tc>
          <w:tcPr>
            <w:tcW w:w="1418" w:type="dxa"/>
            <w:vMerge/>
            <w:tcBorders>
              <w:top w:val="nil"/>
              <w:left w:val="nil"/>
              <w:bottom w:val="nil"/>
              <w:right w:val="nil"/>
            </w:tcBorders>
            <w:vAlign w:val="center"/>
            <w:hideMark/>
          </w:tcPr>
          <w:p w14:paraId="180CF128"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81" w:type="dxa"/>
            <w:tcBorders>
              <w:top w:val="nil"/>
              <w:left w:val="nil"/>
              <w:bottom w:val="nil"/>
              <w:right w:val="nil"/>
            </w:tcBorders>
            <w:shd w:val="clear" w:color="auto" w:fill="auto"/>
            <w:noWrap/>
            <w:vAlign w:val="center"/>
            <w:hideMark/>
          </w:tcPr>
          <w:p w14:paraId="438C4D5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Evet</w:t>
            </w:r>
          </w:p>
        </w:tc>
        <w:tc>
          <w:tcPr>
            <w:tcW w:w="960" w:type="dxa"/>
            <w:tcBorders>
              <w:top w:val="nil"/>
              <w:left w:val="nil"/>
              <w:bottom w:val="nil"/>
              <w:right w:val="nil"/>
            </w:tcBorders>
            <w:shd w:val="clear" w:color="auto" w:fill="auto"/>
            <w:noWrap/>
            <w:vAlign w:val="center"/>
            <w:hideMark/>
          </w:tcPr>
          <w:p w14:paraId="787F08B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360</w:t>
            </w:r>
          </w:p>
        </w:tc>
        <w:tc>
          <w:tcPr>
            <w:tcW w:w="960" w:type="dxa"/>
            <w:tcBorders>
              <w:top w:val="nil"/>
              <w:left w:val="nil"/>
              <w:bottom w:val="nil"/>
              <w:right w:val="nil"/>
            </w:tcBorders>
            <w:shd w:val="clear" w:color="auto" w:fill="auto"/>
            <w:noWrap/>
            <w:vAlign w:val="center"/>
            <w:hideMark/>
          </w:tcPr>
          <w:p w14:paraId="3C7D8090"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24,79</w:t>
            </w:r>
          </w:p>
        </w:tc>
        <w:tc>
          <w:tcPr>
            <w:tcW w:w="960" w:type="dxa"/>
            <w:tcBorders>
              <w:top w:val="nil"/>
              <w:left w:val="nil"/>
              <w:bottom w:val="nil"/>
              <w:right w:val="nil"/>
            </w:tcBorders>
            <w:shd w:val="clear" w:color="auto" w:fill="auto"/>
            <w:noWrap/>
            <w:vAlign w:val="center"/>
            <w:hideMark/>
          </w:tcPr>
          <w:p w14:paraId="35B9DD5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6,48</w:t>
            </w:r>
          </w:p>
        </w:tc>
        <w:tc>
          <w:tcPr>
            <w:tcW w:w="960" w:type="dxa"/>
            <w:tcBorders>
              <w:top w:val="nil"/>
              <w:left w:val="nil"/>
              <w:bottom w:val="nil"/>
              <w:right w:val="nil"/>
            </w:tcBorders>
            <w:shd w:val="clear" w:color="auto" w:fill="auto"/>
            <w:noWrap/>
            <w:vAlign w:val="center"/>
            <w:hideMark/>
          </w:tcPr>
          <w:p w14:paraId="366E3CCF"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26</w:t>
            </w:r>
          </w:p>
        </w:tc>
        <w:tc>
          <w:tcPr>
            <w:tcW w:w="960" w:type="dxa"/>
            <w:tcBorders>
              <w:top w:val="nil"/>
              <w:left w:val="nil"/>
              <w:bottom w:val="nil"/>
              <w:right w:val="nil"/>
            </w:tcBorders>
            <w:shd w:val="clear" w:color="auto" w:fill="auto"/>
            <w:noWrap/>
            <w:vAlign w:val="center"/>
            <w:hideMark/>
          </w:tcPr>
          <w:p w14:paraId="3E1FACFD"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194,64</w:t>
            </w:r>
          </w:p>
        </w:tc>
        <w:tc>
          <w:tcPr>
            <w:tcW w:w="960" w:type="dxa"/>
            <w:vMerge/>
            <w:tcBorders>
              <w:top w:val="nil"/>
              <w:left w:val="nil"/>
              <w:bottom w:val="nil"/>
              <w:right w:val="nil"/>
            </w:tcBorders>
            <w:vAlign w:val="center"/>
            <w:hideMark/>
          </w:tcPr>
          <w:p w14:paraId="603C2CF1"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7F94FAE1"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r>
      <w:tr w:rsidR="006A4259" w:rsidRPr="006A4259" w14:paraId="5A95B10D" w14:textId="77777777" w:rsidTr="006A4259">
        <w:trPr>
          <w:trHeight w:val="315"/>
        </w:trPr>
        <w:tc>
          <w:tcPr>
            <w:tcW w:w="1418" w:type="dxa"/>
            <w:tcBorders>
              <w:top w:val="nil"/>
              <w:left w:val="nil"/>
              <w:bottom w:val="nil"/>
              <w:right w:val="nil"/>
            </w:tcBorders>
            <w:shd w:val="clear" w:color="auto" w:fill="auto"/>
            <w:vAlign w:val="center"/>
            <w:hideMark/>
          </w:tcPr>
          <w:p w14:paraId="1895D79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Yaşam Doyumu</w:t>
            </w:r>
          </w:p>
        </w:tc>
        <w:tc>
          <w:tcPr>
            <w:tcW w:w="981" w:type="dxa"/>
            <w:tcBorders>
              <w:top w:val="nil"/>
              <w:left w:val="nil"/>
              <w:bottom w:val="nil"/>
              <w:right w:val="nil"/>
            </w:tcBorders>
            <w:shd w:val="clear" w:color="auto" w:fill="auto"/>
            <w:noWrap/>
            <w:vAlign w:val="center"/>
            <w:hideMark/>
          </w:tcPr>
          <w:p w14:paraId="477D309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Hayır</w:t>
            </w:r>
          </w:p>
        </w:tc>
        <w:tc>
          <w:tcPr>
            <w:tcW w:w="960" w:type="dxa"/>
            <w:tcBorders>
              <w:top w:val="nil"/>
              <w:left w:val="nil"/>
              <w:bottom w:val="nil"/>
              <w:right w:val="nil"/>
            </w:tcBorders>
            <w:shd w:val="clear" w:color="auto" w:fill="auto"/>
            <w:noWrap/>
            <w:vAlign w:val="center"/>
            <w:hideMark/>
          </w:tcPr>
          <w:p w14:paraId="28BD340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w:t>
            </w:r>
          </w:p>
        </w:tc>
        <w:tc>
          <w:tcPr>
            <w:tcW w:w="960" w:type="dxa"/>
            <w:tcBorders>
              <w:top w:val="nil"/>
              <w:left w:val="nil"/>
              <w:bottom w:val="nil"/>
              <w:right w:val="nil"/>
            </w:tcBorders>
            <w:shd w:val="clear" w:color="auto" w:fill="auto"/>
            <w:noWrap/>
            <w:vAlign w:val="center"/>
            <w:hideMark/>
          </w:tcPr>
          <w:p w14:paraId="7D817BA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12,24</w:t>
            </w:r>
          </w:p>
        </w:tc>
        <w:tc>
          <w:tcPr>
            <w:tcW w:w="960" w:type="dxa"/>
            <w:tcBorders>
              <w:top w:val="nil"/>
              <w:left w:val="nil"/>
              <w:bottom w:val="nil"/>
              <w:right w:val="nil"/>
            </w:tcBorders>
            <w:shd w:val="clear" w:color="auto" w:fill="auto"/>
            <w:noWrap/>
            <w:vAlign w:val="center"/>
            <w:hideMark/>
          </w:tcPr>
          <w:p w14:paraId="6B70CB3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4,75</w:t>
            </w:r>
          </w:p>
        </w:tc>
        <w:tc>
          <w:tcPr>
            <w:tcW w:w="960" w:type="dxa"/>
            <w:tcBorders>
              <w:top w:val="nil"/>
              <w:left w:val="nil"/>
              <w:bottom w:val="nil"/>
              <w:right w:val="nil"/>
            </w:tcBorders>
            <w:shd w:val="clear" w:color="auto" w:fill="auto"/>
            <w:noWrap/>
            <w:vAlign w:val="center"/>
            <w:hideMark/>
          </w:tcPr>
          <w:p w14:paraId="613012C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12</w:t>
            </w:r>
          </w:p>
        </w:tc>
        <w:tc>
          <w:tcPr>
            <w:tcW w:w="960" w:type="dxa"/>
            <w:tcBorders>
              <w:top w:val="nil"/>
              <w:left w:val="nil"/>
              <w:bottom w:val="nil"/>
              <w:right w:val="nil"/>
            </w:tcBorders>
            <w:shd w:val="clear" w:color="auto" w:fill="auto"/>
            <w:noWrap/>
            <w:vAlign w:val="center"/>
            <w:hideMark/>
          </w:tcPr>
          <w:p w14:paraId="0C4E5A5B"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136,69</w:t>
            </w:r>
          </w:p>
        </w:tc>
        <w:tc>
          <w:tcPr>
            <w:tcW w:w="960" w:type="dxa"/>
            <w:vMerge w:val="restart"/>
            <w:tcBorders>
              <w:top w:val="nil"/>
              <w:left w:val="nil"/>
              <w:bottom w:val="nil"/>
              <w:right w:val="nil"/>
            </w:tcBorders>
            <w:shd w:val="clear" w:color="auto" w:fill="auto"/>
            <w:noWrap/>
            <w:vAlign w:val="center"/>
            <w:hideMark/>
          </w:tcPr>
          <w:p w14:paraId="34ED0FA7"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-2,912</w:t>
            </w:r>
          </w:p>
        </w:tc>
        <w:tc>
          <w:tcPr>
            <w:tcW w:w="960" w:type="dxa"/>
            <w:vMerge w:val="restart"/>
            <w:tcBorders>
              <w:top w:val="nil"/>
              <w:left w:val="nil"/>
              <w:bottom w:val="nil"/>
              <w:right w:val="nil"/>
            </w:tcBorders>
            <w:shd w:val="clear" w:color="auto" w:fill="auto"/>
            <w:noWrap/>
            <w:vAlign w:val="center"/>
            <w:hideMark/>
          </w:tcPr>
          <w:p w14:paraId="057E552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0,004*</w:t>
            </w:r>
          </w:p>
        </w:tc>
      </w:tr>
      <w:tr w:rsidR="006A4259" w:rsidRPr="006A4259" w14:paraId="1D25E81F" w14:textId="77777777" w:rsidTr="006A4259">
        <w:trPr>
          <w:trHeight w:val="315"/>
        </w:trPr>
        <w:tc>
          <w:tcPr>
            <w:tcW w:w="1418" w:type="dxa"/>
            <w:tcBorders>
              <w:top w:val="nil"/>
              <w:left w:val="nil"/>
              <w:bottom w:val="nil"/>
              <w:right w:val="nil"/>
            </w:tcBorders>
            <w:shd w:val="clear" w:color="auto" w:fill="auto"/>
            <w:vAlign w:val="center"/>
            <w:hideMark/>
          </w:tcPr>
          <w:p w14:paraId="3BB6318A"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Ölçeği</w:t>
            </w:r>
          </w:p>
        </w:tc>
        <w:tc>
          <w:tcPr>
            <w:tcW w:w="981" w:type="dxa"/>
            <w:tcBorders>
              <w:top w:val="nil"/>
              <w:left w:val="nil"/>
              <w:bottom w:val="nil"/>
              <w:right w:val="nil"/>
            </w:tcBorders>
            <w:shd w:val="clear" w:color="auto" w:fill="auto"/>
            <w:noWrap/>
            <w:vAlign w:val="center"/>
            <w:hideMark/>
          </w:tcPr>
          <w:p w14:paraId="5797519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Evet</w:t>
            </w:r>
          </w:p>
        </w:tc>
        <w:tc>
          <w:tcPr>
            <w:tcW w:w="960" w:type="dxa"/>
            <w:tcBorders>
              <w:top w:val="nil"/>
              <w:left w:val="nil"/>
              <w:bottom w:val="nil"/>
              <w:right w:val="nil"/>
            </w:tcBorders>
            <w:shd w:val="clear" w:color="auto" w:fill="auto"/>
            <w:noWrap/>
            <w:vAlign w:val="center"/>
            <w:hideMark/>
          </w:tcPr>
          <w:p w14:paraId="63224BF2"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360</w:t>
            </w:r>
          </w:p>
        </w:tc>
        <w:tc>
          <w:tcPr>
            <w:tcW w:w="960" w:type="dxa"/>
            <w:tcBorders>
              <w:top w:val="nil"/>
              <w:left w:val="nil"/>
              <w:bottom w:val="nil"/>
              <w:right w:val="nil"/>
            </w:tcBorders>
            <w:shd w:val="clear" w:color="auto" w:fill="auto"/>
            <w:noWrap/>
            <w:vAlign w:val="center"/>
            <w:hideMark/>
          </w:tcPr>
          <w:p w14:paraId="35C87C4D"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14,84</w:t>
            </w:r>
          </w:p>
        </w:tc>
        <w:tc>
          <w:tcPr>
            <w:tcW w:w="960" w:type="dxa"/>
            <w:tcBorders>
              <w:top w:val="nil"/>
              <w:left w:val="nil"/>
              <w:bottom w:val="nil"/>
              <w:right w:val="nil"/>
            </w:tcBorders>
            <w:shd w:val="clear" w:color="auto" w:fill="auto"/>
            <w:noWrap/>
            <w:vAlign w:val="center"/>
            <w:hideMark/>
          </w:tcPr>
          <w:p w14:paraId="67555356"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4,14</w:t>
            </w:r>
          </w:p>
        </w:tc>
        <w:tc>
          <w:tcPr>
            <w:tcW w:w="960" w:type="dxa"/>
            <w:tcBorders>
              <w:top w:val="nil"/>
              <w:left w:val="nil"/>
              <w:bottom w:val="nil"/>
              <w:right w:val="nil"/>
            </w:tcBorders>
            <w:shd w:val="clear" w:color="auto" w:fill="auto"/>
            <w:noWrap/>
            <w:vAlign w:val="center"/>
            <w:hideMark/>
          </w:tcPr>
          <w:p w14:paraId="4F6B0161"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15</w:t>
            </w:r>
          </w:p>
        </w:tc>
        <w:tc>
          <w:tcPr>
            <w:tcW w:w="960" w:type="dxa"/>
            <w:tcBorders>
              <w:top w:val="nil"/>
              <w:left w:val="nil"/>
              <w:bottom w:val="nil"/>
              <w:right w:val="nil"/>
            </w:tcBorders>
            <w:shd w:val="clear" w:color="auto" w:fill="auto"/>
            <w:noWrap/>
            <w:vAlign w:val="center"/>
            <w:hideMark/>
          </w:tcPr>
          <w:p w14:paraId="5720B8B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199,7</w:t>
            </w:r>
          </w:p>
        </w:tc>
        <w:tc>
          <w:tcPr>
            <w:tcW w:w="960" w:type="dxa"/>
            <w:vMerge/>
            <w:tcBorders>
              <w:top w:val="nil"/>
              <w:left w:val="nil"/>
              <w:bottom w:val="nil"/>
              <w:right w:val="nil"/>
            </w:tcBorders>
            <w:vAlign w:val="center"/>
            <w:hideMark/>
          </w:tcPr>
          <w:p w14:paraId="1D5BDD9D"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nil"/>
              <w:right w:val="nil"/>
            </w:tcBorders>
            <w:vAlign w:val="center"/>
            <w:hideMark/>
          </w:tcPr>
          <w:p w14:paraId="6851974A"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r>
      <w:tr w:rsidR="006A4259" w:rsidRPr="006A4259" w14:paraId="6A75FA58" w14:textId="77777777" w:rsidTr="006A4259">
        <w:trPr>
          <w:trHeight w:val="315"/>
        </w:trPr>
        <w:tc>
          <w:tcPr>
            <w:tcW w:w="1418" w:type="dxa"/>
            <w:tcBorders>
              <w:top w:val="nil"/>
              <w:left w:val="nil"/>
              <w:bottom w:val="nil"/>
              <w:right w:val="nil"/>
            </w:tcBorders>
            <w:shd w:val="clear" w:color="auto" w:fill="auto"/>
            <w:vAlign w:val="center"/>
            <w:hideMark/>
          </w:tcPr>
          <w:p w14:paraId="5246B8DD"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Psikolojik İyi</w:t>
            </w:r>
          </w:p>
        </w:tc>
        <w:tc>
          <w:tcPr>
            <w:tcW w:w="981" w:type="dxa"/>
            <w:tcBorders>
              <w:top w:val="nil"/>
              <w:left w:val="nil"/>
              <w:bottom w:val="nil"/>
              <w:right w:val="nil"/>
            </w:tcBorders>
            <w:shd w:val="clear" w:color="auto" w:fill="auto"/>
            <w:noWrap/>
            <w:vAlign w:val="center"/>
            <w:hideMark/>
          </w:tcPr>
          <w:p w14:paraId="7E2EDAB0"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Hayır</w:t>
            </w:r>
          </w:p>
        </w:tc>
        <w:tc>
          <w:tcPr>
            <w:tcW w:w="960" w:type="dxa"/>
            <w:tcBorders>
              <w:top w:val="nil"/>
              <w:left w:val="nil"/>
              <w:bottom w:val="nil"/>
              <w:right w:val="nil"/>
            </w:tcBorders>
            <w:shd w:val="clear" w:color="auto" w:fill="auto"/>
            <w:noWrap/>
            <w:vAlign w:val="center"/>
            <w:hideMark/>
          </w:tcPr>
          <w:p w14:paraId="66887B0F"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29</w:t>
            </w:r>
          </w:p>
        </w:tc>
        <w:tc>
          <w:tcPr>
            <w:tcW w:w="960" w:type="dxa"/>
            <w:tcBorders>
              <w:top w:val="nil"/>
              <w:left w:val="nil"/>
              <w:bottom w:val="nil"/>
              <w:right w:val="nil"/>
            </w:tcBorders>
            <w:shd w:val="clear" w:color="auto" w:fill="auto"/>
            <w:noWrap/>
            <w:vAlign w:val="center"/>
            <w:hideMark/>
          </w:tcPr>
          <w:p w14:paraId="1CE5E8A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35,17</w:t>
            </w:r>
          </w:p>
        </w:tc>
        <w:tc>
          <w:tcPr>
            <w:tcW w:w="960" w:type="dxa"/>
            <w:tcBorders>
              <w:top w:val="nil"/>
              <w:left w:val="nil"/>
              <w:bottom w:val="nil"/>
              <w:right w:val="nil"/>
            </w:tcBorders>
            <w:shd w:val="clear" w:color="auto" w:fill="auto"/>
            <w:noWrap/>
            <w:vAlign w:val="center"/>
            <w:hideMark/>
          </w:tcPr>
          <w:p w14:paraId="3B1B58B0"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12,27</w:t>
            </w:r>
          </w:p>
        </w:tc>
        <w:tc>
          <w:tcPr>
            <w:tcW w:w="960" w:type="dxa"/>
            <w:tcBorders>
              <w:top w:val="nil"/>
              <w:left w:val="nil"/>
              <w:bottom w:val="nil"/>
              <w:right w:val="nil"/>
            </w:tcBorders>
            <w:shd w:val="clear" w:color="auto" w:fill="auto"/>
            <w:noWrap/>
            <w:vAlign w:val="center"/>
            <w:hideMark/>
          </w:tcPr>
          <w:p w14:paraId="232621B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35</w:t>
            </w:r>
          </w:p>
        </w:tc>
        <w:tc>
          <w:tcPr>
            <w:tcW w:w="960" w:type="dxa"/>
            <w:tcBorders>
              <w:top w:val="nil"/>
              <w:left w:val="nil"/>
              <w:bottom w:val="nil"/>
              <w:right w:val="nil"/>
            </w:tcBorders>
            <w:shd w:val="clear" w:color="auto" w:fill="auto"/>
            <w:noWrap/>
            <w:vAlign w:val="center"/>
            <w:hideMark/>
          </w:tcPr>
          <w:p w14:paraId="08E94CA5"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127,78</w:t>
            </w:r>
          </w:p>
        </w:tc>
        <w:tc>
          <w:tcPr>
            <w:tcW w:w="960" w:type="dxa"/>
            <w:vMerge w:val="restart"/>
            <w:tcBorders>
              <w:top w:val="nil"/>
              <w:left w:val="nil"/>
              <w:bottom w:val="single" w:sz="8" w:space="0" w:color="000000"/>
              <w:right w:val="nil"/>
            </w:tcBorders>
            <w:shd w:val="clear" w:color="auto" w:fill="auto"/>
            <w:noWrap/>
            <w:vAlign w:val="center"/>
            <w:hideMark/>
          </w:tcPr>
          <w:p w14:paraId="792E0884"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-3,352</w:t>
            </w:r>
          </w:p>
        </w:tc>
        <w:tc>
          <w:tcPr>
            <w:tcW w:w="960" w:type="dxa"/>
            <w:vMerge w:val="restart"/>
            <w:tcBorders>
              <w:top w:val="nil"/>
              <w:left w:val="nil"/>
              <w:bottom w:val="single" w:sz="8" w:space="0" w:color="000000"/>
              <w:right w:val="nil"/>
            </w:tcBorders>
            <w:shd w:val="clear" w:color="auto" w:fill="auto"/>
            <w:noWrap/>
            <w:vAlign w:val="center"/>
            <w:hideMark/>
          </w:tcPr>
          <w:p w14:paraId="7609A11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0,001*</w:t>
            </w:r>
          </w:p>
        </w:tc>
      </w:tr>
      <w:tr w:rsidR="006A4259" w:rsidRPr="006A4259" w14:paraId="26A5C755" w14:textId="77777777" w:rsidTr="006A4259">
        <w:trPr>
          <w:trHeight w:val="330"/>
        </w:trPr>
        <w:tc>
          <w:tcPr>
            <w:tcW w:w="1418" w:type="dxa"/>
            <w:tcBorders>
              <w:top w:val="nil"/>
              <w:left w:val="nil"/>
              <w:bottom w:val="single" w:sz="8" w:space="0" w:color="auto"/>
              <w:right w:val="nil"/>
            </w:tcBorders>
            <w:shd w:val="clear" w:color="auto" w:fill="auto"/>
            <w:vAlign w:val="center"/>
            <w:hideMark/>
          </w:tcPr>
          <w:p w14:paraId="4B120013"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Oluş Ölçeği</w:t>
            </w:r>
          </w:p>
        </w:tc>
        <w:tc>
          <w:tcPr>
            <w:tcW w:w="981" w:type="dxa"/>
            <w:tcBorders>
              <w:top w:val="nil"/>
              <w:left w:val="nil"/>
              <w:bottom w:val="single" w:sz="8" w:space="0" w:color="auto"/>
              <w:right w:val="nil"/>
            </w:tcBorders>
            <w:shd w:val="clear" w:color="auto" w:fill="auto"/>
            <w:noWrap/>
            <w:vAlign w:val="center"/>
            <w:hideMark/>
          </w:tcPr>
          <w:p w14:paraId="0C99A74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Evet</w:t>
            </w:r>
          </w:p>
        </w:tc>
        <w:tc>
          <w:tcPr>
            <w:tcW w:w="960" w:type="dxa"/>
            <w:tcBorders>
              <w:top w:val="nil"/>
              <w:left w:val="nil"/>
              <w:bottom w:val="single" w:sz="8" w:space="0" w:color="auto"/>
              <w:right w:val="nil"/>
            </w:tcBorders>
            <w:shd w:val="clear" w:color="auto" w:fill="auto"/>
            <w:noWrap/>
            <w:vAlign w:val="center"/>
            <w:hideMark/>
          </w:tcPr>
          <w:p w14:paraId="7DB3287B"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360</w:t>
            </w:r>
          </w:p>
        </w:tc>
        <w:tc>
          <w:tcPr>
            <w:tcW w:w="960" w:type="dxa"/>
            <w:tcBorders>
              <w:top w:val="nil"/>
              <w:left w:val="nil"/>
              <w:bottom w:val="single" w:sz="8" w:space="0" w:color="auto"/>
              <w:right w:val="nil"/>
            </w:tcBorders>
            <w:shd w:val="clear" w:color="auto" w:fill="auto"/>
            <w:noWrap/>
            <w:vAlign w:val="center"/>
            <w:hideMark/>
          </w:tcPr>
          <w:p w14:paraId="5D24E0C8"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42,79</w:t>
            </w:r>
          </w:p>
        </w:tc>
        <w:tc>
          <w:tcPr>
            <w:tcW w:w="960" w:type="dxa"/>
            <w:tcBorders>
              <w:top w:val="nil"/>
              <w:left w:val="nil"/>
              <w:bottom w:val="single" w:sz="8" w:space="0" w:color="auto"/>
              <w:right w:val="nil"/>
            </w:tcBorders>
            <w:shd w:val="clear" w:color="auto" w:fill="auto"/>
            <w:noWrap/>
            <w:vAlign w:val="center"/>
            <w:hideMark/>
          </w:tcPr>
          <w:p w14:paraId="6AD03A49"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7,82</w:t>
            </w:r>
          </w:p>
        </w:tc>
        <w:tc>
          <w:tcPr>
            <w:tcW w:w="960" w:type="dxa"/>
            <w:tcBorders>
              <w:top w:val="nil"/>
              <w:left w:val="nil"/>
              <w:bottom w:val="single" w:sz="8" w:space="0" w:color="auto"/>
              <w:right w:val="nil"/>
            </w:tcBorders>
            <w:shd w:val="clear" w:color="auto" w:fill="auto"/>
            <w:noWrap/>
            <w:vAlign w:val="center"/>
            <w:hideMark/>
          </w:tcPr>
          <w:p w14:paraId="5158F65C"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45</w:t>
            </w:r>
          </w:p>
        </w:tc>
        <w:tc>
          <w:tcPr>
            <w:tcW w:w="960" w:type="dxa"/>
            <w:tcBorders>
              <w:top w:val="nil"/>
              <w:left w:val="nil"/>
              <w:bottom w:val="single" w:sz="8" w:space="0" w:color="auto"/>
              <w:right w:val="nil"/>
            </w:tcBorders>
            <w:shd w:val="clear" w:color="auto" w:fill="auto"/>
            <w:noWrap/>
            <w:vAlign w:val="center"/>
            <w:hideMark/>
          </w:tcPr>
          <w:p w14:paraId="5CEFFA5E" w14:textId="77777777" w:rsidR="006A4259" w:rsidRPr="006A4259" w:rsidRDefault="006A4259" w:rsidP="006A4259">
            <w:pPr>
              <w:spacing w:after="0" w:line="240" w:lineRule="auto"/>
              <w:jc w:val="center"/>
              <w:rPr>
                <w:rFonts w:ascii="Times New Roman" w:eastAsia="Times New Roman" w:hAnsi="Times New Roman" w:cs="Times New Roman"/>
                <w:color w:val="000000"/>
                <w:sz w:val="24"/>
                <w:szCs w:val="24"/>
                <w:lang w:eastAsia="tr-TR"/>
              </w:rPr>
            </w:pPr>
            <w:r w:rsidRPr="006A4259">
              <w:rPr>
                <w:rFonts w:ascii="Times New Roman" w:eastAsia="Times New Roman" w:hAnsi="Times New Roman" w:cs="Times New Roman"/>
                <w:color w:val="000000"/>
                <w:sz w:val="24"/>
                <w:szCs w:val="24"/>
                <w:lang w:eastAsia="tr-TR"/>
              </w:rPr>
              <w:t>200,42</w:t>
            </w:r>
          </w:p>
        </w:tc>
        <w:tc>
          <w:tcPr>
            <w:tcW w:w="960" w:type="dxa"/>
            <w:vMerge/>
            <w:tcBorders>
              <w:top w:val="nil"/>
              <w:left w:val="nil"/>
              <w:bottom w:val="single" w:sz="8" w:space="0" w:color="000000"/>
              <w:right w:val="nil"/>
            </w:tcBorders>
            <w:vAlign w:val="center"/>
            <w:hideMark/>
          </w:tcPr>
          <w:p w14:paraId="7D64C4E8"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c>
          <w:tcPr>
            <w:tcW w:w="960" w:type="dxa"/>
            <w:vMerge/>
            <w:tcBorders>
              <w:top w:val="nil"/>
              <w:left w:val="nil"/>
              <w:bottom w:val="single" w:sz="8" w:space="0" w:color="000000"/>
              <w:right w:val="nil"/>
            </w:tcBorders>
            <w:vAlign w:val="center"/>
            <w:hideMark/>
          </w:tcPr>
          <w:p w14:paraId="1DE2F38A" w14:textId="77777777" w:rsidR="006A4259" w:rsidRPr="006A4259" w:rsidRDefault="006A4259" w:rsidP="006A4259">
            <w:pPr>
              <w:spacing w:after="0" w:line="240" w:lineRule="auto"/>
              <w:rPr>
                <w:rFonts w:ascii="Times New Roman" w:eastAsia="Times New Roman" w:hAnsi="Times New Roman" w:cs="Times New Roman"/>
                <w:color w:val="000000"/>
                <w:sz w:val="24"/>
                <w:szCs w:val="24"/>
                <w:lang w:eastAsia="tr-TR"/>
              </w:rPr>
            </w:pPr>
          </w:p>
        </w:tc>
      </w:tr>
    </w:tbl>
    <w:p w14:paraId="44660857" w14:textId="77777777" w:rsidR="006A4259" w:rsidRDefault="006A4259" w:rsidP="00330482">
      <w:pPr>
        <w:spacing w:after="0" w:line="360" w:lineRule="auto"/>
        <w:jc w:val="both"/>
        <w:rPr>
          <w:rFonts w:ascii="Times New Roman" w:hAnsi="Times New Roman" w:cs="Times New Roman"/>
          <w:i/>
          <w:sz w:val="20"/>
          <w:szCs w:val="20"/>
        </w:rPr>
      </w:pPr>
    </w:p>
    <w:p w14:paraId="7F6CA908" w14:textId="77777777" w:rsidR="00330482" w:rsidRPr="007001E9" w:rsidRDefault="00330482" w:rsidP="00330482">
      <w:pPr>
        <w:spacing w:after="0" w:line="360" w:lineRule="auto"/>
        <w:jc w:val="both"/>
        <w:rPr>
          <w:rFonts w:ascii="Times New Roman" w:hAnsi="Times New Roman" w:cs="Times New Roman"/>
          <w:i/>
          <w:sz w:val="20"/>
          <w:szCs w:val="20"/>
        </w:rPr>
      </w:pPr>
      <w:r w:rsidRPr="007001E9">
        <w:rPr>
          <w:rFonts w:ascii="Times New Roman" w:hAnsi="Times New Roman" w:cs="Times New Roman"/>
          <w:i/>
          <w:sz w:val="20"/>
          <w:szCs w:val="20"/>
        </w:rPr>
        <w:t>*p&lt;0,05</w:t>
      </w:r>
    </w:p>
    <w:p w14:paraId="069D9424" w14:textId="77777777" w:rsidR="00330482" w:rsidRPr="007001E9" w:rsidRDefault="00330482" w:rsidP="00330482">
      <w:pPr>
        <w:spacing w:after="0" w:line="360" w:lineRule="auto"/>
        <w:jc w:val="both"/>
        <w:rPr>
          <w:rFonts w:ascii="Times New Roman" w:hAnsi="Times New Roman" w:cs="Times New Roman"/>
          <w:i/>
          <w:sz w:val="24"/>
        </w:rPr>
      </w:pPr>
    </w:p>
    <w:p w14:paraId="6648E2D9" w14:textId="59361A12" w:rsidR="00330482" w:rsidRDefault="004C3290" w:rsidP="00330482">
      <w:pPr>
        <w:spacing w:line="360" w:lineRule="auto"/>
        <w:jc w:val="both"/>
        <w:rPr>
          <w:rFonts w:ascii="Times New Roman" w:hAnsi="Times New Roman" w:cs="Times New Roman"/>
          <w:sz w:val="24"/>
        </w:rPr>
      </w:pPr>
      <w:r>
        <w:rPr>
          <w:rFonts w:ascii="Times New Roman" w:hAnsi="Times New Roman" w:cs="Times New Roman"/>
          <w:sz w:val="24"/>
        </w:rPr>
        <w:lastRenderedPageBreak/>
        <w:t>Tablo 17</w:t>
      </w:r>
      <w:r w:rsidR="00EF3CD2">
        <w:rPr>
          <w:rFonts w:ascii="Times New Roman" w:hAnsi="Times New Roman" w:cs="Times New Roman"/>
          <w:sz w:val="24"/>
        </w:rPr>
        <w:t>’de</w:t>
      </w:r>
      <w:r w:rsidR="00330482" w:rsidRPr="009C19EB">
        <w:rPr>
          <w:rFonts w:ascii="Times New Roman" w:hAnsi="Times New Roman" w:cs="Times New Roman"/>
          <w:sz w:val="24"/>
        </w:rPr>
        <w:t xml:space="preserve"> üniversite öğrencilerinin </w:t>
      </w:r>
      <w:r w:rsidR="007035A5">
        <w:rPr>
          <w:rFonts w:ascii="Times New Roman" w:hAnsi="Times New Roman" w:cs="Times New Roman"/>
          <w:sz w:val="24"/>
        </w:rPr>
        <w:t>okudukları alana</w:t>
      </w:r>
      <w:r w:rsidR="00330482" w:rsidRPr="009C19EB">
        <w:rPr>
          <w:rFonts w:ascii="Times New Roman" w:eastAsia="Times New Roman" w:hAnsi="Times New Roman" w:cs="Times New Roman"/>
          <w:bCs/>
          <w:color w:val="000000"/>
          <w:lang w:eastAsia="tr-TR"/>
        </w:rPr>
        <w:t xml:space="preserve"> gönüllü olarak gelme durumuna</w:t>
      </w:r>
      <w:r w:rsidR="00330482" w:rsidRPr="009C19EB">
        <w:rPr>
          <w:rFonts w:ascii="Times New Roman" w:hAnsi="Times New Roman" w:cs="Times New Roman"/>
          <w:sz w:val="24"/>
        </w:rPr>
        <w:t xml:space="preserve"> göre APS Mükemmeliyetçilik Ölçeği</w:t>
      </w:r>
      <w:r w:rsidR="00F83AE3">
        <w:rPr>
          <w:rFonts w:ascii="Times New Roman" w:hAnsi="Times New Roman" w:cs="Times New Roman"/>
          <w:sz w:val="24"/>
        </w:rPr>
        <w:t>, Yaşam Doyumu ve Psikolojik iyi Oluş</w:t>
      </w:r>
      <w:r w:rsidR="00330482" w:rsidRPr="009C19EB">
        <w:rPr>
          <w:rFonts w:ascii="Times New Roman" w:hAnsi="Times New Roman" w:cs="Times New Roman"/>
          <w:sz w:val="24"/>
        </w:rPr>
        <w:t xml:space="preserve"> puanlarının karşılaştırılma sonuçları bağımsız örneklem t testi </w:t>
      </w:r>
      <w:r w:rsidR="007035A5">
        <w:rPr>
          <w:rFonts w:ascii="Times New Roman" w:hAnsi="Times New Roman" w:cs="Times New Roman"/>
          <w:sz w:val="24"/>
        </w:rPr>
        <w:t>uygulanmıştır.</w:t>
      </w:r>
    </w:p>
    <w:p w14:paraId="5DC57C3D" w14:textId="7EA41739" w:rsidR="00F83AE3" w:rsidRPr="009C19EB" w:rsidRDefault="007035A5" w:rsidP="00330482">
      <w:pPr>
        <w:spacing w:line="360" w:lineRule="auto"/>
        <w:jc w:val="both"/>
        <w:rPr>
          <w:rFonts w:ascii="Times New Roman" w:hAnsi="Times New Roman" w:cs="Times New Roman"/>
          <w:sz w:val="24"/>
        </w:rPr>
      </w:pPr>
      <w:r>
        <w:rPr>
          <w:rFonts w:ascii="Times New Roman" w:hAnsi="Times New Roman" w:cs="Times New Roman"/>
          <w:sz w:val="24"/>
        </w:rPr>
        <w:t>Çalışmaya giren</w:t>
      </w:r>
      <w:r w:rsidR="00F83AE3" w:rsidRPr="007E2138">
        <w:rPr>
          <w:rFonts w:ascii="Times New Roman" w:hAnsi="Times New Roman" w:cs="Times New Roman"/>
          <w:sz w:val="24"/>
        </w:rPr>
        <w:t xml:space="preserve"> üniversite öğrencilerinin </w:t>
      </w:r>
      <w:r w:rsidR="00F83AE3" w:rsidRPr="009C19EB">
        <w:rPr>
          <w:rFonts w:ascii="Times New Roman" w:eastAsia="Times New Roman" w:hAnsi="Times New Roman" w:cs="Times New Roman"/>
          <w:bCs/>
          <w:color w:val="000000"/>
          <w:lang w:eastAsia="tr-TR"/>
        </w:rPr>
        <w:t>bölüme gönüllü olarak gelme durumuna</w:t>
      </w:r>
      <w:r>
        <w:rPr>
          <w:rFonts w:ascii="Times New Roman" w:hAnsi="Times New Roman" w:cs="Times New Roman"/>
          <w:sz w:val="24"/>
        </w:rPr>
        <w:t xml:space="preserve"> göre APS Mükemmeliyetçiliğin alt bileşenleri</w:t>
      </w:r>
      <w:r w:rsidR="00F83AE3" w:rsidRPr="007E2138">
        <w:rPr>
          <w:rFonts w:ascii="Times New Roman" w:hAnsi="Times New Roman" w:cs="Times New Roman"/>
          <w:sz w:val="24"/>
        </w:rPr>
        <w:t xml:space="preserve"> olan </w:t>
      </w:r>
      <w:r>
        <w:rPr>
          <w:rFonts w:ascii="Times New Roman" w:hAnsi="Times New Roman" w:cs="Times New Roman"/>
          <w:sz w:val="24"/>
        </w:rPr>
        <w:t>Standartlar ile</w:t>
      </w:r>
      <w:r w:rsidR="00F83AE3">
        <w:rPr>
          <w:rFonts w:ascii="Times New Roman" w:hAnsi="Times New Roman" w:cs="Times New Roman"/>
          <w:sz w:val="24"/>
        </w:rPr>
        <w:t xml:space="preserve"> </w:t>
      </w:r>
      <w:r w:rsidR="00F83AE3" w:rsidRPr="007E2138">
        <w:rPr>
          <w:rFonts w:ascii="Times New Roman" w:hAnsi="Times New Roman" w:cs="Times New Roman"/>
          <w:sz w:val="24"/>
        </w:rPr>
        <w:t>Düzen puanları arasında ista</w:t>
      </w:r>
      <w:r>
        <w:rPr>
          <w:rFonts w:ascii="Times New Roman" w:hAnsi="Times New Roman" w:cs="Times New Roman"/>
          <w:sz w:val="24"/>
        </w:rPr>
        <w:t>tistiksel olarak anlamlı</w:t>
      </w:r>
      <w:r w:rsidR="00F83AE3" w:rsidRPr="007E2138">
        <w:rPr>
          <w:rFonts w:ascii="Times New Roman" w:hAnsi="Times New Roman" w:cs="Times New Roman"/>
          <w:sz w:val="24"/>
        </w:rPr>
        <w:t xml:space="preserve"> fark</w:t>
      </w:r>
      <w:r>
        <w:rPr>
          <w:rFonts w:ascii="Times New Roman" w:hAnsi="Times New Roman" w:cs="Times New Roman"/>
          <w:sz w:val="24"/>
        </w:rPr>
        <w:t>lılık bulunmuştur</w:t>
      </w:r>
      <w:r w:rsidR="00F83AE3" w:rsidRPr="007E2138">
        <w:rPr>
          <w:rFonts w:ascii="Times New Roman" w:hAnsi="Times New Roman" w:cs="Times New Roman"/>
          <w:sz w:val="24"/>
        </w:rPr>
        <w:t xml:space="preserve"> (p&lt;0,05).</w:t>
      </w:r>
      <w:r w:rsidR="00F83AE3" w:rsidRPr="00532B72">
        <w:rPr>
          <w:rFonts w:ascii="Times New Roman" w:hAnsi="Times New Roman" w:cs="Times New Roman"/>
          <w:sz w:val="24"/>
        </w:rPr>
        <w:t xml:space="preserve"> </w:t>
      </w:r>
      <w:r w:rsidR="00F83AE3">
        <w:rPr>
          <w:rFonts w:ascii="Times New Roman" w:hAnsi="Times New Roman" w:cs="Times New Roman"/>
          <w:sz w:val="24"/>
        </w:rPr>
        <w:t>Okumakta oldukları b</w:t>
      </w:r>
      <w:r w:rsidR="00F83AE3">
        <w:rPr>
          <w:rFonts w:ascii="Times New Roman" w:eastAsia="Times New Roman" w:hAnsi="Times New Roman" w:cs="Times New Roman"/>
          <w:bCs/>
          <w:color w:val="000000"/>
          <w:lang w:eastAsia="tr-TR"/>
        </w:rPr>
        <w:t xml:space="preserve">ölüme gönüllü olarak gelen </w:t>
      </w:r>
      <w:r w:rsidR="00F83AE3" w:rsidRPr="007E2138">
        <w:rPr>
          <w:rFonts w:ascii="Times New Roman" w:hAnsi="Times New Roman" w:cs="Times New Roman"/>
          <w:sz w:val="24"/>
        </w:rPr>
        <w:t>öğrencilerinin</w:t>
      </w:r>
      <w:r w:rsidR="00F83AE3">
        <w:rPr>
          <w:rFonts w:ascii="Times New Roman" w:hAnsi="Times New Roman" w:cs="Times New Roman"/>
          <w:sz w:val="24"/>
        </w:rPr>
        <w:t xml:space="preserve"> Standartlar ve </w:t>
      </w:r>
      <w:r w:rsidR="00F83AE3" w:rsidRPr="007E2138">
        <w:rPr>
          <w:rFonts w:ascii="Times New Roman" w:hAnsi="Times New Roman" w:cs="Times New Roman"/>
          <w:sz w:val="24"/>
        </w:rPr>
        <w:t>Düzen</w:t>
      </w:r>
      <w:r w:rsidR="00F83AE3" w:rsidRPr="00532B72">
        <w:rPr>
          <w:rFonts w:ascii="Times New Roman" w:hAnsi="Times New Roman" w:cs="Times New Roman"/>
          <w:sz w:val="24"/>
        </w:rPr>
        <w:t xml:space="preserve"> </w:t>
      </w:r>
      <w:r w:rsidR="00F83AE3">
        <w:rPr>
          <w:rFonts w:ascii="Times New Roman" w:hAnsi="Times New Roman" w:cs="Times New Roman"/>
          <w:sz w:val="24"/>
        </w:rPr>
        <w:t>alt boyutlarından</w:t>
      </w:r>
      <w:r w:rsidR="00F83AE3" w:rsidRPr="007E2138">
        <w:rPr>
          <w:rFonts w:ascii="Times New Roman" w:hAnsi="Times New Roman" w:cs="Times New Roman"/>
          <w:sz w:val="24"/>
        </w:rPr>
        <w:t xml:space="preserve"> almış oldukları</w:t>
      </w:r>
      <w:r w:rsidR="00F83AE3">
        <w:rPr>
          <w:rFonts w:ascii="Times New Roman" w:hAnsi="Times New Roman" w:cs="Times New Roman"/>
          <w:sz w:val="24"/>
        </w:rPr>
        <w:t xml:space="preserve"> puanlar, okumakta oldukları b</w:t>
      </w:r>
      <w:r w:rsidR="00F83AE3">
        <w:rPr>
          <w:rFonts w:ascii="Times New Roman" w:eastAsia="Times New Roman" w:hAnsi="Times New Roman" w:cs="Times New Roman"/>
          <w:bCs/>
          <w:color w:val="000000"/>
          <w:lang w:eastAsia="tr-TR"/>
        </w:rPr>
        <w:t xml:space="preserve">ölüme gönüllü olarak gelmeyen </w:t>
      </w:r>
      <w:r w:rsidR="00F83AE3" w:rsidRPr="007E2138">
        <w:rPr>
          <w:rFonts w:ascii="Times New Roman" w:hAnsi="Times New Roman" w:cs="Times New Roman"/>
          <w:sz w:val="24"/>
        </w:rPr>
        <w:t>öğrencilerinin</w:t>
      </w:r>
      <w:r>
        <w:rPr>
          <w:rFonts w:ascii="Times New Roman" w:hAnsi="Times New Roman" w:cs="Times New Roman"/>
          <w:sz w:val="24"/>
        </w:rPr>
        <w:t xml:space="preserve"> söz konusu alt bileşenlerinden</w:t>
      </w:r>
      <w:r w:rsidR="00F83AE3">
        <w:rPr>
          <w:rFonts w:ascii="Times New Roman" w:hAnsi="Times New Roman" w:cs="Times New Roman"/>
          <w:sz w:val="24"/>
        </w:rPr>
        <w:t xml:space="preserve"> almış oldukları </w:t>
      </w:r>
      <w:r>
        <w:rPr>
          <w:rFonts w:ascii="Times New Roman" w:hAnsi="Times New Roman" w:cs="Times New Roman"/>
          <w:sz w:val="24"/>
        </w:rPr>
        <w:t xml:space="preserve">bulgular </w:t>
      </w:r>
      <w:r w:rsidR="00E92EC3" w:rsidRPr="007E2138">
        <w:rPr>
          <w:rFonts w:ascii="Times New Roman" w:hAnsi="Times New Roman" w:cs="Times New Roman"/>
          <w:sz w:val="24"/>
        </w:rPr>
        <w:t>istatistiksel</w:t>
      </w:r>
      <w:r w:rsidR="00F83AE3" w:rsidRPr="007E2138">
        <w:rPr>
          <w:rFonts w:ascii="Times New Roman" w:hAnsi="Times New Roman" w:cs="Times New Roman"/>
          <w:sz w:val="24"/>
        </w:rPr>
        <w:t xml:space="preserve"> olarak anlamlı </w:t>
      </w:r>
      <w:r>
        <w:rPr>
          <w:rFonts w:ascii="Times New Roman" w:hAnsi="Times New Roman" w:cs="Times New Roman"/>
          <w:sz w:val="24"/>
        </w:rPr>
        <w:t>oranda</w:t>
      </w:r>
      <w:r w:rsidR="00F83AE3">
        <w:rPr>
          <w:rFonts w:ascii="Times New Roman" w:hAnsi="Times New Roman" w:cs="Times New Roman"/>
          <w:sz w:val="24"/>
        </w:rPr>
        <w:t xml:space="preserve"> yüksek </w:t>
      </w:r>
      <w:r>
        <w:rPr>
          <w:rFonts w:ascii="Times New Roman" w:hAnsi="Times New Roman" w:cs="Times New Roman"/>
          <w:sz w:val="24"/>
        </w:rPr>
        <w:t>görülmüştür.</w:t>
      </w:r>
    </w:p>
    <w:p w14:paraId="15337A66" w14:textId="00281618" w:rsidR="00330482" w:rsidRPr="007E2138" w:rsidRDefault="004C3290" w:rsidP="00330482">
      <w:pPr>
        <w:spacing w:line="360" w:lineRule="auto"/>
        <w:jc w:val="both"/>
        <w:rPr>
          <w:rFonts w:ascii="Times New Roman" w:hAnsi="Times New Roman" w:cs="Times New Roman"/>
          <w:sz w:val="24"/>
        </w:rPr>
      </w:pPr>
      <w:r>
        <w:rPr>
          <w:rFonts w:ascii="Times New Roman" w:hAnsi="Times New Roman" w:cs="Times New Roman"/>
          <w:sz w:val="24"/>
        </w:rPr>
        <w:t>Tablo 17</w:t>
      </w:r>
      <w:r w:rsidR="00330482" w:rsidRPr="009C19EB">
        <w:rPr>
          <w:rFonts w:ascii="Times New Roman" w:hAnsi="Times New Roman" w:cs="Times New Roman"/>
          <w:sz w:val="24"/>
        </w:rPr>
        <w:t xml:space="preserve"> incelendiğinde, araştırma kapsamına alınan üniversite öğrencilerinin</w:t>
      </w:r>
      <w:r w:rsidR="00330482" w:rsidRPr="007E2138">
        <w:rPr>
          <w:rFonts w:ascii="Times New Roman" w:hAnsi="Times New Roman" w:cs="Times New Roman"/>
          <w:sz w:val="24"/>
        </w:rPr>
        <w:t xml:space="preserve"> </w:t>
      </w:r>
      <w:r w:rsidR="00330482" w:rsidRPr="009C19EB">
        <w:rPr>
          <w:rFonts w:ascii="Times New Roman" w:eastAsia="Times New Roman" w:hAnsi="Times New Roman" w:cs="Times New Roman"/>
          <w:bCs/>
          <w:color w:val="000000"/>
          <w:lang w:eastAsia="tr-TR"/>
        </w:rPr>
        <w:t>bölüme gönüllü olarak gelme durumuna</w:t>
      </w:r>
      <w:r w:rsidR="00330482" w:rsidRPr="009C19EB">
        <w:rPr>
          <w:rFonts w:ascii="Times New Roman" w:hAnsi="Times New Roman" w:cs="Times New Roman"/>
          <w:sz w:val="24"/>
        </w:rPr>
        <w:t xml:space="preserve"> </w:t>
      </w:r>
      <w:r w:rsidR="00330482" w:rsidRPr="007E2138">
        <w:rPr>
          <w:rFonts w:ascii="Times New Roman" w:hAnsi="Times New Roman" w:cs="Times New Roman"/>
          <w:sz w:val="24"/>
        </w:rPr>
        <w:t>göre Yaşam Doyumu ölçeği</w:t>
      </w:r>
      <w:r w:rsidR="007035A5">
        <w:rPr>
          <w:rFonts w:ascii="Times New Roman" w:hAnsi="Times New Roman" w:cs="Times New Roman"/>
          <w:sz w:val="24"/>
        </w:rPr>
        <w:t xml:space="preserve"> bulgusu</w:t>
      </w:r>
      <w:r w:rsidR="00330482" w:rsidRPr="007E2138">
        <w:rPr>
          <w:rFonts w:ascii="Times New Roman" w:hAnsi="Times New Roman" w:cs="Times New Roman"/>
          <w:sz w:val="24"/>
        </w:rPr>
        <w:t xml:space="preserve"> </w:t>
      </w:r>
      <w:r w:rsidR="007035A5">
        <w:rPr>
          <w:rFonts w:ascii="Times New Roman" w:hAnsi="Times New Roman" w:cs="Times New Roman"/>
          <w:sz w:val="24"/>
        </w:rPr>
        <w:t>içerisinde anlamlı oranda</w:t>
      </w:r>
      <w:r w:rsidR="00330482" w:rsidRPr="007E2138">
        <w:rPr>
          <w:rFonts w:ascii="Times New Roman" w:hAnsi="Times New Roman" w:cs="Times New Roman"/>
          <w:sz w:val="24"/>
        </w:rPr>
        <w:t xml:space="preserve"> fark </w:t>
      </w:r>
      <w:r w:rsidR="007035A5">
        <w:rPr>
          <w:rFonts w:ascii="Times New Roman" w:hAnsi="Times New Roman" w:cs="Times New Roman"/>
          <w:sz w:val="24"/>
        </w:rPr>
        <w:t xml:space="preserve">vardır </w:t>
      </w:r>
      <w:r w:rsidR="00330482" w:rsidRPr="007E2138">
        <w:rPr>
          <w:rFonts w:ascii="Times New Roman" w:hAnsi="Times New Roman" w:cs="Times New Roman"/>
          <w:sz w:val="24"/>
        </w:rPr>
        <w:t xml:space="preserve">(p&lt;0,05). </w:t>
      </w:r>
      <w:r w:rsidR="00330482">
        <w:rPr>
          <w:rFonts w:ascii="Times New Roman" w:hAnsi="Times New Roman" w:cs="Times New Roman"/>
          <w:sz w:val="24"/>
        </w:rPr>
        <w:t>Okumakta oldukları b</w:t>
      </w:r>
      <w:r w:rsidR="00330482">
        <w:rPr>
          <w:rFonts w:ascii="Times New Roman" w:eastAsia="Times New Roman" w:hAnsi="Times New Roman" w:cs="Times New Roman"/>
          <w:bCs/>
          <w:color w:val="000000"/>
          <w:lang w:eastAsia="tr-TR"/>
        </w:rPr>
        <w:t xml:space="preserve">ölüme gönüllü olarak gelen </w:t>
      </w:r>
      <w:r w:rsidR="00330482" w:rsidRPr="007E2138">
        <w:rPr>
          <w:rFonts w:ascii="Times New Roman" w:hAnsi="Times New Roman" w:cs="Times New Roman"/>
          <w:sz w:val="24"/>
        </w:rPr>
        <w:t xml:space="preserve">öğrencilerinin Yaşam Doyumu ölçeği puanları, </w:t>
      </w:r>
      <w:r w:rsidR="00330482">
        <w:rPr>
          <w:rFonts w:ascii="Times New Roman" w:hAnsi="Times New Roman" w:cs="Times New Roman"/>
          <w:sz w:val="24"/>
        </w:rPr>
        <w:t>okumakta oldukları b</w:t>
      </w:r>
      <w:r w:rsidR="00330482">
        <w:rPr>
          <w:rFonts w:ascii="Times New Roman" w:eastAsia="Times New Roman" w:hAnsi="Times New Roman" w:cs="Times New Roman"/>
          <w:bCs/>
          <w:color w:val="000000"/>
          <w:lang w:eastAsia="tr-TR"/>
        </w:rPr>
        <w:t xml:space="preserve">ölüme gönüllü olarak gelmeyen </w:t>
      </w:r>
      <w:r w:rsidR="00330482" w:rsidRPr="007E2138">
        <w:rPr>
          <w:rFonts w:ascii="Times New Roman" w:hAnsi="Times New Roman" w:cs="Times New Roman"/>
          <w:sz w:val="24"/>
        </w:rPr>
        <w:t>öğrencilerinin Yaşam Doyumu ölçeği</w:t>
      </w:r>
      <w:r w:rsidR="007035A5">
        <w:rPr>
          <w:rFonts w:ascii="Times New Roman" w:hAnsi="Times New Roman" w:cs="Times New Roman"/>
          <w:sz w:val="24"/>
        </w:rPr>
        <w:t xml:space="preserve"> bulgusunun istatistik veri olarak </w:t>
      </w:r>
      <w:r w:rsidR="00330482" w:rsidRPr="007E2138">
        <w:rPr>
          <w:rFonts w:ascii="Times New Roman" w:hAnsi="Times New Roman" w:cs="Times New Roman"/>
          <w:sz w:val="24"/>
        </w:rPr>
        <w:t xml:space="preserve">yüksek </w:t>
      </w:r>
      <w:r w:rsidR="007035A5">
        <w:rPr>
          <w:rFonts w:ascii="Times New Roman" w:hAnsi="Times New Roman" w:cs="Times New Roman"/>
          <w:sz w:val="24"/>
        </w:rPr>
        <w:t>görülmüştür.</w:t>
      </w:r>
    </w:p>
    <w:p w14:paraId="72EB4D2E" w14:textId="16BE6BB0" w:rsidR="00330482" w:rsidRPr="007E2138" w:rsidRDefault="007035A5" w:rsidP="00330482">
      <w:pPr>
        <w:spacing w:line="360" w:lineRule="auto"/>
        <w:jc w:val="both"/>
        <w:rPr>
          <w:rFonts w:ascii="Times New Roman" w:hAnsi="Times New Roman" w:cs="Times New Roman"/>
          <w:sz w:val="24"/>
        </w:rPr>
      </w:pPr>
      <w:r>
        <w:rPr>
          <w:rFonts w:ascii="Times New Roman" w:hAnsi="Times New Roman" w:cs="Times New Roman"/>
          <w:sz w:val="24"/>
        </w:rPr>
        <w:t xml:space="preserve">Bireylerin </w:t>
      </w:r>
      <w:r w:rsidR="00330482" w:rsidRPr="009C19EB">
        <w:rPr>
          <w:rFonts w:ascii="Times New Roman" w:eastAsia="Times New Roman" w:hAnsi="Times New Roman" w:cs="Times New Roman"/>
          <w:bCs/>
          <w:color w:val="000000"/>
          <w:lang w:eastAsia="tr-TR"/>
        </w:rPr>
        <w:t>bölüme gönüllü olarak gelme</w:t>
      </w:r>
      <w:r>
        <w:rPr>
          <w:rFonts w:ascii="Times New Roman" w:eastAsia="Times New Roman" w:hAnsi="Times New Roman" w:cs="Times New Roman"/>
          <w:bCs/>
          <w:color w:val="000000"/>
          <w:lang w:eastAsia="tr-TR"/>
        </w:rPr>
        <w:t>si</w:t>
      </w:r>
      <w:r w:rsidR="00330482" w:rsidRPr="009C19EB">
        <w:rPr>
          <w:rFonts w:ascii="Times New Roman" w:eastAsia="Times New Roman" w:hAnsi="Times New Roman" w:cs="Times New Roman"/>
          <w:bCs/>
          <w:color w:val="000000"/>
          <w:lang w:eastAsia="tr-TR"/>
        </w:rPr>
        <w:t xml:space="preserve"> </w:t>
      </w:r>
      <w:r w:rsidR="00330482" w:rsidRPr="007E2138">
        <w:rPr>
          <w:rFonts w:ascii="Times New Roman" w:hAnsi="Times New Roman" w:cs="Times New Roman"/>
          <w:sz w:val="24"/>
        </w:rPr>
        <w:t>Psikolojik İyi Oluş ölçeği puanları arasında istatistiksel</w:t>
      </w:r>
      <w:r>
        <w:rPr>
          <w:rFonts w:ascii="Times New Roman" w:hAnsi="Times New Roman" w:cs="Times New Roman"/>
          <w:sz w:val="24"/>
        </w:rPr>
        <w:t xml:space="preserve"> veri</w:t>
      </w:r>
      <w:r w:rsidR="00330482" w:rsidRPr="007E2138">
        <w:rPr>
          <w:rFonts w:ascii="Times New Roman" w:hAnsi="Times New Roman" w:cs="Times New Roman"/>
          <w:sz w:val="24"/>
        </w:rPr>
        <w:t xml:space="preserve"> olarak anlamlı düzeyde fark</w:t>
      </w:r>
      <w:r>
        <w:rPr>
          <w:rFonts w:ascii="Times New Roman" w:hAnsi="Times New Roman" w:cs="Times New Roman"/>
          <w:sz w:val="24"/>
        </w:rPr>
        <w:t xml:space="preserve"> görülmüştür</w:t>
      </w:r>
      <w:r w:rsidR="00330482" w:rsidRPr="007E2138">
        <w:rPr>
          <w:rFonts w:ascii="Times New Roman" w:hAnsi="Times New Roman" w:cs="Times New Roman"/>
          <w:sz w:val="24"/>
        </w:rPr>
        <w:t xml:space="preserve"> (p&lt;0,05). </w:t>
      </w:r>
      <w:r w:rsidR="00330482">
        <w:rPr>
          <w:rFonts w:ascii="Times New Roman" w:hAnsi="Times New Roman" w:cs="Times New Roman"/>
          <w:sz w:val="24"/>
        </w:rPr>
        <w:t>Okumakta oldukları b</w:t>
      </w:r>
      <w:r w:rsidR="00330482">
        <w:rPr>
          <w:rFonts w:ascii="Times New Roman" w:eastAsia="Times New Roman" w:hAnsi="Times New Roman" w:cs="Times New Roman"/>
          <w:bCs/>
          <w:color w:val="000000"/>
          <w:lang w:eastAsia="tr-TR"/>
        </w:rPr>
        <w:t xml:space="preserve">ölüme gönüllü olarak gelen </w:t>
      </w:r>
      <w:r w:rsidR="00330482" w:rsidRPr="007E2138">
        <w:rPr>
          <w:rFonts w:ascii="Times New Roman" w:hAnsi="Times New Roman" w:cs="Times New Roman"/>
          <w:sz w:val="24"/>
        </w:rPr>
        <w:t>öğrencilerinin</w:t>
      </w:r>
      <w:r w:rsidR="00330482">
        <w:rPr>
          <w:rFonts w:ascii="Times New Roman" w:hAnsi="Times New Roman" w:cs="Times New Roman"/>
          <w:sz w:val="24"/>
        </w:rPr>
        <w:t xml:space="preserve"> </w:t>
      </w:r>
      <w:r w:rsidR="00330482" w:rsidRPr="007E2138">
        <w:rPr>
          <w:rFonts w:ascii="Times New Roman" w:hAnsi="Times New Roman" w:cs="Times New Roman"/>
          <w:sz w:val="24"/>
        </w:rPr>
        <w:t xml:space="preserve">Psikolojik İyi Oluş ölçeği puanları, </w:t>
      </w:r>
      <w:r w:rsidR="00330482">
        <w:rPr>
          <w:rFonts w:ascii="Times New Roman" w:hAnsi="Times New Roman" w:cs="Times New Roman"/>
          <w:sz w:val="24"/>
        </w:rPr>
        <w:t>okumakta oldukları b</w:t>
      </w:r>
      <w:r w:rsidR="00330482">
        <w:rPr>
          <w:rFonts w:ascii="Times New Roman" w:eastAsia="Times New Roman" w:hAnsi="Times New Roman" w:cs="Times New Roman"/>
          <w:bCs/>
          <w:color w:val="000000"/>
          <w:lang w:eastAsia="tr-TR"/>
        </w:rPr>
        <w:t xml:space="preserve">ölüme gönüllü olarak gelmeyen </w:t>
      </w:r>
      <w:r w:rsidR="00330482" w:rsidRPr="007E2138">
        <w:rPr>
          <w:rFonts w:ascii="Times New Roman" w:hAnsi="Times New Roman" w:cs="Times New Roman"/>
          <w:sz w:val="24"/>
        </w:rPr>
        <w:t xml:space="preserve">öğrencilerinin Psikolojik İyi Oluş ölçeği puanlarından istatistiksel olarak anlamlı düzeyde yüksektir. </w:t>
      </w:r>
    </w:p>
    <w:p w14:paraId="48142B9F" w14:textId="77777777" w:rsidR="00330482" w:rsidRDefault="00330482" w:rsidP="00330482">
      <w:pPr>
        <w:spacing w:line="360" w:lineRule="auto"/>
        <w:rPr>
          <w:rFonts w:ascii="Times New Roman" w:hAnsi="Times New Roman" w:cs="Times New Roman"/>
          <w:sz w:val="24"/>
        </w:rPr>
      </w:pPr>
    </w:p>
    <w:p w14:paraId="415AD4D6" w14:textId="77777777" w:rsidR="001C21F4" w:rsidRDefault="001C21F4" w:rsidP="00C418EE">
      <w:pPr>
        <w:spacing w:line="360" w:lineRule="auto"/>
        <w:rPr>
          <w:rFonts w:ascii="Times New Roman" w:hAnsi="Times New Roman" w:cs="Times New Roman"/>
          <w:sz w:val="24"/>
          <w:szCs w:val="24"/>
        </w:rPr>
      </w:pPr>
    </w:p>
    <w:p w14:paraId="750F5EF5" w14:textId="77777777" w:rsidR="00D2014D" w:rsidRDefault="00D2014D" w:rsidP="00C418EE">
      <w:pPr>
        <w:spacing w:line="360" w:lineRule="auto"/>
        <w:rPr>
          <w:rFonts w:ascii="Times New Roman" w:hAnsi="Times New Roman" w:cs="Times New Roman"/>
          <w:sz w:val="24"/>
          <w:szCs w:val="24"/>
        </w:rPr>
      </w:pPr>
    </w:p>
    <w:p w14:paraId="2AE3EC57" w14:textId="77777777" w:rsidR="009A2412" w:rsidRDefault="009A2412" w:rsidP="00C418EE">
      <w:pPr>
        <w:spacing w:line="360" w:lineRule="auto"/>
        <w:rPr>
          <w:rFonts w:ascii="Times New Roman" w:hAnsi="Times New Roman" w:cs="Times New Roman"/>
          <w:sz w:val="24"/>
          <w:szCs w:val="24"/>
        </w:rPr>
      </w:pPr>
    </w:p>
    <w:p w14:paraId="04EE8200" w14:textId="77777777" w:rsidR="009A2412" w:rsidRDefault="009A2412" w:rsidP="00C418EE">
      <w:pPr>
        <w:spacing w:line="360" w:lineRule="auto"/>
        <w:rPr>
          <w:rFonts w:ascii="Times New Roman" w:hAnsi="Times New Roman" w:cs="Times New Roman"/>
          <w:sz w:val="24"/>
          <w:szCs w:val="24"/>
        </w:rPr>
      </w:pPr>
    </w:p>
    <w:p w14:paraId="4CFDFCE9" w14:textId="77777777" w:rsidR="009A2412" w:rsidRDefault="009A2412" w:rsidP="00C418EE">
      <w:pPr>
        <w:spacing w:line="360" w:lineRule="auto"/>
        <w:rPr>
          <w:rFonts w:ascii="Times New Roman" w:hAnsi="Times New Roman" w:cs="Times New Roman"/>
          <w:sz w:val="24"/>
          <w:szCs w:val="24"/>
        </w:rPr>
      </w:pPr>
    </w:p>
    <w:p w14:paraId="46DC585A" w14:textId="77777777" w:rsidR="009A2412" w:rsidRPr="00C418EE" w:rsidRDefault="009A2412" w:rsidP="00C418EE">
      <w:pPr>
        <w:spacing w:line="360" w:lineRule="auto"/>
        <w:rPr>
          <w:rFonts w:ascii="Times New Roman" w:hAnsi="Times New Roman" w:cs="Times New Roman"/>
          <w:sz w:val="24"/>
          <w:szCs w:val="24"/>
        </w:rPr>
      </w:pPr>
    </w:p>
    <w:p w14:paraId="6AD7A646" w14:textId="149B17E8" w:rsidR="00C418EE" w:rsidRPr="00115381" w:rsidRDefault="00C418EE" w:rsidP="00EF3CD2">
      <w:pPr>
        <w:pStyle w:val="Balk1"/>
        <w:spacing w:line="360" w:lineRule="auto"/>
      </w:pPr>
      <w:bookmarkStart w:id="99" w:name="_Toc93946539"/>
      <w:bookmarkStart w:id="100" w:name="_Toc89900142"/>
      <w:r w:rsidRPr="00115381">
        <w:lastRenderedPageBreak/>
        <w:t xml:space="preserve">BÖLÜM </w:t>
      </w:r>
      <w:r w:rsidR="004B75FB">
        <w:t>V</w:t>
      </w:r>
      <w:bookmarkEnd w:id="99"/>
    </w:p>
    <w:p w14:paraId="6E12B5E6" w14:textId="77777777" w:rsidR="00C418EE" w:rsidRDefault="00C418EE" w:rsidP="00EF3CD2">
      <w:pPr>
        <w:pStyle w:val="Balk1"/>
        <w:spacing w:line="360" w:lineRule="auto"/>
      </w:pPr>
      <w:bookmarkStart w:id="101" w:name="_Toc93946540"/>
      <w:r w:rsidRPr="00C418EE">
        <w:t>T</w:t>
      </w:r>
      <w:bookmarkEnd w:id="100"/>
      <w:r w:rsidRPr="00C418EE">
        <w:t>artışma</w:t>
      </w:r>
      <w:bookmarkEnd w:id="101"/>
    </w:p>
    <w:p w14:paraId="3FDB23C1" w14:textId="401B42E0" w:rsidR="00D50A96" w:rsidRDefault="00B26A89" w:rsidP="00B26A89">
      <w:pPr>
        <w:spacing w:line="360" w:lineRule="auto"/>
        <w:rPr>
          <w:rFonts w:ascii="Times New Roman" w:hAnsi="Times New Roman" w:cs="Times New Roman"/>
          <w:sz w:val="24"/>
          <w:szCs w:val="24"/>
          <w:lang w:eastAsia="tr-TR"/>
        </w:rPr>
      </w:pPr>
      <w:r w:rsidRPr="00B26A89">
        <w:rPr>
          <w:rFonts w:ascii="Times New Roman" w:hAnsi="Times New Roman" w:cs="Times New Roman"/>
          <w:sz w:val="24"/>
          <w:szCs w:val="24"/>
          <w:lang w:eastAsia="tr-TR"/>
        </w:rPr>
        <w:t xml:space="preserve">Bu bölümde Üniversite öğrencilerinin mükemmeliyetçilik ve yaşam doyumlarının psikolojik iyi oluşla ilişkisi ile ilgili bulgular tartışılmıştır. </w:t>
      </w:r>
    </w:p>
    <w:p w14:paraId="3D21C1D9" w14:textId="65435DDF" w:rsidR="003D2751" w:rsidRDefault="003D2751" w:rsidP="00B26A89">
      <w:pPr>
        <w:spacing w:line="360" w:lineRule="auto"/>
        <w:rPr>
          <w:rFonts w:ascii="Times New Roman" w:hAnsi="Times New Roman" w:cs="Times New Roman"/>
          <w:sz w:val="24"/>
          <w:szCs w:val="24"/>
          <w:lang w:eastAsia="tr-TR"/>
        </w:rPr>
      </w:pPr>
      <w:r w:rsidRPr="00FD1685">
        <w:rPr>
          <w:rFonts w:ascii="Times New Roman" w:hAnsi="Times New Roman" w:cs="Times New Roman"/>
          <w:sz w:val="24"/>
        </w:rPr>
        <w:t xml:space="preserve">Katılımcıların APS Mükemmeliyetçilik Ölçeği alt boyutları olan Standartlar ve Düzen puanları </w:t>
      </w:r>
      <w:r>
        <w:rPr>
          <w:rFonts w:ascii="Times New Roman" w:hAnsi="Times New Roman" w:cs="Times New Roman"/>
          <w:sz w:val="24"/>
        </w:rPr>
        <w:t>ile Yaşam Doyumu ölçeği</w:t>
      </w:r>
      <w:r w:rsidR="002612C9">
        <w:rPr>
          <w:rFonts w:ascii="Times New Roman" w:hAnsi="Times New Roman" w:cs="Times New Roman"/>
          <w:sz w:val="24"/>
        </w:rPr>
        <w:t>nden elde edilen bulgular içerisinden</w:t>
      </w:r>
      <w:r>
        <w:rPr>
          <w:rFonts w:ascii="Times New Roman" w:hAnsi="Times New Roman" w:cs="Times New Roman"/>
          <w:sz w:val="24"/>
        </w:rPr>
        <w:t xml:space="preserve"> </w:t>
      </w:r>
      <w:r w:rsidRPr="00FD1685">
        <w:rPr>
          <w:rFonts w:ascii="Times New Roman" w:hAnsi="Times New Roman" w:cs="Times New Roman"/>
          <w:sz w:val="24"/>
        </w:rPr>
        <w:t xml:space="preserve">pozitif </w:t>
      </w:r>
      <w:r w:rsidR="002612C9">
        <w:rPr>
          <w:rFonts w:ascii="Times New Roman" w:hAnsi="Times New Roman" w:cs="Times New Roman"/>
          <w:sz w:val="24"/>
        </w:rPr>
        <w:t xml:space="preserve">alanda </w:t>
      </w:r>
      <w:r w:rsidRPr="00FD1685">
        <w:rPr>
          <w:rFonts w:ascii="Times New Roman" w:hAnsi="Times New Roman" w:cs="Times New Roman"/>
          <w:sz w:val="24"/>
        </w:rPr>
        <w:t xml:space="preserve">ve istatistiksel </w:t>
      </w:r>
      <w:r w:rsidR="002612C9">
        <w:rPr>
          <w:rFonts w:ascii="Times New Roman" w:hAnsi="Times New Roman" w:cs="Times New Roman"/>
          <w:sz w:val="24"/>
        </w:rPr>
        <w:t xml:space="preserve">veri </w:t>
      </w:r>
      <w:r w:rsidRPr="00FD1685">
        <w:rPr>
          <w:rFonts w:ascii="Times New Roman" w:hAnsi="Times New Roman" w:cs="Times New Roman"/>
          <w:sz w:val="24"/>
        </w:rPr>
        <w:t>olarak anlamlı düzeyde korelasyon vardır</w:t>
      </w:r>
      <w:r>
        <w:rPr>
          <w:rFonts w:ascii="Times New Roman" w:hAnsi="Times New Roman" w:cs="Times New Roman"/>
          <w:sz w:val="24"/>
        </w:rPr>
        <w:t>. Üniversite öğrencilerinin Mükemmelliyetçilik düzeyleri arttıkça, Yaşam doyumu arzusunu da artırmaktadır</w:t>
      </w:r>
      <w:r w:rsidR="00C4491B">
        <w:rPr>
          <w:rFonts w:ascii="Times New Roman" w:hAnsi="Times New Roman" w:cs="Times New Roman"/>
          <w:sz w:val="24"/>
        </w:rPr>
        <w:t xml:space="preserve">. Mükemmeliyetçilik </w:t>
      </w:r>
      <w:r>
        <w:rPr>
          <w:rFonts w:ascii="Times New Roman" w:hAnsi="Times New Roman" w:cs="Times New Roman"/>
          <w:sz w:val="24"/>
        </w:rPr>
        <w:t xml:space="preserve">alt boyutları olan tatminsizlik ve çelişki puanları yaşam doyumunu olumsuz yönde etkilemektedir. Yaşam </w:t>
      </w:r>
      <w:r w:rsidR="00C4491B">
        <w:rPr>
          <w:rFonts w:ascii="Times New Roman" w:hAnsi="Times New Roman" w:cs="Times New Roman"/>
          <w:sz w:val="24"/>
        </w:rPr>
        <w:t xml:space="preserve">Doyumu </w:t>
      </w:r>
      <w:r w:rsidRPr="00FD1685">
        <w:rPr>
          <w:rFonts w:ascii="Times New Roman" w:hAnsi="Times New Roman" w:cs="Times New Roman"/>
          <w:sz w:val="24"/>
        </w:rPr>
        <w:t xml:space="preserve"> puanları ile Psikolojik İy</w:t>
      </w:r>
      <w:r w:rsidR="00C4491B">
        <w:rPr>
          <w:rFonts w:ascii="Times New Roman" w:hAnsi="Times New Roman" w:cs="Times New Roman"/>
          <w:sz w:val="24"/>
        </w:rPr>
        <w:t xml:space="preserve">i </w:t>
      </w:r>
      <w:r w:rsidR="009731B2">
        <w:rPr>
          <w:rFonts w:ascii="Times New Roman" w:hAnsi="Times New Roman" w:cs="Times New Roman"/>
          <w:sz w:val="24"/>
        </w:rPr>
        <w:t>Oluştan</w:t>
      </w:r>
      <w:r w:rsidR="002612C9">
        <w:rPr>
          <w:rFonts w:ascii="Times New Roman" w:hAnsi="Times New Roman" w:cs="Times New Roman"/>
          <w:sz w:val="24"/>
        </w:rPr>
        <w:t xml:space="preserve"> elde edilen bulgular sonucunda pozitif alanda </w:t>
      </w:r>
      <w:r w:rsidRPr="00FD1685">
        <w:rPr>
          <w:rFonts w:ascii="Times New Roman" w:hAnsi="Times New Roman" w:cs="Times New Roman"/>
          <w:sz w:val="24"/>
        </w:rPr>
        <w:t xml:space="preserve">ve istatistiksel </w:t>
      </w:r>
      <w:r w:rsidR="002612C9">
        <w:rPr>
          <w:rFonts w:ascii="Times New Roman" w:hAnsi="Times New Roman" w:cs="Times New Roman"/>
          <w:sz w:val="24"/>
        </w:rPr>
        <w:t xml:space="preserve">veri </w:t>
      </w:r>
      <w:r w:rsidRPr="00FD1685">
        <w:rPr>
          <w:rFonts w:ascii="Times New Roman" w:hAnsi="Times New Roman" w:cs="Times New Roman"/>
          <w:sz w:val="24"/>
        </w:rPr>
        <w:t>olarak anlamlı düzeyde korelasyon olduğu görülmektedir</w:t>
      </w:r>
      <w:r>
        <w:rPr>
          <w:rFonts w:ascii="Times New Roman" w:hAnsi="Times New Roman" w:cs="Times New Roman"/>
          <w:sz w:val="24"/>
        </w:rPr>
        <w:t>. Üniversite öğrencilerin</w:t>
      </w:r>
      <w:r w:rsidR="00C4491B">
        <w:rPr>
          <w:rFonts w:ascii="Times New Roman" w:hAnsi="Times New Roman" w:cs="Times New Roman"/>
          <w:sz w:val="24"/>
        </w:rPr>
        <w:t>in Psikolojik İyi Oluş</w:t>
      </w:r>
      <w:r>
        <w:rPr>
          <w:rFonts w:ascii="Times New Roman" w:hAnsi="Times New Roman" w:cs="Times New Roman"/>
          <w:sz w:val="24"/>
        </w:rPr>
        <w:t xml:space="preserve"> puanlarının ar</w:t>
      </w:r>
      <w:r w:rsidR="00C4491B">
        <w:rPr>
          <w:rFonts w:ascii="Times New Roman" w:hAnsi="Times New Roman" w:cs="Times New Roman"/>
          <w:sz w:val="24"/>
        </w:rPr>
        <w:t xml:space="preserve">tması Yaşam doyumu </w:t>
      </w:r>
      <w:r>
        <w:rPr>
          <w:rFonts w:ascii="Times New Roman" w:hAnsi="Times New Roman" w:cs="Times New Roman"/>
          <w:sz w:val="24"/>
        </w:rPr>
        <w:t>puanlarda da artış göstermektedir.</w:t>
      </w:r>
      <w:r w:rsidR="008A4CEE">
        <w:rPr>
          <w:rFonts w:ascii="Times New Roman" w:hAnsi="Times New Roman" w:cs="Times New Roman"/>
          <w:sz w:val="24"/>
        </w:rPr>
        <w:t xml:space="preserve"> Üniversite öğrencilerinin Mükemmeliyetçilik düzeylerinin artması psikolojik iyi oluş puanlarını artırmaktadır. </w:t>
      </w:r>
    </w:p>
    <w:p w14:paraId="4A0CCFB8" w14:textId="57DC9350" w:rsidR="00B26A89" w:rsidRPr="00672452" w:rsidRDefault="00B26A89" w:rsidP="00B26A89">
      <w:pPr>
        <w:spacing w:line="360" w:lineRule="auto"/>
        <w:rPr>
          <w:rFonts w:ascii="Times New Roman" w:hAnsi="Times New Roman" w:cs="Times New Roman"/>
          <w:sz w:val="24"/>
          <w:szCs w:val="24"/>
        </w:rPr>
      </w:pPr>
      <w:r w:rsidRPr="00CA3B7F">
        <w:rPr>
          <w:rFonts w:ascii="Times New Roman" w:hAnsi="Times New Roman" w:cs="Times New Roman"/>
          <w:sz w:val="24"/>
        </w:rPr>
        <w:t>Araştırmaya dâhil olan üniversite öğrencilerinin yaş grubuna göre Yaş</w:t>
      </w:r>
      <w:r w:rsidR="00C4491B">
        <w:rPr>
          <w:rFonts w:ascii="Times New Roman" w:hAnsi="Times New Roman" w:cs="Times New Roman"/>
          <w:sz w:val="24"/>
        </w:rPr>
        <w:t xml:space="preserve">am </w:t>
      </w:r>
      <w:r w:rsidR="009A2412">
        <w:rPr>
          <w:rFonts w:ascii="Times New Roman" w:hAnsi="Times New Roman" w:cs="Times New Roman"/>
          <w:sz w:val="24"/>
        </w:rPr>
        <w:t>Doyumu ve</w:t>
      </w:r>
      <w:r>
        <w:rPr>
          <w:rFonts w:ascii="Times New Roman" w:hAnsi="Times New Roman" w:cs="Times New Roman"/>
          <w:sz w:val="24"/>
        </w:rPr>
        <w:t xml:space="preserve"> </w:t>
      </w:r>
      <w:r w:rsidR="00C4491B">
        <w:rPr>
          <w:rFonts w:ascii="Times New Roman" w:hAnsi="Times New Roman" w:cs="Times New Roman"/>
          <w:sz w:val="24"/>
        </w:rPr>
        <w:t xml:space="preserve">Psikolojik İyi </w:t>
      </w:r>
      <w:r w:rsidR="009731B2">
        <w:rPr>
          <w:rFonts w:ascii="Times New Roman" w:hAnsi="Times New Roman" w:cs="Times New Roman"/>
          <w:sz w:val="24"/>
        </w:rPr>
        <w:t>Oluştan</w:t>
      </w:r>
      <w:r w:rsidRPr="00CA3B7F">
        <w:rPr>
          <w:rFonts w:ascii="Times New Roman" w:hAnsi="Times New Roman" w:cs="Times New Roman"/>
          <w:sz w:val="24"/>
        </w:rPr>
        <w:t xml:space="preserve"> </w:t>
      </w:r>
      <w:r w:rsidR="002612C9">
        <w:rPr>
          <w:rFonts w:ascii="Times New Roman" w:hAnsi="Times New Roman" w:cs="Times New Roman"/>
          <w:sz w:val="24"/>
        </w:rPr>
        <w:t xml:space="preserve">elde edilen bulgular içerisinde </w:t>
      </w:r>
      <w:r w:rsidRPr="00CA3B7F">
        <w:rPr>
          <w:rFonts w:ascii="Times New Roman" w:hAnsi="Times New Roman" w:cs="Times New Roman"/>
          <w:sz w:val="24"/>
        </w:rPr>
        <w:t xml:space="preserve">anlamlı </w:t>
      </w:r>
      <w:r w:rsidR="002612C9">
        <w:rPr>
          <w:rFonts w:ascii="Times New Roman" w:hAnsi="Times New Roman" w:cs="Times New Roman"/>
          <w:sz w:val="24"/>
        </w:rPr>
        <w:t xml:space="preserve">oranda </w:t>
      </w:r>
      <w:r w:rsidRPr="00CA3B7F">
        <w:rPr>
          <w:rFonts w:ascii="Times New Roman" w:hAnsi="Times New Roman" w:cs="Times New Roman"/>
          <w:sz w:val="24"/>
        </w:rPr>
        <w:t>fark</w:t>
      </w:r>
      <w:r w:rsidR="006949AB">
        <w:rPr>
          <w:rFonts w:ascii="Times New Roman" w:hAnsi="Times New Roman" w:cs="Times New Roman"/>
          <w:sz w:val="24"/>
        </w:rPr>
        <w:t xml:space="preserve">lılık yoktur. </w:t>
      </w:r>
      <w:r w:rsidR="002612C9">
        <w:rPr>
          <w:rFonts w:ascii="Times New Roman" w:hAnsi="Times New Roman" w:cs="Times New Roman"/>
          <w:sz w:val="24"/>
        </w:rPr>
        <w:t xml:space="preserve">Bu çalışma sonucuna </w:t>
      </w:r>
      <w:r w:rsidR="002612C9">
        <w:rPr>
          <w:rFonts w:ascii="Times New Roman" w:hAnsi="Times New Roman" w:cs="Times New Roman"/>
          <w:sz w:val="24"/>
          <w:szCs w:val="24"/>
        </w:rPr>
        <w:t xml:space="preserve">benzer olan bir başka çalışma şu şekildedir; </w:t>
      </w:r>
      <w:r w:rsidRPr="005F7A3A">
        <w:rPr>
          <w:rFonts w:ascii="Times New Roman" w:hAnsi="Times New Roman" w:cs="Times New Roman"/>
          <w:sz w:val="24"/>
          <w:szCs w:val="24"/>
        </w:rPr>
        <w:t xml:space="preserve"> üniversite öğrencileri ile yapmış olduğu çalışmasında mükemmeliyetçiliğin yaş grubuna bakıldığında mükemmeliyetçiliğin alt boyutlarında anlamlı bir farklılık bulun</w:t>
      </w:r>
      <w:r>
        <w:rPr>
          <w:rFonts w:ascii="Times New Roman" w:hAnsi="Times New Roman" w:cs="Times New Roman"/>
          <w:sz w:val="24"/>
          <w:szCs w:val="24"/>
        </w:rPr>
        <w:t>madığını sonucuna ulaşılmış</w:t>
      </w:r>
      <w:r w:rsidR="002612C9">
        <w:rPr>
          <w:rFonts w:ascii="Times New Roman" w:hAnsi="Times New Roman" w:cs="Times New Roman"/>
          <w:sz w:val="24"/>
          <w:szCs w:val="24"/>
        </w:rPr>
        <w:t xml:space="preserve"> olup destekler niteliğindedir (Özyurtlu,</w:t>
      </w:r>
      <w:r w:rsidR="002612C9" w:rsidRPr="005F7A3A">
        <w:rPr>
          <w:rFonts w:ascii="Times New Roman" w:hAnsi="Times New Roman" w:cs="Times New Roman"/>
          <w:sz w:val="24"/>
          <w:szCs w:val="24"/>
        </w:rPr>
        <w:t>2011</w:t>
      </w:r>
      <w:r w:rsidR="002612C9">
        <w:rPr>
          <w:rFonts w:ascii="Times New Roman" w:hAnsi="Times New Roman" w:cs="Times New Roman"/>
          <w:sz w:val="24"/>
          <w:szCs w:val="24"/>
        </w:rPr>
        <w:t xml:space="preserve">). </w:t>
      </w:r>
      <w:r>
        <w:rPr>
          <w:rFonts w:ascii="Times New Roman" w:hAnsi="Times New Roman" w:cs="Times New Roman"/>
          <w:sz w:val="24"/>
          <w:szCs w:val="24"/>
        </w:rPr>
        <w:t xml:space="preserve">Bir başka çalışmada </w:t>
      </w:r>
      <w:r w:rsidRPr="002E67AD">
        <w:rPr>
          <w:rFonts w:ascii="Times New Roman" w:hAnsi="Times New Roman" w:cs="Times New Roman"/>
          <w:sz w:val="24"/>
          <w:szCs w:val="24"/>
        </w:rPr>
        <w:t>Üniversite öğrencilerinin yaşam doyumu ile yaş değişkenine bakıldığı zaman herhangi bir değişiklik saptanmamıştır</w:t>
      </w:r>
      <w:r>
        <w:rPr>
          <w:rFonts w:ascii="Times New Roman" w:hAnsi="Times New Roman" w:cs="Times New Roman"/>
          <w:sz w:val="24"/>
          <w:szCs w:val="24"/>
        </w:rPr>
        <w:t xml:space="preserve"> (Yolcubal,Bayrak,2019).</w:t>
      </w:r>
    </w:p>
    <w:p w14:paraId="68899797" w14:textId="4ECC3276" w:rsidR="00B26A89" w:rsidRDefault="00B26A89" w:rsidP="00B26A89">
      <w:pPr>
        <w:spacing w:line="360" w:lineRule="auto"/>
        <w:rPr>
          <w:rFonts w:ascii="Times New Roman" w:hAnsi="Times New Roman" w:cs="Times New Roman"/>
          <w:sz w:val="24"/>
          <w:szCs w:val="24"/>
        </w:rPr>
      </w:pPr>
      <w:r w:rsidRPr="00CA3B7F">
        <w:rPr>
          <w:rFonts w:ascii="Times New Roman" w:hAnsi="Times New Roman" w:cs="Times New Roman"/>
          <w:sz w:val="24"/>
        </w:rPr>
        <w:t xml:space="preserve"> </w:t>
      </w:r>
      <w:r w:rsidR="00285D78">
        <w:rPr>
          <w:rFonts w:ascii="Times New Roman" w:hAnsi="Times New Roman" w:cs="Times New Roman"/>
          <w:sz w:val="24"/>
        </w:rPr>
        <w:t>Çalışmanın yaş oranlarına bakıldığı zaman, 18 ile 20 yaş oranı bireylerin</w:t>
      </w:r>
      <w:r w:rsidR="009731B2">
        <w:rPr>
          <w:rFonts w:ascii="Times New Roman" w:hAnsi="Times New Roman" w:cs="Times New Roman"/>
          <w:sz w:val="24"/>
        </w:rPr>
        <w:t xml:space="preserve"> 21 ile 23 yaş oranı ve 24 yaş </w:t>
      </w:r>
      <w:r w:rsidR="00285D78">
        <w:rPr>
          <w:rFonts w:ascii="Times New Roman" w:hAnsi="Times New Roman" w:cs="Times New Roman"/>
          <w:sz w:val="24"/>
        </w:rPr>
        <w:t>ü</w:t>
      </w:r>
      <w:r w:rsidRPr="00CA3B7F">
        <w:rPr>
          <w:rFonts w:ascii="Times New Roman" w:hAnsi="Times New Roman" w:cs="Times New Roman"/>
          <w:sz w:val="24"/>
        </w:rPr>
        <w:t xml:space="preserve">zeri yaş </w:t>
      </w:r>
      <w:r w:rsidR="00285D78">
        <w:rPr>
          <w:rFonts w:ascii="Times New Roman" w:hAnsi="Times New Roman" w:cs="Times New Roman"/>
          <w:sz w:val="24"/>
        </w:rPr>
        <w:t xml:space="preserve">oranlarının </w:t>
      </w:r>
      <w:r w:rsidR="00C4491B">
        <w:rPr>
          <w:rFonts w:ascii="Times New Roman" w:hAnsi="Times New Roman" w:cs="Times New Roman"/>
          <w:sz w:val="24"/>
        </w:rPr>
        <w:t>Yaşam Doyumu</w:t>
      </w:r>
      <w:r w:rsidRPr="00CA3B7F">
        <w:rPr>
          <w:rFonts w:ascii="Times New Roman" w:hAnsi="Times New Roman" w:cs="Times New Roman"/>
          <w:sz w:val="24"/>
        </w:rPr>
        <w:t xml:space="preserve"> ve Psikolojik İyi Oluş ölçeğinden almış oldukları</w:t>
      </w:r>
      <w:r w:rsidR="00285D78">
        <w:rPr>
          <w:rFonts w:ascii="Times New Roman" w:hAnsi="Times New Roman" w:cs="Times New Roman"/>
          <w:sz w:val="24"/>
        </w:rPr>
        <w:t xml:space="preserve"> bulgular benzerlik göstermiştir. </w:t>
      </w:r>
      <w:r w:rsidRPr="00CA3B7F">
        <w:rPr>
          <w:rFonts w:ascii="Times New Roman" w:hAnsi="Times New Roman" w:cs="Times New Roman"/>
          <w:sz w:val="24"/>
        </w:rPr>
        <w:t xml:space="preserve"> Araş</w:t>
      </w:r>
      <w:r w:rsidR="00285D78">
        <w:rPr>
          <w:rFonts w:ascii="Times New Roman" w:hAnsi="Times New Roman" w:cs="Times New Roman"/>
          <w:sz w:val="24"/>
        </w:rPr>
        <w:t xml:space="preserve">tırmaya katılanların yaş oranına bakıldığında </w:t>
      </w:r>
      <w:r w:rsidR="00C4491B">
        <w:rPr>
          <w:rFonts w:ascii="Times New Roman" w:hAnsi="Times New Roman" w:cs="Times New Roman"/>
          <w:sz w:val="24"/>
        </w:rPr>
        <w:t xml:space="preserve">APS Mükemmeliyetçilik </w:t>
      </w:r>
      <w:r w:rsidRPr="00CA3B7F">
        <w:rPr>
          <w:rFonts w:ascii="Times New Roman" w:hAnsi="Times New Roman" w:cs="Times New Roman"/>
          <w:sz w:val="24"/>
        </w:rPr>
        <w:t>alt boyutları olan Tatminsizlik ve Çelişki puanları arasında istatistiksel ol</w:t>
      </w:r>
      <w:r w:rsidR="00285D78">
        <w:rPr>
          <w:rFonts w:ascii="Times New Roman" w:hAnsi="Times New Roman" w:cs="Times New Roman"/>
          <w:sz w:val="24"/>
        </w:rPr>
        <w:t>arak anlamlı düzeyde fark bulunmuştur</w:t>
      </w:r>
      <w:r w:rsidR="006949AB">
        <w:rPr>
          <w:rFonts w:ascii="Times New Roman" w:hAnsi="Times New Roman" w:cs="Times New Roman"/>
          <w:sz w:val="24"/>
        </w:rPr>
        <w:t xml:space="preserve">. </w:t>
      </w:r>
      <w:r w:rsidRPr="00CA3B7F">
        <w:rPr>
          <w:rFonts w:ascii="Times New Roman" w:hAnsi="Times New Roman" w:cs="Times New Roman"/>
          <w:sz w:val="24"/>
        </w:rPr>
        <w:t xml:space="preserve">24 yaş </w:t>
      </w:r>
      <w:r w:rsidR="00285D78">
        <w:rPr>
          <w:rFonts w:ascii="Times New Roman" w:hAnsi="Times New Roman" w:cs="Times New Roman"/>
          <w:sz w:val="24"/>
        </w:rPr>
        <w:t xml:space="preserve">ve üstü </w:t>
      </w:r>
      <w:r w:rsidRPr="00CA3B7F">
        <w:rPr>
          <w:rFonts w:ascii="Times New Roman" w:hAnsi="Times New Roman" w:cs="Times New Roman"/>
          <w:sz w:val="24"/>
        </w:rPr>
        <w:t>olan üniversite öğrencilerinin Tatminsizlik ve Çelişki puanları, 18-20 yaş arası ve 21-23 yaş arası yaş grubuna mensup öğrencilerin Tatminsizlik ve Çelişki puanlarından istatistiksel olarak anlamlı düzeyde düşük</w:t>
      </w:r>
      <w:r w:rsidR="00285D78">
        <w:rPr>
          <w:rFonts w:ascii="Times New Roman" w:hAnsi="Times New Roman" w:cs="Times New Roman"/>
          <w:sz w:val="24"/>
        </w:rPr>
        <w:t>tür.</w:t>
      </w:r>
      <w:r w:rsidRPr="00CA3B7F">
        <w:rPr>
          <w:rFonts w:ascii="Times New Roman" w:hAnsi="Times New Roman" w:cs="Times New Roman"/>
          <w:sz w:val="24"/>
        </w:rPr>
        <w:t xml:space="preserve"> </w:t>
      </w:r>
      <w:r>
        <w:rPr>
          <w:rFonts w:ascii="Times New Roman" w:hAnsi="Times New Roman" w:cs="Times New Roman"/>
          <w:sz w:val="24"/>
        </w:rPr>
        <w:t>Buna benzer bir bulgu ise</w:t>
      </w:r>
      <w:r w:rsidR="00095524">
        <w:rPr>
          <w:rFonts w:ascii="Times New Roman" w:hAnsi="Times New Roman" w:cs="Times New Roman"/>
          <w:sz w:val="24"/>
          <w:szCs w:val="24"/>
        </w:rPr>
        <w:t>,</w:t>
      </w:r>
      <w:r>
        <w:rPr>
          <w:rFonts w:ascii="Times New Roman" w:hAnsi="Times New Roman" w:cs="Times New Roman"/>
          <w:sz w:val="24"/>
          <w:szCs w:val="24"/>
        </w:rPr>
        <w:t xml:space="preserve"> </w:t>
      </w:r>
      <w:r w:rsidR="001257D0">
        <w:rPr>
          <w:rFonts w:ascii="Times New Roman" w:hAnsi="Times New Roman" w:cs="Times New Roman"/>
          <w:sz w:val="24"/>
          <w:szCs w:val="24"/>
        </w:rPr>
        <w:t>Berktaş (</w:t>
      </w:r>
      <w:r w:rsidR="00095524">
        <w:rPr>
          <w:rFonts w:ascii="Times New Roman" w:hAnsi="Times New Roman" w:cs="Times New Roman"/>
          <w:sz w:val="24"/>
          <w:szCs w:val="24"/>
        </w:rPr>
        <w:t xml:space="preserve">2019). </w:t>
      </w:r>
      <w:r w:rsidR="001257D0">
        <w:rPr>
          <w:rFonts w:ascii="Times New Roman" w:hAnsi="Times New Roman" w:cs="Times New Roman"/>
          <w:sz w:val="24"/>
          <w:szCs w:val="24"/>
        </w:rPr>
        <w:t>Tarafından</w:t>
      </w:r>
      <w:r w:rsidR="00095524">
        <w:rPr>
          <w:rFonts w:ascii="Times New Roman" w:hAnsi="Times New Roman" w:cs="Times New Roman"/>
          <w:sz w:val="24"/>
          <w:szCs w:val="24"/>
        </w:rPr>
        <w:t xml:space="preserve"> ü</w:t>
      </w:r>
      <w:r>
        <w:rPr>
          <w:rFonts w:ascii="Times New Roman" w:hAnsi="Times New Roman" w:cs="Times New Roman"/>
          <w:sz w:val="24"/>
          <w:szCs w:val="24"/>
        </w:rPr>
        <w:t>niversite öğrenci</w:t>
      </w:r>
      <w:r w:rsidR="00285D78">
        <w:rPr>
          <w:rFonts w:ascii="Times New Roman" w:hAnsi="Times New Roman" w:cs="Times New Roman"/>
          <w:sz w:val="24"/>
          <w:szCs w:val="24"/>
        </w:rPr>
        <w:t xml:space="preserve">leriyle yapmış olduğu araştırmaya </w:t>
      </w:r>
      <w:r w:rsidR="00285D78">
        <w:rPr>
          <w:rFonts w:ascii="Times New Roman" w:hAnsi="Times New Roman" w:cs="Times New Roman"/>
          <w:sz w:val="24"/>
          <w:szCs w:val="24"/>
        </w:rPr>
        <w:lastRenderedPageBreak/>
        <w:t>bakıldığında</w:t>
      </w:r>
      <w:r>
        <w:rPr>
          <w:rFonts w:ascii="Times New Roman" w:hAnsi="Times New Roman" w:cs="Times New Roman"/>
          <w:sz w:val="24"/>
          <w:szCs w:val="24"/>
        </w:rPr>
        <w:t xml:space="preserve"> </w:t>
      </w:r>
      <w:r w:rsidRPr="005F7A3A">
        <w:rPr>
          <w:rFonts w:ascii="Times New Roman" w:hAnsi="Times New Roman" w:cs="Times New Roman"/>
          <w:sz w:val="24"/>
          <w:szCs w:val="24"/>
        </w:rPr>
        <w:t xml:space="preserve">Mükemmeliyetçiliğin yaş gruplarına bakıldığında anlamlı düzeyde farklılıklar bulunmuştur. 20 yaş altındaki üniversite öğrencileri hata yapma endişesinden alınan puanlar diğer üniversite öğrencilerine göre daha düşüktür. 21-25 yaş üzeri üniversite öğrencileri incelendiğinde kişisel standartlar puanı daha düşüktür. </w:t>
      </w:r>
      <w:r>
        <w:rPr>
          <w:rFonts w:ascii="Times New Roman" w:hAnsi="Times New Roman" w:cs="Times New Roman"/>
          <w:sz w:val="24"/>
          <w:szCs w:val="24"/>
        </w:rPr>
        <w:t>Literatür ’de y</w:t>
      </w:r>
      <w:r w:rsidRPr="002E67AD">
        <w:rPr>
          <w:rFonts w:ascii="Times New Roman" w:hAnsi="Times New Roman" w:cs="Times New Roman"/>
          <w:sz w:val="24"/>
          <w:szCs w:val="24"/>
        </w:rPr>
        <w:t>aşam doyumun</w:t>
      </w:r>
      <w:r>
        <w:rPr>
          <w:rFonts w:ascii="Times New Roman" w:hAnsi="Times New Roman" w:cs="Times New Roman"/>
          <w:sz w:val="24"/>
          <w:szCs w:val="24"/>
        </w:rPr>
        <w:t>un</w:t>
      </w:r>
      <w:r w:rsidRPr="002E67AD">
        <w:rPr>
          <w:rFonts w:ascii="Times New Roman" w:hAnsi="Times New Roman" w:cs="Times New Roman"/>
          <w:sz w:val="24"/>
          <w:szCs w:val="24"/>
        </w:rPr>
        <w:t xml:space="preserve"> yaş cinsiyet eğitim durumu değişkenliklerine bakıldığı zaman 45-64 yaş arası bireylerin yaşam doyumlarının az olduğu bulgusuna ulaşılmıştır. Yaşlanmayla birlikte yaşam doyumlarında azalma görülmek</w:t>
      </w:r>
      <w:r w:rsidR="001257D0">
        <w:rPr>
          <w:rFonts w:ascii="Times New Roman" w:hAnsi="Times New Roman" w:cs="Times New Roman"/>
          <w:sz w:val="24"/>
          <w:szCs w:val="24"/>
        </w:rPr>
        <w:t xml:space="preserve">tedir </w:t>
      </w:r>
      <w:r>
        <w:rPr>
          <w:rFonts w:ascii="Times New Roman" w:hAnsi="Times New Roman" w:cs="Times New Roman"/>
          <w:sz w:val="24"/>
          <w:szCs w:val="24"/>
        </w:rPr>
        <w:t xml:space="preserve">(Çevik ve Korkmaz 2014). </w:t>
      </w:r>
      <w:r w:rsidRPr="002E67AD">
        <w:rPr>
          <w:rFonts w:ascii="Times New Roman" w:hAnsi="Times New Roman" w:cs="Times New Roman"/>
          <w:sz w:val="24"/>
          <w:szCs w:val="24"/>
        </w:rPr>
        <w:t>Bir başka araştırmada yaşam doyumu ve yaş değişkenine bakıldığı zaman kadınların yetişkinlikleri göz önünde bulundurulduğu için, yaşam doyumuna bir etki yaratmadığı sonucuna varılmıştır (Konal, 2021).</w:t>
      </w:r>
      <w:r>
        <w:rPr>
          <w:rFonts w:ascii="Times New Roman" w:hAnsi="Times New Roman" w:cs="Times New Roman"/>
          <w:sz w:val="24"/>
          <w:szCs w:val="24"/>
        </w:rPr>
        <w:t xml:space="preserve"> </w:t>
      </w:r>
    </w:p>
    <w:p w14:paraId="01895C38" w14:textId="49AA106B" w:rsidR="00B26A89" w:rsidRDefault="00B26A89" w:rsidP="00B26A89">
      <w:pPr>
        <w:spacing w:line="360" w:lineRule="auto"/>
        <w:rPr>
          <w:rFonts w:ascii="Times New Roman" w:hAnsi="Times New Roman" w:cs="Times New Roman"/>
          <w:sz w:val="24"/>
          <w:szCs w:val="24"/>
        </w:rPr>
      </w:pPr>
      <w:r>
        <w:rPr>
          <w:rFonts w:ascii="Times New Roman" w:hAnsi="Times New Roman" w:cs="Times New Roman"/>
          <w:sz w:val="24"/>
          <w:szCs w:val="24"/>
        </w:rPr>
        <w:t>Sincar</w:t>
      </w:r>
      <w:r w:rsidR="001257D0">
        <w:rPr>
          <w:rFonts w:ascii="Times New Roman" w:hAnsi="Times New Roman" w:cs="Times New Roman"/>
          <w:sz w:val="24"/>
          <w:szCs w:val="24"/>
        </w:rPr>
        <w:t xml:space="preserve"> (2019)</w:t>
      </w:r>
      <w:r>
        <w:rPr>
          <w:rFonts w:ascii="Times New Roman" w:hAnsi="Times New Roman" w:cs="Times New Roman"/>
          <w:sz w:val="24"/>
          <w:szCs w:val="24"/>
        </w:rPr>
        <w:t xml:space="preserve"> Yapmış olduğu araştırmada ise, </w:t>
      </w:r>
      <w:r w:rsidRPr="002E67AD">
        <w:rPr>
          <w:rFonts w:ascii="Times New Roman" w:hAnsi="Times New Roman" w:cs="Times New Roman"/>
          <w:sz w:val="24"/>
          <w:szCs w:val="24"/>
        </w:rPr>
        <w:t xml:space="preserve">öğrencilerinin yaşam doyumu ve </w:t>
      </w:r>
      <w:r w:rsidR="009731B2" w:rsidRPr="002E67AD">
        <w:rPr>
          <w:rFonts w:ascii="Times New Roman" w:hAnsi="Times New Roman" w:cs="Times New Roman"/>
          <w:sz w:val="24"/>
          <w:szCs w:val="24"/>
        </w:rPr>
        <w:t>depresyon</w:t>
      </w:r>
      <w:r w:rsidRPr="002E67AD">
        <w:rPr>
          <w:rFonts w:ascii="Times New Roman" w:hAnsi="Times New Roman" w:cs="Times New Roman"/>
          <w:sz w:val="24"/>
          <w:szCs w:val="24"/>
        </w:rPr>
        <w:t xml:space="preserve"> arasındaki ilişkisinin bakılması hedeflenmiştir.  Yaşam doyumu ile yaş,  değişkenine bakıldığı zaman aralarında anlamlı bir ilişki </w:t>
      </w:r>
      <w:r>
        <w:rPr>
          <w:rFonts w:ascii="Times New Roman" w:hAnsi="Times New Roman" w:cs="Times New Roman"/>
          <w:sz w:val="24"/>
          <w:szCs w:val="24"/>
        </w:rPr>
        <w:t xml:space="preserve">bulunmaktadır. </w:t>
      </w:r>
    </w:p>
    <w:p w14:paraId="3EF84D68" w14:textId="2FE48CE6" w:rsidR="00D55211" w:rsidRDefault="00D55211" w:rsidP="00BF0B3B">
      <w:pPr>
        <w:spacing w:line="360" w:lineRule="auto"/>
        <w:rPr>
          <w:rFonts w:ascii="Times New Roman" w:hAnsi="Times New Roman" w:cs="Times New Roman"/>
          <w:sz w:val="24"/>
          <w:szCs w:val="24"/>
        </w:rPr>
      </w:pPr>
      <w:r w:rsidRPr="007E2138">
        <w:rPr>
          <w:rFonts w:ascii="Times New Roman" w:hAnsi="Times New Roman" w:cs="Times New Roman"/>
          <w:sz w:val="24"/>
        </w:rPr>
        <w:t>Araştırmaya dahil edilen üniversite öğrencilerinin cinsiyetine g</w:t>
      </w:r>
      <w:r w:rsidR="00C4491B">
        <w:rPr>
          <w:rFonts w:ascii="Times New Roman" w:hAnsi="Times New Roman" w:cs="Times New Roman"/>
          <w:sz w:val="24"/>
        </w:rPr>
        <w:t>öre APS Mükemmeliyetçili</w:t>
      </w:r>
      <w:r w:rsidR="0031207D">
        <w:rPr>
          <w:rFonts w:ascii="Times New Roman" w:hAnsi="Times New Roman" w:cs="Times New Roman"/>
          <w:sz w:val="24"/>
        </w:rPr>
        <w:t>ğin</w:t>
      </w:r>
      <w:r w:rsidRPr="007E2138">
        <w:rPr>
          <w:rFonts w:ascii="Times New Roman" w:hAnsi="Times New Roman" w:cs="Times New Roman"/>
          <w:sz w:val="24"/>
        </w:rPr>
        <w:t xml:space="preserve"> alt boyutu olan Düzen</w:t>
      </w:r>
      <w:r w:rsidR="0031207D">
        <w:rPr>
          <w:rFonts w:ascii="Times New Roman" w:hAnsi="Times New Roman" w:cs="Times New Roman"/>
          <w:sz w:val="24"/>
        </w:rPr>
        <w:t xml:space="preserve"> bulgusuna göre</w:t>
      </w:r>
      <w:r w:rsidRPr="007E2138">
        <w:rPr>
          <w:rFonts w:ascii="Times New Roman" w:hAnsi="Times New Roman" w:cs="Times New Roman"/>
          <w:sz w:val="24"/>
        </w:rPr>
        <w:t xml:space="preserve"> istatistiksel olarak anlamlı düzeyde fark </w:t>
      </w:r>
      <w:r w:rsidR="006949AB">
        <w:rPr>
          <w:rFonts w:ascii="Times New Roman" w:hAnsi="Times New Roman" w:cs="Times New Roman"/>
          <w:sz w:val="24"/>
        </w:rPr>
        <w:t xml:space="preserve">vardır. </w:t>
      </w:r>
      <w:r w:rsidRPr="007E2138">
        <w:rPr>
          <w:rFonts w:ascii="Times New Roman" w:hAnsi="Times New Roman" w:cs="Times New Roman"/>
          <w:sz w:val="24"/>
        </w:rPr>
        <w:t>Kadın öğrencilerinin Düzen alt boyutundan almış oldukları puanlar,</w:t>
      </w:r>
      <w:r>
        <w:rPr>
          <w:rFonts w:ascii="Times New Roman" w:hAnsi="Times New Roman" w:cs="Times New Roman"/>
          <w:sz w:val="24"/>
        </w:rPr>
        <w:t xml:space="preserve"> </w:t>
      </w:r>
      <w:r w:rsidRPr="007E2138">
        <w:rPr>
          <w:rFonts w:ascii="Times New Roman" w:hAnsi="Times New Roman" w:cs="Times New Roman"/>
          <w:sz w:val="24"/>
        </w:rPr>
        <w:t xml:space="preserve">erkek öğrencilerinin Düzen alt boyutundan almış oldukları puanlardan daha yüksektir ve bu durum istatistiksel olarak anlamlı düzeydedir. </w:t>
      </w:r>
      <w:r>
        <w:rPr>
          <w:rFonts w:ascii="Times New Roman" w:hAnsi="Times New Roman" w:cs="Times New Roman"/>
          <w:sz w:val="24"/>
        </w:rPr>
        <w:t xml:space="preserve">Bu bulguya karşı olarak; bir başka çalışma incelendiğinde </w:t>
      </w:r>
      <w:r w:rsidRPr="002E67AD">
        <w:rPr>
          <w:rFonts w:ascii="Times New Roman" w:hAnsi="Times New Roman" w:cs="Times New Roman"/>
          <w:sz w:val="24"/>
          <w:szCs w:val="24"/>
        </w:rPr>
        <w:t>mükemmeliyetçiliğin cinsiyetler arası farklılık bulmadığı sonucuna ul</w:t>
      </w:r>
      <w:r w:rsidR="0031207D">
        <w:rPr>
          <w:rFonts w:ascii="Times New Roman" w:hAnsi="Times New Roman" w:cs="Times New Roman"/>
          <w:sz w:val="24"/>
          <w:szCs w:val="24"/>
        </w:rPr>
        <w:t xml:space="preserve">aşılmıştır. Erkeklerin bulguları </w:t>
      </w:r>
      <w:r w:rsidR="0031207D" w:rsidRPr="002E67AD">
        <w:rPr>
          <w:rFonts w:ascii="Times New Roman" w:hAnsi="Times New Roman" w:cs="Times New Roman"/>
          <w:sz w:val="24"/>
          <w:szCs w:val="24"/>
        </w:rPr>
        <w:t>ka</w:t>
      </w:r>
      <w:r w:rsidR="0031207D">
        <w:rPr>
          <w:rFonts w:ascii="Times New Roman" w:hAnsi="Times New Roman" w:cs="Times New Roman"/>
          <w:sz w:val="24"/>
          <w:szCs w:val="24"/>
        </w:rPr>
        <w:t>dınların bulgus</w:t>
      </w:r>
      <w:r w:rsidR="00C4491B">
        <w:rPr>
          <w:rFonts w:ascii="Times New Roman" w:hAnsi="Times New Roman" w:cs="Times New Roman"/>
          <w:sz w:val="24"/>
          <w:szCs w:val="24"/>
        </w:rPr>
        <w:t xml:space="preserve">una göre daha fazla görülmüştür </w:t>
      </w:r>
      <w:r>
        <w:rPr>
          <w:rFonts w:ascii="Times New Roman" w:hAnsi="Times New Roman" w:cs="Times New Roman"/>
          <w:sz w:val="24"/>
          <w:szCs w:val="24"/>
        </w:rPr>
        <w:t>(Cırcır, 2006).</w:t>
      </w:r>
    </w:p>
    <w:p w14:paraId="1342FA80" w14:textId="43A96AD1" w:rsidR="00D55211" w:rsidRPr="001C21F4" w:rsidRDefault="00D55211" w:rsidP="00BF0B3B">
      <w:pPr>
        <w:spacing w:line="360" w:lineRule="auto"/>
      </w:pPr>
      <w:r w:rsidRPr="002E67AD">
        <w:rPr>
          <w:rFonts w:ascii="Times New Roman" w:hAnsi="Times New Roman" w:cs="Times New Roman"/>
          <w:sz w:val="24"/>
          <w:szCs w:val="24"/>
        </w:rPr>
        <w:t xml:space="preserve">Farklı bir araştırmada </w:t>
      </w:r>
      <w:r w:rsidR="001257D0">
        <w:rPr>
          <w:rFonts w:ascii="Times New Roman" w:hAnsi="Times New Roman" w:cs="Times New Roman"/>
          <w:sz w:val="24"/>
          <w:szCs w:val="24"/>
        </w:rPr>
        <w:t xml:space="preserve">ise, </w:t>
      </w:r>
      <w:r>
        <w:rPr>
          <w:rFonts w:ascii="Times New Roman" w:hAnsi="Times New Roman" w:cs="Times New Roman"/>
          <w:sz w:val="24"/>
          <w:szCs w:val="24"/>
        </w:rPr>
        <w:t>V</w:t>
      </w:r>
      <w:r w:rsidRPr="002E67AD">
        <w:rPr>
          <w:rFonts w:ascii="Times New Roman" w:hAnsi="Times New Roman" w:cs="Times New Roman"/>
          <w:sz w:val="24"/>
          <w:szCs w:val="24"/>
        </w:rPr>
        <w:t>oltan</w:t>
      </w:r>
      <w:r w:rsidR="001257D0">
        <w:rPr>
          <w:rFonts w:ascii="Times New Roman" w:hAnsi="Times New Roman" w:cs="Times New Roman"/>
          <w:sz w:val="24"/>
          <w:szCs w:val="24"/>
        </w:rPr>
        <w:t xml:space="preserve"> &amp; Acar (2006)</w:t>
      </w:r>
      <w:r>
        <w:rPr>
          <w:rFonts w:ascii="Times New Roman" w:hAnsi="Times New Roman" w:cs="Times New Roman"/>
          <w:sz w:val="24"/>
          <w:szCs w:val="24"/>
        </w:rPr>
        <w:t>.</w:t>
      </w:r>
      <w:r w:rsidRPr="002E67AD">
        <w:rPr>
          <w:rFonts w:ascii="Times New Roman" w:hAnsi="Times New Roman" w:cs="Times New Roman"/>
          <w:sz w:val="24"/>
          <w:szCs w:val="24"/>
        </w:rPr>
        <w:t xml:space="preserve"> </w:t>
      </w:r>
      <w:r w:rsidR="001257D0" w:rsidRPr="002E67AD">
        <w:rPr>
          <w:rFonts w:ascii="Times New Roman" w:hAnsi="Times New Roman" w:cs="Times New Roman"/>
          <w:sz w:val="24"/>
          <w:szCs w:val="24"/>
        </w:rPr>
        <w:t>Tarafından</w:t>
      </w:r>
      <w:r w:rsidRPr="002E67AD">
        <w:rPr>
          <w:rFonts w:ascii="Times New Roman" w:hAnsi="Times New Roman" w:cs="Times New Roman"/>
          <w:sz w:val="24"/>
          <w:szCs w:val="24"/>
        </w:rPr>
        <w:t xml:space="preserve"> yapılan çalışma incelendiğinde katılımcıların cinsiyetine göre herhangi bir far</w:t>
      </w:r>
      <w:r>
        <w:rPr>
          <w:rFonts w:ascii="Times New Roman" w:hAnsi="Times New Roman" w:cs="Times New Roman"/>
          <w:sz w:val="24"/>
          <w:szCs w:val="24"/>
        </w:rPr>
        <w:t>klılık olmadığı bulgusuna ulaşmışlardır.</w:t>
      </w:r>
    </w:p>
    <w:p w14:paraId="0DA37417" w14:textId="77777777" w:rsidR="00B26A89" w:rsidRDefault="00B26A89" w:rsidP="00BF0B3B">
      <w:pPr>
        <w:spacing w:line="360" w:lineRule="auto"/>
        <w:rPr>
          <w:rFonts w:ascii="Times New Roman" w:hAnsi="Times New Roman" w:cs="Times New Roman"/>
          <w:sz w:val="24"/>
          <w:szCs w:val="24"/>
        </w:rPr>
      </w:pPr>
      <w:r w:rsidRPr="002E67AD">
        <w:rPr>
          <w:rFonts w:ascii="Times New Roman" w:hAnsi="Times New Roman" w:cs="Times New Roman"/>
          <w:sz w:val="24"/>
          <w:szCs w:val="24"/>
        </w:rPr>
        <w:t xml:space="preserve">Yaşam doyumu puanları ile cinsiyet ve yaş değişkenleri arasında </w:t>
      </w:r>
      <w:r>
        <w:rPr>
          <w:rFonts w:ascii="Times New Roman" w:hAnsi="Times New Roman" w:cs="Times New Roman"/>
          <w:sz w:val="24"/>
          <w:szCs w:val="24"/>
        </w:rPr>
        <w:t xml:space="preserve">anlamlılık bulgusu bulunmuştur. </w:t>
      </w:r>
      <w:r w:rsidRPr="002E67AD">
        <w:rPr>
          <w:rFonts w:ascii="Times New Roman" w:hAnsi="Times New Roman" w:cs="Times New Roman"/>
          <w:sz w:val="24"/>
          <w:szCs w:val="24"/>
        </w:rPr>
        <w:t>Yaşam doyumu ve yaş arasında ilişki bulunmuştur. Yaş artıkça yaşam doyumunun azaldığı kanısına varılmıştır</w:t>
      </w:r>
      <w:r>
        <w:rPr>
          <w:rFonts w:ascii="Times New Roman" w:hAnsi="Times New Roman" w:cs="Times New Roman"/>
          <w:sz w:val="24"/>
          <w:szCs w:val="24"/>
        </w:rPr>
        <w:t xml:space="preserve"> (Gülcan &amp; Bal, 2014). Bu bulguyu destekleyen bir başka çalışma ise </w:t>
      </w:r>
      <w:r w:rsidRPr="002E67AD">
        <w:rPr>
          <w:rFonts w:ascii="Times New Roman" w:hAnsi="Times New Roman" w:cs="Times New Roman"/>
          <w:sz w:val="24"/>
          <w:szCs w:val="24"/>
        </w:rPr>
        <w:t xml:space="preserve">Çevik ve korkmaz (2014) yaptıkları çalışmada yaş ilerledikçe yaşam doyumunun düştüğü kanısına varılmıştır. </w:t>
      </w:r>
      <w:r>
        <w:rPr>
          <w:rFonts w:ascii="Times New Roman" w:hAnsi="Times New Roman" w:cs="Times New Roman"/>
          <w:sz w:val="24"/>
          <w:szCs w:val="24"/>
        </w:rPr>
        <w:t xml:space="preserve">Bu araştırma bulgularına karşılık bir farklı bulgu ise </w:t>
      </w:r>
      <w:r w:rsidRPr="002E67AD">
        <w:rPr>
          <w:rFonts w:ascii="Times New Roman" w:hAnsi="Times New Roman" w:cs="Times New Roman"/>
          <w:sz w:val="24"/>
          <w:szCs w:val="24"/>
        </w:rPr>
        <w:t>yaş ilerledikçe olumlu yönde psikolojik ola</w:t>
      </w:r>
      <w:r>
        <w:rPr>
          <w:rFonts w:ascii="Times New Roman" w:hAnsi="Times New Roman" w:cs="Times New Roman"/>
          <w:sz w:val="24"/>
          <w:szCs w:val="24"/>
        </w:rPr>
        <w:t>rak iyi olduğunu ve yaşam doyumun artığını söylemektedir (Şimşek,2011).</w:t>
      </w:r>
    </w:p>
    <w:p w14:paraId="04634455" w14:textId="673E98D4" w:rsidR="009D3FFF" w:rsidRDefault="009D3FFF" w:rsidP="00BF0B3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Bir başka çalışmada psikolojik iyi oluş düzeyi ile cinsiyet ve sınıf etkenleri arasında anlamlı bir bulgu saptanırken aynı </w:t>
      </w:r>
      <w:r w:rsidR="009731B2">
        <w:rPr>
          <w:rFonts w:ascii="Times New Roman" w:hAnsi="Times New Roman" w:cs="Times New Roman"/>
          <w:sz w:val="24"/>
          <w:szCs w:val="24"/>
        </w:rPr>
        <w:t>istatiksel</w:t>
      </w:r>
      <w:r>
        <w:rPr>
          <w:rFonts w:ascii="Times New Roman" w:hAnsi="Times New Roman" w:cs="Times New Roman"/>
          <w:sz w:val="24"/>
          <w:szCs w:val="24"/>
        </w:rPr>
        <w:t xml:space="preserve"> çalışmada psikolojik iyi oluş düzeyi ile yaş etkeni arasında anlaml</w:t>
      </w:r>
      <w:r w:rsidR="003B30C9">
        <w:rPr>
          <w:rFonts w:ascii="Times New Roman" w:hAnsi="Times New Roman" w:cs="Times New Roman"/>
          <w:sz w:val="24"/>
          <w:szCs w:val="24"/>
        </w:rPr>
        <w:t>ı bir bulgu saptanmamıştır (Karslı, 2021</w:t>
      </w:r>
      <w:r>
        <w:rPr>
          <w:rFonts w:ascii="Times New Roman" w:hAnsi="Times New Roman" w:cs="Times New Roman"/>
          <w:sz w:val="24"/>
          <w:szCs w:val="24"/>
        </w:rPr>
        <w:t>).</w:t>
      </w:r>
    </w:p>
    <w:p w14:paraId="2490504F" w14:textId="412D7F88" w:rsidR="00B26A89" w:rsidRPr="00B274CE" w:rsidRDefault="0031207D" w:rsidP="00BF0B3B">
      <w:pPr>
        <w:spacing w:line="360" w:lineRule="auto"/>
        <w:rPr>
          <w:rFonts w:ascii="Times New Roman" w:hAnsi="Times New Roman" w:cs="Times New Roman"/>
          <w:sz w:val="24"/>
          <w:szCs w:val="24"/>
        </w:rPr>
      </w:pPr>
      <w:r>
        <w:rPr>
          <w:rFonts w:ascii="Times New Roman" w:hAnsi="Times New Roman" w:cs="Times New Roman"/>
          <w:sz w:val="24"/>
        </w:rPr>
        <w:t xml:space="preserve">Cinsiyetine göre Yaşam Doyumunun bulgusuna göre </w:t>
      </w:r>
      <w:r w:rsidR="00B26A89" w:rsidRPr="007E2138">
        <w:rPr>
          <w:rFonts w:ascii="Times New Roman" w:hAnsi="Times New Roman" w:cs="Times New Roman"/>
          <w:sz w:val="24"/>
        </w:rPr>
        <w:t>istatistik</w:t>
      </w:r>
      <w:r>
        <w:rPr>
          <w:rFonts w:ascii="Times New Roman" w:hAnsi="Times New Roman" w:cs="Times New Roman"/>
          <w:sz w:val="24"/>
        </w:rPr>
        <w:t>sel olarak anlamlı düzeyde farkın va</w:t>
      </w:r>
      <w:r w:rsidR="006949AB">
        <w:rPr>
          <w:rFonts w:ascii="Times New Roman" w:hAnsi="Times New Roman" w:cs="Times New Roman"/>
          <w:sz w:val="24"/>
        </w:rPr>
        <w:t xml:space="preserve">r olduğu bulgusuna ulaşılmıştır. </w:t>
      </w:r>
      <w:r w:rsidR="00B26A89" w:rsidRPr="007E2138">
        <w:rPr>
          <w:rFonts w:ascii="Times New Roman" w:hAnsi="Times New Roman" w:cs="Times New Roman"/>
          <w:sz w:val="24"/>
        </w:rPr>
        <w:t>Kadın üniversite öğr</w:t>
      </w:r>
      <w:r w:rsidR="00C4491B">
        <w:rPr>
          <w:rFonts w:ascii="Times New Roman" w:hAnsi="Times New Roman" w:cs="Times New Roman"/>
          <w:sz w:val="24"/>
        </w:rPr>
        <w:t xml:space="preserve">encilerinin Yaşam Doyumu </w:t>
      </w:r>
      <w:r w:rsidR="00B26A89" w:rsidRPr="007E2138">
        <w:rPr>
          <w:rFonts w:ascii="Times New Roman" w:hAnsi="Times New Roman" w:cs="Times New Roman"/>
          <w:sz w:val="24"/>
        </w:rPr>
        <w:t xml:space="preserve">puanları, erkek üniversite </w:t>
      </w:r>
      <w:r>
        <w:rPr>
          <w:rFonts w:ascii="Times New Roman" w:hAnsi="Times New Roman" w:cs="Times New Roman"/>
          <w:sz w:val="24"/>
        </w:rPr>
        <w:t xml:space="preserve">bireylerinin Yaşam Doyumundan aldıkları bulgu sonucunda </w:t>
      </w:r>
      <w:r w:rsidR="00B26A89" w:rsidRPr="007E2138">
        <w:rPr>
          <w:rFonts w:ascii="Times New Roman" w:hAnsi="Times New Roman" w:cs="Times New Roman"/>
          <w:sz w:val="24"/>
        </w:rPr>
        <w:t xml:space="preserve">istatistiksel olarak anlamlı düzeyde yüksek </w:t>
      </w:r>
      <w:r>
        <w:rPr>
          <w:rFonts w:ascii="Times New Roman" w:hAnsi="Times New Roman" w:cs="Times New Roman"/>
          <w:sz w:val="24"/>
        </w:rPr>
        <w:t xml:space="preserve">bulguya rastlanmıştır. </w:t>
      </w:r>
      <w:r w:rsidR="00B26A89">
        <w:rPr>
          <w:rFonts w:ascii="Times New Roman" w:hAnsi="Times New Roman" w:cs="Times New Roman"/>
          <w:sz w:val="24"/>
        </w:rPr>
        <w:t>Bu bulguyu destekler niteliğinde ol</w:t>
      </w:r>
      <w:r w:rsidR="001257D0">
        <w:rPr>
          <w:rFonts w:ascii="Times New Roman" w:hAnsi="Times New Roman" w:cs="Times New Roman"/>
          <w:sz w:val="24"/>
        </w:rPr>
        <w:t>an bir başka bulgu ise; Sincar (</w:t>
      </w:r>
      <w:r w:rsidR="00B26A89">
        <w:rPr>
          <w:rFonts w:ascii="Times New Roman" w:hAnsi="Times New Roman" w:cs="Times New Roman"/>
          <w:sz w:val="24"/>
        </w:rPr>
        <w:t xml:space="preserve">2019) </w:t>
      </w:r>
      <w:r w:rsidR="00B26A89">
        <w:rPr>
          <w:rFonts w:ascii="Times New Roman" w:hAnsi="Times New Roman" w:cs="Times New Roman"/>
          <w:sz w:val="24"/>
          <w:szCs w:val="24"/>
        </w:rPr>
        <w:t>y</w:t>
      </w:r>
      <w:r w:rsidR="00B26A89" w:rsidRPr="002E67AD">
        <w:rPr>
          <w:rFonts w:ascii="Times New Roman" w:hAnsi="Times New Roman" w:cs="Times New Roman"/>
          <w:sz w:val="24"/>
          <w:szCs w:val="24"/>
        </w:rPr>
        <w:t>aşam doyumu ile cinsiyet değişkenine bakıldığında birbirleri arasında anlamlı fark bulgusuna ulaşılmıştır.</w:t>
      </w:r>
      <w:r w:rsidR="00B26A89">
        <w:rPr>
          <w:rFonts w:ascii="Times New Roman" w:hAnsi="Times New Roman" w:cs="Times New Roman"/>
          <w:sz w:val="24"/>
          <w:szCs w:val="24"/>
        </w:rPr>
        <w:t xml:space="preserve"> Bir başka a</w:t>
      </w:r>
      <w:r w:rsidR="00B26A89" w:rsidRPr="002E67AD">
        <w:rPr>
          <w:rFonts w:ascii="Times New Roman" w:hAnsi="Times New Roman" w:cs="Times New Roman"/>
          <w:sz w:val="24"/>
          <w:szCs w:val="24"/>
        </w:rPr>
        <w:t>raştırmaya göre; öğre</w:t>
      </w:r>
      <w:r w:rsidR="00C4491B">
        <w:rPr>
          <w:rFonts w:ascii="Times New Roman" w:hAnsi="Times New Roman" w:cs="Times New Roman"/>
          <w:sz w:val="24"/>
          <w:szCs w:val="24"/>
        </w:rPr>
        <w:t>ncilerin yaşam doyumundan</w:t>
      </w:r>
      <w:r w:rsidR="00B26A89" w:rsidRPr="002E67AD">
        <w:rPr>
          <w:rFonts w:ascii="Times New Roman" w:hAnsi="Times New Roman" w:cs="Times New Roman"/>
          <w:sz w:val="24"/>
          <w:szCs w:val="24"/>
        </w:rPr>
        <w:t xml:space="preserve"> alınan puanlara </w:t>
      </w:r>
      <w:r w:rsidR="00B26A89">
        <w:rPr>
          <w:rFonts w:ascii="Times New Roman" w:hAnsi="Times New Roman" w:cs="Times New Roman"/>
          <w:sz w:val="24"/>
          <w:szCs w:val="24"/>
        </w:rPr>
        <w:t xml:space="preserve">bakıldığında </w:t>
      </w:r>
      <w:r w:rsidR="00B26A89" w:rsidRPr="002E67AD">
        <w:rPr>
          <w:rFonts w:ascii="Times New Roman" w:hAnsi="Times New Roman" w:cs="Times New Roman"/>
          <w:sz w:val="24"/>
          <w:szCs w:val="24"/>
        </w:rPr>
        <w:t>cinsiyet değişkenine göre herhan</w:t>
      </w:r>
      <w:r w:rsidR="00B26A89">
        <w:rPr>
          <w:rFonts w:ascii="Times New Roman" w:hAnsi="Times New Roman" w:cs="Times New Roman"/>
          <w:sz w:val="24"/>
          <w:szCs w:val="24"/>
        </w:rPr>
        <w:t>gi bir farklılık bulunamamıştır</w:t>
      </w:r>
      <w:r w:rsidR="00B26A89" w:rsidRPr="002E67AD">
        <w:rPr>
          <w:rFonts w:ascii="Times New Roman" w:hAnsi="Times New Roman" w:cs="Times New Roman"/>
          <w:sz w:val="24"/>
          <w:szCs w:val="24"/>
        </w:rPr>
        <w:t xml:space="preserve"> </w:t>
      </w:r>
      <w:r w:rsidR="00B26A89">
        <w:rPr>
          <w:rFonts w:ascii="Times New Roman" w:hAnsi="Times New Roman" w:cs="Times New Roman"/>
          <w:sz w:val="24"/>
          <w:szCs w:val="24"/>
        </w:rPr>
        <w:t>( Berktaş ,</w:t>
      </w:r>
      <w:r w:rsidR="00B26A89" w:rsidRPr="002E67AD">
        <w:rPr>
          <w:rFonts w:ascii="Times New Roman" w:hAnsi="Times New Roman" w:cs="Times New Roman"/>
          <w:sz w:val="24"/>
          <w:szCs w:val="24"/>
        </w:rPr>
        <w:t>2019).</w:t>
      </w:r>
      <w:r w:rsidR="00B26A89">
        <w:rPr>
          <w:rFonts w:ascii="Times New Roman" w:hAnsi="Times New Roman" w:cs="Times New Roman"/>
          <w:sz w:val="24"/>
          <w:szCs w:val="24"/>
        </w:rPr>
        <w:t xml:space="preserve"> </w:t>
      </w:r>
      <w:r w:rsidR="00B26A89" w:rsidRPr="002E67AD">
        <w:rPr>
          <w:rFonts w:ascii="Times New Roman" w:hAnsi="Times New Roman" w:cs="Times New Roman"/>
          <w:sz w:val="24"/>
          <w:szCs w:val="24"/>
        </w:rPr>
        <w:t>Bir başka araştırmada yaşam doyumu ile cinsiyet arası</w:t>
      </w:r>
      <w:r w:rsidR="00B26A89">
        <w:rPr>
          <w:rFonts w:ascii="Times New Roman" w:hAnsi="Times New Roman" w:cs="Times New Roman"/>
          <w:sz w:val="24"/>
          <w:szCs w:val="24"/>
        </w:rPr>
        <w:t>nda bir ilişki bulunmamaktadır (</w:t>
      </w:r>
      <w:r w:rsidR="00B26A89" w:rsidRPr="002E67AD">
        <w:rPr>
          <w:rFonts w:ascii="Times New Roman" w:hAnsi="Times New Roman" w:cs="Times New Roman"/>
          <w:sz w:val="24"/>
          <w:szCs w:val="24"/>
        </w:rPr>
        <w:t>Güler, 2006).</w:t>
      </w:r>
    </w:p>
    <w:p w14:paraId="4F65ADCE" w14:textId="5A95848F" w:rsidR="00B26A89" w:rsidRDefault="00956504" w:rsidP="00BF0B3B">
      <w:pPr>
        <w:spacing w:line="360" w:lineRule="auto"/>
        <w:rPr>
          <w:rFonts w:ascii="Times New Roman" w:hAnsi="Times New Roman" w:cs="Times New Roman"/>
          <w:sz w:val="24"/>
        </w:rPr>
      </w:pPr>
      <w:r>
        <w:rPr>
          <w:rFonts w:ascii="Times New Roman" w:hAnsi="Times New Roman" w:cs="Times New Roman"/>
          <w:sz w:val="24"/>
        </w:rPr>
        <w:t>Katılımcıların cinsiyetine bakıldığında</w:t>
      </w:r>
      <w:r w:rsidR="00C4491B">
        <w:rPr>
          <w:rFonts w:ascii="Times New Roman" w:hAnsi="Times New Roman" w:cs="Times New Roman"/>
          <w:sz w:val="24"/>
        </w:rPr>
        <w:t xml:space="preserve"> Psikolojik İyi Oluş </w:t>
      </w:r>
      <w:r w:rsidR="00B26A89" w:rsidRPr="007E2138">
        <w:rPr>
          <w:rFonts w:ascii="Times New Roman" w:hAnsi="Times New Roman" w:cs="Times New Roman"/>
          <w:sz w:val="24"/>
        </w:rPr>
        <w:t xml:space="preserve">puanları </w:t>
      </w:r>
      <w:r>
        <w:rPr>
          <w:rFonts w:ascii="Times New Roman" w:hAnsi="Times New Roman" w:cs="Times New Roman"/>
          <w:sz w:val="24"/>
        </w:rPr>
        <w:t xml:space="preserve">içerisinde </w:t>
      </w:r>
      <w:r w:rsidR="00B26A89" w:rsidRPr="007E2138">
        <w:rPr>
          <w:rFonts w:ascii="Times New Roman" w:hAnsi="Times New Roman" w:cs="Times New Roman"/>
          <w:sz w:val="24"/>
        </w:rPr>
        <w:t>istatistiksel</w:t>
      </w:r>
      <w:r>
        <w:rPr>
          <w:rFonts w:ascii="Times New Roman" w:hAnsi="Times New Roman" w:cs="Times New Roman"/>
          <w:sz w:val="24"/>
        </w:rPr>
        <w:t xml:space="preserve"> veri</w:t>
      </w:r>
      <w:r w:rsidR="00B26A89" w:rsidRPr="007E2138">
        <w:rPr>
          <w:rFonts w:ascii="Times New Roman" w:hAnsi="Times New Roman" w:cs="Times New Roman"/>
          <w:sz w:val="24"/>
        </w:rPr>
        <w:t xml:space="preserve"> ola</w:t>
      </w:r>
      <w:r>
        <w:rPr>
          <w:rFonts w:ascii="Times New Roman" w:hAnsi="Times New Roman" w:cs="Times New Roman"/>
          <w:sz w:val="24"/>
        </w:rPr>
        <w:t>rak anlamlı düzey</w:t>
      </w:r>
      <w:r w:rsidR="006949AB">
        <w:rPr>
          <w:rFonts w:ascii="Times New Roman" w:hAnsi="Times New Roman" w:cs="Times New Roman"/>
          <w:sz w:val="24"/>
        </w:rPr>
        <w:t xml:space="preserve">de fark bulgusuna rastlanmıştır. </w:t>
      </w:r>
      <w:r w:rsidR="00B26A89" w:rsidRPr="007E2138">
        <w:rPr>
          <w:rFonts w:ascii="Times New Roman" w:hAnsi="Times New Roman" w:cs="Times New Roman"/>
          <w:sz w:val="24"/>
        </w:rPr>
        <w:t>Kadın katılımcıl</w:t>
      </w:r>
      <w:r w:rsidR="00C4491B">
        <w:rPr>
          <w:rFonts w:ascii="Times New Roman" w:hAnsi="Times New Roman" w:cs="Times New Roman"/>
          <w:sz w:val="24"/>
        </w:rPr>
        <w:t xml:space="preserve">arın Psikolojik İyi Oluş </w:t>
      </w:r>
      <w:r w:rsidR="00B26A89" w:rsidRPr="007E2138">
        <w:rPr>
          <w:rFonts w:ascii="Times New Roman" w:hAnsi="Times New Roman" w:cs="Times New Roman"/>
          <w:sz w:val="24"/>
        </w:rPr>
        <w:t>puanları, erkek katılımcı</w:t>
      </w:r>
      <w:r w:rsidR="00C4491B">
        <w:rPr>
          <w:rFonts w:ascii="Times New Roman" w:hAnsi="Times New Roman" w:cs="Times New Roman"/>
          <w:sz w:val="24"/>
        </w:rPr>
        <w:t xml:space="preserve">ların Psikolojik İyi Oluş </w:t>
      </w:r>
      <w:r w:rsidR="00C4491B" w:rsidRPr="007E2138">
        <w:rPr>
          <w:rFonts w:ascii="Times New Roman" w:hAnsi="Times New Roman" w:cs="Times New Roman"/>
          <w:sz w:val="24"/>
        </w:rPr>
        <w:t>puanlarından</w:t>
      </w:r>
      <w:r w:rsidR="00B26A89" w:rsidRPr="007E2138">
        <w:rPr>
          <w:rFonts w:ascii="Times New Roman" w:hAnsi="Times New Roman" w:cs="Times New Roman"/>
          <w:sz w:val="24"/>
        </w:rPr>
        <w:t xml:space="preserve"> istatistiksel </w:t>
      </w:r>
      <w:r>
        <w:rPr>
          <w:rFonts w:ascii="Times New Roman" w:hAnsi="Times New Roman" w:cs="Times New Roman"/>
          <w:sz w:val="24"/>
        </w:rPr>
        <w:t xml:space="preserve">veri </w:t>
      </w:r>
      <w:r w:rsidR="00B26A89" w:rsidRPr="007E2138">
        <w:rPr>
          <w:rFonts w:ascii="Times New Roman" w:hAnsi="Times New Roman" w:cs="Times New Roman"/>
          <w:sz w:val="24"/>
        </w:rPr>
        <w:t>ol</w:t>
      </w:r>
      <w:r>
        <w:rPr>
          <w:rFonts w:ascii="Times New Roman" w:hAnsi="Times New Roman" w:cs="Times New Roman"/>
          <w:sz w:val="24"/>
        </w:rPr>
        <w:t xml:space="preserve">arak anlamlı düzeyde yüksek bulgusuna varılmıştır. </w:t>
      </w:r>
      <w:r w:rsidR="009D3FFF">
        <w:rPr>
          <w:rFonts w:ascii="Times New Roman" w:hAnsi="Times New Roman" w:cs="Times New Roman"/>
          <w:sz w:val="24"/>
        </w:rPr>
        <w:t xml:space="preserve">Literatürde incelenen bir başka çalışmada öğretmenlerin cinsiyet değişkenlerinin psikolojik iyi oluş düzeylerini etkisi üzerinde yapılan çalışmada cinsiyet değişkeni ile </w:t>
      </w:r>
      <w:r w:rsidR="003B30C9">
        <w:rPr>
          <w:rFonts w:ascii="Times New Roman" w:hAnsi="Times New Roman" w:cs="Times New Roman"/>
          <w:sz w:val="24"/>
        </w:rPr>
        <w:t>psikolojik iyi oluş seviyesi arasında anlamlı bir fark olduğu saptanmıştır (Göçen,2019).</w:t>
      </w:r>
    </w:p>
    <w:p w14:paraId="0AC9A024" w14:textId="0A8BAB5C" w:rsidR="00B26A89" w:rsidRDefault="00B26A89" w:rsidP="00BF0B3B">
      <w:pPr>
        <w:spacing w:line="360" w:lineRule="auto"/>
        <w:rPr>
          <w:rFonts w:ascii="Times New Roman" w:hAnsi="Times New Roman" w:cs="Times New Roman"/>
          <w:sz w:val="24"/>
        </w:rPr>
      </w:pPr>
      <w:r w:rsidRPr="00731C73">
        <w:rPr>
          <w:rFonts w:ascii="Times New Roman" w:hAnsi="Times New Roman" w:cs="Times New Roman"/>
          <w:sz w:val="24"/>
        </w:rPr>
        <w:t>Araştırma</w:t>
      </w:r>
      <w:r>
        <w:rPr>
          <w:rFonts w:ascii="Times New Roman" w:hAnsi="Times New Roman" w:cs="Times New Roman"/>
          <w:sz w:val="24"/>
        </w:rPr>
        <w:t xml:space="preserve"> kapsamına alınan </w:t>
      </w:r>
      <w:r w:rsidRPr="00731C73">
        <w:rPr>
          <w:rFonts w:ascii="Times New Roman" w:hAnsi="Times New Roman" w:cs="Times New Roman"/>
          <w:sz w:val="24"/>
        </w:rPr>
        <w:t>üniversite öğrencilerinin eğitim durumuna göre</w:t>
      </w:r>
      <w:r>
        <w:rPr>
          <w:rFonts w:ascii="Times New Roman" w:hAnsi="Times New Roman" w:cs="Times New Roman"/>
          <w:sz w:val="24"/>
        </w:rPr>
        <w:t xml:space="preserve"> </w:t>
      </w:r>
      <w:r w:rsidR="00C4491B">
        <w:rPr>
          <w:rFonts w:ascii="Times New Roman" w:hAnsi="Times New Roman" w:cs="Times New Roman"/>
          <w:sz w:val="24"/>
        </w:rPr>
        <w:t>APS Mükemmeliyetçilik</w:t>
      </w:r>
      <w:r w:rsidRPr="00731C73">
        <w:rPr>
          <w:rFonts w:ascii="Times New Roman" w:hAnsi="Times New Roman" w:cs="Times New Roman"/>
          <w:sz w:val="24"/>
        </w:rPr>
        <w:t xml:space="preserve"> alt</w:t>
      </w:r>
      <w:r>
        <w:rPr>
          <w:rFonts w:ascii="Times New Roman" w:hAnsi="Times New Roman" w:cs="Times New Roman"/>
          <w:sz w:val="24"/>
        </w:rPr>
        <w:t xml:space="preserve"> boyutları</w:t>
      </w:r>
      <w:r w:rsidRPr="00731C73">
        <w:rPr>
          <w:rFonts w:ascii="Times New Roman" w:hAnsi="Times New Roman" w:cs="Times New Roman"/>
          <w:sz w:val="24"/>
        </w:rPr>
        <w:t xml:space="preserve"> olan</w:t>
      </w:r>
      <w:r>
        <w:rPr>
          <w:rFonts w:ascii="Times New Roman" w:hAnsi="Times New Roman" w:cs="Times New Roman"/>
          <w:sz w:val="24"/>
        </w:rPr>
        <w:t xml:space="preserve"> Tatminsizlik ve Çelişki </w:t>
      </w:r>
      <w:r w:rsidRPr="00731C73">
        <w:rPr>
          <w:rFonts w:ascii="Times New Roman" w:hAnsi="Times New Roman" w:cs="Times New Roman"/>
          <w:sz w:val="24"/>
        </w:rPr>
        <w:t>puanları arasında fark</w:t>
      </w:r>
      <w:r w:rsidR="00956504">
        <w:rPr>
          <w:rFonts w:ascii="Times New Roman" w:hAnsi="Times New Roman" w:cs="Times New Roman"/>
          <w:sz w:val="24"/>
        </w:rPr>
        <w:t xml:space="preserve">lılık </w:t>
      </w:r>
      <w:r w:rsidR="006949AB">
        <w:rPr>
          <w:rFonts w:ascii="Times New Roman" w:hAnsi="Times New Roman" w:cs="Times New Roman"/>
          <w:sz w:val="24"/>
        </w:rPr>
        <w:t xml:space="preserve">vardır. </w:t>
      </w:r>
      <w:r w:rsidR="00956504">
        <w:rPr>
          <w:rFonts w:ascii="Times New Roman" w:hAnsi="Times New Roman" w:cs="Times New Roman"/>
          <w:sz w:val="24"/>
        </w:rPr>
        <w:t xml:space="preserve">Lisans eğitimine sürdüren bireylerin </w:t>
      </w:r>
      <w:r>
        <w:rPr>
          <w:rFonts w:ascii="Times New Roman" w:hAnsi="Times New Roman" w:cs="Times New Roman"/>
          <w:sz w:val="24"/>
        </w:rPr>
        <w:t xml:space="preserve">Tatminsizlik ve Çelişki </w:t>
      </w:r>
      <w:r w:rsidRPr="00731C73">
        <w:rPr>
          <w:rFonts w:ascii="Times New Roman" w:hAnsi="Times New Roman" w:cs="Times New Roman"/>
          <w:sz w:val="24"/>
        </w:rPr>
        <w:t>puanları</w:t>
      </w:r>
      <w:r>
        <w:rPr>
          <w:rFonts w:ascii="Times New Roman" w:hAnsi="Times New Roman" w:cs="Times New Roman"/>
          <w:sz w:val="24"/>
        </w:rPr>
        <w:t xml:space="preserve">, Lisansüstü eğitimine devam etmekte olan öğrencilerin Tatminsizlik ve Çelişki </w:t>
      </w:r>
      <w:r w:rsidRPr="00731C73">
        <w:rPr>
          <w:rFonts w:ascii="Times New Roman" w:hAnsi="Times New Roman" w:cs="Times New Roman"/>
          <w:sz w:val="24"/>
        </w:rPr>
        <w:t>puanları</w:t>
      </w:r>
      <w:r>
        <w:rPr>
          <w:rFonts w:ascii="Times New Roman" w:hAnsi="Times New Roman" w:cs="Times New Roman"/>
          <w:sz w:val="24"/>
        </w:rPr>
        <w:t xml:space="preserve">ndan </w:t>
      </w:r>
      <w:r w:rsidR="00956504">
        <w:rPr>
          <w:rFonts w:ascii="Times New Roman" w:hAnsi="Times New Roman" w:cs="Times New Roman"/>
          <w:sz w:val="24"/>
        </w:rPr>
        <w:t>istatistiksel olarak anlamlı oranda</w:t>
      </w:r>
      <w:r>
        <w:rPr>
          <w:rFonts w:ascii="Times New Roman" w:hAnsi="Times New Roman" w:cs="Times New Roman"/>
          <w:sz w:val="24"/>
        </w:rPr>
        <w:t xml:space="preserve"> yüksektir. </w:t>
      </w:r>
    </w:p>
    <w:p w14:paraId="7411328F" w14:textId="1CE700C1" w:rsidR="00B26A89" w:rsidRDefault="00956504" w:rsidP="00BF0B3B">
      <w:pPr>
        <w:spacing w:line="360" w:lineRule="auto"/>
        <w:rPr>
          <w:rFonts w:ascii="Times New Roman" w:hAnsi="Times New Roman" w:cs="Times New Roman"/>
          <w:sz w:val="24"/>
        </w:rPr>
      </w:pPr>
      <w:r>
        <w:rPr>
          <w:rFonts w:ascii="Times New Roman" w:hAnsi="Times New Roman" w:cs="Times New Roman"/>
          <w:sz w:val="24"/>
        </w:rPr>
        <w:t>Ü</w:t>
      </w:r>
      <w:r w:rsidR="00B26A89" w:rsidRPr="00731C73">
        <w:rPr>
          <w:rFonts w:ascii="Times New Roman" w:hAnsi="Times New Roman" w:cs="Times New Roman"/>
          <w:sz w:val="24"/>
        </w:rPr>
        <w:t>niversit</w:t>
      </w:r>
      <w:r>
        <w:rPr>
          <w:rFonts w:ascii="Times New Roman" w:hAnsi="Times New Roman" w:cs="Times New Roman"/>
          <w:sz w:val="24"/>
        </w:rPr>
        <w:t xml:space="preserve">e öğrencilerinin eğitim seviyesine bakıldığında </w:t>
      </w:r>
      <w:r w:rsidR="00C4491B">
        <w:rPr>
          <w:rFonts w:ascii="Times New Roman" w:hAnsi="Times New Roman" w:cs="Times New Roman"/>
          <w:sz w:val="24"/>
        </w:rPr>
        <w:t xml:space="preserve">Yaşam Doyumu </w:t>
      </w:r>
      <w:r w:rsidR="00B26A89" w:rsidRPr="00731C73">
        <w:rPr>
          <w:rFonts w:ascii="Times New Roman" w:hAnsi="Times New Roman" w:cs="Times New Roman"/>
          <w:sz w:val="24"/>
        </w:rPr>
        <w:t xml:space="preserve">puanları arasında istatistiksel olarak anlamlı düzeyde fark olduğu </w:t>
      </w:r>
      <w:r w:rsidR="006949AB">
        <w:rPr>
          <w:rFonts w:ascii="Times New Roman" w:hAnsi="Times New Roman" w:cs="Times New Roman"/>
          <w:sz w:val="24"/>
        </w:rPr>
        <w:t>belirlenmiştir</w:t>
      </w:r>
      <w:r w:rsidR="006949AB" w:rsidRPr="00731C73">
        <w:rPr>
          <w:rFonts w:ascii="Times New Roman" w:hAnsi="Times New Roman" w:cs="Times New Roman"/>
          <w:sz w:val="24"/>
        </w:rPr>
        <w:t>.</w:t>
      </w:r>
      <w:r w:rsidR="006949AB">
        <w:rPr>
          <w:rFonts w:ascii="Times New Roman" w:hAnsi="Times New Roman" w:cs="Times New Roman"/>
          <w:sz w:val="24"/>
        </w:rPr>
        <w:t xml:space="preserve"> </w:t>
      </w:r>
      <w:r w:rsidR="00B26A89">
        <w:rPr>
          <w:rFonts w:ascii="Times New Roman" w:hAnsi="Times New Roman" w:cs="Times New Roman"/>
          <w:sz w:val="24"/>
        </w:rPr>
        <w:t xml:space="preserve">Lisansüstü eğitimine </w:t>
      </w:r>
      <w:r>
        <w:rPr>
          <w:rFonts w:ascii="Times New Roman" w:hAnsi="Times New Roman" w:cs="Times New Roman"/>
          <w:sz w:val="24"/>
        </w:rPr>
        <w:t xml:space="preserve">sürdüren bireylerin </w:t>
      </w:r>
      <w:r w:rsidR="00C4491B">
        <w:rPr>
          <w:rFonts w:ascii="Times New Roman" w:hAnsi="Times New Roman" w:cs="Times New Roman"/>
          <w:sz w:val="24"/>
        </w:rPr>
        <w:t>Yaşam Doyumundan</w:t>
      </w:r>
      <w:r>
        <w:rPr>
          <w:rFonts w:ascii="Times New Roman" w:hAnsi="Times New Roman" w:cs="Times New Roman"/>
          <w:sz w:val="24"/>
        </w:rPr>
        <w:t xml:space="preserve"> elde edilen bulguları</w:t>
      </w:r>
      <w:r w:rsidR="00B26A89" w:rsidRPr="00731C73">
        <w:rPr>
          <w:rFonts w:ascii="Times New Roman" w:hAnsi="Times New Roman" w:cs="Times New Roman"/>
          <w:sz w:val="24"/>
        </w:rPr>
        <w:t xml:space="preserve"> </w:t>
      </w:r>
      <w:r w:rsidR="00B26A89">
        <w:rPr>
          <w:rFonts w:ascii="Times New Roman" w:hAnsi="Times New Roman" w:cs="Times New Roman"/>
          <w:sz w:val="24"/>
        </w:rPr>
        <w:t xml:space="preserve">lisans eğitimine </w:t>
      </w:r>
      <w:r>
        <w:rPr>
          <w:rFonts w:ascii="Times New Roman" w:hAnsi="Times New Roman" w:cs="Times New Roman"/>
          <w:sz w:val="24"/>
        </w:rPr>
        <w:t xml:space="preserve">sürdüren bireylerin </w:t>
      </w:r>
      <w:r w:rsidR="00C4491B">
        <w:rPr>
          <w:rFonts w:ascii="Times New Roman" w:hAnsi="Times New Roman" w:cs="Times New Roman"/>
          <w:sz w:val="24"/>
        </w:rPr>
        <w:t xml:space="preserve">Yaşam Doyumu </w:t>
      </w:r>
      <w:r>
        <w:rPr>
          <w:rFonts w:ascii="Times New Roman" w:hAnsi="Times New Roman" w:cs="Times New Roman"/>
          <w:sz w:val="24"/>
        </w:rPr>
        <w:t>puanlarıyla karşılaştırıldığında</w:t>
      </w:r>
      <w:r w:rsidR="00B26A89">
        <w:rPr>
          <w:rFonts w:ascii="Times New Roman" w:hAnsi="Times New Roman" w:cs="Times New Roman"/>
          <w:sz w:val="24"/>
        </w:rPr>
        <w:t xml:space="preserve"> daha yüksek </w:t>
      </w:r>
      <w:r w:rsidR="00AA1475">
        <w:rPr>
          <w:rFonts w:ascii="Times New Roman" w:hAnsi="Times New Roman" w:cs="Times New Roman"/>
          <w:sz w:val="24"/>
        </w:rPr>
        <w:t xml:space="preserve">oranda çıkmıştır. </w:t>
      </w:r>
      <w:r w:rsidR="00B26A89">
        <w:rPr>
          <w:rFonts w:ascii="Times New Roman" w:hAnsi="Times New Roman" w:cs="Times New Roman"/>
          <w:sz w:val="24"/>
        </w:rPr>
        <w:t>Hesaplanan puan farkı</w:t>
      </w:r>
      <w:r w:rsidR="00B26A89" w:rsidRPr="00731C73">
        <w:rPr>
          <w:rFonts w:ascii="Times New Roman" w:hAnsi="Times New Roman" w:cs="Times New Roman"/>
          <w:sz w:val="24"/>
        </w:rPr>
        <w:t xml:space="preserve"> istatistiksel olarak anlamlı düzeyde</w:t>
      </w:r>
      <w:r w:rsidR="00B26A89">
        <w:rPr>
          <w:rFonts w:ascii="Times New Roman" w:hAnsi="Times New Roman" w:cs="Times New Roman"/>
          <w:sz w:val="24"/>
        </w:rPr>
        <w:t xml:space="preserve">dir. </w:t>
      </w:r>
      <w:r w:rsidR="00B26A89" w:rsidRPr="00731C73">
        <w:rPr>
          <w:rFonts w:ascii="Times New Roman" w:hAnsi="Times New Roman" w:cs="Times New Roman"/>
          <w:sz w:val="24"/>
        </w:rPr>
        <w:t xml:space="preserve"> </w:t>
      </w:r>
    </w:p>
    <w:p w14:paraId="52CD7B9A" w14:textId="6F77BC5C" w:rsidR="00B26A89" w:rsidRDefault="00B26A89" w:rsidP="00BF0B3B">
      <w:pPr>
        <w:spacing w:line="360" w:lineRule="auto"/>
        <w:rPr>
          <w:rFonts w:ascii="Times New Roman" w:hAnsi="Times New Roman" w:cs="Times New Roman"/>
          <w:sz w:val="24"/>
        </w:rPr>
      </w:pPr>
      <w:r>
        <w:rPr>
          <w:rFonts w:ascii="Times New Roman" w:hAnsi="Times New Roman" w:cs="Times New Roman"/>
          <w:sz w:val="24"/>
        </w:rPr>
        <w:lastRenderedPageBreak/>
        <w:t xml:space="preserve">Araştırmaya dâhil olan öğrencilerin </w:t>
      </w:r>
      <w:r w:rsidR="00AA1475">
        <w:rPr>
          <w:rFonts w:ascii="Times New Roman" w:hAnsi="Times New Roman" w:cs="Times New Roman"/>
          <w:sz w:val="24"/>
        </w:rPr>
        <w:t>eğitim seviyesine bakıldığınd</w:t>
      </w:r>
      <w:r w:rsidR="00C4491B">
        <w:rPr>
          <w:rFonts w:ascii="Times New Roman" w:hAnsi="Times New Roman" w:cs="Times New Roman"/>
          <w:sz w:val="24"/>
        </w:rPr>
        <w:t xml:space="preserve">a Psikolojik İyi </w:t>
      </w:r>
      <w:r w:rsidR="00424EE1">
        <w:rPr>
          <w:rFonts w:ascii="Times New Roman" w:hAnsi="Times New Roman" w:cs="Times New Roman"/>
          <w:sz w:val="24"/>
        </w:rPr>
        <w:t>Oluştan</w:t>
      </w:r>
      <w:r w:rsidR="00AA1475">
        <w:rPr>
          <w:rFonts w:ascii="Times New Roman" w:hAnsi="Times New Roman" w:cs="Times New Roman"/>
          <w:sz w:val="24"/>
        </w:rPr>
        <w:t xml:space="preserve"> elde edilen bulgular</w:t>
      </w:r>
      <w:r w:rsidRPr="00731C73">
        <w:rPr>
          <w:rFonts w:ascii="Times New Roman" w:hAnsi="Times New Roman" w:cs="Times New Roman"/>
          <w:sz w:val="24"/>
        </w:rPr>
        <w:t xml:space="preserve"> ista</w:t>
      </w:r>
      <w:r w:rsidR="00AA1475">
        <w:rPr>
          <w:rFonts w:ascii="Times New Roman" w:hAnsi="Times New Roman" w:cs="Times New Roman"/>
          <w:sz w:val="24"/>
        </w:rPr>
        <w:t>tistiksel olarak anlamlı seviyede</w:t>
      </w:r>
      <w:r w:rsidRPr="00731C73">
        <w:rPr>
          <w:rFonts w:ascii="Times New Roman" w:hAnsi="Times New Roman" w:cs="Times New Roman"/>
          <w:sz w:val="24"/>
        </w:rPr>
        <w:t xml:space="preserve"> </w:t>
      </w:r>
      <w:r w:rsidR="00AA1475" w:rsidRPr="00731C73">
        <w:rPr>
          <w:rFonts w:ascii="Times New Roman" w:hAnsi="Times New Roman" w:cs="Times New Roman"/>
          <w:sz w:val="24"/>
        </w:rPr>
        <w:t>fark</w:t>
      </w:r>
      <w:r w:rsidR="00AA1475">
        <w:rPr>
          <w:rFonts w:ascii="Times New Roman" w:hAnsi="Times New Roman" w:cs="Times New Roman"/>
          <w:sz w:val="24"/>
        </w:rPr>
        <w:t xml:space="preserve">lılığın </w:t>
      </w:r>
      <w:r w:rsidR="00AA1475" w:rsidRPr="00731C73">
        <w:rPr>
          <w:rFonts w:ascii="Times New Roman" w:hAnsi="Times New Roman" w:cs="Times New Roman"/>
          <w:sz w:val="24"/>
        </w:rPr>
        <w:t>olduğu</w:t>
      </w:r>
      <w:r>
        <w:rPr>
          <w:rFonts w:ascii="Times New Roman" w:hAnsi="Times New Roman" w:cs="Times New Roman"/>
          <w:sz w:val="24"/>
        </w:rPr>
        <w:t xml:space="preserve"> </w:t>
      </w:r>
      <w:r w:rsidR="00AA1475">
        <w:rPr>
          <w:rFonts w:ascii="Times New Roman" w:hAnsi="Times New Roman" w:cs="Times New Roman"/>
          <w:sz w:val="24"/>
        </w:rPr>
        <w:t>bulunmuştur</w:t>
      </w:r>
      <w:r w:rsidR="006949AB">
        <w:rPr>
          <w:rFonts w:ascii="Times New Roman" w:hAnsi="Times New Roman" w:cs="Times New Roman"/>
          <w:sz w:val="24"/>
        </w:rPr>
        <w:t xml:space="preserve">. </w:t>
      </w:r>
      <w:r>
        <w:rPr>
          <w:rFonts w:ascii="Times New Roman" w:hAnsi="Times New Roman" w:cs="Times New Roman"/>
          <w:sz w:val="24"/>
        </w:rPr>
        <w:t xml:space="preserve">Lisansüstü eğitimine devam etmekte olan öğrencilerin </w:t>
      </w:r>
      <w:r w:rsidR="00C4491B">
        <w:rPr>
          <w:rFonts w:ascii="Times New Roman" w:hAnsi="Times New Roman" w:cs="Times New Roman"/>
          <w:sz w:val="24"/>
        </w:rPr>
        <w:t xml:space="preserve">Psikolojik İyi Oluş </w:t>
      </w:r>
      <w:r w:rsidRPr="00731C73">
        <w:rPr>
          <w:rFonts w:ascii="Times New Roman" w:hAnsi="Times New Roman" w:cs="Times New Roman"/>
          <w:sz w:val="24"/>
        </w:rPr>
        <w:t xml:space="preserve">puanları, </w:t>
      </w:r>
      <w:r>
        <w:rPr>
          <w:rFonts w:ascii="Times New Roman" w:hAnsi="Times New Roman" w:cs="Times New Roman"/>
          <w:sz w:val="24"/>
        </w:rPr>
        <w:t xml:space="preserve">lisans eğitimine devam etmekte </w:t>
      </w:r>
      <w:r w:rsidR="00AA1475">
        <w:rPr>
          <w:rFonts w:ascii="Times New Roman" w:hAnsi="Times New Roman" w:cs="Times New Roman"/>
          <w:sz w:val="24"/>
        </w:rPr>
        <w:t xml:space="preserve">bireylerin </w:t>
      </w:r>
      <w:r w:rsidR="00C4491B">
        <w:rPr>
          <w:rFonts w:ascii="Times New Roman" w:hAnsi="Times New Roman" w:cs="Times New Roman"/>
          <w:sz w:val="24"/>
        </w:rPr>
        <w:t xml:space="preserve">Psikolojik İyi Oluş </w:t>
      </w:r>
      <w:r w:rsidRPr="00731C73">
        <w:rPr>
          <w:rFonts w:ascii="Times New Roman" w:hAnsi="Times New Roman" w:cs="Times New Roman"/>
          <w:sz w:val="24"/>
        </w:rPr>
        <w:t>puanlarından</w:t>
      </w:r>
      <w:r>
        <w:rPr>
          <w:rFonts w:ascii="Times New Roman" w:hAnsi="Times New Roman" w:cs="Times New Roman"/>
          <w:sz w:val="24"/>
        </w:rPr>
        <w:t xml:space="preserve"> </w:t>
      </w:r>
      <w:r w:rsidRPr="00731C73">
        <w:rPr>
          <w:rFonts w:ascii="Times New Roman" w:hAnsi="Times New Roman" w:cs="Times New Roman"/>
          <w:sz w:val="24"/>
        </w:rPr>
        <w:t>anlamlı</w:t>
      </w:r>
      <w:r w:rsidR="00AA1475">
        <w:rPr>
          <w:rFonts w:ascii="Times New Roman" w:hAnsi="Times New Roman" w:cs="Times New Roman"/>
          <w:sz w:val="24"/>
        </w:rPr>
        <w:t xml:space="preserve">lık kazanmış olup, </w:t>
      </w:r>
      <w:r>
        <w:rPr>
          <w:rFonts w:ascii="Times New Roman" w:hAnsi="Times New Roman" w:cs="Times New Roman"/>
          <w:sz w:val="24"/>
        </w:rPr>
        <w:t>yüks</w:t>
      </w:r>
      <w:r w:rsidR="003B30C9">
        <w:rPr>
          <w:rFonts w:ascii="Times New Roman" w:hAnsi="Times New Roman" w:cs="Times New Roman"/>
          <w:sz w:val="24"/>
        </w:rPr>
        <w:t xml:space="preserve">ek </w:t>
      </w:r>
      <w:r w:rsidR="00AA1475">
        <w:rPr>
          <w:rFonts w:ascii="Times New Roman" w:hAnsi="Times New Roman" w:cs="Times New Roman"/>
          <w:sz w:val="24"/>
        </w:rPr>
        <w:t xml:space="preserve">oranda </w:t>
      </w:r>
      <w:r w:rsidR="003B30C9">
        <w:rPr>
          <w:rFonts w:ascii="Times New Roman" w:hAnsi="Times New Roman" w:cs="Times New Roman"/>
          <w:sz w:val="24"/>
        </w:rPr>
        <w:t xml:space="preserve">bulunmuştur. Bir başka </w:t>
      </w:r>
      <w:r w:rsidR="00AA1475">
        <w:rPr>
          <w:rFonts w:ascii="Times New Roman" w:hAnsi="Times New Roman" w:cs="Times New Roman"/>
          <w:sz w:val="24"/>
        </w:rPr>
        <w:t>araştırma</w:t>
      </w:r>
      <w:r w:rsidR="003B30C9">
        <w:rPr>
          <w:rFonts w:ascii="Times New Roman" w:hAnsi="Times New Roman" w:cs="Times New Roman"/>
          <w:sz w:val="24"/>
        </w:rPr>
        <w:t xml:space="preserve"> incelendiğinde; eğitim düzeyi ile asgari üniversite mezunu olan kişilerin psikolojik iyilik halleri seviyesinin eğitim düzeyi lise veya daha aşağı olan kişilere oranla daha üst seviyede görüldüğü saptanmıştır (Kılıç,2021).</w:t>
      </w:r>
    </w:p>
    <w:p w14:paraId="300BB344" w14:textId="38E97E74" w:rsidR="00B26A89" w:rsidRDefault="00B26A89" w:rsidP="00BF0B3B">
      <w:pPr>
        <w:spacing w:line="360" w:lineRule="auto"/>
        <w:rPr>
          <w:rFonts w:ascii="Times New Roman" w:hAnsi="Times New Roman" w:cs="Times New Roman"/>
          <w:sz w:val="24"/>
        </w:rPr>
      </w:pPr>
      <w:r w:rsidRPr="001E14F1">
        <w:rPr>
          <w:rFonts w:ascii="Times New Roman" w:hAnsi="Times New Roman" w:cs="Times New Roman"/>
          <w:sz w:val="24"/>
        </w:rPr>
        <w:t xml:space="preserve">Araştırmaya dâhil </w:t>
      </w:r>
      <w:r>
        <w:rPr>
          <w:rFonts w:ascii="Times New Roman" w:hAnsi="Times New Roman" w:cs="Times New Roman"/>
          <w:sz w:val="24"/>
        </w:rPr>
        <w:t>olan ü</w:t>
      </w:r>
      <w:r w:rsidRPr="001E14F1">
        <w:rPr>
          <w:rFonts w:ascii="Times New Roman" w:hAnsi="Times New Roman" w:cs="Times New Roman"/>
          <w:sz w:val="24"/>
        </w:rPr>
        <w:t xml:space="preserve">niversite öğrencilerinin </w:t>
      </w:r>
      <w:r>
        <w:rPr>
          <w:rFonts w:ascii="Times New Roman" w:hAnsi="Times New Roman" w:cs="Times New Roman"/>
          <w:sz w:val="24"/>
        </w:rPr>
        <w:t>bölümüne</w:t>
      </w:r>
      <w:r w:rsidR="00AA1475">
        <w:rPr>
          <w:rFonts w:ascii="Times New Roman" w:hAnsi="Times New Roman" w:cs="Times New Roman"/>
          <w:sz w:val="24"/>
        </w:rPr>
        <w:t xml:space="preserve"> göre APS Mükemmeliyetçili</w:t>
      </w:r>
      <w:r w:rsidR="00C4491B">
        <w:rPr>
          <w:rFonts w:ascii="Times New Roman" w:hAnsi="Times New Roman" w:cs="Times New Roman"/>
          <w:sz w:val="24"/>
        </w:rPr>
        <w:t>ğin</w:t>
      </w:r>
      <w:r w:rsidR="00AA1475">
        <w:rPr>
          <w:rFonts w:ascii="Times New Roman" w:hAnsi="Times New Roman" w:cs="Times New Roman"/>
          <w:sz w:val="24"/>
        </w:rPr>
        <w:t xml:space="preserve"> alt bileşenleri</w:t>
      </w:r>
      <w:r w:rsidRPr="001E14F1">
        <w:rPr>
          <w:rFonts w:ascii="Times New Roman" w:hAnsi="Times New Roman" w:cs="Times New Roman"/>
          <w:sz w:val="24"/>
        </w:rPr>
        <w:t xml:space="preserve"> olan </w:t>
      </w:r>
      <w:r>
        <w:rPr>
          <w:rFonts w:ascii="Times New Roman" w:hAnsi="Times New Roman" w:cs="Times New Roman"/>
          <w:sz w:val="24"/>
        </w:rPr>
        <w:t>Tatminsizlik ve Çelişki</w:t>
      </w:r>
      <w:r w:rsidR="00AA1475">
        <w:rPr>
          <w:rFonts w:ascii="Times New Roman" w:hAnsi="Times New Roman" w:cs="Times New Roman"/>
          <w:sz w:val="24"/>
        </w:rPr>
        <w:t xml:space="preserve"> puan sonuçları </w:t>
      </w:r>
      <w:r w:rsidRPr="001E14F1">
        <w:rPr>
          <w:rFonts w:ascii="Times New Roman" w:hAnsi="Times New Roman" w:cs="Times New Roman"/>
          <w:sz w:val="24"/>
        </w:rPr>
        <w:t xml:space="preserve">arasında </w:t>
      </w:r>
      <w:r w:rsidR="00AA1475">
        <w:rPr>
          <w:rFonts w:ascii="Times New Roman" w:hAnsi="Times New Roman" w:cs="Times New Roman"/>
          <w:sz w:val="24"/>
        </w:rPr>
        <w:t>anlamlı oranda</w:t>
      </w:r>
      <w:r w:rsidRPr="001E14F1">
        <w:rPr>
          <w:rFonts w:ascii="Times New Roman" w:hAnsi="Times New Roman" w:cs="Times New Roman"/>
          <w:sz w:val="24"/>
        </w:rPr>
        <w:t xml:space="preserve"> fark </w:t>
      </w:r>
      <w:r w:rsidR="00D01A1B">
        <w:rPr>
          <w:rFonts w:ascii="Times New Roman" w:hAnsi="Times New Roman" w:cs="Times New Roman"/>
          <w:sz w:val="24"/>
        </w:rPr>
        <w:t>bulunmuştur</w:t>
      </w:r>
      <w:r w:rsidR="006949AB">
        <w:rPr>
          <w:rFonts w:ascii="Times New Roman" w:hAnsi="Times New Roman" w:cs="Times New Roman"/>
          <w:sz w:val="24"/>
        </w:rPr>
        <w:t xml:space="preserve">. </w:t>
      </w:r>
      <w:r>
        <w:rPr>
          <w:rFonts w:ascii="Times New Roman" w:hAnsi="Times New Roman" w:cs="Times New Roman"/>
          <w:sz w:val="24"/>
        </w:rPr>
        <w:t>Sosyal bilimler bölümünde öğrenim gören</w:t>
      </w:r>
      <w:r w:rsidRPr="001E14F1">
        <w:rPr>
          <w:rFonts w:ascii="Times New Roman" w:hAnsi="Times New Roman" w:cs="Times New Roman"/>
          <w:sz w:val="24"/>
        </w:rPr>
        <w:t xml:space="preserve"> öğrencilerin</w:t>
      </w:r>
      <w:r>
        <w:rPr>
          <w:rFonts w:ascii="Times New Roman" w:hAnsi="Times New Roman" w:cs="Times New Roman"/>
          <w:sz w:val="24"/>
        </w:rPr>
        <w:t xml:space="preserve"> Tatminsizlik ve Çelişki</w:t>
      </w:r>
      <w:r w:rsidRPr="001E14F1">
        <w:rPr>
          <w:rFonts w:ascii="Times New Roman" w:hAnsi="Times New Roman" w:cs="Times New Roman"/>
          <w:sz w:val="24"/>
        </w:rPr>
        <w:t xml:space="preserve"> puanları</w:t>
      </w:r>
      <w:r>
        <w:rPr>
          <w:rFonts w:ascii="Times New Roman" w:hAnsi="Times New Roman" w:cs="Times New Roman"/>
          <w:sz w:val="24"/>
        </w:rPr>
        <w:t xml:space="preserve">, Sağlık bilimleri bölümünde ve Diğer bölümlerde öğrenim gören </w:t>
      </w:r>
      <w:r w:rsidRPr="001E14F1">
        <w:rPr>
          <w:rFonts w:ascii="Times New Roman" w:hAnsi="Times New Roman" w:cs="Times New Roman"/>
          <w:sz w:val="24"/>
        </w:rPr>
        <w:t>öğrencilerin</w:t>
      </w:r>
      <w:r>
        <w:rPr>
          <w:rFonts w:ascii="Times New Roman" w:hAnsi="Times New Roman" w:cs="Times New Roman"/>
          <w:sz w:val="24"/>
        </w:rPr>
        <w:t xml:space="preserve"> Tatminsizlik ve Çelişki</w:t>
      </w:r>
      <w:r w:rsidRPr="001E14F1">
        <w:rPr>
          <w:rFonts w:ascii="Times New Roman" w:hAnsi="Times New Roman" w:cs="Times New Roman"/>
          <w:sz w:val="24"/>
        </w:rPr>
        <w:t xml:space="preserve"> puanları</w:t>
      </w:r>
      <w:r w:rsidR="00D01A1B">
        <w:rPr>
          <w:rFonts w:ascii="Times New Roman" w:hAnsi="Times New Roman" w:cs="Times New Roman"/>
          <w:sz w:val="24"/>
        </w:rPr>
        <w:t>ndan daha düşük bulunmuştur ve hesaplanan bulgu</w:t>
      </w:r>
      <w:r>
        <w:rPr>
          <w:rFonts w:ascii="Times New Roman" w:hAnsi="Times New Roman" w:cs="Times New Roman"/>
          <w:sz w:val="24"/>
        </w:rPr>
        <w:t xml:space="preserve"> </w:t>
      </w:r>
      <w:r w:rsidR="00D01A1B">
        <w:rPr>
          <w:rFonts w:ascii="Times New Roman" w:hAnsi="Times New Roman" w:cs="Times New Roman"/>
          <w:sz w:val="24"/>
        </w:rPr>
        <w:t>farklılık gösterip anlamlılık düzeydedir.</w:t>
      </w:r>
      <w:r>
        <w:rPr>
          <w:rFonts w:ascii="Times New Roman" w:hAnsi="Times New Roman" w:cs="Times New Roman"/>
          <w:sz w:val="24"/>
        </w:rPr>
        <w:t xml:space="preserve"> </w:t>
      </w:r>
    </w:p>
    <w:p w14:paraId="4BE8F5E5" w14:textId="71F945B8" w:rsidR="00B26A89" w:rsidRPr="00CC4DC5" w:rsidRDefault="00B26A89" w:rsidP="00BF0B3B">
      <w:pPr>
        <w:spacing w:line="360" w:lineRule="auto"/>
        <w:rPr>
          <w:rFonts w:ascii="Times New Roman" w:hAnsi="Times New Roman" w:cs="Times New Roman"/>
          <w:sz w:val="24"/>
          <w:szCs w:val="24"/>
        </w:rPr>
      </w:pPr>
      <w:r w:rsidRPr="001E14F1">
        <w:rPr>
          <w:rFonts w:ascii="Times New Roman" w:hAnsi="Times New Roman" w:cs="Times New Roman"/>
          <w:sz w:val="24"/>
        </w:rPr>
        <w:t xml:space="preserve">Araştırma </w:t>
      </w:r>
      <w:r>
        <w:rPr>
          <w:rFonts w:ascii="Times New Roman" w:hAnsi="Times New Roman" w:cs="Times New Roman"/>
          <w:sz w:val="24"/>
        </w:rPr>
        <w:t>kapsamındaki</w:t>
      </w:r>
      <w:r w:rsidRPr="001E14F1">
        <w:rPr>
          <w:rFonts w:ascii="Times New Roman" w:hAnsi="Times New Roman" w:cs="Times New Roman"/>
          <w:sz w:val="24"/>
        </w:rPr>
        <w:t xml:space="preserve"> üniversite öğrenciler</w:t>
      </w:r>
      <w:r w:rsidR="00D01A1B">
        <w:rPr>
          <w:rFonts w:ascii="Times New Roman" w:hAnsi="Times New Roman" w:cs="Times New Roman"/>
          <w:sz w:val="24"/>
        </w:rPr>
        <w:t xml:space="preserve">inin bölümüne göre Yaşam Doyumunun bulgular </w:t>
      </w:r>
      <w:r w:rsidRPr="001E14F1">
        <w:rPr>
          <w:rFonts w:ascii="Times New Roman" w:hAnsi="Times New Roman" w:cs="Times New Roman"/>
          <w:sz w:val="24"/>
        </w:rPr>
        <w:t xml:space="preserve">arasında </w:t>
      </w:r>
      <w:r w:rsidR="00D01A1B">
        <w:rPr>
          <w:rFonts w:ascii="Times New Roman" w:hAnsi="Times New Roman" w:cs="Times New Roman"/>
          <w:sz w:val="24"/>
        </w:rPr>
        <w:t>veri olarak</w:t>
      </w:r>
      <w:r w:rsidRPr="001E14F1">
        <w:rPr>
          <w:rFonts w:ascii="Times New Roman" w:hAnsi="Times New Roman" w:cs="Times New Roman"/>
          <w:sz w:val="24"/>
        </w:rPr>
        <w:t xml:space="preserve"> fark </w:t>
      </w:r>
      <w:r>
        <w:rPr>
          <w:rFonts w:ascii="Times New Roman" w:hAnsi="Times New Roman" w:cs="Times New Roman"/>
          <w:sz w:val="24"/>
        </w:rPr>
        <w:t>olduğu</w:t>
      </w:r>
      <w:r w:rsidR="006949AB">
        <w:rPr>
          <w:rFonts w:ascii="Times New Roman" w:hAnsi="Times New Roman" w:cs="Times New Roman"/>
          <w:sz w:val="24"/>
        </w:rPr>
        <w:t xml:space="preserve"> bulgusuna rastlanmıştır. </w:t>
      </w:r>
      <w:r w:rsidR="00D01A1B">
        <w:rPr>
          <w:rFonts w:ascii="Times New Roman" w:hAnsi="Times New Roman" w:cs="Times New Roman"/>
          <w:sz w:val="24"/>
        </w:rPr>
        <w:t>Sosyal bilimler alanında</w:t>
      </w:r>
      <w:r>
        <w:rPr>
          <w:rFonts w:ascii="Times New Roman" w:hAnsi="Times New Roman" w:cs="Times New Roman"/>
          <w:sz w:val="24"/>
        </w:rPr>
        <w:t xml:space="preserve"> öğrenim gören</w:t>
      </w:r>
      <w:r w:rsidRPr="001E14F1">
        <w:rPr>
          <w:rFonts w:ascii="Times New Roman" w:hAnsi="Times New Roman" w:cs="Times New Roman"/>
          <w:sz w:val="24"/>
        </w:rPr>
        <w:t xml:space="preserve"> üniversite öğ</w:t>
      </w:r>
      <w:r w:rsidR="00C4491B">
        <w:rPr>
          <w:rFonts w:ascii="Times New Roman" w:hAnsi="Times New Roman" w:cs="Times New Roman"/>
          <w:sz w:val="24"/>
        </w:rPr>
        <w:t xml:space="preserve">rencilerinin Yaşam Doyumu </w:t>
      </w:r>
      <w:r w:rsidR="00C4491B" w:rsidRPr="001E14F1">
        <w:rPr>
          <w:rFonts w:ascii="Times New Roman" w:hAnsi="Times New Roman" w:cs="Times New Roman"/>
          <w:sz w:val="24"/>
        </w:rPr>
        <w:t>puanları</w:t>
      </w:r>
      <w:r w:rsidRPr="001E14F1">
        <w:rPr>
          <w:rFonts w:ascii="Times New Roman" w:hAnsi="Times New Roman" w:cs="Times New Roman"/>
          <w:sz w:val="24"/>
        </w:rPr>
        <w:t xml:space="preserve">, </w:t>
      </w:r>
      <w:r>
        <w:rPr>
          <w:rFonts w:ascii="Times New Roman" w:hAnsi="Times New Roman" w:cs="Times New Roman"/>
          <w:sz w:val="24"/>
        </w:rPr>
        <w:t xml:space="preserve">diğer bölümlerde öğrenim gören </w:t>
      </w:r>
      <w:r w:rsidRPr="001E14F1">
        <w:rPr>
          <w:rFonts w:ascii="Times New Roman" w:hAnsi="Times New Roman" w:cs="Times New Roman"/>
          <w:sz w:val="24"/>
        </w:rPr>
        <w:t>üniversite öğr</w:t>
      </w:r>
      <w:r w:rsidR="00C4491B">
        <w:rPr>
          <w:rFonts w:ascii="Times New Roman" w:hAnsi="Times New Roman" w:cs="Times New Roman"/>
          <w:sz w:val="24"/>
        </w:rPr>
        <w:t>encilerinin Yaşam Doyumu bulgusundan</w:t>
      </w:r>
      <w:r w:rsidR="00D01A1B">
        <w:rPr>
          <w:rFonts w:ascii="Times New Roman" w:hAnsi="Times New Roman" w:cs="Times New Roman"/>
          <w:sz w:val="24"/>
        </w:rPr>
        <w:t xml:space="preserve"> </w:t>
      </w:r>
      <w:r w:rsidRPr="001E14F1">
        <w:rPr>
          <w:rFonts w:ascii="Times New Roman" w:hAnsi="Times New Roman" w:cs="Times New Roman"/>
          <w:sz w:val="24"/>
        </w:rPr>
        <w:t xml:space="preserve">anlamlı düzeyde </w:t>
      </w:r>
      <w:r w:rsidR="00D01A1B">
        <w:rPr>
          <w:rFonts w:ascii="Times New Roman" w:hAnsi="Times New Roman" w:cs="Times New Roman"/>
          <w:sz w:val="24"/>
        </w:rPr>
        <w:t xml:space="preserve">fazla bulunmuştur. </w:t>
      </w:r>
      <w:r>
        <w:rPr>
          <w:rFonts w:ascii="Times New Roman" w:hAnsi="Times New Roman" w:cs="Times New Roman"/>
          <w:sz w:val="24"/>
        </w:rPr>
        <w:t xml:space="preserve">Bir başka çalışma incelendiğinde ise; </w:t>
      </w:r>
      <w:r w:rsidRPr="002E67AD">
        <w:rPr>
          <w:rFonts w:ascii="Times New Roman" w:hAnsi="Times New Roman" w:cs="Times New Roman"/>
          <w:sz w:val="24"/>
          <w:szCs w:val="24"/>
        </w:rPr>
        <w:t>Araştırmada Yaşam doyumunun Okudukları böl</w:t>
      </w:r>
      <w:r>
        <w:rPr>
          <w:rFonts w:ascii="Times New Roman" w:hAnsi="Times New Roman" w:cs="Times New Roman"/>
          <w:sz w:val="24"/>
          <w:szCs w:val="24"/>
        </w:rPr>
        <w:t xml:space="preserve">üm değişkenine bakıldığında </w:t>
      </w:r>
      <w:r w:rsidRPr="002E67AD">
        <w:rPr>
          <w:rFonts w:ascii="Times New Roman" w:hAnsi="Times New Roman" w:cs="Times New Roman"/>
          <w:sz w:val="24"/>
          <w:szCs w:val="24"/>
        </w:rPr>
        <w:t>herhangi bir farklı istati</w:t>
      </w:r>
      <w:r>
        <w:rPr>
          <w:rFonts w:ascii="Times New Roman" w:hAnsi="Times New Roman" w:cs="Times New Roman"/>
          <w:sz w:val="24"/>
          <w:szCs w:val="24"/>
        </w:rPr>
        <w:t>stiksel bulguya rastlanmamıştır (Berktaş,2019).</w:t>
      </w:r>
      <w:r w:rsidRPr="002E67AD">
        <w:rPr>
          <w:rFonts w:ascii="Times New Roman" w:hAnsi="Times New Roman" w:cs="Times New Roman"/>
          <w:sz w:val="24"/>
          <w:szCs w:val="24"/>
        </w:rPr>
        <w:t xml:space="preserve"> </w:t>
      </w:r>
    </w:p>
    <w:p w14:paraId="432E22E4" w14:textId="53CF6DD2" w:rsidR="00B26A89" w:rsidRDefault="00B26A89" w:rsidP="00BF0B3B">
      <w:pPr>
        <w:spacing w:line="360" w:lineRule="auto"/>
        <w:rPr>
          <w:rFonts w:ascii="Times New Roman" w:hAnsi="Times New Roman" w:cs="Times New Roman"/>
          <w:sz w:val="24"/>
        </w:rPr>
      </w:pPr>
      <w:r w:rsidRPr="001E14F1">
        <w:rPr>
          <w:rFonts w:ascii="Times New Roman" w:hAnsi="Times New Roman" w:cs="Times New Roman"/>
          <w:sz w:val="24"/>
        </w:rPr>
        <w:t xml:space="preserve">Katılımcıların </w:t>
      </w:r>
      <w:r w:rsidR="00D03323">
        <w:rPr>
          <w:rFonts w:ascii="Times New Roman" w:hAnsi="Times New Roman" w:cs="Times New Roman"/>
          <w:sz w:val="24"/>
        </w:rPr>
        <w:t xml:space="preserve">alanına bakıldığında </w:t>
      </w:r>
      <w:r w:rsidR="00C4491B">
        <w:rPr>
          <w:rFonts w:ascii="Times New Roman" w:hAnsi="Times New Roman" w:cs="Times New Roman"/>
          <w:sz w:val="24"/>
        </w:rPr>
        <w:t>Psikolojik İyi Oluş ölçeğinden</w:t>
      </w:r>
      <w:r w:rsidR="00D03323">
        <w:rPr>
          <w:rFonts w:ascii="Times New Roman" w:hAnsi="Times New Roman" w:cs="Times New Roman"/>
          <w:sz w:val="24"/>
        </w:rPr>
        <w:t xml:space="preserve"> aldıkları bulgular sonucunda </w:t>
      </w:r>
      <w:r w:rsidRPr="001E14F1">
        <w:rPr>
          <w:rFonts w:ascii="Times New Roman" w:hAnsi="Times New Roman" w:cs="Times New Roman"/>
          <w:sz w:val="24"/>
        </w:rPr>
        <w:t>anlamlı düzeyde fark</w:t>
      </w:r>
      <w:r w:rsidR="00D03323">
        <w:rPr>
          <w:rFonts w:ascii="Times New Roman" w:hAnsi="Times New Roman" w:cs="Times New Roman"/>
          <w:sz w:val="24"/>
        </w:rPr>
        <w:t>lılık</w:t>
      </w:r>
      <w:r w:rsidRPr="001E14F1">
        <w:rPr>
          <w:rFonts w:ascii="Times New Roman" w:hAnsi="Times New Roman" w:cs="Times New Roman"/>
          <w:sz w:val="24"/>
        </w:rPr>
        <w:t xml:space="preserve"> </w:t>
      </w:r>
      <w:r w:rsidR="006949AB">
        <w:rPr>
          <w:rFonts w:ascii="Times New Roman" w:hAnsi="Times New Roman" w:cs="Times New Roman"/>
          <w:sz w:val="24"/>
        </w:rPr>
        <w:t xml:space="preserve">bulunmamaktadır. </w:t>
      </w:r>
      <w:r>
        <w:rPr>
          <w:rFonts w:ascii="Times New Roman" w:hAnsi="Times New Roman" w:cs="Times New Roman"/>
          <w:sz w:val="24"/>
        </w:rPr>
        <w:t>K</w:t>
      </w:r>
      <w:r w:rsidRPr="001E14F1">
        <w:rPr>
          <w:rFonts w:ascii="Times New Roman" w:hAnsi="Times New Roman" w:cs="Times New Roman"/>
          <w:sz w:val="24"/>
        </w:rPr>
        <w:t xml:space="preserve">atılımcıların </w:t>
      </w:r>
      <w:r>
        <w:rPr>
          <w:rFonts w:ascii="Times New Roman" w:hAnsi="Times New Roman" w:cs="Times New Roman"/>
          <w:sz w:val="24"/>
        </w:rPr>
        <w:t xml:space="preserve">öğrenim gördükleri bölüm fark etmeksizin </w:t>
      </w:r>
      <w:r w:rsidR="00C4491B">
        <w:rPr>
          <w:rFonts w:ascii="Times New Roman" w:hAnsi="Times New Roman" w:cs="Times New Roman"/>
          <w:sz w:val="24"/>
        </w:rPr>
        <w:t>Psikolojik İyi Oluş</w:t>
      </w:r>
      <w:r w:rsidRPr="001E14F1">
        <w:rPr>
          <w:rFonts w:ascii="Times New Roman" w:hAnsi="Times New Roman" w:cs="Times New Roman"/>
          <w:sz w:val="24"/>
        </w:rPr>
        <w:t xml:space="preserve"> puanları</w:t>
      </w:r>
      <w:r>
        <w:rPr>
          <w:rFonts w:ascii="Times New Roman" w:hAnsi="Times New Roman" w:cs="Times New Roman"/>
          <w:sz w:val="24"/>
        </w:rPr>
        <w:t>nın benzer olduğu saptanmıştır.</w:t>
      </w:r>
    </w:p>
    <w:p w14:paraId="5BFD505B" w14:textId="0F875E71" w:rsidR="00B26A89" w:rsidRPr="00B274CE" w:rsidRDefault="00B26A89" w:rsidP="00BF0B3B">
      <w:pPr>
        <w:spacing w:line="360" w:lineRule="auto"/>
        <w:rPr>
          <w:rFonts w:ascii="Times New Roman" w:hAnsi="Times New Roman" w:cs="Times New Roman"/>
          <w:sz w:val="24"/>
          <w:szCs w:val="24"/>
        </w:rPr>
      </w:pPr>
      <w:r w:rsidRPr="00CA3B7F">
        <w:rPr>
          <w:rFonts w:ascii="Times New Roman" w:hAnsi="Times New Roman" w:cs="Times New Roman"/>
          <w:sz w:val="24"/>
        </w:rPr>
        <w:t xml:space="preserve">Araştırmaya katılanların </w:t>
      </w:r>
      <w:r>
        <w:rPr>
          <w:rFonts w:ascii="Times New Roman" w:hAnsi="Times New Roman" w:cs="Times New Roman"/>
          <w:sz w:val="24"/>
        </w:rPr>
        <w:t>sınıfına</w:t>
      </w:r>
      <w:r w:rsidRPr="00CA3B7F">
        <w:rPr>
          <w:rFonts w:ascii="Times New Roman" w:hAnsi="Times New Roman" w:cs="Times New Roman"/>
          <w:sz w:val="24"/>
        </w:rPr>
        <w:t xml:space="preserve"> g</w:t>
      </w:r>
      <w:r w:rsidR="00C4491B">
        <w:rPr>
          <w:rFonts w:ascii="Times New Roman" w:hAnsi="Times New Roman" w:cs="Times New Roman"/>
          <w:sz w:val="24"/>
        </w:rPr>
        <w:t>öre APS Mükemmeliyetçilik</w:t>
      </w:r>
      <w:r w:rsidR="00D03323">
        <w:rPr>
          <w:rFonts w:ascii="Times New Roman" w:hAnsi="Times New Roman" w:cs="Times New Roman"/>
          <w:sz w:val="24"/>
        </w:rPr>
        <w:t xml:space="preserve"> alt bileşenleri</w:t>
      </w:r>
      <w:r w:rsidRPr="00CA3B7F">
        <w:rPr>
          <w:rFonts w:ascii="Times New Roman" w:hAnsi="Times New Roman" w:cs="Times New Roman"/>
          <w:sz w:val="24"/>
        </w:rPr>
        <w:t xml:space="preserve"> olan </w:t>
      </w:r>
      <w:r>
        <w:rPr>
          <w:rFonts w:ascii="Times New Roman" w:hAnsi="Times New Roman" w:cs="Times New Roman"/>
          <w:sz w:val="24"/>
        </w:rPr>
        <w:t xml:space="preserve">Standartlar, Düzen, </w:t>
      </w:r>
      <w:r w:rsidRPr="00CA3B7F">
        <w:rPr>
          <w:rFonts w:ascii="Times New Roman" w:hAnsi="Times New Roman" w:cs="Times New Roman"/>
          <w:sz w:val="24"/>
        </w:rPr>
        <w:t>Tatminsizlik ve Çelişki puanları arasında anlamlı düzeyde fark</w:t>
      </w:r>
      <w:r w:rsidR="00D03323">
        <w:rPr>
          <w:rFonts w:ascii="Times New Roman" w:hAnsi="Times New Roman" w:cs="Times New Roman"/>
          <w:sz w:val="24"/>
        </w:rPr>
        <w:t>lılık</w:t>
      </w:r>
      <w:r>
        <w:rPr>
          <w:rFonts w:ascii="Times New Roman" w:hAnsi="Times New Roman" w:cs="Times New Roman"/>
          <w:sz w:val="24"/>
        </w:rPr>
        <w:t xml:space="preserve"> yoktur</w:t>
      </w:r>
      <w:r w:rsidR="006949AB">
        <w:rPr>
          <w:rFonts w:ascii="Times New Roman" w:hAnsi="Times New Roman" w:cs="Times New Roman"/>
          <w:sz w:val="24"/>
        </w:rPr>
        <w:t xml:space="preserve">. </w:t>
      </w:r>
      <w:r>
        <w:rPr>
          <w:rFonts w:ascii="Times New Roman" w:hAnsi="Times New Roman" w:cs="Times New Roman"/>
          <w:sz w:val="24"/>
        </w:rPr>
        <w:t xml:space="preserve">Katılımcıların devam etmekte oldukları sınıflara bakılmaksızın </w:t>
      </w:r>
      <w:r w:rsidR="00C4491B">
        <w:rPr>
          <w:rFonts w:ascii="Times New Roman" w:hAnsi="Times New Roman" w:cs="Times New Roman"/>
          <w:sz w:val="24"/>
        </w:rPr>
        <w:t xml:space="preserve">APS Mükemmeliyetçilik </w:t>
      </w:r>
      <w:r>
        <w:rPr>
          <w:rFonts w:ascii="Times New Roman" w:hAnsi="Times New Roman" w:cs="Times New Roman"/>
          <w:sz w:val="24"/>
        </w:rPr>
        <w:t xml:space="preserve">puanlarının benzer olduğu görülmüştür. Bir başka çalışma incelendiğinde </w:t>
      </w:r>
      <w:r w:rsidRPr="002E67AD">
        <w:rPr>
          <w:rFonts w:ascii="Times New Roman" w:hAnsi="Times New Roman" w:cs="Times New Roman"/>
          <w:sz w:val="24"/>
          <w:szCs w:val="24"/>
        </w:rPr>
        <w:t>ise mü</w:t>
      </w:r>
      <w:r w:rsidR="00D03323">
        <w:rPr>
          <w:rFonts w:ascii="Times New Roman" w:hAnsi="Times New Roman" w:cs="Times New Roman"/>
          <w:sz w:val="24"/>
          <w:szCs w:val="24"/>
        </w:rPr>
        <w:t>kemmeliyetçiliğin sınıf gruplarında</w:t>
      </w:r>
      <w:r w:rsidRPr="002E67AD">
        <w:rPr>
          <w:rFonts w:ascii="Times New Roman" w:hAnsi="Times New Roman" w:cs="Times New Roman"/>
          <w:sz w:val="24"/>
          <w:szCs w:val="24"/>
        </w:rPr>
        <w:t xml:space="preserve"> fark</w:t>
      </w:r>
      <w:r w:rsidR="00D03323">
        <w:rPr>
          <w:rFonts w:ascii="Times New Roman" w:hAnsi="Times New Roman" w:cs="Times New Roman"/>
          <w:sz w:val="24"/>
          <w:szCs w:val="24"/>
        </w:rPr>
        <w:t>lılık görülmüştür.</w:t>
      </w:r>
      <w:r w:rsidRPr="002E67AD">
        <w:rPr>
          <w:rFonts w:ascii="Times New Roman" w:hAnsi="Times New Roman" w:cs="Times New Roman"/>
          <w:sz w:val="24"/>
          <w:szCs w:val="24"/>
        </w:rPr>
        <w:t xml:space="preserve"> </w:t>
      </w:r>
      <w:r w:rsidR="00D03323">
        <w:rPr>
          <w:rFonts w:ascii="Times New Roman" w:hAnsi="Times New Roman" w:cs="Times New Roman"/>
          <w:sz w:val="24"/>
          <w:szCs w:val="24"/>
        </w:rPr>
        <w:t>S</w:t>
      </w:r>
      <w:r w:rsidRPr="002E67AD">
        <w:rPr>
          <w:rFonts w:ascii="Times New Roman" w:hAnsi="Times New Roman" w:cs="Times New Roman"/>
          <w:sz w:val="24"/>
          <w:szCs w:val="24"/>
        </w:rPr>
        <w:t xml:space="preserve">on sınıf </w:t>
      </w:r>
      <w:r w:rsidR="00D03323">
        <w:rPr>
          <w:rFonts w:ascii="Times New Roman" w:hAnsi="Times New Roman" w:cs="Times New Roman"/>
          <w:sz w:val="24"/>
          <w:szCs w:val="24"/>
        </w:rPr>
        <w:t xml:space="preserve">bireylerin </w:t>
      </w:r>
      <w:r w:rsidRPr="002E67AD">
        <w:rPr>
          <w:rFonts w:ascii="Times New Roman" w:hAnsi="Times New Roman" w:cs="Times New Roman"/>
          <w:sz w:val="24"/>
          <w:szCs w:val="24"/>
        </w:rPr>
        <w:t>mükemmeliyetçilik oran</w:t>
      </w:r>
      <w:r>
        <w:rPr>
          <w:rFonts w:ascii="Times New Roman" w:hAnsi="Times New Roman" w:cs="Times New Roman"/>
          <w:sz w:val="24"/>
          <w:szCs w:val="24"/>
        </w:rPr>
        <w:t>ı daha yüksek</w:t>
      </w:r>
      <w:r w:rsidR="001257D0">
        <w:rPr>
          <w:rFonts w:ascii="Times New Roman" w:hAnsi="Times New Roman" w:cs="Times New Roman"/>
          <w:sz w:val="24"/>
          <w:szCs w:val="24"/>
        </w:rPr>
        <w:t xml:space="preserve"> puana ulaşmıştır (Saracaloğlu A</w:t>
      </w:r>
      <w:r>
        <w:rPr>
          <w:rFonts w:ascii="Times New Roman" w:hAnsi="Times New Roman" w:cs="Times New Roman"/>
          <w:sz w:val="24"/>
          <w:szCs w:val="24"/>
        </w:rPr>
        <w:t>ltay &amp;</w:t>
      </w:r>
      <w:r w:rsidR="001257D0">
        <w:rPr>
          <w:rFonts w:ascii="Times New Roman" w:hAnsi="Times New Roman" w:cs="Times New Roman"/>
          <w:sz w:val="24"/>
          <w:szCs w:val="24"/>
        </w:rPr>
        <w:t xml:space="preserve"> E</w:t>
      </w:r>
      <w:r w:rsidRPr="002E67AD">
        <w:rPr>
          <w:rFonts w:ascii="Times New Roman" w:hAnsi="Times New Roman" w:cs="Times New Roman"/>
          <w:sz w:val="24"/>
          <w:szCs w:val="24"/>
        </w:rPr>
        <w:t>ken 2016)</w:t>
      </w:r>
      <w:r>
        <w:rPr>
          <w:rFonts w:ascii="Times New Roman" w:hAnsi="Times New Roman" w:cs="Times New Roman"/>
          <w:sz w:val="24"/>
          <w:szCs w:val="24"/>
        </w:rPr>
        <w:t>.</w:t>
      </w:r>
      <w:r w:rsidRPr="002E67AD">
        <w:rPr>
          <w:rFonts w:ascii="Times New Roman" w:hAnsi="Times New Roman" w:cs="Times New Roman"/>
          <w:sz w:val="24"/>
          <w:szCs w:val="24"/>
        </w:rPr>
        <w:t xml:space="preserve"> </w:t>
      </w:r>
    </w:p>
    <w:p w14:paraId="2000907F" w14:textId="43F29576" w:rsidR="00B26A89" w:rsidRDefault="00B26A89" w:rsidP="00BF0B3B">
      <w:pPr>
        <w:spacing w:line="360" w:lineRule="auto"/>
        <w:rPr>
          <w:rFonts w:ascii="Times New Roman" w:hAnsi="Times New Roman" w:cs="Times New Roman"/>
          <w:sz w:val="24"/>
          <w:szCs w:val="24"/>
        </w:rPr>
      </w:pPr>
      <w:r w:rsidRPr="00CA3B7F">
        <w:rPr>
          <w:rFonts w:ascii="Times New Roman" w:hAnsi="Times New Roman" w:cs="Times New Roman"/>
          <w:sz w:val="24"/>
        </w:rPr>
        <w:lastRenderedPageBreak/>
        <w:t xml:space="preserve">Araştırmaya dâhil olan üniversite öğrencilerinin </w:t>
      </w:r>
      <w:r w:rsidRPr="00EE59AD">
        <w:rPr>
          <w:rFonts w:ascii="Times New Roman" w:hAnsi="Times New Roman" w:cs="Times New Roman"/>
          <w:sz w:val="24"/>
        </w:rPr>
        <w:t>sınıfına</w:t>
      </w:r>
      <w:r w:rsidRPr="00CA3B7F">
        <w:rPr>
          <w:rFonts w:ascii="Times New Roman" w:hAnsi="Times New Roman" w:cs="Times New Roman"/>
          <w:sz w:val="24"/>
        </w:rPr>
        <w:t xml:space="preserve"> gö</w:t>
      </w:r>
      <w:r w:rsidR="006A6986">
        <w:rPr>
          <w:rFonts w:ascii="Times New Roman" w:hAnsi="Times New Roman" w:cs="Times New Roman"/>
          <w:sz w:val="24"/>
        </w:rPr>
        <w:t xml:space="preserve">re Yaşam Doyumu </w:t>
      </w:r>
      <w:r w:rsidRPr="00CA3B7F">
        <w:rPr>
          <w:rFonts w:ascii="Times New Roman" w:hAnsi="Times New Roman" w:cs="Times New Roman"/>
          <w:sz w:val="24"/>
        </w:rPr>
        <w:t>v</w:t>
      </w:r>
      <w:r w:rsidR="006A6986">
        <w:rPr>
          <w:rFonts w:ascii="Times New Roman" w:hAnsi="Times New Roman" w:cs="Times New Roman"/>
          <w:sz w:val="24"/>
        </w:rPr>
        <w:t>e Psikolojik İyi Oluş</w:t>
      </w:r>
      <w:r w:rsidR="00D03323">
        <w:rPr>
          <w:rFonts w:ascii="Times New Roman" w:hAnsi="Times New Roman" w:cs="Times New Roman"/>
          <w:sz w:val="24"/>
        </w:rPr>
        <w:t xml:space="preserve"> ile</w:t>
      </w:r>
      <w:r w:rsidRPr="00CA3B7F">
        <w:rPr>
          <w:rFonts w:ascii="Times New Roman" w:hAnsi="Times New Roman" w:cs="Times New Roman"/>
          <w:sz w:val="24"/>
        </w:rPr>
        <w:t xml:space="preserve"> almış oldukları puanlar arasında anlamlı düzeyde fark</w:t>
      </w:r>
      <w:r w:rsidR="006949AB">
        <w:rPr>
          <w:rFonts w:ascii="Times New Roman" w:hAnsi="Times New Roman" w:cs="Times New Roman"/>
          <w:sz w:val="24"/>
        </w:rPr>
        <w:t xml:space="preserve">lılık görülmemiştir. </w:t>
      </w:r>
      <w:r>
        <w:rPr>
          <w:rFonts w:ascii="Times New Roman" w:hAnsi="Times New Roman" w:cs="Times New Roman"/>
          <w:sz w:val="24"/>
        </w:rPr>
        <w:t xml:space="preserve">Birinci, ikinci, üçüncü ve dördüncü sınıfa devam eden öğrencilerin </w:t>
      </w:r>
      <w:r w:rsidR="006A6986">
        <w:rPr>
          <w:rFonts w:ascii="Times New Roman" w:hAnsi="Times New Roman" w:cs="Times New Roman"/>
          <w:sz w:val="24"/>
        </w:rPr>
        <w:t>Yaşam Doyumu</w:t>
      </w:r>
      <w:r w:rsidRPr="00CA3B7F">
        <w:rPr>
          <w:rFonts w:ascii="Times New Roman" w:hAnsi="Times New Roman" w:cs="Times New Roman"/>
          <w:sz w:val="24"/>
        </w:rPr>
        <w:t xml:space="preserve"> ve Psikolojik İyi Oluş ölçeğinden almış oldukları puanlar benzerdir.</w:t>
      </w:r>
      <w:r>
        <w:rPr>
          <w:rFonts w:ascii="Times New Roman" w:hAnsi="Times New Roman" w:cs="Times New Roman"/>
          <w:sz w:val="24"/>
        </w:rPr>
        <w:t xml:space="preserve"> Buna benzer bir çalışma incelendiğinde; </w:t>
      </w:r>
      <w:r w:rsidRPr="002E67AD">
        <w:rPr>
          <w:rFonts w:ascii="Times New Roman" w:hAnsi="Times New Roman" w:cs="Times New Roman"/>
          <w:sz w:val="24"/>
          <w:szCs w:val="24"/>
        </w:rPr>
        <w:t>Öğrencilerin Yaşam doyumu puanları ile sınıf değişkenine bakıldığı zaman anlaml</w:t>
      </w:r>
      <w:r w:rsidR="006949AB">
        <w:rPr>
          <w:rFonts w:ascii="Times New Roman" w:hAnsi="Times New Roman" w:cs="Times New Roman"/>
          <w:sz w:val="24"/>
          <w:szCs w:val="24"/>
        </w:rPr>
        <w:t>ı fark bulgusuna ulaşılmıştır. İlk sınıf olan bireyler ile üçüncü yılı olan bireyler arasında</w:t>
      </w:r>
      <w:r w:rsidRPr="002E67AD">
        <w:rPr>
          <w:rFonts w:ascii="Times New Roman" w:hAnsi="Times New Roman" w:cs="Times New Roman"/>
          <w:sz w:val="24"/>
          <w:szCs w:val="24"/>
        </w:rPr>
        <w:t xml:space="preserve"> fark</w:t>
      </w:r>
      <w:r w:rsidR="006949AB">
        <w:rPr>
          <w:rFonts w:ascii="Times New Roman" w:hAnsi="Times New Roman" w:cs="Times New Roman"/>
          <w:sz w:val="24"/>
          <w:szCs w:val="24"/>
        </w:rPr>
        <w:t>ın</w:t>
      </w:r>
      <w:r w:rsidRPr="002E67AD">
        <w:rPr>
          <w:rFonts w:ascii="Times New Roman" w:hAnsi="Times New Roman" w:cs="Times New Roman"/>
          <w:sz w:val="24"/>
          <w:szCs w:val="24"/>
        </w:rPr>
        <w:t xml:space="preserve"> olduğu </w:t>
      </w:r>
      <w:r w:rsidR="006949AB">
        <w:rPr>
          <w:rFonts w:ascii="Times New Roman" w:hAnsi="Times New Roman" w:cs="Times New Roman"/>
          <w:sz w:val="24"/>
          <w:szCs w:val="24"/>
        </w:rPr>
        <w:t xml:space="preserve">görülmüştür. </w:t>
      </w:r>
      <w:r>
        <w:rPr>
          <w:rFonts w:ascii="Times New Roman" w:hAnsi="Times New Roman" w:cs="Times New Roman"/>
          <w:sz w:val="24"/>
          <w:szCs w:val="24"/>
        </w:rPr>
        <w:t>(Berktaş,2019).</w:t>
      </w:r>
      <w:r w:rsidR="003B30C9">
        <w:rPr>
          <w:rFonts w:ascii="Times New Roman" w:hAnsi="Times New Roman" w:cs="Times New Roman"/>
          <w:sz w:val="24"/>
          <w:szCs w:val="24"/>
        </w:rPr>
        <w:t xml:space="preserve"> Bir başka araştırma incelendiğinde; Üniversite öğrencileri üzerinde yapılan istatiksel bir çalışmada cinsiyet değişkenlerinin psikolojik iyi oluş seviyesinde anlamlı bir fark oluşturduğu saptanmıştır aynı çalışmada sınıf değişkenlerinin psikolojik iyi oluş düzeylerinin etki edecek bir seviyede olmadığı görülmüştür (Leman &amp; diğ., 2021).</w:t>
      </w:r>
    </w:p>
    <w:p w14:paraId="50B41F05" w14:textId="6CB83275" w:rsidR="00B26A89" w:rsidRPr="00B274CE" w:rsidRDefault="00B26A89" w:rsidP="00BF0B3B">
      <w:pPr>
        <w:spacing w:line="360" w:lineRule="auto"/>
        <w:rPr>
          <w:rFonts w:ascii="Times New Roman" w:hAnsi="Times New Roman" w:cs="Times New Roman"/>
          <w:sz w:val="24"/>
          <w:szCs w:val="24"/>
        </w:rPr>
      </w:pPr>
      <w:r w:rsidRPr="00CA3B7F">
        <w:rPr>
          <w:rFonts w:ascii="Times New Roman" w:hAnsi="Times New Roman" w:cs="Times New Roman"/>
          <w:sz w:val="24"/>
        </w:rPr>
        <w:t>Araştırmaya katılan</w:t>
      </w:r>
      <w:r w:rsidRPr="000D4744">
        <w:rPr>
          <w:rFonts w:ascii="Times New Roman" w:hAnsi="Times New Roman" w:cs="Times New Roman"/>
          <w:sz w:val="24"/>
        </w:rPr>
        <w:t xml:space="preserve"> </w:t>
      </w:r>
      <w:r w:rsidRPr="00CA3B7F">
        <w:rPr>
          <w:rFonts w:ascii="Times New Roman" w:hAnsi="Times New Roman" w:cs="Times New Roman"/>
          <w:sz w:val="24"/>
        </w:rPr>
        <w:t xml:space="preserve">üniversite öğrencilerinin </w:t>
      </w:r>
      <w:r w:rsidRPr="00E45CFD">
        <w:rPr>
          <w:rFonts w:ascii="Times New Roman" w:hAnsi="Times New Roman" w:cs="Times New Roman"/>
          <w:sz w:val="24"/>
        </w:rPr>
        <w:t xml:space="preserve">kardeş sayısına </w:t>
      </w:r>
      <w:r w:rsidRPr="00CA3B7F">
        <w:rPr>
          <w:rFonts w:ascii="Times New Roman" w:hAnsi="Times New Roman" w:cs="Times New Roman"/>
          <w:sz w:val="24"/>
        </w:rPr>
        <w:t>göre</w:t>
      </w:r>
      <w:r>
        <w:rPr>
          <w:rFonts w:ascii="Times New Roman" w:hAnsi="Times New Roman" w:cs="Times New Roman"/>
          <w:sz w:val="24"/>
        </w:rPr>
        <w:t xml:space="preserve"> </w:t>
      </w:r>
      <w:r w:rsidR="006A6986">
        <w:rPr>
          <w:rFonts w:ascii="Times New Roman" w:hAnsi="Times New Roman" w:cs="Times New Roman"/>
          <w:sz w:val="24"/>
        </w:rPr>
        <w:t>APS Mükemmeliyetçilik</w:t>
      </w:r>
      <w:r w:rsidRPr="00CA3B7F">
        <w:rPr>
          <w:rFonts w:ascii="Times New Roman" w:hAnsi="Times New Roman" w:cs="Times New Roman"/>
          <w:sz w:val="24"/>
        </w:rPr>
        <w:t xml:space="preserve"> alt boyutları</w:t>
      </w:r>
      <w:r>
        <w:rPr>
          <w:rFonts w:ascii="Times New Roman" w:hAnsi="Times New Roman" w:cs="Times New Roman"/>
          <w:sz w:val="24"/>
        </w:rPr>
        <w:t>ndan almış oldukları</w:t>
      </w:r>
      <w:r w:rsidR="006949AB">
        <w:rPr>
          <w:rFonts w:ascii="Times New Roman" w:hAnsi="Times New Roman" w:cs="Times New Roman"/>
          <w:sz w:val="24"/>
        </w:rPr>
        <w:t xml:space="preserve"> bulgular sonucunda</w:t>
      </w:r>
      <w:r>
        <w:rPr>
          <w:rFonts w:ascii="Times New Roman" w:hAnsi="Times New Roman" w:cs="Times New Roman"/>
          <w:sz w:val="24"/>
        </w:rPr>
        <w:t xml:space="preserve"> </w:t>
      </w:r>
      <w:r w:rsidRPr="00CA3B7F">
        <w:rPr>
          <w:rFonts w:ascii="Times New Roman" w:hAnsi="Times New Roman" w:cs="Times New Roman"/>
          <w:sz w:val="24"/>
        </w:rPr>
        <w:t>fark</w:t>
      </w:r>
      <w:r>
        <w:rPr>
          <w:rFonts w:ascii="Times New Roman" w:hAnsi="Times New Roman" w:cs="Times New Roman"/>
          <w:sz w:val="24"/>
        </w:rPr>
        <w:t xml:space="preserve"> bulunmamaktadır</w:t>
      </w:r>
      <w:r w:rsidR="006949AB">
        <w:rPr>
          <w:rFonts w:ascii="Times New Roman" w:hAnsi="Times New Roman" w:cs="Times New Roman"/>
          <w:sz w:val="24"/>
        </w:rPr>
        <w:t xml:space="preserve">. </w:t>
      </w:r>
      <w:r>
        <w:rPr>
          <w:rFonts w:ascii="Times New Roman" w:hAnsi="Times New Roman" w:cs="Times New Roman"/>
          <w:sz w:val="24"/>
        </w:rPr>
        <w:t>Ü</w:t>
      </w:r>
      <w:r w:rsidRPr="00CA3B7F">
        <w:rPr>
          <w:rFonts w:ascii="Times New Roman" w:hAnsi="Times New Roman" w:cs="Times New Roman"/>
          <w:sz w:val="24"/>
        </w:rPr>
        <w:t xml:space="preserve">niversite öğrencilerinin </w:t>
      </w:r>
      <w:r w:rsidRPr="00E45CFD">
        <w:rPr>
          <w:rFonts w:ascii="Times New Roman" w:hAnsi="Times New Roman" w:cs="Times New Roman"/>
          <w:sz w:val="24"/>
        </w:rPr>
        <w:t>kardeş sayısına</w:t>
      </w:r>
      <w:r w:rsidRPr="00322B3D">
        <w:rPr>
          <w:rFonts w:ascii="Times New Roman" w:hAnsi="Times New Roman" w:cs="Times New Roman"/>
          <w:sz w:val="24"/>
        </w:rPr>
        <w:t xml:space="preserve"> </w:t>
      </w:r>
      <w:r>
        <w:rPr>
          <w:rFonts w:ascii="Times New Roman" w:hAnsi="Times New Roman" w:cs="Times New Roman"/>
          <w:sz w:val="24"/>
        </w:rPr>
        <w:t xml:space="preserve">bakılmaksızın </w:t>
      </w:r>
      <w:r w:rsidR="006A6986">
        <w:rPr>
          <w:rFonts w:ascii="Times New Roman" w:hAnsi="Times New Roman" w:cs="Times New Roman"/>
          <w:sz w:val="24"/>
        </w:rPr>
        <w:t>APS Mükemmeliyetçilik</w:t>
      </w:r>
      <w:r>
        <w:rPr>
          <w:rFonts w:ascii="Times New Roman" w:hAnsi="Times New Roman" w:cs="Times New Roman"/>
          <w:sz w:val="24"/>
        </w:rPr>
        <w:t xml:space="preserve"> puanlarının benzer olduğu görülmüştür. </w:t>
      </w:r>
      <w:r>
        <w:rPr>
          <w:rFonts w:ascii="Times New Roman" w:hAnsi="Times New Roman" w:cs="Times New Roman"/>
          <w:sz w:val="24"/>
          <w:szCs w:val="24"/>
        </w:rPr>
        <w:t>G</w:t>
      </w:r>
      <w:r w:rsidRPr="002E67AD">
        <w:rPr>
          <w:rFonts w:ascii="Times New Roman" w:hAnsi="Times New Roman" w:cs="Times New Roman"/>
          <w:sz w:val="24"/>
          <w:szCs w:val="24"/>
        </w:rPr>
        <w:t xml:space="preserve">erçekleştirilen </w:t>
      </w:r>
      <w:r>
        <w:rPr>
          <w:rFonts w:ascii="Times New Roman" w:hAnsi="Times New Roman" w:cs="Times New Roman"/>
          <w:sz w:val="24"/>
          <w:szCs w:val="24"/>
        </w:rPr>
        <w:t xml:space="preserve">bir </w:t>
      </w:r>
      <w:r w:rsidRPr="002E67AD">
        <w:rPr>
          <w:rFonts w:ascii="Times New Roman" w:hAnsi="Times New Roman" w:cs="Times New Roman"/>
          <w:sz w:val="24"/>
          <w:szCs w:val="24"/>
        </w:rPr>
        <w:t>araştırma da mükemmeliyetçiliğin sahip olunan kardeş sayısı arasında anlamlı fark görülmektedir. 2 kardeş olanların 3 ve daha fazla kardeş sayısı yüksek olanlara göre mükemmeliyetçilik puanı ile 4 ve daha fazla kardeşi olanların aldığ</w:t>
      </w:r>
      <w:r>
        <w:rPr>
          <w:rFonts w:ascii="Times New Roman" w:hAnsi="Times New Roman" w:cs="Times New Roman"/>
          <w:sz w:val="24"/>
          <w:szCs w:val="24"/>
        </w:rPr>
        <w:t>ı</w:t>
      </w:r>
      <w:r w:rsidRPr="002E67AD">
        <w:rPr>
          <w:rFonts w:ascii="Times New Roman" w:hAnsi="Times New Roman" w:cs="Times New Roman"/>
          <w:sz w:val="24"/>
          <w:szCs w:val="24"/>
        </w:rPr>
        <w:t xml:space="preserve"> puana göre mükemmeliyetçilik puanları</w:t>
      </w:r>
      <w:r>
        <w:rPr>
          <w:rFonts w:ascii="Times New Roman" w:hAnsi="Times New Roman" w:cs="Times New Roman"/>
          <w:sz w:val="24"/>
          <w:szCs w:val="24"/>
        </w:rPr>
        <w:t>nın daha az olduğu görülmüştür (Abuhanoğlu &amp; diğ.,2015).</w:t>
      </w:r>
    </w:p>
    <w:p w14:paraId="03B4BD6C" w14:textId="29A1F82A" w:rsidR="00FB76B7" w:rsidRPr="00B274CE" w:rsidRDefault="00B26A89" w:rsidP="00BF0B3B">
      <w:pPr>
        <w:spacing w:line="360" w:lineRule="auto"/>
        <w:rPr>
          <w:rFonts w:ascii="Times New Roman" w:hAnsi="Times New Roman" w:cs="Times New Roman"/>
          <w:sz w:val="24"/>
          <w:szCs w:val="24"/>
        </w:rPr>
      </w:pPr>
      <w:r w:rsidRPr="00CA3B7F">
        <w:rPr>
          <w:rFonts w:ascii="Times New Roman" w:hAnsi="Times New Roman" w:cs="Times New Roman"/>
          <w:sz w:val="24"/>
        </w:rPr>
        <w:t xml:space="preserve">Araştırmaya dahil olan üniversite öğrencilerinin </w:t>
      </w:r>
      <w:r w:rsidRPr="00E45CFD">
        <w:rPr>
          <w:rFonts w:ascii="Times New Roman" w:hAnsi="Times New Roman" w:cs="Times New Roman"/>
          <w:sz w:val="24"/>
        </w:rPr>
        <w:t xml:space="preserve">kardeş sayısına </w:t>
      </w:r>
      <w:r w:rsidR="005460BD">
        <w:rPr>
          <w:rFonts w:ascii="Times New Roman" w:hAnsi="Times New Roman" w:cs="Times New Roman"/>
          <w:sz w:val="24"/>
        </w:rPr>
        <w:t xml:space="preserve">göre Yaşam Doyumu </w:t>
      </w:r>
      <w:r>
        <w:rPr>
          <w:rFonts w:ascii="Times New Roman" w:hAnsi="Times New Roman" w:cs="Times New Roman"/>
          <w:sz w:val="24"/>
        </w:rPr>
        <w:t xml:space="preserve">puanları arasında </w:t>
      </w:r>
      <w:r w:rsidRPr="00CA3B7F">
        <w:rPr>
          <w:rFonts w:ascii="Times New Roman" w:hAnsi="Times New Roman" w:cs="Times New Roman"/>
          <w:sz w:val="24"/>
        </w:rPr>
        <w:t>istatistiksel olarak anlamlı düzeyde fark</w:t>
      </w:r>
      <w:r>
        <w:rPr>
          <w:rFonts w:ascii="Times New Roman" w:hAnsi="Times New Roman" w:cs="Times New Roman"/>
          <w:sz w:val="24"/>
        </w:rPr>
        <w:t xml:space="preserve"> olduğu tespit edilmiştir</w:t>
      </w:r>
      <w:r w:rsidR="00FB76B7">
        <w:rPr>
          <w:rFonts w:ascii="Times New Roman" w:hAnsi="Times New Roman" w:cs="Times New Roman"/>
          <w:sz w:val="24"/>
        </w:rPr>
        <w:t>.</w:t>
      </w:r>
      <w:r w:rsidRPr="00CA3B7F">
        <w:rPr>
          <w:rFonts w:ascii="Times New Roman" w:hAnsi="Times New Roman" w:cs="Times New Roman"/>
          <w:sz w:val="24"/>
        </w:rPr>
        <w:t xml:space="preserve"> </w:t>
      </w:r>
      <w:r>
        <w:rPr>
          <w:rFonts w:ascii="Times New Roman" w:hAnsi="Times New Roman" w:cs="Times New Roman"/>
          <w:sz w:val="24"/>
        </w:rPr>
        <w:t xml:space="preserve">Bu bulguya karşıt olarak bir başka çalışmada </w:t>
      </w:r>
      <w:r w:rsidRPr="002E67AD">
        <w:rPr>
          <w:rFonts w:ascii="Times New Roman" w:hAnsi="Times New Roman" w:cs="Times New Roman"/>
          <w:sz w:val="24"/>
          <w:szCs w:val="24"/>
        </w:rPr>
        <w:t xml:space="preserve">kardeş sayısına bakıldığında yaşam doyumu arasında bir ilişki bulgusuna rastlanmamaktadır </w:t>
      </w:r>
      <w:r w:rsidRPr="00B274CE">
        <w:rPr>
          <w:rFonts w:ascii="Times New Roman" w:hAnsi="Times New Roman" w:cs="Times New Roman"/>
          <w:sz w:val="24"/>
          <w:szCs w:val="24"/>
        </w:rPr>
        <w:t>(Sincar, 2019).</w:t>
      </w:r>
    </w:p>
    <w:p w14:paraId="6C24B5D3" w14:textId="603DD39B" w:rsidR="00B26A89" w:rsidRDefault="00B26A89" w:rsidP="00BF0B3B">
      <w:pPr>
        <w:spacing w:line="360" w:lineRule="auto"/>
        <w:rPr>
          <w:rFonts w:ascii="Times New Roman" w:hAnsi="Times New Roman" w:cs="Times New Roman"/>
          <w:sz w:val="24"/>
        </w:rPr>
      </w:pPr>
      <w:r>
        <w:rPr>
          <w:rFonts w:ascii="Times New Roman" w:hAnsi="Times New Roman" w:cs="Times New Roman"/>
          <w:sz w:val="24"/>
        </w:rPr>
        <w:t xml:space="preserve">Katılımcı </w:t>
      </w:r>
      <w:r w:rsidRPr="00CA3B7F">
        <w:rPr>
          <w:rFonts w:ascii="Times New Roman" w:hAnsi="Times New Roman" w:cs="Times New Roman"/>
          <w:sz w:val="24"/>
        </w:rPr>
        <w:t xml:space="preserve">olan üniversite öğrencilerinin </w:t>
      </w:r>
      <w:r w:rsidRPr="00E45CFD">
        <w:rPr>
          <w:rFonts w:ascii="Times New Roman" w:hAnsi="Times New Roman" w:cs="Times New Roman"/>
          <w:sz w:val="24"/>
        </w:rPr>
        <w:t xml:space="preserve">kardeş sayısına </w:t>
      </w:r>
      <w:r w:rsidR="00FB76B7">
        <w:rPr>
          <w:rFonts w:ascii="Times New Roman" w:hAnsi="Times New Roman" w:cs="Times New Roman"/>
          <w:sz w:val="24"/>
        </w:rPr>
        <w:t>bakıldığında</w:t>
      </w:r>
      <w:r>
        <w:rPr>
          <w:rFonts w:ascii="Times New Roman" w:hAnsi="Times New Roman" w:cs="Times New Roman"/>
          <w:sz w:val="24"/>
        </w:rPr>
        <w:t xml:space="preserve"> </w:t>
      </w:r>
      <w:r w:rsidRPr="00CA3B7F">
        <w:rPr>
          <w:rFonts w:ascii="Times New Roman" w:hAnsi="Times New Roman" w:cs="Times New Roman"/>
          <w:sz w:val="24"/>
        </w:rPr>
        <w:t>Psikolojik İyi Oluş</w:t>
      </w:r>
      <w:r w:rsidR="005460BD">
        <w:rPr>
          <w:rFonts w:ascii="Times New Roman" w:hAnsi="Times New Roman" w:cs="Times New Roman"/>
          <w:sz w:val="24"/>
        </w:rPr>
        <w:t xml:space="preserve"> </w:t>
      </w:r>
      <w:r>
        <w:rPr>
          <w:rFonts w:ascii="Times New Roman" w:hAnsi="Times New Roman" w:cs="Times New Roman"/>
          <w:sz w:val="24"/>
        </w:rPr>
        <w:t xml:space="preserve">puanları arasında </w:t>
      </w:r>
      <w:r w:rsidRPr="00CA3B7F">
        <w:rPr>
          <w:rFonts w:ascii="Times New Roman" w:hAnsi="Times New Roman" w:cs="Times New Roman"/>
          <w:sz w:val="24"/>
        </w:rPr>
        <w:t>fark</w:t>
      </w:r>
      <w:r w:rsidR="00FB76B7">
        <w:rPr>
          <w:rFonts w:ascii="Times New Roman" w:hAnsi="Times New Roman" w:cs="Times New Roman"/>
          <w:sz w:val="24"/>
        </w:rPr>
        <w:t xml:space="preserve"> bulunmuştur. </w:t>
      </w:r>
      <w:r>
        <w:rPr>
          <w:rFonts w:ascii="Times New Roman" w:hAnsi="Times New Roman" w:cs="Times New Roman"/>
          <w:sz w:val="24"/>
        </w:rPr>
        <w:t xml:space="preserve">5 ve üzerinde kardeşi olan </w:t>
      </w:r>
      <w:r w:rsidRPr="00CA3B7F">
        <w:rPr>
          <w:rFonts w:ascii="Times New Roman" w:hAnsi="Times New Roman" w:cs="Times New Roman"/>
          <w:sz w:val="24"/>
        </w:rPr>
        <w:t>üniversite öğrencilerinin</w:t>
      </w:r>
      <w:r>
        <w:rPr>
          <w:rFonts w:ascii="Times New Roman" w:hAnsi="Times New Roman" w:cs="Times New Roman"/>
          <w:sz w:val="24"/>
        </w:rPr>
        <w:t xml:space="preserve"> </w:t>
      </w:r>
      <w:r w:rsidRPr="00CA3B7F">
        <w:rPr>
          <w:rFonts w:ascii="Times New Roman" w:hAnsi="Times New Roman" w:cs="Times New Roman"/>
          <w:sz w:val="24"/>
        </w:rPr>
        <w:t>Psikolojik İyi Oluş</w:t>
      </w:r>
      <w:r w:rsidR="005460BD">
        <w:rPr>
          <w:rFonts w:ascii="Times New Roman" w:hAnsi="Times New Roman" w:cs="Times New Roman"/>
          <w:sz w:val="24"/>
        </w:rPr>
        <w:t xml:space="preserve"> </w:t>
      </w:r>
      <w:r>
        <w:rPr>
          <w:rFonts w:ascii="Times New Roman" w:hAnsi="Times New Roman" w:cs="Times New Roman"/>
          <w:sz w:val="24"/>
        </w:rPr>
        <w:t xml:space="preserve">puanları 1-2 kardeşi olan ve 3-4 kardeşi olan </w:t>
      </w:r>
      <w:r w:rsidRPr="00CA3B7F">
        <w:rPr>
          <w:rFonts w:ascii="Times New Roman" w:hAnsi="Times New Roman" w:cs="Times New Roman"/>
          <w:sz w:val="24"/>
        </w:rPr>
        <w:t>üniversite öğrencilerinin</w:t>
      </w:r>
      <w:r>
        <w:rPr>
          <w:rFonts w:ascii="Times New Roman" w:hAnsi="Times New Roman" w:cs="Times New Roman"/>
          <w:sz w:val="24"/>
        </w:rPr>
        <w:t xml:space="preserve"> </w:t>
      </w:r>
      <w:r w:rsidRPr="00CA3B7F">
        <w:rPr>
          <w:rFonts w:ascii="Times New Roman" w:hAnsi="Times New Roman" w:cs="Times New Roman"/>
          <w:sz w:val="24"/>
        </w:rPr>
        <w:t>Psikolojik İyi Oluş</w:t>
      </w:r>
      <w:r w:rsidR="005460BD">
        <w:rPr>
          <w:rFonts w:ascii="Times New Roman" w:hAnsi="Times New Roman" w:cs="Times New Roman"/>
          <w:sz w:val="24"/>
        </w:rPr>
        <w:t xml:space="preserve"> </w:t>
      </w:r>
      <w:r>
        <w:rPr>
          <w:rFonts w:ascii="Times New Roman" w:hAnsi="Times New Roman" w:cs="Times New Roman"/>
          <w:sz w:val="24"/>
        </w:rPr>
        <w:t>puanl</w:t>
      </w:r>
      <w:r w:rsidR="00FB76B7">
        <w:rPr>
          <w:rFonts w:ascii="Times New Roman" w:hAnsi="Times New Roman" w:cs="Times New Roman"/>
          <w:sz w:val="24"/>
        </w:rPr>
        <w:t xml:space="preserve">arından daha düşük bulunmuş olup anlamlılık kazanmıştır. </w:t>
      </w:r>
      <w:r w:rsidR="003B30C9">
        <w:rPr>
          <w:rFonts w:ascii="Times New Roman" w:hAnsi="Times New Roman" w:cs="Times New Roman"/>
          <w:sz w:val="24"/>
        </w:rPr>
        <w:t xml:space="preserve">Bir başka çalışmada; Üniversite öğrencileri üzerinde yapılan çalışmaya göre, sınıf, kardeş sayısı, cinsiyet ve anne baba eğitim düzeyi değişkenleri </w:t>
      </w:r>
      <w:r w:rsidR="003B30C9">
        <w:rPr>
          <w:rFonts w:ascii="Times New Roman" w:hAnsi="Times New Roman" w:cs="Times New Roman"/>
          <w:sz w:val="24"/>
        </w:rPr>
        <w:lastRenderedPageBreak/>
        <w:t>ile psikolojik iyi oluş düzeyleri arasında anlaml</w:t>
      </w:r>
      <w:r w:rsidR="001257D0">
        <w:rPr>
          <w:rFonts w:ascii="Times New Roman" w:hAnsi="Times New Roman" w:cs="Times New Roman"/>
          <w:sz w:val="24"/>
        </w:rPr>
        <w:t>ı</w:t>
      </w:r>
      <w:r w:rsidR="003B30C9">
        <w:rPr>
          <w:rFonts w:ascii="Times New Roman" w:hAnsi="Times New Roman" w:cs="Times New Roman"/>
          <w:sz w:val="24"/>
        </w:rPr>
        <w:t xml:space="preserve"> bir ilişki olduğu saptanmıştır (</w:t>
      </w:r>
      <w:r w:rsidR="007277C0">
        <w:rPr>
          <w:rFonts w:ascii="Times New Roman" w:hAnsi="Times New Roman" w:cs="Times New Roman"/>
          <w:sz w:val="24"/>
        </w:rPr>
        <w:t>Karaca &amp; Aksu, 2020).</w:t>
      </w:r>
    </w:p>
    <w:p w14:paraId="5760422F" w14:textId="56676F32" w:rsidR="00B26A89" w:rsidRPr="007E2138" w:rsidRDefault="00B26A89" w:rsidP="00BF0B3B">
      <w:pPr>
        <w:spacing w:line="360" w:lineRule="auto"/>
      </w:pPr>
      <w:r w:rsidRPr="007E2138">
        <w:rPr>
          <w:rFonts w:ascii="Times New Roman" w:hAnsi="Times New Roman" w:cs="Times New Roman"/>
          <w:sz w:val="24"/>
        </w:rPr>
        <w:t xml:space="preserve">Araştırmaya </w:t>
      </w:r>
      <w:r w:rsidR="001257D0" w:rsidRPr="007E2138">
        <w:rPr>
          <w:rFonts w:ascii="Times New Roman" w:hAnsi="Times New Roman" w:cs="Times New Roman"/>
          <w:sz w:val="24"/>
        </w:rPr>
        <w:t>dâhil</w:t>
      </w:r>
      <w:r w:rsidRPr="007E2138">
        <w:rPr>
          <w:rFonts w:ascii="Times New Roman" w:hAnsi="Times New Roman" w:cs="Times New Roman"/>
          <w:sz w:val="24"/>
        </w:rPr>
        <w:t xml:space="preserve"> edilen üniversite öğrencilerinin </w:t>
      </w:r>
      <w:r w:rsidRPr="00902FA0">
        <w:rPr>
          <w:rFonts w:ascii="Times New Roman" w:hAnsi="Times New Roman" w:cs="Times New Roman"/>
          <w:sz w:val="24"/>
        </w:rPr>
        <w:t xml:space="preserve">doğum sırasına </w:t>
      </w:r>
      <w:r w:rsidRPr="007E2138">
        <w:rPr>
          <w:rFonts w:ascii="Times New Roman" w:hAnsi="Times New Roman" w:cs="Times New Roman"/>
          <w:sz w:val="24"/>
        </w:rPr>
        <w:t>göre</w:t>
      </w:r>
      <w:r w:rsidR="005460BD">
        <w:rPr>
          <w:rFonts w:ascii="Times New Roman" w:hAnsi="Times New Roman" w:cs="Times New Roman"/>
          <w:sz w:val="24"/>
        </w:rPr>
        <w:t xml:space="preserve"> APS Mükemmeliyetçilik</w:t>
      </w:r>
      <w:r w:rsidR="00FB76B7">
        <w:rPr>
          <w:rFonts w:ascii="Times New Roman" w:hAnsi="Times New Roman" w:cs="Times New Roman"/>
          <w:sz w:val="24"/>
        </w:rPr>
        <w:t xml:space="preserve"> alt </w:t>
      </w:r>
      <w:r w:rsidR="005460BD">
        <w:rPr>
          <w:rFonts w:ascii="Times New Roman" w:hAnsi="Times New Roman" w:cs="Times New Roman"/>
          <w:sz w:val="24"/>
        </w:rPr>
        <w:t xml:space="preserve">bileşenlerinin </w:t>
      </w:r>
      <w:r w:rsidR="005460BD" w:rsidRPr="007E2138">
        <w:rPr>
          <w:rFonts w:ascii="Times New Roman" w:hAnsi="Times New Roman" w:cs="Times New Roman"/>
          <w:sz w:val="24"/>
        </w:rPr>
        <w:t>Standartlar</w:t>
      </w:r>
      <w:r w:rsidR="00FB76B7">
        <w:rPr>
          <w:rFonts w:ascii="Times New Roman" w:hAnsi="Times New Roman" w:cs="Times New Roman"/>
          <w:sz w:val="24"/>
        </w:rPr>
        <w:t xml:space="preserve"> bulgusuna </w:t>
      </w:r>
      <w:r w:rsidR="005460BD">
        <w:rPr>
          <w:rFonts w:ascii="Times New Roman" w:hAnsi="Times New Roman" w:cs="Times New Roman"/>
          <w:sz w:val="24"/>
        </w:rPr>
        <w:t xml:space="preserve">bakıldığında </w:t>
      </w:r>
      <w:r w:rsidR="005460BD" w:rsidRPr="007E2138">
        <w:rPr>
          <w:rFonts w:ascii="Times New Roman" w:hAnsi="Times New Roman" w:cs="Times New Roman"/>
          <w:sz w:val="24"/>
        </w:rPr>
        <w:t>fark</w:t>
      </w:r>
      <w:r w:rsidRPr="007E2138">
        <w:rPr>
          <w:rFonts w:ascii="Times New Roman" w:hAnsi="Times New Roman" w:cs="Times New Roman"/>
          <w:sz w:val="24"/>
        </w:rPr>
        <w:t xml:space="preserve"> olduğu </w:t>
      </w:r>
      <w:r>
        <w:rPr>
          <w:rFonts w:ascii="Times New Roman" w:hAnsi="Times New Roman" w:cs="Times New Roman"/>
          <w:sz w:val="24"/>
        </w:rPr>
        <w:t xml:space="preserve">tespit </w:t>
      </w:r>
      <w:r w:rsidR="00FB76B7">
        <w:rPr>
          <w:rFonts w:ascii="Times New Roman" w:hAnsi="Times New Roman" w:cs="Times New Roman"/>
          <w:sz w:val="24"/>
        </w:rPr>
        <w:t>edilmiştir. İlk</w:t>
      </w:r>
      <w:r>
        <w:rPr>
          <w:rFonts w:ascii="Times New Roman" w:hAnsi="Times New Roman" w:cs="Times New Roman"/>
          <w:sz w:val="24"/>
        </w:rPr>
        <w:t xml:space="preserve"> çocuk olarak dünyaya gelen</w:t>
      </w:r>
      <w:r w:rsidRPr="007E2138">
        <w:rPr>
          <w:rFonts w:ascii="Times New Roman" w:hAnsi="Times New Roman" w:cs="Times New Roman"/>
          <w:sz w:val="24"/>
        </w:rPr>
        <w:t xml:space="preserve"> öğrencilerinin </w:t>
      </w:r>
      <w:r>
        <w:rPr>
          <w:rFonts w:ascii="Times New Roman" w:hAnsi="Times New Roman" w:cs="Times New Roman"/>
          <w:sz w:val="24"/>
        </w:rPr>
        <w:t>Standartlar</w:t>
      </w:r>
      <w:r w:rsidRPr="007E2138">
        <w:rPr>
          <w:rFonts w:ascii="Times New Roman" w:hAnsi="Times New Roman" w:cs="Times New Roman"/>
          <w:sz w:val="24"/>
        </w:rPr>
        <w:t xml:space="preserve"> alt boyutundan almış oldukları puanlar, </w:t>
      </w:r>
      <w:r>
        <w:rPr>
          <w:rFonts w:ascii="Times New Roman" w:hAnsi="Times New Roman" w:cs="Times New Roman"/>
          <w:sz w:val="24"/>
        </w:rPr>
        <w:t>üçüncü veya üzeri çocuk olarak dünyaya gelen</w:t>
      </w:r>
      <w:r w:rsidRPr="007E2138">
        <w:rPr>
          <w:rFonts w:ascii="Times New Roman" w:hAnsi="Times New Roman" w:cs="Times New Roman"/>
          <w:sz w:val="24"/>
        </w:rPr>
        <w:t xml:space="preserve"> öğrencilerinin </w:t>
      </w:r>
      <w:r>
        <w:rPr>
          <w:rFonts w:ascii="Times New Roman" w:hAnsi="Times New Roman" w:cs="Times New Roman"/>
          <w:sz w:val="24"/>
        </w:rPr>
        <w:t>Standartlar</w:t>
      </w:r>
      <w:r w:rsidRPr="007E2138">
        <w:rPr>
          <w:rFonts w:ascii="Times New Roman" w:hAnsi="Times New Roman" w:cs="Times New Roman"/>
          <w:sz w:val="24"/>
        </w:rPr>
        <w:t xml:space="preserve"> alt boyutundan almış oldukları puanlar</w:t>
      </w:r>
      <w:r>
        <w:rPr>
          <w:rFonts w:ascii="Times New Roman" w:hAnsi="Times New Roman" w:cs="Times New Roman"/>
          <w:sz w:val="24"/>
        </w:rPr>
        <w:t xml:space="preserve">dan </w:t>
      </w:r>
      <w:r w:rsidR="00FB76B7">
        <w:rPr>
          <w:rFonts w:ascii="Times New Roman" w:hAnsi="Times New Roman" w:cs="Times New Roman"/>
          <w:sz w:val="24"/>
        </w:rPr>
        <w:t>oranla fazla b</w:t>
      </w:r>
      <w:r>
        <w:rPr>
          <w:rFonts w:ascii="Times New Roman" w:hAnsi="Times New Roman" w:cs="Times New Roman"/>
          <w:sz w:val="24"/>
        </w:rPr>
        <w:t>ulunmuştur</w:t>
      </w:r>
      <w:r w:rsidRPr="007E2138">
        <w:rPr>
          <w:rFonts w:ascii="Times New Roman" w:hAnsi="Times New Roman" w:cs="Times New Roman"/>
          <w:sz w:val="24"/>
        </w:rPr>
        <w:t xml:space="preserve"> ve bu durum istatistiksel olarak anlamlı düzeydedir. </w:t>
      </w:r>
    </w:p>
    <w:p w14:paraId="22D7D985" w14:textId="57CF206B" w:rsidR="00B26A89" w:rsidRPr="007E2138" w:rsidRDefault="00B26A89" w:rsidP="00BF0B3B">
      <w:pPr>
        <w:spacing w:line="360" w:lineRule="auto"/>
        <w:rPr>
          <w:rFonts w:ascii="Times New Roman" w:hAnsi="Times New Roman" w:cs="Times New Roman"/>
          <w:sz w:val="24"/>
        </w:rPr>
      </w:pPr>
      <w:r w:rsidRPr="00902FA0">
        <w:rPr>
          <w:rFonts w:ascii="Times New Roman" w:hAnsi="Times New Roman" w:cs="Times New Roman"/>
          <w:sz w:val="24"/>
        </w:rPr>
        <w:t>Araştırma kapsamına alınan üniversite öğrencilerinin doğum s</w:t>
      </w:r>
      <w:r w:rsidR="005460BD">
        <w:rPr>
          <w:rFonts w:ascii="Times New Roman" w:hAnsi="Times New Roman" w:cs="Times New Roman"/>
          <w:sz w:val="24"/>
        </w:rPr>
        <w:t>ırasına göre Yaşam Doyumundan</w:t>
      </w:r>
      <w:r w:rsidR="003403ED">
        <w:rPr>
          <w:rFonts w:ascii="Times New Roman" w:hAnsi="Times New Roman" w:cs="Times New Roman"/>
          <w:sz w:val="24"/>
        </w:rPr>
        <w:t xml:space="preserve"> elde edilen bulgular</w:t>
      </w:r>
      <w:r w:rsidRPr="00902FA0">
        <w:rPr>
          <w:rFonts w:ascii="Times New Roman" w:hAnsi="Times New Roman" w:cs="Times New Roman"/>
          <w:sz w:val="24"/>
        </w:rPr>
        <w:t xml:space="preserve"> arasında </w:t>
      </w:r>
      <w:r w:rsidRPr="007E2138">
        <w:rPr>
          <w:rFonts w:ascii="Times New Roman" w:hAnsi="Times New Roman" w:cs="Times New Roman"/>
          <w:sz w:val="24"/>
        </w:rPr>
        <w:t xml:space="preserve">fark olduğu görülmüştür </w:t>
      </w:r>
      <w:r>
        <w:rPr>
          <w:rFonts w:ascii="Times New Roman" w:hAnsi="Times New Roman" w:cs="Times New Roman"/>
          <w:sz w:val="24"/>
        </w:rPr>
        <w:t xml:space="preserve">İlk çocuk olarak dünyaya gelen </w:t>
      </w:r>
      <w:r w:rsidRPr="00902FA0">
        <w:rPr>
          <w:rFonts w:ascii="Times New Roman" w:hAnsi="Times New Roman" w:cs="Times New Roman"/>
          <w:sz w:val="24"/>
        </w:rPr>
        <w:t>üniversite öğrencilerinin</w:t>
      </w:r>
      <w:r>
        <w:rPr>
          <w:rFonts w:ascii="Times New Roman" w:hAnsi="Times New Roman" w:cs="Times New Roman"/>
          <w:sz w:val="24"/>
        </w:rPr>
        <w:t xml:space="preserve"> </w:t>
      </w:r>
      <w:r w:rsidR="005460BD">
        <w:rPr>
          <w:rFonts w:ascii="Times New Roman" w:hAnsi="Times New Roman" w:cs="Times New Roman"/>
          <w:sz w:val="24"/>
        </w:rPr>
        <w:t xml:space="preserve">Yaşam Doyumu </w:t>
      </w:r>
      <w:r w:rsidRPr="007E2138">
        <w:rPr>
          <w:rFonts w:ascii="Times New Roman" w:hAnsi="Times New Roman" w:cs="Times New Roman"/>
          <w:sz w:val="24"/>
        </w:rPr>
        <w:t xml:space="preserve">puanları, </w:t>
      </w:r>
      <w:r>
        <w:rPr>
          <w:rFonts w:ascii="Times New Roman" w:hAnsi="Times New Roman" w:cs="Times New Roman"/>
          <w:sz w:val="24"/>
        </w:rPr>
        <w:t>üçüncü veya üzeri çocuk olarak dünyaya gelen</w:t>
      </w:r>
      <w:r w:rsidRPr="007E2138">
        <w:rPr>
          <w:rFonts w:ascii="Times New Roman" w:hAnsi="Times New Roman" w:cs="Times New Roman"/>
          <w:sz w:val="24"/>
        </w:rPr>
        <w:t xml:space="preserve"> üniversite öğr</w:t>
      </w:r>
      <w:r w:rsidR="005460BD">
        <w:rPr>
          <w:rFonts w:ascii="Times New Roman" w:hAnsi="Times New Roman" w:cs="Times New Roman"/>
          <w:sz w:val="24"/>
        </w:rPr>
        <w:t xml:space="preserve">encilerinin Yaşam Doyumu </w:t>
      </w:r>
      <w:r w:rsidRPr="007E2138">
        <w:rPr>
          <w:rFonts w:ascii="Times New Roman" w:hAnsi="Times New Roman" w:cs="Times New Roman"/>
          <w:sz w:val="24"/>
        </w:rPr>
        <w:t xml:space="preserve">puanlarından yüksek bulunmuştur. </w:t>
      </w:r>
    </w:p>
    <w:p w14:paraId="4DC091FE" w14:textId="51D61739" w:rsidR="00B26A89" w:rsidRPr="007E2138" w:rsidRDefault="003403ED" w:rsidP="00BF0B3B">
      <w:pPr>
        <w:spacing w:line="360" w:lineRule="auto"/>
        <w:rPr>
          <w:rFonts w:ascii="Times New Roman" w:hAnsi="Times New Roman" w:cs="Times New Roman"/>
          <w:sz w:val="24"/>
        </w:rPr>
      </w:pPr>
      <w:r>
        <w:rPr>
          <w:rFonts w:ascii="Times New Roman" w:hAnsi="Times New Roman" w:cs="Times New Roman"/>
          <w:sz w:val="24"/>
        </w:rPr>
        <w:t>D</w:t>
      </w:r>
      <w:r w:rsidR="00B26A89" w:rsidRPr="00902FA0">
        <w:rPr>
          <w:rFonts w:ascii="Times New Roman" w:hAnsi="Times New Roman" w:cs="Times New Roman"/>
          <w:sz w:val="24"/>
        </w:rPr>
        <w:t xml:space="preserve">oğum sırasına göre </w:t>
      </w:r>
      <w:r w:rsidR="00B26A89" w:rsidRPr="007E2138">
        <w:rPr>
          <w:rFonts w:ascii="Times New Roman" w:hAnsi="Times New Roman" w:cs="Times New Roman"/>
          <w:sz w:val="24"/>
        </w:rPr>
        <w:t>Psikolojik İyi Oluş ölçeği</w:t>
      </w:r>
      <w:r>
        <w:rPr>
          <w:rFonts w:ascii="Times New Roman" w:hAnsi="Times New Roman" w:cs="Times New Roman"/>
          <w:sz w:val="24"/>
        </w:rPr>
        <w:t>nin</w:t>
      </w:r>
      <w:r w:rsidR="00B26A89" w:rsidRPr="007E2138">
        <w:rPr>
          <w:rFonts w:ascii="Times New Roman" w:hAnsi="Times New Roman" w:cs="Times New Roman"/>
          <w:sz w:val="24"/>
        </w:rPr>
        <w:t xml:space="preserve"> </w:t>
      </w:r>
      <w:r>
        <w:rPr>
          <w:rFonts w:ascii="Times New Roman" w:hAnsi="Times New Roman" w:cs="Times New Roman"/>
          <w:sz w:val="24"/>
        </w:rPr>
        <w:t xml:space="preserve">arasında </w:t>
      </w:r>
      <w:r w:rsidR="00B26A89" w:rsidRPr="007E2138">
        <w:rPr>
          <w:rFonts w:ascii="Times New Roman" w:hAnsi="Times New Roman" w:cs="Times New Roman"/>
          <w:sz w:val="24"/>
        </w:rPr>
        <w:t xml:space="preserve">fark vardır </w:t>
      </w:r>
      <w:r w:rsidR="00B26A89">
        <w:rPr>
          <w:rFonts w:ascii="Times New Roman" w:hAnsi="Times New Roman" w:cs="Times New Roman"/>
          <w:sz w:val="24"/>
        </w:rPr>
        <w:t>İlk çocuk olarak dünyaya gelen</w:t>
      </w:r>
      <w:r w:rsidR="00B26A89" w:rsidRPr="007E2138">
        <w:rPr>
          <w:rFonts w:ascii="Times New Roman" w:hAnsi="Times New Roman" w:cs="Times New Roman"/>
          <w:sz w:val="24"/>
        </w:rPr>
        <w:t xml:space="preserve"> katılımcı</w:t>
      </w:r>
      <w:r w:rsidR="005A6D72">
        <w:rPr>
          <w:rFonts w:ascii="Times New Roman" w:hAnsi="Times New Roman" w:cs="Times New Roman"/>
          <w:sz w:val="24"/>
        </w:rPr>
        <w:t>ların Psikolojik İyi Oluş</w:t>
      </w:r>
      <w:r w:rsidR="00B26A89" w:rsidRPr="007E2138">
        <w:rPr>
          <w:rFonts w:ascii="Times New Roman" w:hAnsi="Times New Roman" w:cs="Times New Roman"/>
          <w:sz w:val="24"/>
        </w:rPr>
        <w:t xml:space="preserve"> puanları, </w:t>
      </w:r>
      <w:r w:rsidR="00B26A89">
        <w:rPr>
          <w:rFonts w:ascii="Times New Roman" w:hAnsi="Times New Roman" w:cs="Times New Roman"/>
          <w:sz w:val="24"/>
        </w:rPr>
        <w:t>üçüncü veya üzeri çocuk olarak dünyaya gelen</w:t>
      </w:r>
      <w:r w:rsidR="00B26A89" w:rsidRPr="007E2138">
        <w:rPr>
          <w:rFonts w:ascii="Times New Roman" w:hAnsi="Times New Roman" w:cs="Times New Roman"/>
          <w:sz w:val="24"/>
        </w:rPr>
        <w:t xml:space="preserve"> katılımcı</w:t>
      </w:r>
      <w:r w:rsidR="005A6D72">
        <w:rPr>
          <w:rFonts w:ascii="Times New Roman" w:hAnsi="Times New Roman" w:cs="Times New Roman"/>
          <w:sz w:val="24"/>
        </w:rPr>
        <w:t>ların Psikolojik İyi Oluş</w:t>
      </w:r>
      <w:r w:rsidR="00B26A89" w:rsidRPr="007E2138">
        <w:rPr>
          <w:rFonts w:ascii="Times New Roman" w:hAnsi="Times New Roman" w:cs="Times New Roman"/>
          <w:sz w:val="24"/>
        </w:rPr>
        <w:t xml:space="preserve"> puanlarından yüksektir. </w:t>
      </w:r>
    </w:p>
    <w:p w14:paraId="6FF2D792" w14:textId="19649D6E" w:rsidR="00B26A89" w:rsidRPr="009731B2" w:rsidRDefault="00B26A89" w:rsidP="00BF0B3B">
      <w:pPr>
        <w:spacing w:line="360" w:lineRule="auto"/>
        <w:rPr>
          <w:rFonts w:ascii="Times New Roman" w:hAnsi="Times New Roman" w:cs="Times New Roman"/>
          <w:sz w:val="24"/>
          <w:szCs w:val="24"/>
        </w:rPr>
      </w:pPr>
      <w:r w:rsidRPr="009731B2">
        <w:rPr>
          <w:rFonts w:ascii="Times New Roman" w:hAnsi="Times New Roman" w:cs="Times New Roman"/>
          <w:sz w:val="24"/>
          <w:szCs w:val="24"/>
        </w:rPr>
        <w:t xml:space="preserve">Araştırmaya katılanların </w:t>
      </w:r>
      <w:r w:rsidR="003403ED" w:rsidRPr="009731B2">
        <w:rPr>
          <w:rFonts w:ascii="Times New Roman" w:eastAsia="Times New Roman" w:hAnsi="Times New Roman" w:cs="Times New Roman"/>
          <w:bCs/>
          <w:color w:val="000000"/>
          <w:sz w:val="24"/>
          <w:szCs w:val="24"/>
          <w:lang w:eastAsia="tr-TR"/>
        </w:rPr>
        <w:t xml:space="preserve">ebeveyn </w:t>
      </w:r>
      <w:r w:rsidRPr="009731B2">
        <w:rPr>
          <w:rFonts w:ascii="Times New Roman" w:eastAsia="Times New Roman" w:hAnsi="Times New Roman" w:cs="Times New Roman"/>
          <w:bCs/>
          <w:color w:val="000000"/>
          <w:sz w:val="24"/>
          <w:szCs w:val="24"/>
          <w:lang w:eastAsia="tr-TR"/>
        </w:rPr>
        <w:t>birliktelik</w:t>
      </w:r>
      <w:r w:rsidRPr="009731B2">
        <w:rPr>
          <w:rFonts w:ascii="Times New Roman" w:hAnsi="Times New Roman" w:cs="Times New Roman"/>
          <w:sz w:val="24"/>
          <w:szCs w:val="24"/>
        </w:rPr>
        <w:t xml:space="preserve"> </w:t>
      </w:r>
      <w:r w:rsidR="003403ED" w:rsidRPr="009731B2">
        <w:rPr>
          <w:rFonts w:ascii="Times New Roman" w:hAnsi="Times New Roman" w:cs="Times New Roman"/>
          <w:sz w:val="24"/>
          <w:szCs w:val="24"/>
        </w:rPr>
        <w:t xml:space="preserve">olgusuna bakıldığında </w:t>
      </w:r>
      <w:r w:rsidRPr="009731B2">
        <w:rPr>
          <w:rFonts w:ascii="Times New Roman" w:hAnsi="Times New Roman" w:cs="Times New Roman"/>
          <w:sz w:val="24"/>
          <w:szCs w:val="24"/>
        </w:rPr>
        <w:t>APS Mükemmeliyetçilik Ölçeği alt boyutları olan Standartlar, Düzen, Tatminsizlik ve Çelişki puanları arasında fark</w:t>
      </w:r>
      <w:r w:rsidR="003403ED" w:rsidRPr="009731B2">
        <w:rPr>
          <w:rFonts w:ascii="Times New Roman" w:hAnsi="Times New Roman" w:cs="Times New Roman"/>
          <w:sz w:val="24"/>
          <w:szCs w:val="24"/>
        </w:rPr>
        <w:t>lılık</w:t>
      </w:r>
      <w:r w:rsidRPr="009731B2">
        <w:rPr>
          <w:rFonts w:ascii="Times New Roman" w:hAnsi="Times New Roman" w:cs="Times New Roman"/>
          <w:sz w:val="24"/>
          <w:szCs w:val="24"/>
        </w:rPr>
        <w:t xml:space="preserve"> </w:t>
      </w:r>
      <w:r w:rsidR="003403ED" w:rsidRPr="009731B2">
        <w:rPr>
          <w:rFonts w:ascii="Times New Roman" w:hAnsi="Times New Roman" w:cs="Times New Roman"/>
          <w:sz w:val="24"/>
          <w:szCs w:val="24"/>
        </w:rPr>
        <w:t xml:space="preserve">bulunmamaktadır. Ebeveyn </w:t>
      </w:r>
      <w:r w:rsidRPr="009731B2">
        <w:rPr>
          <w:rFonts w:ascii="Times New Roman" w:eastAsia="Times New Roman" w:hAnsi="Times New Roman" w:cs="Times New Roman"/>
          <w:bCs/>
          <w:color w:val="000000"/>
          <w:sz w:val="24"/>
          <w:szCs w:val="24"/>
          <w:lang w:eastAsia="tr-TR"/>
        </w:rPr>
        <w:t xml:space="preserve">birlikte olan ve </w:t>
      </w:r>
      <w:r w:rsidR="003403ED" w:rsidRPr="009731B2">
        <w:rPr>
          <w:rFonts w:ascii="Times New Roman" w:eastAsia="Times New Roman" w:hAnsi="Times New Roman" w:cs="Times New Roman"/>
          <w:bCs/>
          <w:color w:val="000000"/>
          <w:sz w:val="24"/>
          <w:szCs w:val="24"/>
          <w:lang w:eastAsia="tr-TR"/>
        </w:rPr>
        <w:t xml:space="preserve">Ebeveynlerin </w:t>
      </w:r>
      <w:r w:rsidRPr="009731B2">
        <w:rPr>
          <w:rFonts w:ascii="Times New Roman" w:eastAsia="Times New Roman" w:hAnsi="Times New Roman" w:cs="Times New Roman"/>
          <w:bCs/>
          <w:color w:val="000000"/>
          <w:sz w:val="24"/>
          <w:szCs w:val="24"/>
          <w:lang w:eastAsia="tr-TR"/>
        </w:rPr>
        <w:t xml:space="preserve">ayrı olan öğrencilerin </w:t>
      </w:r>
      <w:r w:rsidR="005A6D72" w:rsidRPr="009731B2">
        <w:rPr>
          <w:rFonts w:ascii="Times New Roman" w:hAnsi="Times New Roman" w:cs="Times New Roman"/>
          <w:sz w:val="24"/>
          <w:szCs w:val="24"/>
        </w:rPr>
        <w:t>APS Mükemmeliyetçilik</w:t>
      </w:r>
      <w:r w:rsidRPr="009731B2">
        <w:rPr>
          <w:rFonts w:ascii="Times New Roman" w:hAnsi="Times New Roman" w:cs="Times New Roman"/>
          <w:sz w:val="24"/>
          <w:szCs w:val="24"/>
        </w:rPr>
        <w:t xml:space="preserve"> puanlarının benzer olduğu görülmüştür. Bir başka çalışma incelendiğinde;  Araştırmada</w:t>
      </w:r>
      <w:r w:rsidR="003403ED" w:rsidRPr="009731B2">
        <w:rPr>
          <w:rFonts w:ascii="Times New Roman" w:hAnsi="Times New Roman" w:cs="Times New Roman"/>
          <w:sz w:val="24"/>
          <w:szCs w:val="24"/>
        </w:rPr>
        <w:t xml:space="preserve"> Ebeveynlerin</w:t>
      </w:r>
      <w:r w:rsidRPr="009731B2">
        <w:rPr>
          <w:rFonts w:ascii="Times New Roman" w:hAnsi="Times New Roman" w:cs="Times New Roman"/>
          <w:sz w:val="24"/>
          <w:szCs w:val="24"/>
        </w:rPr>
        <w:t xml:space="preserve"> birlikte olan veya ayrı olanların kendine yönelik mükemmeliyetçilik düzeyleri </w:t>
      </w:r>
      <w:r w:rsidR="002062DC" w:rsidRPr="009731B2">
        <w:rPr>
          <w:rFonts w:ascii="Times New Roman" w:hAnsi="Times New Roman" w:cs="Times New Roman"/>
          <w:sz w:val="24"/>
          <w:szCs w:val="24"/>
        </w:rPr>
        <w:t>yüksek çıkmıştır</w:t>
      </w:r>
      <w:r w:rsidR="003403ED" w:rsidRPr="009731B2">
        <w:rPr>
          <w:rFonts w:ascii="Times New Roman" w:hAnsi="Times New Roman" w:cs="Times New Roman"/>
          <w:sz w:val="24"/>
          <w:szCs w:val="24"/>
        </w:rPr>
        <w:t xml:space="preserve"> </w:t>
      </w:r>
      <w:r w:rsidRPr="009731B2">
        <w:rPr>
          <w:rFonts w:ascii="Times New Roman" w:hAnsi="Times New Roman" w:cs="Times New Roman"/>
          <w:sz w:val="24"/>
          <w:szCs w:val="24"/>
        </w:rPr>
        <w:t xml:space="preserve"> (Pirinççi,2009).</w:t>
      </w:r>
    </w:p>
    <w:p w14:paraId="5244DF2B" w14:textId="2F889458" w:rsidR="00B26A89" w:rsidRPr="009731B2" w:rsidRDefault="003403ED" w:rsidP="00BF0B3B">
      <w:pPr>
        <w:spacing w:line="360" w:lineRule="auto"/>
        <w:rPr>
          <w:rFonts w:ascii="Times New Roman" w:hAnsi="Times New Roman" w:cs="Times New Roman"/>
          <w:sz w:val="24"/>
          <w:szCs w:val="24"/>
        </w:rPr>
      </w:pPr>
      <w:r w:rsidRPr="009731B2">
        <w:rPr>
          <w:rFonts w:ascii="Times New Roman" w:hAnsi="Times New Roman" w:cs="Times New Roman"/>
          <w:sz w:val="24"/>
          <w:szCs w:val="24"/>
        </w:rPr>
        <w:t>Ü</w:t>
      </w:r>
      <w:r w:rsidR="00B26A89" w:rsidRPr="009731B2">
        <w:rPr>
          <w:rFonts w:ascii="Times New Roman" w:hAnsi="Times New Roman" w:cs="Times New Roman"/>
          <w:sz w:val="24"/>
          <w:szCs w:val="24"/>
        </w:rPr>
        <w:t xml:space="preserve">niversite öğrencilerinin </w:t>
      </w:r>
      <w:r w:rsidRPr="009731B2">
        <w:rPr>
          <w:rFonts w:ascii="Times New Roman" w:eastAsia="Times New Roman" w:hAnsi="Times New Roman" w:cs="Times New Roman"/>
          <w:bCs/>
          <w:color w:val="000000"/>
          <w:sz w:val="24"/>
          <w:szCs w:val="24"/>
          <w:lang w:eastAsia="tr-TR"/>
        </w:rPr>
        <w:t xml:space="preserve">Ebeveynlerin birlikteliklerine bakıldığında </w:t>
      </w:r>
      <w:r w:rsidR="005A6D72" w:rsidRPr="009731B2">
        <w:rPr>
          <w:rFonts w:ascii="Times New Roman" w:hAnsi="Times New Roman" w:cs="Times New Roman"/>
          <w:sz w:val="24"/>
          <w:szCs w:val="24"/>
        </w:rPr>
        <w:t>Yaşam Doyumu</w:t>
      </w:r>
      <w:r w:rsidR="00B26A89" w:rsidRPr="009731B2">
        <w:rPr>
          <w:rFonts w:ascii="Times New Roman" w:hAnsi="Times New Roman" w:cs="Times New Roman"/>
          <w:sz w:val="24"/>
          <w:szCs w:val="24"/>
        </w:rPr>
        <w:t xml:space="preserve"> </w:t>
      </w:r>
      <w:r w:rsidR="001257D0" w:rsidRPr="009731B2">
        <w:rPr>
          <w:rFonts w:ascii="Times New Roman" w:hAnsi="Times New Roman" w:cs="Times New Roman"/>
          <w:sz w:val="24"/>
          <w:szCs w:val="24"/>
        </w:rPr>
        <w:t>ve Psikolojik</w:t>
      </w:r>
      <w:r w:rsidR="00B26A89" w:rsidRPr="009731B2">
        <w:rPr>
          <w:rFonts w:ascii="Times New Roman" w:hAnsi="Times New Roman" w:cs="Times New Roman"/>
          <w:sz w:val="24"/>
          <w:szCs w:val="24"/>
        </w:rPr>
        <w:t xml:space="preserve"> İyi Oluş ölçeğinden almış oldukları puanlar arasında fark</w:t>
      </w:r>
      <w:r w:rsidRPr="009731B2">
        <w:rPr>
          <w:rFonts w:ascii="Times New Roman" w:hAnsi="Times New Roman" w:cs="Times New Roman"/>
          <w:sz w:val="24"/>
          <w:szCs w:val="24"/>
        </w:rPr>
        <w:t xml:space="preserve">lılık </w:t>
      </w:r>
      <w:r w:rsidR="00B26A89" w:rsidRPr="009731B2">
        <w:rPr>
          <w:rFonts w:ascii="Times New Roman" w:hAnsi="Times New Roman" w:cs="Times New Roman"/>
          <w:sz w:val="24"/>
          <w:szCs w:val="24"/>
        </w:rPr>
        <w:t>olmadığı tespit edilmiştir</w:t>
      </w:r>
      <w:r w:rsidRPr="009731B2">
        <w:rPr>
          <w:rFonts w:ascii="Times New Roman" w:hAnsi="Times New Roman" w:cs="Times New Roman"/>
          <w:sz w:val="24"/>
          <w:szCs w:val="24"/>
        </w:rPr>
        <w:t xml:space="preserve">. </w:t>
      </w:r>
      <w:r w:rsidR="00B26A89" w:rsidRPr="009731B2">
        <w:rPr>
          <w:rFonts w:ascii="Times New Roman" w:hAnsi="Times New Roman" w:cs="Times New Roman"/>
          <w:sz w:val="24"/>
          <w:szCs w:val="24"/>
        </w:rPr>
        <w:t xml:space="preserve"> </w:t>
      </w:r>
      <w:r w:rsidRPr="009731B2">
        <w:rPr>
          <w:rFonts w:ascii="Times New Roman" w:eastAsia="Times New Roman" w:hAnsi="Times New Roman" w:cs="Times New Roman"/>
          <w:bCs/>
          <w:color w:val="000000"/>
          <w:sz w:val="24"/>
          <w:szCs w:val="24"/>
          <w:lang w:eastAsia="tr-TR"/>
        </w:rPr>
        <w:t xml:space="preserve">Ebeveynlerin </w:t>
      </w:r>
      <w:r w:rsidR="00B26A89" w:rsidRPr="009731B2">
        <w:rPr>
          <w:rFonts w:ascii="Times New Roman" w:eastAsia="Times New Roman" w:hAnsi="Times New Roman" w:cs="Times New Roman"/>
          <w:bCs/>
          <w:color w:val="000000"/>
          <w:sz w:val="24"/>
          <w:szCs w:val="24"/>
          <w:lang w:eastAsia="tr-TR"/>
        </w:rPr>
        <w:t xml:space="preserve">birlikte olan </w:t>
      </w:r>
      <w:r w:rsidR="00B26A89" w:rsidRPr="009731B2">
        <w:rPr>
          <w:rFonts w:ascii="Times New Roman" w:hAnsi="Times New Roman" w:cs="Times New Roman"/>
          <w:sz w:val="24"/>
          <w:szCs w:val="24"/>
        </w:rPr>
        <w:t xml:space="preserve">üniversite öğrencilerinin </w:t>
      </w:r>
      <w:r w:rsidR="005A6D72" w:rsidRPr="009731B2">
        <w:rPr>
          <w:rFonts w:ascii="Times New Roman" w:hAnsi="Times New Roman" w:cs="Times New Roman"/>
          <w:sz w:val="24"/>
          <w:szCs w:val="24"/>
        </w:rPr>
        <w:t>Yaşam Doyumu ve</w:t>
      </w:r>
      <w:r w:rsidR="001257D0" w:rsidRPr="009731B2">
        <w:rPr>
          <w:rFonts w:ascii="Times New Roman" w:hAnsi="Times New Roman" w:cs="Times New Roman"/>
          <w:sz w:val="24"/>
          <w:szCs w:val="24"/>
        </w:rPr>
        <w:t xml:space="preserve"> Psikolojik</w:t>
      </w:r>
      <w:r w:rsidR="005A6D72" w:rsidRPr="009731B2">
        <w:rPr>
          <w:rFonts w:ascii="Times New Roman" w:hAnsi="Times New Roman" w:cs="Times New Roman"/>
          <w:sz w:val="24"/>
          <w:szCs w:val="24"/>
        </w:rPr>
        <w:t xml:space="preserve"> İyi Oluş </w:t>
      </w:r>
      <w:r w:rsidR="00B26A89" w:rsidRPr="009731B2">
        <w:rPr>
          <w:rFonts w:ascii="Times New Roman" w:hAnsi="Times New Roman" w:cs="Times New Roman"/>
          <w:sz w:val="24"/>
          <w:szCs w:val="24"/>
        </w:rPr>
        <w:t xml:space="preserve">almış oldukları puanlar, </w:t>
      </w:r>
      <w:r w:rsidR="00B26A89" w:rsidRPr="009731B2">
        <w:rPr>
          <w:rFonts w:ascii="Times New Roman" w:eastAsia="Times New Roman" w:hAnsi="Times New Roman" w:cs="Times New Roman"/>
          <w:bCs/>
          <w:color w:val="000000"/>
          <w:sz w:val="24"/>
          <w:szCs w:val="24"/>
          <w:lang w:eastAsia="tr-TR"/>
        </w:rPr>
        <w:t xml:space="preserve">Anne-Babası ayrı olan </w:t>
      </w:r>
      <w:r w:rsidR="00B26A89" w:rsidRPr="009731B2">
        <w:rPr>
          <w:rFonts w:ascii="Times New Roman" w:hAnsi="Times New Roman" w:cs="Times New Roman"/>
          <w:sz w:val="24"/>
          <w:szCs w:val="24"/>
        </w:rPr>
        <w:t xml:space="preserve">üniversite öğrencilerinin </w:t>
      </w:r>
      <w:r w:rsidR="005A6D72" w:rsidRPr="009731B2">
        <w:rPr>
          <w:rFonts w:ascii="Times New Roman" w:hAnsi="Times New Roman" w:cs="Times New Roman"/>
          <w:sz w:val="24"/>
          <w:szCs w:val="24"/>
        </w:rPr>
        <w:t xml:space="preserve">Yaşam Doyumu </w:t>
      </w:r>
      <w:r w:rsidR="001257D0" w:rsidRPr="009731B2">
        <w:rPr>
          <w:rFonts w:ascii="Times New Roman" w:hAnsi="Times New Roman" w:cs="Times New Roman"/>
          <w:sz w:val="24"/>
          <w:szCs w:val="24"/>
        </w:rPr>
        <w:t>ve Psikolojik</w:t>
      </w:r>
      <w:r w:rsidR="005A6D72" w:rsidRPr="009731B2">
        <w:rPr>
          <w:rFonts w:ascii="Times New Roman" w:hAnsi="Times New Roman" w:cs="Times New Roman"/>
          <w:sz w:val="24"/>
          <w:szCs w:val="24"/>
        </w:rPr>
        <w:t xml:space="preserve"> İyi Oluş</w:t>
      </w:r>
      <w:r w:rsidRPr="009731B2">
        <w:rPr>
          <w:rFonts w:ascii="Times New Roman" w:hAnsi="Times New Roman" w:cs="Times New Roman"/>
          <w:sz w:val="24"/>
          <w:szCs w:val="24"/>
        </w:rPr>
        <w:t xml:space="preserve"> almış oldukları puan bulgusunun</w:t>
      </w:r>
      <w:r w:rsidR="00B26A89" w:rsidRPr="009731B2">
        <w:rPr>
          <w:rFonts w:ascii="Times New Roman" w:hAnsi="Times New Roman" w:cs="Times New Roman"/>
          <w:sz w:val="24"/>
          <w:szCs w:val="24"/>
        </w:rPr>
        <w:t xml:space="preserve"> daha yüksek </w:t>
      </w:r>
      <w:r w:rsidRPr="009731B2">
        <w:rPr>
          <w:rFonts w:ascii="Times New Roman" w:hAnsi="Times New Roman" w:cs="Times New Roman"/>
          <w:sz w:val="24"/>
          <w:szCs w:val="24"/>
        </w:rPr>
        <w:t xml:space="preserve">bulunmasına yönelik </w:t>
      </w:r>
      <w:r w:rsidR="00B26A89" w:rsidRPr="009731B2">
        <w:rPr>
          <w:rFonts w:ascii="Times New Roman" w:hAnsi="Times New Roman" w:cs="Times New Roman"/>
          <w:sz w:val="24"/>
          <w:szCs w:val="24"/>
        </w:rPr>
        <w:t xml:space="preserve">hesaplanan puan farkının olmadığı görülmektedir. </w:t>
      </w:r>
    </w:p>
    <w:p w14:paraId="37325A73" w14:textId="13396A9B" w:rsidR="00B26A89" w:rsidRDefault="003403ED" w:rsidP="00BF0B3B">
      <w:pPr>
        <w:spacing w:line="360" w:lineRule="auto"/>
        <w:rPr>
          <w:rFonts w:ascii="Times New Roman" w:hAnsi="Times New Roman" w:cs="Times New Roman"/>
          <w:sz w:val="24"/>
        </w:rPr>
      </w:pPr>
      <w:r>
        <w:rPr>
          <w:rFonts w:ascii="Times New Roman" w:hAnsi="Times New Roman" w:cs="Times New Roman"/>
          <w:sz w:val="24"/>
        </w:rPr>
        <w:lastRenderedPageBreak/>
        <w:t>Ü</w:t>
      </w:r>
      <w:r w:rsidR="00B26A89" w:rsidRPr="001E14F1">
        <w:rPr>
          <w:rFonts w:ascii="Times New Roman" w:hAnsi="Times New Roman" w:cs="Times New Roman"/>
          <w:sz w:val="24"/>
        </w:rPr>
        <w:t xml:space="preserve">niversite öğrencilerinin </w:t>
      </w:r>
      <w:r w:rsidR="00B26A89" w:rsidRPr="00B42F21">
        <w:rPr>
          <w:rFonts w:ascii="Times New Roman" w:hAnsi="Times New Roman" w:cs="Times New Roman"/>
          <w:sz w:val="24"/>
        </w:rPr>
        <w:t>anne eğitim durumuna</w:t>
      </w:r>
      <w:r w:rsidR="00B26A89" w:rsidRPr="001E14F1">
        <w:rPr>
          <w:rFonts w:ascii="Times New Roman" w:hAnsi="Times New Roman" w:cs="Times New Roman"/>
          <w:sz w:val="24"/>
        </w:rPr>
        <w:t xml:space="preserve"> göre APS Mükemmeliyetçilik Ölçeği </w:t>
      </w:r>
      <w:r>
        <w:rPr>
          <w:rFonts w:ascii="Times New Roman" w:hAnsi="Times New Roman" w:cs="Times New Roman"/>
          <w:sz w:val="24"/>
        </w:rPr>
        <w:t xml:space="preserve">alt bileşenleri </w:t>
      </w:r>
      <w:r w:rsidR="00B26A89" w:rsidRPr="001E14F1">
        <w:rPr>
          <w:rFonts w:ascii="Times New Roman" w:hAnsi="Times New Roman" w:cs="Times New Roman"/>
          <w:sz w:val="24"/>
        </w:rPr>
        <w:t xml:space="preserve">olan </w:t>
      </w:r>
      <w:r w:rsidR="00B26A89">
        <w:rPr>
          <w:rFonts w:ascii="Times New Roman" w:hAnsi="Times New Roman" w:cs="Times New Roman"/>
          <w:sz w:val="24"/>
        </w:rPr>
        <w:t>Standartlar, Düzen, Tatminsizlik ve Çelişki</w:t>
      </w:r>
      <w:r w:rsidR="00B26A89" w:rsidRPr="001E14F1">
        <w:rPr>
          <w:rFonts w:ascii="Times New Roman" w:hAnsi="Times New Roman" w:cs="Times New Roman"/>
          <w:sz w:val="24"/>
        </w:rPr>
        <w:t xml:space="preserve"> puanları arasında</w:t>
      </w:r>
      <w:r>
        <w:rPr>
          <w:rFonts w:ascii="Times New Roman" w:hAnsi="Times New Roman" w:cs="Times New Roman"/>
          <w:sz w:val="24"/>
        </w:rPr>
        <w:t xml:space="preserve"> farklılık yoktur</w:t>
      </w:r>
      <w:r w:rsidR="00B26A89" w:rsidRPr="001E14F1">
        <w:rPr>
          <w:rFonts w:ascii="Times New Roman" w:hAnsi="Times New Roman" w:cs="Times New Roman"/>
          <w:sz w:val="24"/>
        </w:rPr>
        <w:t xml:space="preserve">. </w:t>
      </w:r>
      <w:r w:rsidR="00542FE4">
        <w:rPr>
          <w:rFonts w:ascii="Times New Roman" w:hAnsi="Times New Roman" w:cs="Times New Roman"/>
          <w:sz w:val="24"/>
        </w:rPr>
        <w:t xml:space="preserve">Annenin eğitimi ilköğretim seviyesinin aşağısında olan bireylerin, </w:t>
      </w:r>
      <w:r w:rsidR="00B26A89">
        <w:rPr>
          <w:rFonts w:ascii="Times New Roman" w:hAnsi="Times New Roman" w:cs="Times New Roman"/>
          <w:sz w:val="24"/>
        </w:rPr>
        <w:t>annesi lise</w:t>
      </w:r>
      <w:r w:rsidR="00542FE4">
        <w:rPr>
          <w:rFonts w:ascii="Times New Roman" w:hAnsi="Times New Roman" w:cs="Times New Roman"/>
          <w:sz w:val="24"/>
        </w:rPr>
        <w:t xml:space="preserve"> seviyesini okumuş </w:t>
      </w:r>
      <w:r w:rsidR="00B26A89">
        <w:rPr>
          <w:rFonts w:ascii="Times New Roman" w:hAnsi="Times New Roman" w:cs="Times New Roman"/>
          <w:sz w:val="24"/>
        </w:rPr>
        <w:t>olan</w:t>
      </w:r>
      <w:r w:rsidR="00542FE4">
        <w:rPr>
          <w:rFonts w:ascii="Times New Roman" w:hAnsi="Times New Roman" w:cs="Times New Roman"/>
          <w:sz w:val="24"/>
        </w:rPr>
        <w:t xml:space="preserve"> ve annesinin eğitim seviyesi</w:t>
      </w:r>
      <w:r w:rsidR="00B26A89">
        <w:rPr>
          <w:rFonts w:ascii="Times New Roman" w:hAnsi="Times New Roman" w:cs="Times New Roman"/>
          <w:sz w:val="24"/>
        </w:rPr>
        <w:t xml:space="preserve"> üniversite ve üzerinde olan </w:t>
      </w:r>
      <w:r w:rsidR="00B26A89" w:rsidRPr="001E14F1">
        <w:rPr>
          <w:rFonts w:ascii="Times New Roman" w:hAnsi="Times New Roman" w:cs="Times New Roman"/>
          <w:sz w:val="24"/>
        </w:rPr>
        <w:t>öğrencilerin</w:t>
      </w:r>
      <w:r w:rsidR="00B26A89">
        <w:rPr>
          <w:rFonts w:ascii="Times New Roman" w:hAnsi="Times New Roman" w:cs="Times New Roman"/>
          <w:sz w:val="24"/>
        </w:rPr>
        <w:t xml:space="preserve"> </w:t>
      </w:r>
      <w:r w:rsidR="005A6D72">
        <w:rPr>
          <w:rFonts w:ascii="Times New Roman" w:hAnsi="Times New Roman" w:cs="Times New Roman"/>
          <w:sz w:val="24"/>
        </w:rPr>
        <w:t>APS Mükemmeliyetçilik</w:t>
      </w:r>
      <w:r w:rsidR="00B26A89" w:rsidRPr="001E14F1">
        <w:rPr>
          <w:rFonts w:ascii="Times New Roman" w:hAnsi="Times New Roman" w:cs="Times New Roman"/>
          <w:sz w:val="24"/>
        </w:rPr>
        <w:t xml:space="preserve"> puanları</w:t>
      </w:r>
      <w:r w:rsidR="00B26A89">
        <w:rPr>
          <w:rFonts w:ascii="Times New Roman" w:hAnsi="Times New Roman" w:cs="Times New Roman"/>
          <w:sz w:val="24"/>
        </w:rPr>
        <w:t xml:space="preserve"> benzer hesaplanmıştır. Bir başka çalışmada ise; </w:t>
      </w:r>
      <w:r w:rsidR="00B26A89">
        <w:rPr>
          <w:rFonts w:ascii="Times New Roman" w:hAnsi="Times New Roman" w:cs="Times New Roman"/>
          <w:sz w:val="24"/>
          <w:szCs w:val="24"/>
        </w:rPr>
        <w:t>A</w:t>
      </w:r>
      <w:r w:rsidR="00542FE4">
        <w:rPr>
          <w:rFonts w:ascii="Times New Roman" w:hAnsi="Times New Roman" w:cs="Times New Roman"/>
          <w:sz w:val="24"/>
          <w:szCs w:val="24"/>
        </w:rPr>
        <w:t xml:space="preserve">nnesi ilkokul eğitimini tamamlamış olan </w:t>
      </w:r>
      <w:r w:rsidR="00B26A89" w:rsidRPr="002E67AD">
        <w:rPr>
          <w:rFonts w:ascii="Times New Roman" w:hAnsi="Times New Roman" w:cs="Times New Roman"/>
          <w:sz w:val="24"/>
          <w:szCs w:val="24"/>
        </w:rPr>
        <w:t>üniversite öğre</w:t>
      </w:r>
      <w:r w:rsidR="00542FE4">
        <w:rPr>
          <w:rFonts w:ascii="Times New Roman" w:hAnsi="Times New Roman" w:cs="Times New Roman"/>
          <w:sz w:val="24"/>
          <w:szCs w:val="24"/>
        </w:rPr>
        <w:t xml:space="preserve">ncilerinin annesi ortaokulu tamamlamış </w:t>
      </w:r>
      <w:r w:rsidR="00B26A89" w:rsidRPr="002E67AD">
        <w:rPr>
          <w:rFonts w:ascii="Times New Roman" w:hAnsi="Times New Roman" w:cs="Times New Roman"/>
          <w:sz w:val="24"/>
          <w:szCs w:val="24"/>
        </w:rPr>
        <w:t>üniversite öğrencil</w:t>
      </w:r>
      <w:r w:rsidR="00542FE4">
        <w:rPr>
          <w:rFonts w:ascii="Times New Roman" w:hAnsi="Times New Roman" w:cs="Times New Roman"/>
          <w:sz w:val="24"/>
          <w:szCs w:val="24"/>
        </w:rPr>
        <w:t>erine göre daha fazla eleştirici bir yapıya sahi</w:t>
      </w:r>
      <w:r w:rsidR="005A6D72">
        <w:rPr>
          <w:rFonts w:ascii="Times New Roman" w:hAnsi="Times New Roman" w:cs="Times New Roman"/>
          <w:sz w:val="24"/>
          <w:szCs w:val="24"/>
        </w:rPr>
        <w:t>p</w:t>
      </w:r>
      <w:r w:rsidR="00542FE4">
        <w:rPr>
          <w:rFonts w:ascii="Times New Roman" w:hAnsi="Times New Roman" w:cs="Times New Roman"/>
          <w:sz w:val="24"/>
          <w:szCs w:val="24"/>
        </w:rPr>
        <w:t xml:space="preserve"> olduğu bulgusuna rastlanmıştır </w:t>
      </w:r>
      <w:r w:rsidR="00B26A89">
        <w:rPr>
          <w:rFonts w:ascii="Times New Roman" w:hAnsi="Times New Roman" w:cs="Times New Roman"/>
          <w:sz w:val="24"/>
          <w:szCs w:val="24"/>
        </w:rPr>
        <w:t>(Cırcır,2006).</w:t>
      </w:r>
    </w:p>
    <w:p w14:paraId="21C4C1D9" w14:textId="61205CA2" w:rsidR="00B26A89" w:rsidRPr="00B274CE" w:rsidRDefault="00B26A89" w:rsidP="00BF0B3B">
      <w:pPr>
        <w:spacing w:line="360" w:lineRule="auto"/>
        <w:rPr>
          <w:rFonts w:ascii="Times New Roman" w:hAnsi="Times New Roman" w:cs="Times New Roman"/>
          <w:sz w:val="24"/>
          <w:szCs w:val="24"/>
        </w:rPr>
      </w:pPr>
      <w:r w:rsidRPr="00B42F21">
        <w:rPr>
          <w:rFonts w:ascii="Times New Roman" w:hAnsi="Times New Roman" w:cs="Times New Roman"/>
          <w:sz w:val="24"/>
        </w:rPr>
        <w:t>Araştırma kapsamındaki üniversite öğrencilerinin</w:t>
      </w:r>
      <w:r w:rsidRPr="00EE66CA">
        <w:rPr>
          <w:rFonts w:ascii="Times New Roman" w:hAnsi="Times New Roman" w:cs="Times New Roman"/>
          <w:sz w:val="24"/>
        </w:rPr>
        <w:t xml:space="preserve"> </w:t>
      </w:r>
      <w:r w:rsidRPr="00B42F21">
        <w:rPr>
          <w:rFonts w:ascii="Times New Roman" w:hAnsi="Times New Roman" w:cs="Times New Roman"/>
          <w:sz w:val="24"/>
        </w:rPr>
        <w:t>anne eğitim durumuna</w:t>
      </w:r>
      <w:r>
        <w:rPr>
          <w:rFonts w:ascii="Times New Roman" w:hAnsi="Times New Roman" w:cs="Times New Roman"/>
          <w:sz w:val="24"/>
        </w:rPr>
        <w:t xml:space="preserve"> </w:t>
      </w:r>
      <w:r w:rsidRPr="001E14F1">
        <w:rPr>
          <w:rFonts w:ascii="Times New Roman" w:hAnsi="Times New Roman" w:cs="Times New Roman"/>
          <w:sz w:val="24"/>
        </w:rPr>
        <w:t xml:space="preserve">göre Yaşam Doyumu ölçeği puanları arasında fark </w:t>
      </w:r>
      <w:r w:rsidR="00542FE4">
        <w:rPr>
          <w:rFonts w:ascii="Times New Roman" w:hAnsi="Times New Roman" w:cs="Times New Roman"/>
          <w:sz w:val="24"/>
        </w:rPr>
        <w:t xml:space="preserve">görülmüştür. </w:t>
      </w:r>
      <w:r>
        <w:rPr>
          <w:rFonts w:ascii="Times New Roman" w:hAnsi="Times New Roman" w:cs="Times New Roman"/>
          <w:sz w:val="24"/>
        </w:rPr>
        <w:t>Anne eği</w:t>
      </w:r>
      <w:r w:rsidR="00542FE4">
        <w:rPr>
          <w:rFonts w:ascii="Times New Roman" w:hAnsi="Times New Roman" w:cs="Times New Roman"/>
          <w:sz w:val="24"/>
        </w:rPr>
        <w:t>tim düzeyi ilköğretim ve aşağısında</w:t>
      </w:r>
      <w:r>
        <w:rPr>
          <w:rFonts w:ascii="Times New Roman" w:hAnsi="Times New Roman" w:cs="Times New Roman"/>
          <w:sz w:val="24"/>
        </w:rPr>
        <w:t xml:space="preserve"> olan </w:t>
      </w:r>
      <w:r w:rsidRPr="00B42F21">
        <w:rPr>
          <w:rFonts w:ascii="Times New Roman" w:hAnsi="Times New Roman" w:cs="Times New Roman"/>
          <w:sz w:val="24"/>
        </w:rPr>
        <w:t>üniversite öğrencilerinin</w:t>
      </w:r>
      <w:r w:rsidRPr="00EE66CA">
        <w:rPr>
          <w:rFonts w:ascii="Times New Roman" w:hAnsi="Times New Roman" w:cs="Times New Roman"/>
          <w:sz w:val="24"/>
        </w:rPr>
        <w:t xml:space="preserve"> </w:t>
      </w:r>
      <w:r w:rsidRPr="001E14F1">
        <w:rPr>
          <w:rFonts w:ascii="Times New Roman" w:hAnsi="Times New Roman" w:cs="Times New Roman"/>
          <w:sz w:val="24"/>
        </w:rPr>
        <w:t>Yaşam Doyumu ölçeği puanları,</w:t>
      </w:r>
      <w:r>
        <w:rPr>
          <w:rFonts w:ascii="Times New Roman" w:hAnsi="Times New Roman" w:cs="Times New Roman"/>
          <w:sz w:val="24"/>
        </w:rPr>
        <w:t xml:space="preserve"> annesi lise mezunu olan ve annesinin eğitim düzeyi üniversite ve üzerinde olan </w:t>
      </w:r>
      <w:r w:rsidRPr="00B42F21">
        <w:rPr>
          <w:rFonts w:ascii="Times New Roman" w:hAnsi="Times New Roman" w:cs="Times New Roman"/>
          <w:sz w:val="24"/>
        </w:rPr>
        <w:t>öğrencilerinin</w:t>
      </w:r>
      <w:r>
        <w:rPr>
          <w:rFonts w:ascii="Times New Roman" w:hAnsi="Times New Roman" w:cs="Times New Roman"/>
          <w:sz w:val="24"/>
        </w:rPr>
        <w:t xml:space="preserve"> </w:t>
      </w:r>
      <w:r w:rsidRPr="001E14F1">
        <w:rPr>
          <w:rFonts w:ascii="Times New Roman" w:hAnsi="Times New Roman" w:cs="Times New Roman"/>
          <w:sz w:val="24"/>
        </w:rPr>
        <w:t>Yaşam D</w:t>
      </w:r>
      <w:r w:rsidR="005A6D72">
        <w:rPr>
          <w:rFonts w:ascii="Times New Roman" w:hAnsi="Times New Roman" w:cs="Times New Roman"/>
          <w:sz w:val="24"/>
        </w:rPr>
        <w:t>oyumu</w:t>
      </w:r>
      <w:r w:rsidR="00542FE4">
        <w:rPr>
          <w:rFonts w:ascii="Times New Roman" w:hAnsi="Times New Roman" w:cs="Times New Roman"/>
          <w:sz w:val="24"/>
        </w:rPr>
        <w:t xml:space="preserve"> puanlarının </w:t>
      </w:r>
      <w:r>
        <w:rPr>
          <w:rFonts w:ascii="Times New Roman" w:hAnsi="Times New Roman" w:cs="Times New Roman"/>
          <w:sz w:val="24"/>
        </w:rPr>
        <w:t xml:space="preserve">düşük </w:t>
      </w:r>
      <w:r w:rsidR="00542FE4">
        <w:rPr>
          <w:rFonts w:ascii="Times New Roman" w:hAnsi="Times New Roman" w:cs="Times New Roman"/>
          <w:sz w:val="24"/>
        </w:rPr>
        <w:t xml:space="preserve">olduğu </w:t>
      </w:r>
      <w:r>
        <w:rPr>
          <w:rFonts w:ascii="Times New Roman" w:hAnsi="Times New Roman" w:cs="Times New Roman"/>
          <w:sz w:val="24"/>
        </w:rPr>
        <w:t>bulunmuştur. B</w:t>
      </w:r>
      <w:r w:rsidR="00542FE4">
        <w:rPr>
          <w:rFonts w:ascii="Times New Roman" w:hAnsi="Times New Roman" w:cs="Times New Roman"/>
          <w:sz w:val="24"/>
        </w:rPr>
        <w:t>ir başka çalışmaya bakıldığında,</w:t>
      </w:r>
      <w:r>
        <w:rPr>
          <w:rFonts w:ascii="Times New Roman" w:hAnsi="Times New Roman" w:cs="Times New Roman"/>
          <w:sz w:val="24"/>
        </w:rPr>
        <w:t xml:space="preserve"> </w:t>
      </w:r>
      <w:r w:rsidRPr="002E67AD">
        <w:rPr>
          <w:rFonts w:ascii="Times New Roman" w:hAnsi="Times New Roman" w:cs="Times New Roman"/>
          <w:sz w:val="24"/>
          <w:szCs w:val="24"/>
        </w:rPr>
        <w:t xml:space="preserve">Yine aynı araştırmada anne eğitimiyle yaşam doyumu arasında anlamlı fark </w:t>
      </w:r>
      <w:r>
        <w:rPr>
          <w:rFonts w:ascii="Times New Roman" w:hAnsi="Times New Roman" w:cs="Times New Roman"/>
          <w:sz w:val="24"/>
          <w:szCs w:val="24"/>
        </w:rPr>
        <w:t>bulunmamaktadır (Sincar,2019). Yine yaşam doyum ile anne eğitimi arasında yapılan bir başka çalışmada</w:t>
      </w:r>
      <w:r w:rsidRPr="00B274CE">
        <w:rPr>
          <w:rFonts w:ascii="Times New Roman" w:hAnsi="Times New Roman" w:cs="Times New Roman"/>
          <w:sz w:val="24"/>
          <w:szCs w:val="24"/>
        </w:rPr>
        <w:t xml:space="preserve"> </w:t>
      </w:r>
      <w:r w:rsidRPr="002E67AD">
        <w:rPr>
          <w:rFonts w:ascii="Times New Roman" w:hAnsi="Times New Roman" w:cs="Times New Roman"/>
          <w:sz w:val="24"/>
          <w:szCs w:val="24"/>
        </w:rPr>
        <w:t>Anne eğitimi ve yaşam doyumu arasında bir ilişki bulgusuna ul</w:t>
      </w:r>
      <w:r>
        <w:rPr>
          <w:rFonts w:ascii="Times New Roman" w:hAnsi="Times New Roman" w:cs="Times New Roman"/>
          <w:sz w:val="24"/>
          <w:szCs w:val="24"/>
        </w:rPr>
        <w:t xml:space="preserve">aşılmamıştır (Güler,2006). </w:t>
      </w:r>
    </w:p>
    <w:p w14:paraId="144D7408" w14:textId="47DD0FC3" w:rsidR="00B26A89" w:rsidRDefault="00B26A89" w:rsidP="00BF0B3B">
      <w:pPr>
        <w:spacing w:line="360" w:lineRule="auto"/>
        <w:rPr>
          <w:rFonts w:ascii="Times New Roman" w:hAnsi="Times New Roman" w:cs="Times New Roman"/>
          <w:sz w:val="24"/>
        </w:rPr>
      </w:pPr>
      <w:r w:rsidRPr="001E14F1">
        <w:rPr>
          <w:rFonts w:ascii="Times New Roman" w:hAnsi="Times New Roman" w:cs="Times New Roman"/>
          <w:sz w:val="24"/>
        </w:rPr>
        <w:t xml:space="preserve">Katılımcıların </w:t>
      </w:r>
      <w:r w:rsidRPr="00B42F21">
        <w:rPr>
          <w:rFonts w:ascii="Times New Roman" w:hAnsi="Times New Roman" w:cs="Times New Roman"/>
          <w:sz w:val="24"/>
        </w:rPr>
        <w:t>anne eğitim durumuna</w:t>
      </w:r>
      <w:r w:rsidRPr="001E14F1">
        <w:rPr>
          <w:rFonts w:ascii="Times New Roman" w:hAnsi="Times New Roman" w:cs="Times New Roman"/>
          <w:sz w:val="24"/>
        </w:rPr>
        <w:t xml:space="preserve"> göre Psikolojik İyi Oluş ölçeği puanları arasında </w:t>
      </w:r>
      <w:r w:rsidR="00542FE4">
        <w:rPr>
          <w:rFonts w:ascii="Times New Roman" w:hAnsi="Times New Roman" w:cs="Times New Roman"/>
          <w:sz w:val="24"/>
        </w:rPr>
        <w:t xml:space="preserve">fark yoktur. Anne eğitim seviyesine </w:t>
      </w:r>
      <w:r>
        <w:rPr>
          <w:rFonts w:ascii="Times New Roman" w:hAnsi="Times New Roman" w:cs="Times New Roman"/>
          <w:sz w:val="24"/>
        </w:rPr>
        <w:t xml:space="preserve">bakılmaksızın </w:t>
      </w:r>
      <w:r w:rsidRPr="001E14F1">
        <w:rPr>
          <w:rFonts w:ascii="Times New Roman" w:hAnsi="Times New Roman" w:cs="Times New Roman"/>
          <w:sz w:val="24"/>
        </w:rPr>
        <w:t xml:space="preserve">Psikolojik </w:t>
      </w:r>
      <w:r w:rsidR="005A6D72">
        <w:rPr>
          <w:rFonts w:ascii="Times New Roman" w:hAnsi="Times New Roman" w:cs="Times New Roman"/>
          <w:sz w:val="24"/>
        </w:rPr>
        <w:t>İyi Oluş</w:t>
      </w:r>
      <w:r w:rsidRPr="001E14F1">
        <w:rPr>
          <w:rFonts w:ascii="Times New Roman" w:hAnsi="Times New Roman" w:cs="Times New Roman"/>
          <w:sz w:val="24"/>
        </w:rPr>
        <w:t xml:space="preserve"> puanları</w:t>
      </w:r>
      <w:r>
        <w:rPr>
          <w:rFonts w:ascii="Times New Roman" w:hAnsi="Times New Roman" w:cs="Times New Roman"/>
          <w:sz w:val="24"/>
        </w:rPr>
        <w:t>nın benzer olduğu görülmüştür.</w:t>
      </w:r>
      <w:r w:rsidR="007277C0">
        <w:rPr>
          <w:rFonts w:ascii="Times New Roman" w:hAnsi="Times New Roman" w:cs="Times New Roman"/>
          <w:sz w:val="24"/>
        </w:rPr>
        <w:t xml:space="preserve"> Bir başka çalışmada ise, Üniversite öğrencileri ile araştırmaya göre, </w:t>
      </w:r>
      <w:r w:rsidR="00542FE4">
        <w:rPr>
          <w:rFonts w:ascii="Times New Roman" w:hAnsi="Times New Roman" w:cs="Times New Roman"/>
          <w:sz w:val="24"/>
        </w:rPr>
        <w:t xml:space="preserve">Ebeveyn </w:t>
      </w:r>
      <w:r w:rsidR="007277C0">
        <w:rPr>
          <w:rFonts w:ascii="Times New Roman" w:hAnsi="Times New Roman" w:cs="Times New Roman"/>
          <w:sz w:val="24"/>
        </w:rPr>
        <w:t>eğitim</w:t>
      </w:r>
      <w:r w:rsidR="00542FE4">
        <w:rPr>
          <w:rFonts w:ascii="Times New Roman" w:hAnsi="Times New Roman" w:cs="Times New Roman"/>
          <w:sz w:val="24"/>
        </w:rPr>
        <w:t xml:space="preserve"> seviyesi</w:t>
      </w:r>
      <w:r w:rsidR="007277C0">
        <w:rPr>
          <w:rFonts w:ascii="Times New Roman" w:hAnsi="Times New Roman" w:cs="Times New Roman"/>
          <w:sz w:val="24"/>
        </w:rPr>
        <w:t xml:space="preserve"> </w:t>
      </w:r>
      <w:r w:rsidR="00542FE4">
        <w:rPr>
          <w:rFonts w:ascii="Times New Roman" w:hAnsi="Times New Roman" w:cs="Times New Roman"/>
          <w:sz w:val="24"/>
        </w:rPr>
        <w:t xml:space="preserve">ile </w:t>
      </w:r>
      <w:r w:rsidR="007277C0">
        <w:rPr>
          <w:rFonts w:ascii="Times New Roman" w:hAnsi="Times New Roman" w:cs="Times New Roman"/>
          <w:sz w:val="24"/>
        </w:rPr>
        <w:t>psikolojik iyi</w:t>
      </w:r>
      <w:r w:rsidR="00542FE4">
        <w:rPr>
          <w:rFonts w:ascii="Times New Roman" w:hAnsi="Times New Roman" w:cs="Times New Roman"/>
          <w:sz w:val="24"/>
        </w:rPr>
        <w:t xml:space="preserve"> oluş arasında fark bulunamamıştır </w:t>
      </w:r>
      <w:r w:rsidR="007277C0">
        <w:rPr>
          <w:rFonts w:ascii="Times New Roman" w:hAnsi="Times New Roman" w:cs="Times New Roman"/>
          <w:sz w:val="24"/>
        </w:rPr>
        <w:t>( Karabeyeser, 2013).</w:t>
      </w:r>
    </w:p>
    <w:p w14:paraId="7A691458" w14:textId="36DBF185" w:rsidR="00B26A89" w:rsidRDefault="00B26A89" w:rsidP="00BF0B3B">
      <w:pPr>
        <w:spacing w:line="360" w:lineRule="auto"/>
        <w:rPr>
          <w:rFonts w:ascii="Times New Roman" w:hAnsi="Times New Roman" w:cs="Times New Roman"/>
          <w:sz w:val="24"/>
        </w:rPr>
      </w:pPr>
      <w:r w:rsidRPr="001E14F1">
        <w:rPr>
          <w:rFonts w:ascii="Times New Roman" w:hAnsi="Times New Roman" w:cs="Times New Roman"/>
          <w:sz w:val="24"/>
        </w:rPr>
        <w:t xml:space="preserve">Araştırmaya dâhil </w:t>
      </w:r>
      <w:r>
        <w:rPr>
          <w:rFonts w:ascii="Times New Roman" w:hAnsi="Times New Roman" w:cs="Times New Roman"/>
          <w:sz w:val="24"/>
        </w:rPr>
        <w:t>olan ü</w:t>
      </w:r>
      <w:r w:rsidRPr="001E14F1">
        <w:rPr>
          <w:rFonts w:ascii="Times New Roman" w:hAnsi="Times New Roman" w:cs="Times New Roman"/>
          <w:sz w:val="24"/>
        </w:rPr>
        <w:t xml:space="preserve">niversite öğrencilerinin </w:t>
      </w:r>
      <w:r>
        <w:rPr>
          <w:rFonts w:ascii="Times New Roman" w:hAnsi="Times New Roman" w:cs="Times New Roman"/>
          <w:sz w:val="24"/>
        </w:rPr>
        <w:t xml:space="preserve">baba </w:t>
      </w:r>
      <w:r w:rsidRPr="00B42F21">
        <w:rPr>
          <w:rFonts w:ascii="Times New Roman" w:hAnsi="Times New Roman" w:cs="Times New Roman"/>
          <w:sz w:val="24"/>
        </w:rPr>
        <w:t>eğitim durumuna</w:t>
      </w:r>
      <w:r w:rsidRPr="001E14F1">
        <w:rPr>
          <w:rFonts w:ascii="Times New Roman" w:hAnsi="Times New Roman" w:cs="Times New Roman"/>
          <w:sz w:val="24"/>
        </w:rPr>
        <w:t xml:space="preserve"> göre APS Mükemmeliyetçilik Ölçeği</w:t>
      </w:r>
      <w:r w:rsidR="00051F8A">
        <w:rPr>
          <w:rFonts w:ascii="Times New Roman" w:hAnsi="Times New Roman" w:cs="Times New Roman"/>
          <w:sz w:val="24"/>
        </w:rPr>
        <w:t xml:space="preserve"> alt bileşenleri</w:t>
      </w:r>
      <w:r w:rsidRPr="001E14F1">
        <w:rPr>
          <w:rFonts w:ascii="Times New Roman" w:hAnsi="Times New Roman" w:cs="Times New Roman"/>
          <w:sz w:val="24"/>
        </w:rPr>
        <w:t xml:space="preserve"> </w:t>
      </w:r>
      <w:r w:rsidR="00051F8A">
        <w:rPr>
          <w:rFonts w:ascii="Times New Roman" w:hAnsi="Times New Roman" w:cs="Times New Roman"/>
          <w:sz w:val="24"/>
        </w:rPr>
        <w:t xml:space="preserve">olan </w:t>
      </w:r>
      <w:r>
        <w:rPr>
          <w:rFonts w:ascii="Times New Roman" w:hAnsi="Times New Roman" w:cs="Times New Roman"/>
          <w:sz w:val="24"/>
        </w:rPr>
        <w:t>Standartlar, Düzen, Tatminsizlik ve Çelişki</w:t>
      </w:r>
      <w:r w:rsidRPr="001E14F1">
        <w:rPr>
          <w:rFonts w:ascii="Times New Roman" w:hAnsi="Times New Roman" w:cs="Times New Roman"/>
          <w:sz w:val="24"/>
        </w:rPr>
        <w:t xml:space="preserve"> puanları arasında </w:t>
      </w:r>
      <w:r w:rsidR="00051F8A">
        <w:rPr>
          <w:rFonts w:ascii="Times New Roman" w:hAnsi="Times New Roman" w:cs="Times New Roman"/>
          <w:sz w:val="24"/>
        </w:rPr>
        <w:t>fark bulunmamıştır. Baba eğitim seviyesinden</w:t>
      </w:r>
      <w:r>
        <w:rPr>
          <w:rFonts w:ascii="Times New Roman" w:hAnsi="Times New Roman" w:cs="Times New Roman"/>
          <w:sz w:val="24"/>
        </w:rPr>
        <w:t xml:space="preserve"> kaynaklanan </w:t>
      </w:r>
      <w:r w:rsidR="005A6D72">
        <w:rPr>
          <w:rFonts w:ascii="Times New Roman" w:hAnsi="Times New Roman" w:cs="Times New Roman"/>
          <w:sz w:val="24"/>
        </w:rPr>
        <w:t>APS Mükemmeliyetçilik</w:t>
      </w:r>
      <w:r w:rsidRPr="001E14F1">
        <w:rPr>
          <w:rFonts w:ascii="Times New Roman" w:hAnsi="Times New Roman" w:cs="Times New Roman"/>
          <w:sz w:val="24"/>
        </w:rPr>
        <w:t xml:space="preserve"> </w:t>
      </w:r>
      <w:r w:rsidR="00051F8A">
        <w:rPr>
          <w:rFonts w:ascii="Times New Roman" w:hAnsi="Times New Roman" w:cs="Times New Roman"/>
          <w:sz w:val="24"/>
        </w:rPr>
        <w:t>puan fark</w:t>
      </w:r>
      <w:r w:rsidR="005A6D72">
        <w:rPr>
          <w:rFonts w:ascii="Times New Roman" w:hAnsi="Times New Roman" w:cs="Times New Roman"/>
          <w:sz w:val="24"/>
        </w:rPr>
        <w:t>ı</w:t>
      </w:r>
      <w:r w:rsidR="00051F8A">
        <w:rPr>
          <w:rFonts w:ascii="Times New Roman" w:hAnsi="Times New Roman" w:cs="Times New Roman"/>
          <w:sz w:val="24"/>
        </w:rPr>
        <w:t xml:space="preserve"> yoktur. </w:t>
      </w:r>
    </w:p>
    <w:p w14:paraId="2C3E7213" w14:textId="5D8AEF22" w:rsidR="00B26A89" w:rsidRPr="00B274CE" w:rsidRDefault="00B26A89" w:rsidP="00BF0B3B">
      <w:pPr>
        <w:spacing w:line="360" w:lineRule="auto"/>
        <w:rPr>
          <w:rFonts w:ascii="Times New Roman" w:hAnsi="Times New Roman" w:cs="Times New Roman"/>
          <w:sz w:val="24"/>
          <w:szCs w:val="24"/>
        </w:rPr>
      </w:pPr>
      <w:r w:rsidRPr="00EE4BE7">
        <w:rPr>
          <w:rFonts w:ascii="Times New Roman" w:hAnsi="Times New Roman" w:cs="Times New Roman"/>
          <w:sz w:val="24"/>
        </w:rPr>
        <w:t xml:space="preserve">Araştırma kapsamındaki üniversite öğrencilerinin </w:t>
      </w:r>
      <w:r>
        <w:rPr>
          <w:rFonts w:ascii="Times New Roman" w:hAnsi="Times New Roman" w:cs="Times New Roman"/>
          <w:sz w:val="24"/>
        </w:rPr>
        <w:t>baba</w:t>
      </w:r>
      <w:r w:rsidR="00051F8A">
        <w:rPr>
          <w:rFonts w:ascii="Times New Roman" w:hAnsi="Times New Roman" w:cs="Times New Roman"/>
          <w:sz w:val="24"/>
        </w:rPr>
        <w:t xml:space="preserve">nın </w:t>
      </w:r>
      <w:r w:rsidRPr="00EE4BE7">
        <w:rPr>
          <w:rFonts w:ascii="Times New Roman" w:hAnsi="Times New Roman" w:cs="Times New Roman"/>
          <w:sz w:val="24"/>
        </w:rPr>
        <w:t xml:space="preserve">eğitim durumuna göre Yaşam Doyumu ölçeği puanları arasında </w:t>
      </w:r>
      <w:r w:rsidR="00051F8A">
        <w:rPr>
          <w:rFonts w:ascii="Times New Roman" w:hAnsi="Times New Roman" w:cs="Times New Roman"/>
          <w:sz w:val="24"/>
        </w:rPr>
        <w:t xml:space="preserve">fark olduğu görülmüştür. </w:t>
      </w:r>
      <w:r>
        <w:rPr>
          <w:rFonts w:ascii="Times New Roman" w:hAnsi="Times New Roman" w:cs="Times New Roman"/>
          <w:sz w:val="24"/>
        </w:rPr>
        <w:t>Babasının</w:t>
      </w:r>
      <w:r w:rsidRPr="00EE4BE7">
        <w:rPr>
          <w:rFonts w:ascii="Times New Roman" w:hAnsi="Times New Roman" w:cs="Times New Roman"/>
          <w:sz w:val="24"/>
        </w:rPr>
        <w:t xml:space="preserve"> eğitim düzeyi</w:t>
      </w:r>
      <w:r w:rsidR="00051F8A">
        <w:rPr>
          <w:rFonts w:ascii="Times New Roman" w:hAnsi="Times New Roman" w:cs="Times New Roman"/>
          <w:sz w:val="24"/>
        </w:rPr>
        <w:t xml:space="preserve"> ilköğretim veya daha aşağısı olan </w:t>
      </w:r>
      <w:r w:rsidRPr="00B42F21">
        <w:rPr>
          <w:rFonts w:ascii="Times New Roman" w:hAnsi="Times New Roman" w:cs="Times New Roman"/>
          <w:sz w:val="24"/>
        </w:rPr>
        <w:t>üniversite öğrencilerinin</w:t>
      </w:r>
      <w:r w:rsidRPr="00EE66CA">
        <w:rPr>
          <w:rFonts w:ascii="Times New Roman" w:hAnsi="Times New Roman" w:cs="Times New Roman"/>
          <w:sz w:val="24"/>
        </w:rPr>
        <w:t xml:space="preserve"> </w:t>
      </w:r>
      <w:r w:rsidR="005A6D72">
        <w:rPr>
          <w:rFonts w:ascii="Times New Roman" w:hAnsi="Times New Roman" w:cs="Times New Roman"/>
          <w:sz w:val="24"/>
        </w:rPr>
        <w:t xml:space="preserve">Yaşam Doyumu </w:t>
      </w:r>
      <w:r w:rsidRPr="001E14F1">
        <w:rPr>
          <w:rFonts w:ascii="Times New Roman" w:hAnsi="Times New Roman" w:cs="Times New Roman"/>
          <w:sz w:val="24"/>
        </w:rPr>
        <w:t xml:space="preserve"> puanları,</w:t>
      </w:r>
      <w:r>
        <w:rPr>
          <w:rFonts w:ascii="Times New Roman" w:hAnsi="Times New Roman" w:cs="Times New Roman"/>
          <w:sz w:val="24"/>
        </w:rPr>
        <w:t xml:space="preserve"> babası lise mezunu olan ve babasının eğitim düzeyi üniversite ve üzerinde olan </w:t>
      </w:r>
      <w:r w:rsidRPr="00B42F21">
        <w:rPr>
          <w:rFonts w:ascii="Times New Roman" w:hAnsi="Times New Roman" w:cs="Times New Roman"/>
          <w:sz w:val="24"/>
        </w:rPr>
        <w:t>öğrencilerinin</w:t>
      </w:r>
      <w:r>
        <w:rPr>
          <w:rFonts w:ascii="Times New Roman" w:hAnsi="Times New Roman" w:cs="Times New Roman"/>
          <w:sz w:val="24"/>
        </w:rPr>
        <w:t xml:space="preserve"> </w:t>
      </w:r>
      <w:r w:rsidR="005A6D72">
        <w:rPr>
          <w:rFonts w:ascii="Times New Roman" w:hAnsi="Times New Roman" w:cs="Times New Roman"/>
          <w:sz w:val="24"/>
        </w:rPr>
        <w:t>Yaşam Doyumu</w:t>
      </w:r>
      <w:r w:rsidRPr="001E14F1">
        <w:rPr>
          <w:rFonts w:ascii="Times New Roman" w:hAnsi="Times New Roman" w:cs="Times New Roman"/>
          <w:sz w:val="24"/>
        </w:rPr>
        <w:t xml:space="preserve"> puanlarından</w:t>
      </w:r>
      <w:r>
        <w:rPr>
          <w:rFonts w:ascii="Times New Roman" w:hAnsi="Times New Roman" w:cs="Times New Roman"/>
          <w:sz w:val="24"/>
        </w:rPr>
        <w:t xml:space="preserve"> düşük bulunmuştur. Baba eğitim durumundan kaynaklı tespit edilen puan farkı</w:t>
      </w:r>
      <w:r w:rsidRPr="001E14F1">
        <w:rPr>
          <w:rFonts w:ascii="Times New Roman" w:hAnsi="Times New Roman" w:cs="Times New Roman"/>
          <w:sz w:val="24"/>
        </w:rPr>
        <w:t xml:space="preserve"> </w:t>
      </w:r>
      <w:r w:rsidR="00051F8A">
        <w:rPr>
          <w:rFonts w:ascii="Times New Roman" w:hAnsi="Times New Roman" w:cs="Times New Roman"/>
          <w:sz w:val="24"/>
        </w:rPr>
        <w:t xml:space="preserve">anlamlıdır. </w:t>
      </w:r>
      <w:r>
        <w:rPr>
          <w:rFonts w:ascii="Times New Roman" w:hAnsi="Times New Roman" w:cs="Times New Roman"/>
          <w:sz w:val="24"/>
        </w:rPr>
        <w:t xml:space="preserve">Bu bulguyu destekler </w:t>
      </w:r>
      <w:r>
        <w:rPr>
          <w:rFonts w:ascii="Times New Roman" w:hAnsi="Times New Roman" w:cs="Times New Roman"/>
          <w:sz w:val="24"/>
        </w:rPr>
        <w:lastRenderedPageBreak/>
        <w:t>niteliği olan bir başka çalışmada ise;</w:t>
      </w:r>
      <w:r w:rsidRPr="00B274CE">
        <w:rPr>
          <w:rFonts w:ascii="Times New Roman" w:hAnsi="Times New Roman" w:cs="Times New Roman"/>
          <w:sz w:val="24"/>
          <w:szCs w:val="24"/>
        </w:rPr>
        <w:t xml:space="preserve"> </w:t>
      </w:r>
      <w:r w:rsidRPr="002E67AD">
        <w:rPr>
          <w:rFonts w:ascii="Times New Roman" w:hAnsi="Times New Roman" w:cs="Times New Roman"/>
          <w:sz w:val="24"/>
          <w:szCs w:val="24"/>
        </w:rPr>
        <w:t>Baba eğitimi ile yaşam doyumu arasında a</w:t>
      </w:r>
      <w:r>
        <w:rPr>
          <w:rFonts w:ascii="Times New Roman" w:hAnsi="Times New Roman" w:cs="Times New Roman"/>
          <w:sz w:val="24"/>
          <w:szCs w:val="24"/>
        </w:rPr>
        <w:t>nlamlılık bulgusu saptanmıştır (Sincar,2019). Bu bulguların sonucunu desteklemeyen bir farklı çalışmada b</w:t>
      </w:r>
      <w:r w:rsidRPr="00E50A6E">
        <w:rPr>
          <w:rFonts w:ascii="Times New Roman" w:hAnsi="Times New Roman" w:cs="Times New Roman"/>
          <w:sz w:val="24"/>
          <w:szCs w:val="24"/>
        </w:rPr>
        <w:t xml:space="preserve">aba </w:t>
      </w:r>
      <w:r>
        <w:rPr>
          <w:rFonts w:ascii="Times New Roman" w:hAnsi="Times New Roman" w:cs="Times New Roman"/>
          <w:sz w:val="24"/>
          <w:szCs w:val="24"/>
        </w:rPr>
        <w:t xml:space="preserve">eğitimi ile yaşam doyumu </w:t>
      </w:r>
      <w:r w:rsidRPr="00E50A6E">
        <w:rPr>
          <w:rFonts w:ascii="Times New Roman" w:hAnsi="Times New Roman" w:cs="Times New Roman"/>
          <w:sz w:val="24"/>
          <w:szCs w:val="24"/>
        </w:rPr>
        <w:t>arasında herhangi bir bulguya rastlanmamıştır</w:t>
      </w:r>
      <w:r>
        <w:rPr>
          <w:rFonts w:ascii="Times New Roman" w:hAnsi="Times New Roman" w:cs="Times New Roman"/>
          <w:sz w:val="24"/>
          <w:szCs w:val="24"/>
        </w:rPr>
        <w:t xml:space="preserve"> (Güler,2006). Mükemmeliyetçilik ile babanın eğitimi durumu ile ilişkisini açıklayan bir başka çalışmada </w:t>
      </w:r>
      <w:r w:rsidRPr="002E67AD">
        <w:rPr>
          <w:rFonts w:ascii="Times New Roman" w:hAnsi="Times New Roman" w:cs="Times New Roman"/>
          <w:sz w:val="24"/>
          <w:szCs w:val="24"/>
        </w:rPr>
        <w:t xml:space="preserve">ortaokul mezunu olanlar ile babası lisans veya lisans üsttü eğitim gören babalara göre </w:t>
      </w:r>
      <w:r w:rsidR="0031127A" w:rsidRPr="002E67AD">
        <w:rPr>
          <w:rFonts w:ascii="Times New Roman" w:hAnsi="Times New Roman" w:cs="Times New Roman"/>
          <w:sz w:val="24"/>
          <w:szCs w:val="24"/>
        </w:rPr>
        <w:t>daha</w:t>
      </w:r>
      <w:r w:rsidRPr="002E67AD">
        <w:rPr>
          <w:rFonts w:ascii="Times New Roman" w:hAnsi="Times New Roman" w:cs="Times New Roman"/>
          <w:sz w:val="24"/>
          <w:szCs w:val="24"/>
        </w:rPr>
        <w:t xml:space="preserve"> mükemmeliyetçi algılarının</w:t>
      </w:r>
      <w:r>
        <w:rPr>
          <w:rFonts w:ascii="Times New Roman" w:hAnsi="Times New Roman" w:cs="Times New Roman"/>
          <w:sz w:val="24"/>
          <w:szCs w:val="24"/>
        </w:rPr>
        <w:t xml:space="preserve"> olduğu bulgusuna ulaşılmıştır (Abuhanoğlu &amp;diğ.,2015).</w:t>
      </w:r>
    </w:p>
    <w:p w14:paraId="72AB1159" w14:textId="67CEE8AD" w:rsidR="00B26A89" w:rsidRPr="00B274CE" w:rsidRDefault="00B26A89" w:rsidP="00BF0B3B">
      <w:pPr>
        <w:spacing w:line="360" w:lineRule="auto"/>
        <w:rPr>
          <w:rFonts w:ascii="Times New Roman" w:hAnsi="Times New Roman" w:cs="Times New Roman"/>
          <w:sz w:val="24"/>
          <w:szCs w:val="24"/>
        </w:rPr>
      </w:pPr>
      <w:r>
        <w:rPr>
          <w:rFonts w:ascii="Times New Roman" w:hAnsi="Times New Roman" w:cs="Times New Roman"/>
          <w:sz w:val="24"/>
        </w:rPr>
        <w:t xml:space="preserve">Araştırma kapsamına alınan öğrencilerin baba </w:t>
      </w:r>
      <w:r w:rsidRPr="00B42F21">
        <w:rPr>
          <w:rFonts w:ascii="Times New Roman" w:hAnsi="Times New Roman" w:cs="Times New Roman"/>
          <w:sz w:val="24"/>
        </w:rPr>
        <w:t>eğitim durumuna</w:t>
      </w:r>
      <w:r w:rsidRPr="001E14F1">
        <w:rPr>
          <w:rFonts w:ascii="Times New Roman" w:hAnsi="Times New Roman" w:cs="Times New Roman"/>
          <w:sz w:val="24"/>
        </w:rPr>
        <w:t xml:space="preserve"> göre Psikolojik İyi Oluş ölçeği puanları arasında </w:t>
      </w:r>
      <w:r w:rsidR="00051F8A">
        <w:rPr>
          <w:rFonts w:ascii="Times New Roman" w:hAnsi="Times New Roman" w:cs="Times New Roman"/>
          <w:sz w:val="24"/>
        </w:rPr>
        <w:t xml:space="preserve">farklılık vardır. </w:t>
      </w:r>
      <w:r>
        <w:rPr>
          <w:rFonts w:ascii="Times New Roman" w:hAnsi="Times New Roman" w:cs="Times New Roman"/>
          <w:sz w:val="24"/>
        </w:rPr>
        <w:t>Babasının</w:t>
      </w:r>
      <w:r w:rsidR="00051F8A">
        <w:rPr>
          <w:rFonts w:ascii="Times New Roman" w:hAnsi="Times New Roman" w:cs="Times New Roman"/>
          <w:sz w:val="24"/>
        </w:rPr>
        <w:t xml:space="preserve"> eğitimi tamamlama seviyesi ilköğretimi tamamlamış </w:t>
      </w:r>
      <w:r w:rsidR="009731B2">
        <w:rPr>
          <w:rFonts w:ascii="Times New Roman" w:hAnsi="Times New Roman" w:cs="Times New Roman"/>
          <w:sz w:val="24"/>
        </w:rPr>
        <w:t>ya da</w:t>
      </w:r>
      <w:r w:rsidR="00051F8A">
        <w:rPr>
          <w:rFonts w:ascii="Times New Roman" w:hAnsi="Times New Roman" w:cs="Times New Roman"/>
          <w:sz w:val="24"/>
        </w:rPr>
        <w:t xml:space="preserve"> aşağısı olan </w:t>
      </w:r>
      <w:r w:rsidRPr="00B42F21">
        <w:rPr>
          <w:rFonts w:ascii="Times New Roman" w:hAnsi="Times New Roman" w:cs="Times New Roman"/>
          <w:sz w:val="24"/>
        </w:rPr>
        <w:t>üniversite öğrencilerinin</w:t>
      </w:r>
      <w:r w:rsidRPr="00EE66CA">
        <w:rPr>
          <w:rFonts w:ascii="Times New Roman" w:hAnsi="Times New Roman" w:cs="Times New Roman"/>
          <w:sz w:val="24"/>
        </w:rPr>
        <w:t xml:space="preserve"> </w:t>
      </w:r>
      <w:r w:rsidRPr="001E14F1">
        <w:rPr>
          <w:rFonts w:ascii="Times New Roman" w:hAnsi="Times New Roman" w:cs="Times New Roman"/>
          <w:sz w:val="24"/>
        </w:rPr>
        <w:t xml:space="preserve">Psikolojik İyi </w:t>
      </w:r>
      <w:r w:rsidR="005A6D72">
        <w:rPr>
          <w:rFonts w:ascii="Times New Roman" w:hAnsi="Times New Roman" w:cs="Times New Roman"/>
          <w:sz w:val="24"/>
        </w:rPr>
        <w:t>Oluş</w:t>
      </w:r>
      <w:r w:rsidRPr="001E14F1">
        <w:rPr>
          <w:rFonts w:ascii="Times New Roman" w:hAnsi="Times New Roman" w:cs="Times New Roman"/>
          <w:sz w:val="24"/>
        </w:rPr>
        <w:t xml:space="preserve"> puanları,</w:t>
      </w:r>
      <w:r>
        <w:rPr>
          <w:rFonts w:ascii="Times New Roman" w:hAnsi="Times New Roman" w:cs="Times New Roman"/>
          <w:sz w:val="24"/>
        </w:rPr>
        <w:t xml:space="preserve"> babası lise mezunu olan ve babasının eğitim düzeyi üniversite ve üzerinde olan </w:t>
      </w:r>
      <w:r w:rsidRPr="00B42F21">
        <w:rPr>
          <w:rFonts w:ascii="Times New Roman" w:hAnsi="Times New Roman" w:cs="Times New Roman"/>
          <w:sz w:val="24"/>
        </w:rPr>
        <w:t>öğrencilerinin</w:t>
      </w:r>
      <w:r>
        <w:rPr>
          <w:rFonts w:ascii="Times New Roman" w:hAnsi="Times New Roman" w:cs="Times New Roman"/>
          <w:sz w:val="24"/>
        </w:rPr>
        <w:t xml:space="preserve"> </w:t>
      </w:r>
      <w:r w:rsidR="005A6D72">
        <w:rPr>
          <w:rFonts w:ascii="Times New Roman" w:hAnsi="Times New Roman" w:cs="Times New Roman"/>
          <w:sz w:val="24"/>
        </w:rPr>
        <w:t>Psikolojik İyi Oluş</w:t>
      </w:r>
      <w:r w:rsidRPr="001E14F1">
        <w:rPr>
          <w:rFonts w:ascii="Times New Roman" w:hAnsi="Times New Roman" w:cs="Times New Roman"/>
          <w:sz w:val="24"/>
        </w:rPr>
        <w:t xml:space="preserve"> puanlarından</w:t>
      </w:r>
      <w:r w:rsidR="00051F8A">
        <w:rPr>
          <w:rFonts w:ascii="Times New Roman" w:hAnsi="Times New Roman" w:cs="Times New Roman"/>
          <w:sz w:val="24"/>
        </w:rPr>
        <w:t xml:space="preserve"> düşük bulunmuştur. </w:t>
      </w:r>
      <w:r>
        <w:rPr>
          <w:rFonts w:ascii="Times New Roman" w:hAnsi="Times New Roman" w:cs="Times New Roman"/>
          <w:sz w:val="24"/>
        </w:rPr>
        <w:t xml:space="preserve">Yapılan </w:t>
      </w:r>
      <w:r w:rsidR="0031127A">
        <w:rPr>
          <w:rFonts w:ascii="Times New Roman" w:hAnsi="Times New Roman" w:cs="Times New Roman"/>
          <w:sz w:val="24"/>
        </w:rPr>
        <w:t>literatür</w:t>
      </w:r>
      <w:r>
        <w:rPr>
          <w:rFonts w:ascii="Times New Roman" w:hAnsi="Times New Roman" w:cs="Times New Roman"/>
          <w:sz w:val="24"/>
        </w:rPr>
        <w:t xml:space="preserve"> taramasında rastlanan bir başka çalışma ise; Üniversite öğrencilerinde yapılan Mükemmeliyetçilik düzeyi ile </w:t>
      </w:r>
      <w:r w:rsidRPr="002E67AD">
        <w:rPr>
          <w:rFonts w:ascii="Times New Roman" w:hAnsi="Times New Roman" w:cs="Times New Roman"/>
          <w:sz w:val="24"/>
          <w:szCs w:val="24"/>
        </w:rPr>
        <w:t>bölüme gönüllü gelenler ve gönüllü gelmeyenler arasında anlamlı far</w:t>
      </w:r>
      <w:r>
        <w:rPr>
          <w:rFonts w:ascii="Times New Roman" w:hAnsi="Times New Roman" w:cs="Times New Roman"/>
          <w:sz w:val="24"/>
          <w:szCs w:val="24"/>
        </w:rPr>
        <w:t>k bulunmadığı ortaya çıkmıştır (Saracoğlu &amp; diğ.,).</w:t>
      </w:r>
    </w:p>
    <w:p w14:paraId="27C58A5B" w14:textId="5048B95F" w:rsidR="00B26A89" w:rsidRDefault="00B26A89" w:rsidP="00BF0B3B">
      <w:pPr>
        <w:spacing w:line="360" w:lineRule="auto"/>
        <w:rPr>
          <w:rFonts w:ascii="Times New Roman" w:hAnsi="Times New Roman" w:cs="Times New Roman"/>
          <w:sz w:val="24"/>
        </w:rPr>
      </w:pPr>
      <w:r w:rsidRPr="007E2138">
        <w:rPr>
          <w:rFonts w:ascii="Times New Roman" w:hAnsi="Times New Roman" w:cs="Times New Roman"/>
          <w:sz w:val="24"/>
        </w:rPr>
        <w:t xml:space="preserve">Araştırmaya dâhil edilen üniversite öğrencilerinin </w:t>
      </w:r>
      <w:r w:rsidRPr="009C19EB">
        <w:rPr>
          <w:rFonts w:ascii="Times New Roman" w:eastAsia="Times New Roman" w:hAnsi="Times New Roman" w:cs="Times New Roman"/>
          <w:bCs/>
          <w:color w:val="000000"/>
          <w:lang w:eastAsia="tr-TR"/>
        </w:rPr>
        <w:t>bölüme gönüllü olarak gelme durumuna</w:t>
      </w:r>
      <w:r w:rsidRPr="007E2138">
        <w:rPr>
          <w:rFonts w:ascii="Times New Roman" w:hAnsi="Times New Roman" w:cs="Times New Roman"/>
          <w:sz w:val="24"/>
        </w:rPr>
        <w:t xml:space="preserve"> göre APS Mükemmeliyetçilik Ölçeği</w:t>
      </w:r>
      <w:r w:rsidR="00DF2BE3">
        <w:rPr>
          <w:rFonts w:ascii="Times New Roman" w:hAnsi="Times New Roman" w:cs="Times New Roman"/>
          <w:sz w:val="24"/>
        </w:rPr>
        <w:t xml:space="preserve">nin alt bileşenleri olan </w:t>
      </w:r>
      <w:r>
        <w:rPr>
          <w:rFonts w:ascii="Times New Roman" w:hAnsi="Times New Roman" w:cs="Times New Roman"/>
          <w:sz w:val="24"/>
        </w:rPr>
        <w:t xml:space="preserve">Standartlar ve </w:t>
      </w:r>
      <w:r w:rsidRPr="007E2138">
        <w:rPr>
          <w:rFonts w:ascii="Times New Roman" w:hAnsi="Times New Roman" w:cs="Times New Roman"/>
          <w:sz w:val="24"/>
        </w:rPr>
        <w:t xml:space="preserve">Düzen puanları arasında </w:t>
      </w:r>
      <w:r w:rsidR="00DF2BE3">
        <w:rPr>
          <w:rFonts w:ascii="Times New Roman" w:hAnsi="Times New Roman" w:cs="Times New Roman"/>
          <w:sz w:val="24"/>
        </w:rPr>
        <w:t xml:space="preserve">fark bulunmuştur. </w:t>
      </w:r>
      <w:r>
        <w:rPr>
          <w:rFonts w:ascii="Times New Roman" w:hAnsi="Times New Roman" w:cs="Times New Roman"/>
          <w:sz w:val="24"/>
        </w:rPr>
        <w:t>Okumakta oldukları b</w:t>
      </w:r>
      <w:r>
        <w:rPr>
          <w:rFonts w:ascii="Times New Roman" w:eastAsia="Times New Roman" w:hAnsi="Times New Roman" w:cs="Times New Roman"/>
          <w:bCs/>
          <w:color w:val="000000"/>
          <w:lang w:eastAsia="tr-TR"/>
        </w:rPr>
        <w:t xml:space="preserve">ölüme gönüllü olarak gelen </w:t>
      </w:r>
      <w:r w:rsidRPr="007E2138">
        <w:rPr>
          <w:rFonts w:ascii="Times New Roman" w:hAnsi="Times New Roman" w:cs="Times New Roman"/>
          <w:sz w:val="24"/>
        </w:rPr>
        <w:t>öğrencilerinin</w:t>
      </w:r>
      <w:r>
        <w:rPr>
          <w:rFonts w:ascii="Times New Roman" w:hAnsi="Times New Roman" w:cs="Times New Roman"/>
          <w:sz w:val="24"/>
        </w:rPr>
        <w:t xml:space="preserve"> Standartlar ve </w:t>
      </w:r>
      <w:r w:rsidRPr="007E2138">
        <w:rPr>
          <w:rFonts w:ascii="Times New Roman" w:hAnsi="Times New Roman" w:cs="Times New Roman"/>
          <w:sz w:val="24"/>
        </w:rPr>
        <w:t>Düzen</w:t>
      </w:r>
      <w:r w:rsidRPr="00532B72">
        <w:rPr>
          <w:rFonts w:ascii="Times New Roman" w:hAnsi="Times New Roman" w:cs="Times New Roman"/>
          <w:sz w:val="24"/>
        </w:rPr>
        <w:t xml:space="preserve"> </w:t>
      </w:r>
      <w:r>
        <w:rPr>
          <w:rFonts w:ascii="Times New Roman" w:hAnsi="Times New Roman" w:cs="Times New Roman"/>
          <w:sz w:val="24"/>
        </w:rPr>
        <w:t>alt boyutlarından</w:t>
      </w:r>
      <w:r w:rsidRPr="007E2138">
        <w:rPr>
          <w:rFonts w:ascii="Times New Roman" w:hAnsi="Times New Roman" w:cs="Times New Roman"/>
          <w:sz w:val="24"/>
        </w:rPr>
        <w:t xml:space="preserve"> almış oldukları</w:t>
      </w:r>
      <w:r>
        <w:rPr>
          <w:rFonts w:ascii="Times New Roman" w:hAnsi="Times New Roman" w:cs="Times New Roman"/>
          <w:sz w:val="24"/>
        </w:rPr>
        <w:t xml:space="preserve"> puanlar, okumakta oldukları </w:t>
      </w:r>
      <w:r w:rsidRPr="00DF2BE3">
        <w:rPr>
          <w:rFonts w:ascii="Times New Roman" w:hAnsi="Times New Roman" w:cs="Times New Roman"/>
          <w:sz w:val="24"/>
          <w:szCs w:val="24"/>
        </w:rPr>
        <w:t>b</w:t>
      </w:r>
      <w:r w:rsidRPr="00DF2BE3">
        <w:rPr>
          <w:rFonts w:ascii="Times New Roman" w:eastAsia="Times New Roman" w:hAnsi="Times New Roman" w:cs="Times New Roman"/>
          <w:bCs/>
          <w:color w:val="000000"/>
          <w:sz w:val="24"/>
          <w:szCs w:val="24"/>
          <w:lang w:eastAsia="tr-TR"/>
        </w:rPr>
        <w:t>ölüme gönüllü</w:t>
      </w:r>
      <w:r>
        <w:rPr>
          <w:rFonts w:ascii="Times New Roman" w:eastAsia="Times New Roman" w:hAnsi="Times New Roman" w:cs="Times New Roman"/>
          <w:bCs/>
          <w:color w:val="000000"/>
          <w:lang w:eastAsia="tr-TR"/>
        </w:rPr>
        <w:t xml:space="preserve"> olarak gelmeyen </w:t>
      </w:r>
      <w:r w:rsidRPr="007E2138">
        <w:rPr>
          <w:rFonts w:ascii="Times New Roman" w:hAnsi="Times New Roman" w:cs="Times New Roman"/>
          <w:sz w:val="24"/>
        </w:rPr>
        <w:t>öğrencilerinin</w:t>
      </w:r>
      <w:r>
        <w:rPr>
          <w:rFonts w:ascii="Times New Roman" w:hAnsi="Times New Roman" w:cs="Times New Roman"/>
          <w:sz w:val="24"/>
        </w:rPr>
        <w:t xml:space="preserve"> </w:t>
      </w:r>
      <w:r w:rsidR="00DF2BE3">
        <w:rPr>
          <w:rFonts w:ascii="Times New Roman" w:hAnsi="Times New Roman" w:cs="Times New Roman"/>
          <w:sz w:val="24"/>
        </w:rPr>
        <w:t>almış olduğu puanlar içerisinde anlamlılık seviyesi yüksek çıkmıştır.</w:t>
      </w:r>
    </w:p>
    <w:p w14:paraId="605984D2" w14:textId="5839536C" w:rsidR="00B26A89" w:rsidRPr="007E2138" w:rsidRDefault="00B26A89" w:rsidP="00BF0B3B">
      <w:pPr>
        <w:spacing w:line="360" w:lineRule="auto"/>
        <w:rPr>
          <w:rFonts w:ascii="Times New Roman" w:hAnsi="Times New Roman" w:cs="Times New Roman"/>
          <w:sz w:val="24"/>
        </w:rPr>
      </w:pPr>
      <w:r w:rsidRPr="009C19EB">
        <w:rPr>
          <w:rFonts w:ascii="Times New Roman" w:hAnsi="Times New Roman" w:cs="Times New Roman"/>
          <w:sz w:val="24"/>
        </w:rPr>
        <w:t>Araştırma kapsamına alınan üniversite öğrencilerinin</w:t>
      </w:r>
      <w:r w:rsidRPr="007E2138">
        <w:rPr>
          <w:rFonts w:ascii="Times New Roman" w:hAnsi="Times New Roman" w:cs="Times New Roman"/>
          <w:sz w:val="24"/>
        </w:rPr>
        <w:t xml:space="preserve"> </w:t>
      </w:r>
      <w:r w:rsidRPr="00DF2BE3">
        <w:rPr>
          <w:rFonts w:ascii="Times New Roman" w:eastAsia="Times New Roman" w:hAnsi="Times New Roman" w:cs="Times New Roman"/>
          <w:bCs/>
          <w:color w:val="000000"/>
          <w:sz w:val="24"/>
          <w:szCs w:val="24"/>
          <w:lang w:eastAsia="tr-TR"/>
        </w:rPr>
        <w:t>bölüme gönüllü olarak</w:t>
      </w:r>
      <w:r w:rsidRPr="009C19EB">
        <w:rPr>
          <w:rFonts w:ascii="Times New Roman" w:eastAsia="Times New Roman" w:hAnsi="Times New Roman" w:cs="Times New Roman"/>
          <w:bCs/>
          <w:color w:val="000000"/>
          <w:lang w:eastAsia="tr-TR"/>
        </w:rPr>
        <w:t xml:space="preserve"> gelme durumuna</w:t>
      </w:r>
      <w:r w:rsidRPr="009C19EB">
        <w:rPr>
          <w:rFonts w:ascii="Times New Roman" w:hAnsi="Times New Roman" w:cs="Times New Roman"/>
          <w:sz w:val="24"/>
        </w:rPr>
        <w:t xml:space="preserve"> </w:t>
      </w:r>
      <w:r w:rsidRPr="007E2138">
        <w:rPr>
          <w:rFonts w:ascii="Times New Roman" w:hAnsi="Times New Roman" w:cs="Times New Roman"/>
          <w:sz w:val="24"/>
        </w:rPr>
        <w:t xml:space="preserve">göre Yaşam Doyumu ölçeği puanları arasında </w:t>
      </w:r>
      <w:r w:rsidR="00DF2BE3">
        <w:rPr>
          <w:rFonts w:ascii="Times New Roman" w:hAnsi="Times New Roman" w:cs="Times New Roman"/>
          <w:sz w:val="24"/>
        </w:rPr>
        <w:t>fark görülmektedir. O</w:t>
      </w:r>
      <w:r>
        <w:rPr>
          <w:rFonts w:ascii="Times New Roman" w:hAnsi="Times New Roman" w:cs="Times New Roman"/>
          <w:sz w:val="24"/>
        </w:rPr>
        <w:t>kumakta oldukları b</w:t>
      </w:r>
      <w:r>
        <w:rPr>
          <w:rFonts w:ascii="Times New Roman" w:eastAsia="Times New Roman" w:hAnsi="Times New Roman" w:cs="Times New Roman"/>
          <w:bCs/>
          <w:color w:val="000000"/>
          <w:lang w:eastAsia="tr-TR"/>
        </w:rPr>
        <w:t xml:space="preserve">ölüme gönüllü olarak gelen </w:t>
      </w:r>
      <w:r w:rsidRPr="007E2138">
        <w:rPr>
          <w:rFonts w:ascii="Times New Roman" w:hAnsi="Times New Roman" w:cs="Times New Roman"/>
          <w:sz w:val="24"/>
        </w:rPr>
        <w:t>öğr</w:t>
      </w:r>
      <w:r w:rsidR="005A6D72">
        <w:rPr>
          <w:rFonts w:ascii="Times New Roman" w:hAnsi="Times New Roman" w:cs="Times New Roman"/>
          <w:sz w:val="24"/>
        </w:rPr>
        <w:t xml:space="preserve">encilerinin Yaşam Doyumu </w:t>
      </w:r>
      <w:r w:rsidRPr="007E2138">
        <w:rPr>
          <w:rFonts w:ascii="Times New Roman" w:hAnsi="Times New Roman" w:cs="Times New Roman"/>
          <w:sz w:val="24"/>
        </w:rPr>
        <w:t xml:space="preserve">puanları, </w:t>
      </w:r>
      <w:r>
        <w:rPr>
          <w:rFonts w:ascii="Times New Roman" w:hAnsi="Times New Roman" w:cs="Times New Roman"/>
          <w:sz w:val="24"/>
        </w:rPr>
        <w:t>okumakta oldukları b</w:t>
      </w:r>
      <w:r>
        <w:rPr>
          <w:rFonts w:ascii="Times New Roman" w:eastAsia="Times New Roman" w:hAnsi="Times New Roman" w:cs="Times New Roman"/>
          <w:bCs/>
          <w:color w:val="000000"/>
          <w:lang w:eastAsia="tr-TR"/>
        </w:rPr>
        <w:t xml:space="preserve">ölüme gönüllü olarak gelmeyen </w:t>
      </w:r>
      <w:r w:rsidRPr="007E2138">
        <w:rPr>
          <w:rFonts w:ascii="Times New Roman" w:hAnsi="Times New Roman" w:cs="Times New Roman"/>
          <w:sz w:val="24"/>
        </w:rPr>
        <w:t>öğ</w:t>
      </w:r>
      <w:r w:rsidR="005A6D72">
        <w:rPr>
          <w:rFonts w:ascii="Times New Roman" w:hAnsi="Times New Roman" w:cs="Times New Roman"/>
          <w:sz w:val="24"/>
        </w:rPr>
        <w:t>rencilerinin Yaşam Doyumundan</w:t>
      </w:r>
      <w:r w:rsidR="00DF2BE3">
        <w:rPr>
          <w:rFonts w:ascii="Times New Roman" w:hAnsi="Times New Roman" w:cs="Times New Roman"/>
          <w:sz w:val="24"/>
        </w:rPr>
        <w:t xml:space="preserve"> elde edilen puanlar</w:t>
      </w:r>
      <w:r w:rsidRPr="007E2138">
        <w:rPr>
          <w:rFonts w:ascii="Times New Roman" w:hAnsi="Times New Roman" w:cs="Times New Roman"/>
          <w:sz w:val="24"/>
        </w:rPr>
        <w:t xml:space="preserve"> yüksek bulunmuştur. </w:t>
      </w:r>
    </w:p>
    <w:p w14:paraId="0FCC3CD1" w14:textId="1EB2B95D" w:rsidR="00DF2BE3" w:rsidRDefault="00B26A89" w:rsidP="005A6D72">
      <w:pPr>
        <w:spacing w:line="360" w:lineRule="auto"/>
        <w:rPr>
          <w:rFonts w:ascii="Times New Roman" w:hAnsi="Times New Roman" w:cs="Times New Roman"/>
          <w:sz w:val="24"/>
          <w:szCs w:val="24"/>
        </w:rPr>
      </w:pPr>
      <w:r w:rsidRPr="005A6D72">
        <w:rPr>
          <w:rFonts w:ascii="Times New Roman" w:hAnsi="Times New Roman" w:cs="Times New Roman"/>
          <w:sz w:val="24"/>
          <w:szCs w:val="24"/>
        </w:rPr>
        <w:t xml:space="preserve">Katılımcıların </w:t>
      </w:r>
      <w:r w:rsidRPr="005A6D72">
        <w:rPr>
          <w:rFonts w:ascii="Times New Roman" w:eastAsia="Times New Roman" w:hAnsi="Times New Roman" w:cs="Times New Roman"/>
          <w:bCs/>
          <w:color w:val="000000"/>
          <w:sz w:val="24"/>
          <w:szCs w:val="24"/>
          <w:lang w:eastAsia="tr-TR"/>
        </w:rPr>
        <w:t>bölüme gönüllü olarak gelme durumuna</w:t>
      </w:r>
      <w:r w:rsidRPr="005A6D72">
        <w:rPr>
          <w:rFonts w:ascii="Times New Roman" w:hAnsi="Times New Roman" w:cs="Times New Roman"/>
          <w:sz w:val="24"/>
          <w:szCs w:val="24"/>
        </w:rPr>
        <w:t xml:space="preserve"> göre Psikolojik İyi Oluş ölçeği puanları arasında fark vardır</w:t>
      </w:r>
      <w:r w:rsidR="005A6D72" w:rsidRPr="005A6D72">
        <w:rPr>
          <w:rFonts w:ascii="Times New Roman" w:hAnsi="Times New Roman" w:cs="Times New Roman"/>
          <w:sz w:val="24"/>
          <w:szCs w:val="24"/>
        </w:rPr>
        <w:t>.</w:t>
      </w:r>
      <w:r w:rsidRPr="005A6D72">
        <w:rPr>
          <w:rFonts w:ascii="Times New Roman" w:hAnsi="Times New Roman" w:cs="Times New Roman"/>
          <w:sz w:val="24"/>
          <w:szCs w:val="24"/>
        </w:rPr>
        <w:t xml:space="preserve"> Okumakta oldukları b</w:t>
      </w:r>
      <w:r w:rsidRPr="005A6D72">
        <w:rPr>
          <w:rFonts w:ascii="Times New Roman" w:eastAsia="Times New Roman" w:hAnsi="Times New Roman" w:cs="Times New Roman"/>
          <w:bCs/>
          <w:color w:val="000000"/>
          <w:sz w:val="24"/>
          <w:szCs w:val="24"/>
          <w:lang w:eastAsia="tr-TR"/>
        </w:rPr>
        <w:t xml:space="preserve">ölüme gönüllü olarak gelen </w:t>
      </w:r>
      <w:r w:rsidRPr="005A6D72">
        <w:rPr>
          <w:rFonts w:ascii="Times New Roman" w:hAnsi="Times New Roman" w:cs="Times New Roman"/>
          <w:sz w:val="24"/>
          <w:szCs w:val="24"/>
        </w:rPr>
        <w:t xml:space="preserve">öğrencilerinin </w:t>
      </w:r>
      <w:r w:rsidR="005A6D72">
        <w:rPr>
          <w:rFonts w:ascii="Times New Roman" w:hAnsi="Times New Roman" w:cs="Times New Roman"/>
          <w:sz w:val="24"/>
          <w:szCs w:val="24"/>
        </w:rPr>
        <w:t>Psikolojik İyi Oluş</w:t>
      </w:r>
      <w:r w:rsidRPr="005A6D72">
        <w:rPr>
          <w:rFonts w:ascii="Times New Roman" w:hAnsi="Times New Roman" w:cs="Times New Roman"/>
          <w:sz w:val="24"/>
          <w:szCs w:val="24"/>
        </w:rPr>
        <w:t xml:space="preserve"> puanları, okumakta oldukları b</w:t>
      </w:r>
      <w:r w:rsidRPr="005A6D72">
        <w:rPr>
          <w:rFonts w:ascii="Times New Roman" w:eastAsia="Times New Roman" w:hAnsi="Times New Roman" w:cs="Times New Roman"/>
          <w:bCs/>
          <w:color w:val="000000"/>
          <w:sz w:val="24"/>
          <w:szCs w:val="24"/>
          <w:lang w:eastAsia="tr-TR"/>
        </w:rPr>
        <w:t xml:space="preserve">ölüme gönüllü olarak gelmeyen </w:t>
      </w:r>
      <w:r w:rsidRPr="005A6D72">
        <w:rPr>
          <w:rFonts w:ascii="Times New Roman" w:hAnsi="Times New Roman" w:cs="Times New Roman"/>
          <w:sz w:val="24"/>
          <w:szCs w:val="24"/>
        </w:rPr>
        <w:t>öğrencilerinin Psikoloj</w:t>
      </w:r>
      <w:r w:rsidR="005A6D72">
        <w:rPr>
          <w:rFonts w:ascii="Times New Roman" w:hAnsi="Times New Roman" w:cs="Times New Roman"/>
          <w:sz w:val="24"/>
          <w:szCs w:val="24"/>
        </w:rPr>
        <w:t>ik İyi Oluş</w:t>
      </w:r>
      <w:r w:rsidR="00DF2BE3" w:rsidRPr="005A6D72">
        <w:rPr>
          <w:rFonts w:ascii="Times New Roman" w:hAnsi="Times New Roman" w:cs="Times New Roman"/>
          <w:sz w:val="24"/>
          <w:szCs w:val="24"/>
        </w:rPr>
        <w:t xml:space="preserve"> puanları </w:t>
      </w:r>
      <w:r w:rsidRPr="005A6D72">
        <w:rPr>
          <w:rFonts w:ascii="Times New Roman" w:hAnsi="Times New Roman" w:cs="Times New Roman"/>
          <w:sz w:val="24"/>
          <w:szCs w:val="24"/>
        </w:rPr>
        <w:t xml:space="preserve">yüksektir. </w:t>
      </w:r>
    </w:p>
    <w:p w14:paraId="2945D7FF" w14:textId="77777777" w:rsidR="00DF2BE3" w:rsidRPr="00C418EE" w:rsidRDefault="00DF2BE3" w:rsidP="00C418EE">
      <w:pPr>
        <w:rPr>
          <w:rFonts w:ascii="Times New Roman" w:hAnsi="Times New Roman" w:cs="Times New Roman"/>
          <w:sz w:val="24"/>
          <w:szCs w:val="24"/>
        </w:rPr>
      </w:pPr>
    </w:p>
    <w:p w14:paraId="046B8B35" w14:textId="22DEF331" w:rsidR="00C418EE" w:rsidRPr="00115381" w:rsidRDefault="00C418EE" w:rsidP="00EF3CD2">
      <w:pPr>
        <w:pStyle w:val="Balk1"/>
        <w:spacing w:line="360" w:lineRule="auto"/>
      </w:pPr>
      <w:bookmarkStart w:id="102" w:name="_Toc93946541"/>
      <w:r w:rsidRPr="00115381">
        <w:lastRenderedPageBreak/>
        <w:t>BÖLÜM</w:t>
      </w:r>
      <w:r w:rsidR="00F05DDA">
        <w:t xml:space="preserve"> VI</w:t>
      </w:r>
      <w:bookmarkEnd w:id="102"/>
      <w:r w:rsidRPr="00115381">
        <w:t xml:space="preserve"> </w:t>
      </w:r>
    </w:p>
    <w:p w14:paraId="2CC81951" w14:textId="77777777" w:rsidR="00C418EE" w:rsidRPr="00C418EE" w:rsidRDefault="00C418EE" w:rsidP="00EF3CD2">
      <w:pPr>
        <w:pStyle w:val="Balk1"/>
        <w:spacing w:line="360" w:lineRule="auto"/>
      </w:pPr>
      <w:bookmarkStart w:id="103" w:name="_Toc93946542"/>
      <w:r w:rsidRPr="00C418EE">
        <w:t>Sonuç ve Öneriler</w:t>
      </w:r>
      <w:bookmarkEnd w:id="103"/>
    </w:p>
    <w:p w14:paraId="13800C15" w14:textId="1DAF3182" w:rsidR="00C418EE" w:rsidRDefault="00C418EE" w:rsidP="00EF3CD2">
      <w:pPr>
        <w:pStyle w:val="Balk2"/>
        <w:spacing w:line="360" w:lineRule="auto"/>
      </w:pPr>
      <w:bookmarkStart w:id="104" w:name="_Toc93946543"/>
      <w:r w:rsidRPr="00C418EE">
        <w:t>Sonuç</w:t>
      </w:r>
      <w:bookmarkEnd w:id="104"/>
      <w:r w:rsidRPr="00C418EE">
        <w:t xml:space="preserve"> </w:t>
      </w:r>
    </w:p>
    <w:p w14:paraId="577FB2A3" w14:textId="368C4FC7" w:rsidR="009F51BA" w:rsidRDefault="009F51BA" w:rsidP="009F51BA">
      <w:pPr>
        <w:spacing w:line="360" w:lineRule="auto"/>
        <w:rPr>
          <w:rFonts w:ascii="Times New Roman" w:hAnsi="Times New Roman" w:cs="Times New Roman"/>
          <w:sz w:val="24"/>
          <w:szCs w:val="24"/>
        </w:rPr>
      </w:pPr>
      <w:r w:rsidRPr="0089664E">
        <w:rPr>
          <w:rFonts w:ascii="Times New Roman" w:hAnsi="Times New Roman" w:cs="Times New Roman"/>
          <w:sz w:val="24"/>
          <w:szCs w:val="24"/>
        </w:rPr>
        <w:t xml:space="preserve">Mükemmel olma arzusu hayatımızın önemli bir yeridir. Sağlıklı bir hayat sürdürmek için </w:t>
      </w:r>
      <w:r>
        <w:rPr>
          <w:rFonts w:ascii="Times New Roman" w:hAnsi="Times New Roman" w:cs="Times New Roman"/>
          <w:sz w:val="24"/>
          <w:szCs w:val="24"/>
        </w:rPr>
        <w:t xml:space="preserve">yaşam doyumunun yüksek olması ve psikolojik olarak iyi hissetmek </w:t>
      </w:r>
      <w:r w:rsidR="00346AF5">
        <w:rPr>
          <w:rFonts w:ascii="Times New Roman" w:hAnsi="Times New Roman" w:cs="Times New Roman"/>
          <w:sz w:val="24"/>
          <w:szCs w:val="24"/>
        </w:rPr>
        <w:t>gerekir.</w:t>
      </w:r>
      <w:r w:rsidR="00346AF5" w:rsidRPr="0089664E">
        <w:rPr>
          <w:rFonts w:ascii="Times New Roman" w:hAnsi="Times New Roman" w:cs="Times New Roman"/>
          <w:sz w:val="24"/>
          <w:szCs w:val="24"/>
        </w:rPr>
        <w:t xml:space="preserve"> Bireylerin</w:t>
      </w:r>
      <w:r w:rsidRPr="0089664E">
        <w:rPr>
          <w:rFonts w:ascii="Times New Roman" w:hAnsi="Times New Roman" w:cs="Times New Roman"/>
          <w:sz w:val="24"/>
          <w:szCs w:val="24"/>
        </w:rPr>
        <w:t xml:space="preserve"> Mükemmelliyetçilik arzularını </w:t>
      </w:r>
      <w:r w:rsidR="00346AF5">
        <w:rPr>
          <w:rFonts w:ascii="Times New Roman" w:hAnsi="Times New Roman" w:cs="Times New Roman"/>
          <w:sz w:val="24"/>
          <w:szCs w:val="24"/>
        </w:rPr>
        <w:t>gerçekleştirirken</w:t>
      </w:r>
      <w:r w:rsidRPr="0089664E">
        <w:rPr>
          <w:rFonts w:ascii="Times New Roman" w:hAnsi="Times New Roman" w:cs="Times New Roman"/>
          <w:sz w:val="24"/>
          <w:szCs w:val="24"/>
        </w:rPr>
        <w:t xml:space="preserve"> yaşadıkları stres ve kaygı hayatlarını olumsuz etkileyebilmektedir. </w:t>
      </w:r>
      <w:r w:rsidR="00346AF5" w:rsidRPr="0089664E">
        <w:rPr>
          <w:rFonts w:ascii="Times New Roman" w:hAnsi="Times New Roman" w:cs="Times New Roman"/>
          <w:sz w:val="24"/>
          <w:szCs w:val="24"/>
        </w:rPr>
        <w:t>Mükemmel</w:t>
      </w:r>
      <w:r w:rsidRPr="0089664E">
        <w:rPr>
          <w:rFonts w:ascii="Times New Roman" w:hAnsi="Times New Roman" w:cs="Times New Roman"/>
          <w:sz w:val="24"/>
          <w:szCs w:val="24"/>
        </w:rPr>
        <w:t xml:space="preserve"> </w:t>
      </w:r>
      <w:r w:rsidR="00346AF5" w:rsidRPr="0089664E">
        <w:rPr>
          <w:rFonts w:ascii="Times New Roman" w:hAnsi="Times New Roman" w:cs="Times New Roman"/>
          <w:sz w:val="24"/>
          <w:szCs w:val="24"/>
        </w:rPr>
        <w:t>olma isteği</w:t>
      </w:r>
      <w:r w:rsidRPr="0089664E">
        <w:rPr>
          <w:rFonts w:ascii="Times New Roman" w:hAnsi="Times New Roman" w:cs="Times New Roman"/>
          <w:sz w:val="24"/>
          <w:szCs w:val="24"/>
        </w:rPr>
        <w:t xml:space="preserve"> ile birey sürekli çaba </w:t>
      </w:r>
      <w:r>
        <w:rPr>
          <w:rFonts w:ascii="Times New Roman" w:hAnsi="Times New Roman" w:cs="Times New Roman"/>
          <w:sz w:val="24"/>
          <w:szCs w:val="24"/>
        </w:rPr>
        <w:t>göstermektedir. Bu çaba sürecinde farkında olmadan yıpranabilmektedir.</w:t>
      </w:r>
      <w:r w:rsidRPr="0089664E">
        <w:rPr>
          <w:rFonts w:ascii="Times New Roman" w:hAnsi="Times New Roman" w:cs="Times New Roman"/>
          <w:sz w:val="24"/>
          <w:szCs w:val="24"/>
        </w:rPr>
        <w:t xml:space="preserve"> </w:t>
      </w:r>
      <w:r w:rsidR="00346AF5" w:rsidRPr="0089664E">
        <w:rPr>
          <w:rFonts w:ascii="Times New Roman" w:hAnsi="Times New Roman" w:cs="Times New Roman"/>
          <w:sz w:val="24"/>
          <w:szCs w:val="24"/>
        </w:rPr>
        <w:t>Mükemmel</w:t>
      </w:r>
      <w:r w:rsidRPr="0089664E">
        <w:rPr>
          <w:rFonts w:ascii="Times New Roman" w:hAnsi="Times New Roman" w:cs="Times New Roman"/>
          <w:sz w:val="24"/>
          <w:szCs w:val="24"/>
        </w:rPr>
        <w:t xml:space="preserve"> olma arzusu ile hayatlarını </w:t>
      </w:r>
      <w:r w:rsidR="00346AF5">
        <w:rPr>
          <w:rFonts w:ascii="Times New Roman" w:hAnsi="Times New Roman" w:cs="Times New Roman"/>
          <w:sz w:val="24"/>
          <w:szCs w:val="24"/>
        </w:rPr>
        <w:t>sür</w:t>
      </w:r>
      <w:r w:rsidR="00346AF5" w:rsidRPr="0089664E">
        <w:rPr>
          <w:rFonts w:ascii="Times New Roman" w:hAnsi="Times New Roman" w:cs="Times New Roman"/>
          <w:sz w:val="24"/>
          <w:szCs w:val="24"/>
        </w:rPr>
        <w:t>düren</w:t>
      </w:r>
      <w:r w:rsidRPr="0089664E">
        <w:rPr>
          <w:rFonts w:ascii="Times New Roman" w:hAnsi="Times New Roman" w:cs="Times New Roman"/>
          <w:sz w:val="24"/>
          <w:szCs w:val="24"/>
        </w:rPr>
        <w:t xml:space="preserve"> bireyler yaşam doyumlarının azaldığının farkında değildirler. Psikolojik olarak </w:t>
      </w:r>
      <w:r w:rsidR="00346AF5" w:rsidRPr="0089664E">
        <w:rPr>
          <w:rFonts w:ascii="Times New Roman" w:hAnsi="Times New Roman" w:cs="Times New Roman"/>
          <w:sz w:val="24"/>
          <w:szCs w:val="24"/>
        </w:rPr>
        <w:t>beklentilerini</w:t>
      </w:r>
      <w:r w:rsidRPr="0089664E">
        <w:rPr>
          <w:rFonts w:ascii="Times New Roman" w:hAnsi="Times New Roman" w:cs="Times New Roman"/>
          <w:sz w:val="24"/>
          <w:szCs w:val="24"/>
        </w:rPr>
        <w:t xml:space="preserve"> karşılama arzusu ile yaşamlarını sürdürmektedirler. </w:t>
      </w:r>
      <w:r w:rsidR="00346AF5">
        <w:rPr>
          <w:rFonts w:ascii="Times New Roman" w:hAnsi="Times New Roman" w:cs="Times New Roman"/>
          <w:sz w:val="24"/>
          <w:szCs w:val="24"/>
        </w:rPr>
        <w:t>Mükemmeliyetçi</w:t>
      </w:r>
      <w:r>
        <w:rPr>
          <w:rFonts w:ascii="Times New Roman" w:hAnsi="Times New Roman" w:cs="Times New Roman"/>
          <w:sz w:val="24"/>
          <w:szCs w:val="24"/>
        </w:rPr>
        <w:t xml:space="preserve"> bireyler beklentilerini karşıladıkları sürece yaşam doyumları artmaktadır. </w:t>
      </w:r>
    </w:p>
    <w:p w14:paraId="50715FFE" w14:textId="5C4108DD" w:rsidR="008A4CEE" w:rsidRDefault="008A4CEE" w:rsidP="009F51BA">
      <w:pPr>
        <w:spacing w:line="360" w:lineRule="auto"/>
        <w:rPr>
          <w:rFonts w:ascii="Times New Roman" w:hAnsi="Times New Roman" w:cs="Times New Roman"/>
          <w:sz w:val="24"/>
          <w:szCs w:val="24"/>
          <w:lang w:eastAsia="tr-TR"/>
        </w:rPr>
      </w:pPr>
      <w:r>
        <w:rPr>
          <w:rFonts w:ascii="Times New Roman" w:hAnsi="Times New Roman" w:cs="Times New Roman"/>
          <w:sz w:val="24"/>
        </w:rPr>
        <w:t xml:space="preserve">Bu bulgular sonucunda; </w:t>
      </w:r>
      <w:r w:rsidRPr="00FD1685">
        <w:rPr>
          <w:rFonts w:ascii="Times New Roman" w:hAnsi="Times New Roman" w:cs="Times New Roman"/>
          <w:sz w:val="24"/>
        </w:rPr>
        <w:t xml:space="preserve">Katılımcıların APS Mükemmeliyetçilik Ölçeği alt boyutları olan Standartlar ve Düzen puanları </w:t>
      </w:r>
      <w:r>
        <w:rPr>
          <w:rFonts w:ascii="Times New Roman" w:hAnsi="Times New Roman" w:cs="Times New Roman"/>
          <w:sz w:val="24"/>
        </w:rPr>
        <w:t xml:space="preserve">ile Yaşam Doyumu ölçeği puanları </w:t>
      </w:r>
      <w:r w:rsidRPr="00FD1685">
        <w:rPr>
          <w:rFonts w:ascii="Times New Roman" w:hAnsi="Times New Roman" w:cs="Times New Roman"/>
          <w:sz w:val="24"/>
        </w:rPr>
        <w:t xml:space="preserve">arasında pozitif </w:t>
      </w:r>
      <w:r w:rsidR="00DF2BE3">
        <w:rPr>
          <w:rFonts w:ascii="Times New Roman" w:hAnsi="Times New Roman" w:cs="Times New Roman"/>
          <w:sz w:val="24"/>
        </w:rPr>
        <w:t xml:space="preserve">alanda ilişki </w:t>
      </w:r>
      <w:r w:rsidRPr="00FD1685">
        <w:rPr>
          <w:rFonts w:ascii="Times New Roman" w:hAnsi="Times New Roman" w:cs="Times New Roman"/>
          <w:sz w:val="24"/>
        </w:rPr>
        <w:t>vardır</w:t>
      </w:r>
      <w:r>
        <w:rPr>
          <w:rFonts w:ascii="Times New Roman" w:hAnsi="Times New Roman" w:cs="Times New Roman"/>
          <w:sz w:val="24"/>
        </w:rPr>
        <w:t xml:space="preserve">. Üniversite öğrencilerinin Mükemmelliyetçilik düzeyleri arttıkça, Yaşam doyumu arzusunu da artırmaktadır. Mükemmeliyetçilik ölçeğininim alt boyutları olan tatminsizlik ve çelişki puanları yaşam doyumunu olumsuz yönde etkilemektedir. Yaşam </w:t>
      </w:r>
      <w:r w:rsidRPr="00FD1685">
        <w:rPr>
          <w:rFonts w:ascii="Times New Roman" w:hAnsi="Times New Roman" w:cs="Times New Roman"/>
          <w:sz w:val="24"/>
        </w:rPr>
        <w:t>Doyumu ölçeği puanları ile Psikolojik İy</w:t>
      </w:r>
      <w:r>
        <w:rPr>
          <w:rFonts w:ascii="Times New Roman" w:hAnsi="Times New Roman" w:cs="Times New Roman"/>
          <w:sz w:val="24"/>
        </w:rPr>
        <w:t xml:space="preserve">i Oluş Ölçeği puanları arasında’ da </w:t>
      </w:r>
      <w:r w:rsidRPr="00FD1685">
        <w:rPr>
          <w:rFonts w:ascii="Times New Roman" w:hAnsi="Times New Roman" w:cs="Times New Roman"/>
          <w:sz w:val="24"/>
        </w:rPr>
        <w:t>pozitif</w:t>
      </w:r>
      <w:r w:rsidR="00DF2BE3">
        <w:rPr>
          <w:rFonts w:ascii="Times New Roman" w:hAnsi="Times New Roman" w:cs="Times New Roman"/>
          <w:sz w:val="24"/>
        </w:rPr>
        <w:t xml:space="preserve"> alanda ilişki </w:t>
      </w:r>
      <w:r w:rsidRPr="00FD1685">
        <w:rPr>
          <w:rFonts w:ascii="Times New Roman" w:hAnsi="Times New Roman" w:cs="Times New Roman"/>
          <w:sz w:val="24"/>
        </w:rPr>
        <w:t>olduğu görülmektedir</w:t>
      </w:r>
      <w:r>
        <w:rPr>
          <w:rFonts w:ascii="Times New Roman" w:hAnsi="Times New Roman" w:cs="Times New Roman"/>
          <w:sz w:val="24"/>
        </w:rPr>
        <w:t xml:space="preserve">. Üniversite öğrencilerinin Psikolojik İyi Oluş ölçeğinin puanlarının artması Yaşam doyumu Ölçeğinden aldıkları puanlarda da artış göstermektedir. Üniversite öğrencilerinin Mükemmeliyetçilik düzeylerinin artması psikolojik iyi oluş puanlarını artırmaktadır. </w:t>
      </w:r>
    </w:p>
    <w:p w14:paraId="58F508BB" w14:textId="691DF50D" w:rsidR="009F51BA" w:rsidRDefault="009F51BA" w:rsidP="009F51BA">
      <w:pPr>
        <w:spacing w:line="360" w:lineRule="auto"/>
        <w:rPr>
          <w:rFonts w:ascii="Times New Roman" w:hAnsi="Times New Roman" w:cs="Times New Roman"/>
          <w:sz w:val="24"/>
          <w:szCs w:val="24"/>
        </w:rPr>
      </w:pPr>
      <w:r>
        <w:rPr>
          <w:rFonts w:ascii="Times New Roman" w:hAnsi="Times New Roman" w:cs="Times New Roman"/>
          <w:sz w:val="24"/>
          <w:szCs w:val="24"/>
        </w:rPr>
        <w:t>Sonuç olarak bu araştırmada mükemmeliyetçilik ve yaşam doyumunun psikolojik iyi oluşla ilişkisi incelenmiş olup, bu amaç çerçevesinde bireylerin sosyo-demografik özellikl</w:t>
      </w:r>
      <w:r w:rsidR="00346AF5">
        <w:rPr>
          <w:rFonts w:ascii="Times New Roman" w:hAnsi="Times New Roman" w:cs="Times New Roman"/>
          <w:sz w:val="24"/>
          <w:szCs w:val="24"/>
        </w:rPr>
        <w:t xml:space="preserve">erine dair bazı özelliklerine </w:t>
      </w:r>
      <w:r>
        <w:rPr>
          <w:rFonts w:ascii="Times New Roman" w:hAnsi="Times New Roman" w:cs="Times New Roman"/>
          <w:sz w:val="24"/>
          <w:szCs w:val="24"/>
        </w:rPr>
        <w:t xml:space="preserve">göre farklılaşıp farklılaşmadığına bakılmıştır. </w:t>
      </w:r>
    </w:p>
    <w:p w14:paraId="4B5CCEE4" w14:textId="4E81C0C7" w:rsidR="009F51BA" w:rsidRDefault="009F51BA" w:rsidP="009F51BA">
      <w:pPr>
        <w:spacing w:line="360" w:lineRule="auto"/>
        <w:rPr>
          <w:rFonts w:ascii="Times New Roman" w:hAnsi="Times New Roman" w:cs="Times New Roman"/>
          <w:sz w:val="24"/>
        </w:rPr>
      </w:pPr>
      <w:r>
        <w:rPr>
          <w:rFonts w:ascii="Times New Roman" w:hAnsi="Times New Roman" w:cs="Times New Roman"/>
          <w:sz w:val="24"/>
          <w:szCs w:val="24"/>
        </w:rPr>
        <w:t>Bu amaçlar doğrultusunda yapılan incelemeler sonucunda katılımcıların sosyo-</w:t>
      </w:r>
      <w:r w:rsidR="00346AF5">
        <w:rPr>
          <w:rFonts w:ascii="Times New Roman" w:hAnsi="Times New Roman" w:cs="Times New Roman"/>
          <w:sz w:val="24"/>
          <w:szCs w:val="24"/>
        </w:rPr>
        <w:t>demografik</w:t>
      </w:r>
      <w:r>
        <w:rPr>
          <w:rFonts w:ascii="Times New Roman" w:hAnsi="Times New Roman" w:cs="Times New Roman"/>
          <w:sz w:val="24"/>
          <w:szCs w:val="24"/>
        </w:rPr>
        <w:t xml:space="preserve"> özelliklerinin dağılımına bakıldığında </w:t>
      </w:r>
      <w:r w:rsidR="00346AF5">
        <w:rPr>
          <w:rFonts w:ascii="Times New Roman" w:hAnsi="Times New Roman" w:cs="Times New Roman"/>
          <w:sz w:val="24"/>
          <w:szCs w:val="24"/>
        </w:rPr>
        <w:t>araştırma</w:t>
      </w:r>
      <w:r>
        <w:rPr>
          <w:rFonts w:ascii="Times New Roman" w:hAnsi="Times New Roman" w:cs="Times New Roman"/>
          <w:sz w:val="24"/>
          <w:szCs w:val="24"/>
        </w:rPr>
        <w:t xml:space="preserve"> </w:t>
      </w:r>
      <w:r w:rsidR="00346AF5">
        <w:rPr>
          <w:rFonts w:ascii="Times New Roman" w:hAnsi="Times New Roman" w:cs="Times New Roman"/>
          <w:sz w:val="24"/>
          <w:szCs w:val="24"/>
        </w:rPr>
        <w:t>kapsamı</w:t>
      </w:r>
      <w:r>
        <w:rPr>
          <w:rFonts w:ascii="Times New Roman" w:hAnsi="Times New Roman" w:cs="Times New Roman"/>
          <w:sz w:val="24"/>
          <w:szCs w:val="24"/>
        </w:rPr>
        <w:t xml:space="preserve"> alınan bireylerin </w:t>
      </w:r>
      <w:r w:rsidRPr="00CA3B7F">
        <w:rPr>
          <w:rFonts w:ascii="Times New Roman" w:hAnsi="Times New Roman" w:cs="Times New Roman"/>
          <w:sz w:val="24"/>
        </w:rPr>
        <w:t xml:space="preserve">yaş grubuna göre APS Mükemmeliyetçilik Ölçeği </w:t>
      </w:r>
      <w:r w:rsidR="00DF2BE3">
        <w:rPr>
          <w:rFonts w:ascii="Times New Roman" w:hAnsi="Times New Roman" w:cs="Times New Roman"/>
          <w:sz w:val="24"/>
        </w:rPr>
        <w:t xml:space="preserve">alt bileşenleri olan </w:t>
      </w:r>
      <w:r w:rsidRPr="00CA3B7F">
        <w:rPr>
          <w:rFonts w:ascii="Times New Roman" w:hAnsi="Times New Roman" w:cs="Times New Roman"/>
          <w:sz w:val="24"/>
        </w:rPr>
        <w:t xml:space="preserve">Tatminsizlik ve Çelişki puanları arasında </w:t>
      </w:r>
      <w:r w:rsidR="00DF2BE3">
        <w:rPr>
          <w:rFonts w:ascii="Times New Roman" w:hAnsi="Times New Roman" w:cs="Times New Roman"/>
          <w:sz w:val="24"/>
        </w:rPr>
        <w:t>fark</w:t>
      </w:r>
      <w:r w:rsidR="00710B10">
        <w:rPr>
          <w:rFonts w:ascii="Times New Roman" w:hAnsi="Times New Roman" w:cs="Times New Roman"/>
          <w:sz w:val="24"/>
        </w:rPr>
        <w:t>lılık</w:t>
      </w:r>
      <w:r w:rsidR="00DF2BE3">
        <w:rPr>
          <w:rFonts w:ascii="Times New Roman" w:hAnsi="Times New Roman" w:cs="Times New Roman"/>
          <w:sz w:val="24"/>
        </w:rPr>
        <w:t xml:space="preserve"> vardır. </w:t>
      </w:r>
      <w:r w:rsidRPr="00CA3B7F">
        <w:rPr>
          <w:rFonts w:ascii="Times New Roman" w:hAnsi="Times New Roman" w:cs="Times New Roman"/>
          <w:sz w:val="24"/>
        </w:rPr>
        <w:t>Yaşam Doyumu ölçeğinden</w:t>
      </w:r>
      <w:r>
        <w:rPr>
          <w:rFonts w:ascii="Times New Roman" w:hAnsi="Times New Roman" w:cs="Times New Roman"/>
          <w:sz w:val="24"/>
        </w:rPr>
        <w:t xml:space="preserve"> ve </w:t>
      </w:r>
      <w:r w:rsidRPr="00CA3B7F">
        <w:rPr>
          <w:rFonts w:ascii="Times New Roman" w:hAnsi="Times New Roman" w:cs="Times New Roman"/>
          <w:sz w:val="24"/>
        </w:rPr>
        <w:t>Psikolojik İyi Oluş ölçeğinden al</w:t>
      </w:r>
      <w:r w:rsidR="00DF2BE3">
        <w:rPr>
          <w:rFonts w:ascii="Times New Roman" w:hAnsi="Times New Roman" w:cs="Times New Roman"/>
          <w:sz w:val="24"/>
        </w:rPr>
        <w:t xml:space="preserve">mış oldukları puanlar arasında </w:t>
      </w:r>
      <w:r w:rsidRPr="00CA3B7F">
        <w:rPr>
          <w:rFonts w:ascii="Times New Roman" w:hAnsi="Times New Roman" w:cs="Times New Roman"/>
          <w:sz w:val="24"/>
        </w:rPr>
        <w:t>fark olmadığı tespit edilmiştir</w:t>
      </w:r>
      <w:r w:rsidR="00DF2BE3">
        <w:rPr>
          <w:rFonts w:ascii="Times New Roman" w:hAnsi="Times New Roman" w:cs="Times New Roman"/>
          <w:sz w:val="24"/>
        </w:rPr>
        <w:t>.</w:t>
      </w:r>
    </w:p>
    <w:p w14:paraId="4279DC51" w14:textId="1A91D54F" w:rsidR="009F51BA" w:rsidRDefault="009F51BA" w:rsidP="009F51BA">
      <w:pPr>
        <w:spacing w:line="360" w:lineRule="auto"/>
        <w:rPr>
          <w:rFonts w:ascii="Times New Roman" w:hAnsi="Times New Roman" w:cs="Times New Roman"/>
          <w:sz w:val="24"/>
        </w:rPr>
      </w:pPr>
      <w:r w:rsidRPr="007E2138">
        <w:rPr>
          <w:rFonts w:ascii="Times New Roman" w:hAnsi="Times New Roman" w:cs="Times New Roman"/>
          <w:sz w:val="24"/>
        </w:rPr>
        <w:lastRenderedPageBreak/>
        <w:t>Öğrencilerinin</w:t>
      </w:r>
      <w:r>
        <w:rPr>
          <w:rFonts w:ascii="Times New Roman" w:hAnsi="Times New Roman" w:cs="Times New Roman"/>
          <w:sz w:val="24"/>
        </w:rPr>
        <w:t xml:space="preserve"> sosyo-demografik özelliklerinin dağılımına bakıldığında</w:t>
      </w:r>
      <w:r w:rsidRPr="007E2138">
        <w:rPr>
          <w:rFonts w:ascii="Times New Roman" w:hAnsi="Times New Roman" w:cs="Times New Roman"/>
          <w:sz w:val="24"/>
        </w:rPr>
        <w:t xml:space="preserve"> cinsiyetine göre APS Mü</w:t>
      </w:r>
      <w:r w:rsidR="00DF2BE3">
        <w:rPr>
          <w:rFonts w:ascii="Times New Roman" w:hAnsi="Times New Roman" w:cs="Times New Roman"/>
          <w:sz w:val="24"/>
        </w:rPr>
        <w:t xml:space="preserve">kemmeliyetçilik Ölçeğinin alt bileşenleri olan </w:t>
      </w:r>
      <w:r w:rsidRPr="007E2138">
        <w:rPr>
          <w:rFonts w:ascii="Times New Roman" w:hAnsi="Times New Roman" w:cs="Times New Roman"/>
          <w:sz w:val="24"/>
        </w:rPr>
        <w:t xml:space="preserve">Düzen puanları arasında </w:t>
      </w:r>
      <w:r>
        <w:rPr>
          <w:rFonts w:ascii="Times New Roman" w:hAnsi="Times New Roman" w:cs="Times New Roman"/>
          <w:sz w:val="24"/>
        </w:rPr>
        <w:t xml:space="preserve">fark olduğu görülürken, Yaşam doyumu ve psikolojik iyi oluş ölçeğinden almış oldukları puanlar </w:t>
      </w:r>
      <w:r w:rsidR="00346AF5">
        <w:rPr>
          <w:rFonts w:ascii="Times New Roman" w:hAnsi="Times New Roman" w:cs="Times New Roman"/>
          <w:sz w:val="24"/>
        </w:rPr>
        <w:t>arasında</w:t>
      </w:r>
      <w:r>
        <w:rPr>
          <w:rFonts w:ascii="Times New Roman" w:hAnsi="Times New Roman" w:cs="Times New Roman"/>
          <w:sz w:val="24"/>
        </w:rPr>
        <w:t xml:space="preserve"> </w:t>
      </w:r>
      <w:r w:rsidR="00DF2BE3">
        <w:rPr>
          <w:rFonts w:ascii="Times New Roman" w:hAnsi="Times New Roman" w:cs="Times New Roman"/>
          <w:sz w:val="24"/>
        </w:rPr>
        <w:t xml:space="preserve">farklılık </w:t>
      </w:r>
      <w:r>
        <w:rPr>
          <w:rFonts w:ascii="Times New Roman" w:hAnsi="Times New Roman" w:cs="Times New Roman"/>
          <w:sz w:val="24"/>
        </w:rPr>
        <w:t>bulunmuştur.</w:t>
      </w:r>
    </w:p>
    <w:p w14:paraId="5805E0F2" w14:textId="23FD7BC4" w:rsidR="009F51BA" w:rsidRDefault="009F51BA" w:rsidP="009F51BA">
      <w:pPr>
        <w:spacing w:line="360" w:lineRule="auto"/>
        <w:rPr>
          <w:rFonts w:ascii="Times New Roman" w:hAnsi="Times New Roman" w:cs="Times New Roman"/>
          <w:sz w:val="24"/>
        </w:rPr>
      </w:pPr>
      <w:r w:rsidRPr="007E2138">
        <w:rPr>
          <w:rFonts w:ascii="Times New Roman" w:hAnsi="Times New Roman" w:cs="Times New Roman"/>
          <w:sz w:val="24"/>
        </w:rPr>
        <w:t>Öğrencilerinin</w:t>
      </w:r>
      <w:r>
        <w:rPr>
          <w:rFonts w:ascii="Times New Roman" w:hAnsi="Times New Roman" w:cs="Times New Roman"/>
          <w:sz w:val="24"/>
        </w:rPr>
        <w:t xml:space="preserve"> sosyo-demografik özelliklerinin dağılımına bakıldığında</w:t>
      </w:r>
      <w:r w:rsidRPr="007E2138">
        <w:rPr>
          <w:rFonts w:ascii="Times New Roman" w:hAnsi="Times New Roman" w:cs="Times New Roman"/>
          <w:sz w:val="24"/>
        </w:rPr>
        <w:t xml:space="preserve"> </w:t>
      </w:r>
      <w:r w:rsidRPr="00731C73">
        <w:rPr>
          <w:rFonts w:ascii="Times New Roman" w:hAnsi="Times New Roman" w:cs="Times New Roman"/>
          <w:sz w:val="24"/>
        </w:rPr>
        <w:t>Eğitim durumuna göre</w:t>
      </w:r>
      <w:r>
        <w:rPr>
          <w:rFonts w:ascii="Times New Roman" w:hAnsi="Times New Roman" w:cs="Times New Roman"/>
          <w:sz w:val="24"/>
        </w:rPr>
        <w:t xml:space="preserve"> </w:t>
      </w:r>
      <w:r w:rsidRPr="00731C73">
        <w:rPr>
          <w:rFonts w:ascii="Times New Roman" w:hAnsi="Times New Roman" w:cs="Times New Roman"/>
          <w:sz w:val="24"/>
        </w:rPr>
        <w:t>APS Mükemmeliyetçilik Ölçeği alt</w:t>
      </w:r>
      <w:r>
        <w:rPr>
          <w:rFonts w:ascii="Times New Roman" w:hAnsi="Times New Roman" w:cs="Times New Roman"/>
          <w:sz w:val="24"/>
        </w:rPr>
        <w:t xml:space="preserve"> </w:t>
      </w:r>
      <w:r w:rsidR="00710B10">
        <w:rPr>
          <w:rFonts w:ascii="Times New Roman" w:hAnsi="Times New Roman" w:cs="Times New Roman"/>
          <w:sz w:val="24"/>
        </w:rPr>
        <w:t xml:space="preserve">bileşenleri olan </w:t>
      </w:r>
      <w:r>
        <w:rPr>
          <w:rFonts w:ascii="Times New Roman" w:hAnsi="Times New Roman" w:cs="Times New Roman"/>
          <w:sz w:val="24"/>
        </w:rPr>
        <w:t xml:space="preserve">Tatminsizlik ve Çelişki </w:t>
      </w:r>
      <w:r w:rsidRPr="00731C73">
        <w:rPr>
          <w:rFonts w:ascii="Times New Roman" w:hAnsi="Times New Roman" w:cs="Times New Roman"/>
          <w:sz w:val="24"/>
        </w:rPr>
        <w:t xml:space="preserve">puanları </w:t>
      </w:r>
      <w:r>
        <w:rPr>
          <w:rFonts w:ascii="Times New Roman" w:hAnsi="Times New Roman" w:cs="Times New Roman"/>
          <w:sz w:val="24"/>
        </w:rPr>
        <w:t xml:space="preserve">ile yaşam doyumu ve </w:t>
      </w:r>
      <w:r w:rsidR="00346AF5">
        <w:rPr>
          <w:rFonts w:ascii="Times New Roman" w:hAnsi="Times New Roman" w:cs="Times New Roman"/>
          <w:sz w:val="24"/>
        </w:rPr>
        <w:t>psikolojik</w:t>
      </w:r>
      <w:r>
        <w:rPr>
          <w:rFonts w:ascii="Times New Roman" w:hAnsi="Times New Roman" w:cs="Times New Roman"/>
          <w:sz w:val="24"/>
        </w:rPr>
        <w:t xml:space="preserve"> iyi oluş </w:t>
      </w:r>
      <w:r w:rsidR="00710B10">
        <w:rPr>
          <w:rFonts w:ascii="Times New Roman" w:hAnsi="Times New Roman" w:cs="Times New Roman"/>
          <w:sz w:val="24"/>
        </w:rPr>
        <w:t xml:space="preserve">arasın dada </w:t>
      </w:r>
      <w:r w:rsidRPr="00731C73">
        <w:rPr>
          <w:rFonts w:ascii="Times New Roman" w:hAnsi="Times New Roman" w:cs="Times New Roman"/>
          <w:sz w:val="24"/>
        </w:rPr>
        <w:t>anlamlı düzeyde fark</w:t>
      </w:r>
      <w:r w:rsidR="00710B10">
        <w:rPr>
          <w:rFonts w:ascii="Times New Roman" w:hAnsi="Times New Roman" w:cs="Times New Roman"/>
          <w:sz w:val="24"/>
        </w:rPr>
        <w:t>lılık</w:t>
      </w:r>
      <w:r>
        <w:rPr>
          <w:rFonts w:ascii="Times New Roman" w:hAnsi="Times New Roman" w:cs="Times New Roman"/>
          <w:sz w:val="24"/>
        </w:rPr>
        <w:t xml:space="preserve"> vardır.</w:t>
      </w:r>
    </w:p>
    <w:p w14:paraId="749395BA" w14:textId="7163FD68" w:rsidR="009F51BA" w:rsidRDefault="009F51BA" w:rsidP="009F51BA">
      <w:pPr>
        <w:spacing w:line="360" w:lineRule="auto"/>
        <w:rPr>
          <w:rFonts w:ascii="Times New Roman" w:hAnsi="Times New Roman" w:cs="Times New Roman"/>
          <w:sz w:val="24"/>
        </w:rPr>
      </w:pPr>
      <w:r w:rsidRPr="007E2138">
        <w:rPr>
          <w:rFonts w:ascii="Times New Roman" w:hAnsi="Times New Roman" w:cs="Times New Roman"/>
          <w:sz w:val="24"/>
        </w:rPr>
        <w:t>Öğrencilerinin</w:t>
      </w:r>
      <w:r>
        <w:rPr>
          <w:rFonts w:ascii="Times New Roman" w:hAnsi="Times New Roman" w:cs="Times New Roman"/>
          <w:sz w:val="24"/>
        </w:rPr>
        <w:t xml:space="preserve"> sosyo-demografik özelliklerinin dağılımına bakıldığında bölümüne</w:t>
      </w:r>
      <w:r w:rsidRPr="001E14F1">
        <w:rPr>
          <w:rFonts w:ascii="Times New Roman" w:hAnsi="Times New Roman" w:cs="Times New Roman"/>
          <w:sz w:val="24"/>
        </w:rPr>
        <w:t xml:space="preserve"> göre</w:t>
      </w:r>
      <w:r>
        <w:rPr>
          <w:rFonts w:ascii="Times New Roman" w:hAnsi="Times New Roman" w:cs="Times New Roman"/>
          <w:sz w:val="24"/>
        </w:rPr>
        <w:t xml:space="preserve">, </w:t>
      </w:r>
      <w:r w:rsidRPr="001E14F1">
        <w:rPr>
          <w:rFonts w:ascii="Times New Roman" w:hAnsi="Times New Roman" w:cs="Times New Roman"/>
          <w:sz w:val="24"/>
        </w:rPr>
        <w:t xml:space="preserve">APS Mükemmeliyetçilik Ölçeği alt </w:t>
      </w:r>
      <w:r w:rsidR="00710B10">
        <w:rPr>
          <w:rFonts w:ascii="Times New Roman" w:hAnsi="Times New Roman" w:cs="Times New Roman"/>
          <w:sz w:val="24"/>
        </w:rPr>
        <w:t xml:space="preserve">bileşeni olan </w:t>
      </w:r>
      <w:r>
        <w:rPr>
          <w:rFonts w:ascii="Times New Roman" w:hAnsi="Times New Roman" w:cs="Times New Roman"/>
          <w:sz w:val="24"/>
        </w:rPr>
        <w:t xml:space="preserve">Tatminsizlik ve Çelişki puanları ile yaşam doyumu arasında </w:t>
      </w:r>
      <w:r w:rsidRPr="001E14F1">
        <w:rPr>
          <w:rFonts w:ascii="Times New Roman" w:hAnsi="Times New Roman" w:cs="Times New Roman"/>
          <w:sz w:val="24"/>
        </w:rPr>
        <w:t>fark</w:t>
      </w:r>
      <w:r w:rsidR="00710B10">
        <w:rPr>
          <w:rFonts w:ascii="Times New Roman" w:hAnsi="Times New Roman" w:cs="Times New Roman"/>
          <w:sz w:val="24"/>
        </w:rPr>
        <w:t>lılık</w:t>
      </w:r>
      <w:r w:rsidRPr="001E14F1">
        <w:rPr>
          <w:rFonts w:ascii="Times New Roman" w:hAnsi="Times New Roman" w:cs="Times New Roman"/>
          <w:sz w:val="24"/>
        </w:rPr>
        <w:t xml:space="preserve"> </w:t>
      </w:r>
      <w:r>
        <w:rPr>
          <w:rFonts w:ascii="Times New Roman" w:hAnsi="Times New Roman" w:cs="Times New Roman"/>
          <w:sz w:val="24"/>
        </w:rPr>
        <w:t xml:space="preserve">bulunurken; Psikolojik iyi oluşta bu bulguya rastlanmamıştır. </w:t>
      </w:r>
    </w:p>
    <w:p w14:paraId="5CE3FD66" w14:textId="053C3258" w:rsidR="009F51BA" w:rsidRDefault="009F51BA" w:rsidP="009F51BA">
      <w:pPr>
        <w:spacing w:line="360" w:lineRule="auto"/>
        <w:rPr>
          <w:rFonts w:ascii="Times New Roman" w:hAnsi="Times New Roman" w:cs="Times New Roman"/>
          <w:sz w:val="24"/>
        </w:rPr>
      </w:pPr>
      <w:r w:rsidRPr="00CA3B7F">
        <w:rPr>
          <w:rFonts w:ascii="Times New Roman" w:hAnsi="Times New Roman" w:cs="Times New Roman"/>
          <w:sz w:val="24"/>
        </w:rPr>
        <w:t xml:space="preserve">Araştırmaya katılanların </w:t>
      </w:r>
      <w:r>
        <w:rPr>
          <w:rFonts w:ascii="Times New Roman" w:hAnsi="Times New Roman" w:cs="Times New Roman"/>
          <w:sz w:val="24"/>
        </w:rPr>
        <w:t>sınıfına</w:t>
      </w:r>
      <w:r w:rsidRPr="00CA3B7F">
        <w:rPr>
          <w:rFonts w:ascii="Times New Roman" w:hAnsi="Times New Roman" w:cs="Times New Roman"/>
          <w:sz w:val="24"/>
        </w:rPr>
        <w:t xml:space="preserve"> göre APS Mükemmeliyetçilik Ölçeği</w:t>
      </w:r>
      <w:r w:rsidR="00710B10">
        <w:rPr>
          <w:rFonts w:ascii="Times New Roman" w:hAnsi="Times New Roman" w:cs="Times New Roman"/>
          <w:sz w:val="24"/>
        </w:rPr>
        <w:t xml:space="preserve">nin alt bileşenleri olan </w:t>
      </w:r>
      <w:r>
        <w:rPr>
          <w:rFonts w:ascii="Times New Roman" w:hAnsi="Times New Roman" w:cs="Times New Roman"/>
          <w:sz w:val="24"/>
        </w:rPr>
        <w:t xml:space="preserve">Standartlar, Düzen, </w:t>
      </w:r>
      <w:r w:rsidRPr="00CA3B7F">
        <w:rPr>
          <w:rFonts w:ascii="Times New Roman" w:hAnsi="Times New Roman" w:cs="Times New Roman"/>
          <w:sz w:val="24"/>
        </w:rPr>
        <w:t>Tatminsizl</w:t>
      </w:r>
      <w:r>
        <w:rPr>
          <w:rFonts w:ascii="Times New Roman" w:hAnsi="Times New Roman" w:cs="Times New Roman"/>
          <w:sz w:val="24"/>
        </w:rPr>
        <w:t xml:space="preserve">ik ve Çelişki puanları ile yaşam doyumu ve psikolojik iyi oluş arasında </w:t>
      </w:r>
      <w:r w:rsidRPr="00CA3B7F">
        <w:rPr>
          <w:rFonts w:ascii="Times New Roman" w:hAnsi="Times New Roman" w:cs="Times New Roman"/>
          <w:sz w:val="24"/>
        </w:rPr>
        <w:t>fark</w:t>
      </w:r>
      <w:r w:rsidR="00710B10">
        <w:rPr>
          <w:rFonts w:ascii="Times New Roman" w:hAnsi="Times New Roman" w:cs="Times New Roman"/>
          <w:sz w:val="24"/>
        </w:rPr>
        <w:t>lılık</w:t>
      </w:r>
      <w:r>
        <w:rPr>
          <w:rFonts w:ascii="Times New Roman" w:hAnsi="Times New Roman" w:cs="Times New Roman"/>
          <w:sz w:val="24"/>
        </w:rPr>
        <w:t xml:space="preserve"> yoktur.</w:t>
      </w:r>
    </w:p>
    <w:p w14:paraId="317D2392" w14:textId="5B02607B" w:rsidR="009F51BA" w:rsidRDefault="009F51BA" w:rsidP="009F51BA">
      <w:pPr>
        <w:spacing w:line="360" w:lineRule="auto"/>
        <w:rPr>
          <w:rFonts w:ascii="Times New Roman" w:hAnsi="Times New Roman" w:cs="Times New Roman"/>
          <w:sz w:val="24"/>
        </w:rPr>
      </w:pPr>
      <w:r w:rsidRPr="00CA3B7F">
        <w:rPr>
          <w:rFonts w:ascii="Times New Roman" w:hAnsi="Times New Roman" w:cs="Times New Roman"/>
          <w:sz w:val="24"/>
        </w:rPr>
        <w:t>Araştırmaya katılan</w:t>
      </w:r>
      <w:r w:rsidRPr="000D4744">
        <w:rPr>
          <w:rFonts w:ascii="Times New Roman" w:hAnsi="Times New Roman" w:cs="Times New Roman"/>
          <w:sz w:val="24"/>
        </w:rPr>
        <w:t xml:space="preserve"> </w:t>
      </w:r>
      <w:r w:rsidRPr="00CA3B7F">
        <w:rPr>
          <w:rFonts w:ascii="Times New Roman" w:hAnsi="Times New Roman" w:cs="Times New Roman"/>
          <w:sz w:val="24"/>
        </w:rPr>
        <w:t xml:space="preserve">üniversite </w:t>
      </w:r>
      <w:r w:rsidR="00710B10">
        <w:rPr>
          <w:rFonts w:ascii="Times New Roman" w:hAnsi="Times New Roman" w:cs="Times New Roman"/>
          <w:sz w:val="24"/>
        </w:rPr>
        <w:t xml:space="preserve">bireylerinin </w:t>
      </w:r>
      <w:r w:rsidRPr="00E45CFD">
        <w:rPr>
          <w:rFonts w:ascii="Times New Roman" w:hAnsi="Times New Roman" w:cs="Times New Roman"/>
          <w:sz w:val="24"/>
        </w:rPr>
        <w:t xml:space="preserve">kardeş sayısına </w:t>
      </w:r>
      <w:r w:rsidRPr="00CA3B7F">
        <w:rPr>
          <w:rFonts w:ascii="Times New Roman" w:hAnsi="Times New Roman" w:cs="Times New Roman"/>
          <w:sz w:val="24"/>
        </w:rPr>
        <w:t>göre</w:t>
      </w:r>
      <w:r>
        <w:rPr>
          <w:rFonts w:ascii="Times New Roman" w:hAnsi="Times New Roman" w:cs="Times New Roman"/>
          <w:sz w:val="24"/>
        </w:rPr>
        <w:t xml:space="preserve"> </w:t>
      </w:r>
      <w:r w:rsidRPr="00CA3B7F">
        <w:rPr>
          <w:rFonts w:ascii="Times New Roman" w:hAnsi="Times New Roman" w:cs="Times New Roman"/>
          <w:sz w:val="24"/>
        </w:rPr>
        <w:t>APS Mükemmeliyetçilik Ölçeği</w:t>
      </w:r>
      <w:r w:rsidR="00710B10">
        <w:rPr>
          <w:rFonts w:ascii="Times New Roman" w:hAnsi="Times New Roman" w:cs="Times New Roman"/>
          <w:sz w:val="24"/>
        </w:rPr>
        <w:t>nin alt bileşenlerinden aldığı</w:t>
      </w:r>
      <w:r>
        <w:rPr>
          <w:rFonts w:ascii="Times New Roman" w:hAnsi="Times New Roman" w:cs="Times New Roman"/>
          <w:sz w:val="24"/>
        </w:rPr>
        <w:t xml:space="preserve"> puanlar arasında </w:t>
      </w:r>
      <w:r w:rsidRPr="00CA3B7F">
        <w:rPr>
          <w:rFonts w:ascii="Times New Roman" w:hAnsi="Times New Roman" w:cs="Times New Roman"/>
          <w:sz w:val="24"/>
        </w:rPr>
        <w:t>fark</w:t>
      </w:r>
      <w:r>
        <w:rPr>
          <w:rFonts w:ascii="Times New Roman" w:hAnsi="Times New Roman" w:cs="Times New Roman"/>
          <w:sz w:val="24"/>
        </w:rPr>
        <w:t xml:space="preserve"> bulunmazken; </w:t>
      </w:r>
      <w:r w:rsidRPr="00CA3B7F">
        <w:rPr>
          <w:rFonts w:ascii="Times New Roman" w:hAnsi="Times New Roman" w:cs="Times New Roman"/>
          <w:sz w:val="24"/>
        </w:rPr>
        <w:t>Yaşam Doyumu ölçeği</w:t>
      </w:r>
      <w:r>
        <w:rPr>
          <w:rFonts w:ascii="Times New Roman" w:hAnsi="Times New Roman" w:cs="Times New Roman"/>
          <w:sz w:val="24"/>
        </w:rPr>
        <w:t xml:space="preserve"> ve psikolojik iyi oluş </w:t>
      </w:r>
      <w:r w:rsidR="00346AF5">
        <w:rPr>
          <w:rFonts w:ascii="Times New Roman" w:hAnsi="Times New Roman" w:cs="Times New Roman"/>
          <w:sz w:val="24"/>
        </w:rPr>
        <w:t>ölçeğinden</w:t>
      </w:r>
      <w:r>
        <w:rPr>
          <w:rFonts w:ascii="Times New Roman" w:hAnsi="Times New Roman" w:cs="Times New Roman"/>
          <w:sz w:val="24"/>
        </w:rPr>
        <w:t xml:space="preserve"> aldıkları puanlar arasında </w:t>
      </w:r>
      <w:r w:rsidRPr="00CA3B7F">
        <w:rPr>
          <w:rFonts w:ascii="Times New Roman" w:hAnsi="Times New Roman" w:cs="Times New Roman"/>
          <w:sz w:val="24"/>
        </w:rPr>
        <w:t>fark</w:t>
      </w:r>
      <w:r w:rsidR="00710B10">
        <w:rPr>
          <w:rFonts w:ascii="Times New Roman" w:hAnsi="Times New Roman" w:cs="Times New Roman"/>
          <w:sz w:val="24"/>
        </w:rPr>
        <w:t>lılık</w:t>
      </w:r>
      <w:r>
        <w:rPr>
          <w:rFonts w:ascii="Times New Roman" w:hAnsi="Times New Roman" w:cs="Times New Roman"/>
          <w:sz w:val="24"/>
        </w:rPr>
        <w:t xml:space="preserve"> olduğu tespit edilmiştir.</w:t>
      </w:r>
    </w:p>
    <w:p w14:paraId="28CA78FF" w14:textId="24AB4EFF" w:rsidR="009F51BA" w:rsidRDefault="009F51BA" w:rsidP="009F51BA">
      <w:pPr>
        <w:spacing w:line="360" w:lineRule="auto"/>
        <w:rPr>
          <w:rFonts w:ascii="Times New Roman" w:hAnsi="Times New Roman" w:cs="Times New Roman"/>
          <w:sz w:val="24"/>
        </w:rPr>
      </w:pPr>
      <w:r w:rsidRPr="007E2138">
        <w:rPr>
          <w:rFonts w:ascii="Times New Roman" w:hAnsi="Times New Roman" w:cs="Times New Roman"/>
          <w:sz w:val="24"/>
        </w:rPr>
        <w:t xml:space="preserve">Araştırmaya </w:t>
      </w:r>
      <w:r w:rsidR="00346AF5" w:rsidRPr="007E2138">
        <w:rPr>
          <w:rFonts w:ascii="Times New Roman" w:hAnsi="Times New Roman" w:cs="Times New Roman"/>
          <w:sz w:val="24"/>
        </w:rPr>
        <w:t>dâhil</w:t>
      </w:r>
      <w:r w:rsidRPr="007E2138">
        <w:rPr>
          <w:rFonts w:ascii="Times New Roman" w:hAnsi="Times New Roman" w:cs="Times New Roman"/>
          <w:sz w:val="24"/>
        </w:rPr>
        <w:t xml:space="preserve"> edilen üniversite öğrencilerinin </w:t>
      </w:r>
      <w:r w:rsidRPr="00902FA0">
        <w:rPr>
          <w:rFonts w:ascii="Times New Roman" w:hAnsi="Times New Roman" w:cs="Times New Roman"/>
          <w:sz w:val="24"/>
        </w:rPr>
        <w:t xml:space="preserve">doğum sırasına </w:t>
      </w:r>
      <w:r w:rsidRPr="007E2138">
        <w:rPr>
          <w:rFonts w:ascii="Times New Roman" w:hAnsi="Times New Roman" w:cs="Times New Roman"/>
          <w:sz w:val="24"/>
        </w:rPr>
        <w:t xml:space="preserve">göre APS Mükemmeliyetçilik Ölçeği alt boyutu olan </w:t>
      </w:r>
      <w:r>
        <w:rPr>
          <w:rFonts w:ascii="Times New Roman" w:hAnsi="Times New Roman" w:cs="Times New Roman"/>
          <w:sz w:val="24"/>
        </w:rPr>
        <w:t xml:space="preserve">Standartlar puanlar ile yaşam doyumu ve psikolojik iyi oluş ölçeklerinden aldıkları puan </w:t>
      </w:r>
      <w:r w:rsidRPr="007E2138">
        <w:rPr>
          <w:rFonts w:ascii="Times New Roman" w:hAnsi="Times New Roman" w:cs="Times New Roman"/>
          <w:sz w:val="24"/>
        </w:rPr>
        <w:t>fark</w:t>
      </w:r>
      <w:r w:rsidR="00710B10">
        <w:rPr>
          <w:rFonts w:ascii="Times New Roman" w:hAnsi="Times New Roman" w:cs="Times New Roman"/>
          <w:sz w:val="24"/>
        </w:rPr>
        <w:t>lılık</w:t>
      </w:r>
      <w:r w:rsidRPr="007E2138">
        <w:rPr>
          <w:rFonts w:ascii="Times New Roman" w:hAnsi="Times New Roman" w:cs="Times New Roman"/>
          <w:sz w:val="24"/>
        </w:rPr>
        <w:t xml:space="preserve"> olduğu </w:t>
      </w:r>
      <w:r>
        <w:rPr>
          <w:rFonts w:ascii="Times New Roman" w:hAnsi="Times New Roman" w:cs="Times New Roman"/>
          <w:sz w:val="24"/>
        </w:rPr>
        <w:t>tespit edilmiştir.</w:t>
      </w:r>
    </w:p>
    <w:p w14:paraId="7A90AA1F" w14:textId="488545C2" w:rsidR="009F51BA" w:rsidRDefault="009F51BA" w:rsidP="009F51BA">
      <w:pPr>
        <w:spacing w:line="360" w:lineRule="auto"/>
        <w:rPr>
          <w:rFonts w:ascii="Times New Roman" w:hAnsi="Times New Roman" w:cs="Times New Roman"/>
          <w:sz w:val="24"/>
        </w:rPr>
      </w:pPr>
      <w:r w:rsidRPr="00CA3B7F">
        <w:rPr>
          <w:rFonts w:ascii="Times New Roman" w:hAnsi="Times New Roman" w:cs="Times New Roman"/>
          <w:sz w:val="24"/>
        </w:rPr>
        <w:t xml:space="preserve">Araştırmaya katılanların </w:t>
      </w:r>
      <w:r w:rsidRPr="000C5BA3">
        <w:rPr>
          <w:rFonts w:ascii="Times New Roman" w:eastAsia="Times New Roman" w:hAnsi="Times New Roman" w:cs="Times New Roman"/>
          <w:bCs/>
          <w:color w:val="000000"/>
          <w:lang w:eastAsia="tr-TR"/>
        </w:rPr>
        <w:t>Anne-Baba birliktelik</w:t>
      </w:r>
      <w:r>
        <w:rPr>
          <w:rFonts w:ascii="Times New Roman" w:hAnsi="Times New Roman" w:cs="Times New Roman"/>
          <w:sz w:val="24"/>
        </w:rPr>
        <w:t xml:space="preserve"> </w:t>
      </w:r>
      <w:r w:rsidRPr="000C5BA3">
        <w:rPr>
          <w:rFonts w:ascii="Times New Roman" w:hAnsi="Times New Roman" w:cs="Times New Roman"/>
          <w:sz w:val="24"/>
        </w:rPr>
        <w:t xml:space="preserve">durumuna </w:t>
      </w:r>
      <w:r w:rsidRPr="00CA3B7F">
        <w:rPr>
          <w:rFonts w:ascii="Times New Roman" w:hAnsi="Times New Roman" w:cs="Times New Roman"/>
          <w:sz w:val="24"/>
        </w:rPr>
        <w:t>göre APS Mükemmeliyetçilik Ölçeği</w:t>
      </w:r>
      <w:r w:rsidR="00710B10">
        <w:rPr>
          <w:rFonts w:ascii="Times New Roman" w:hAnsi="Times New Roman" w:cs="Times New Roman"/>
          <w:sz w:val="24"/>
        </w:rPr>
        <w:t xml:space="preserve"> alt bileşenleri </w:t>
      </w:r>
      <w:r w:rsidRPr="00CA3B7F">
        <w:rPr>
          <w:rFonts w:ascii="Times New Roman" w:hAnsi="Times New Roman" w:cs="Times New Roman"/>
          <w:sz w:val="24"/>
        </w:rPr>
        <w:t xml:space="preserve">olan </w:t>
      </w:r>
      <w:r>
        <w:rPr>
          <w:rFonts w:ascii="Times New Roman" w:hAnsi="Times New Roman" w:cs="Times New Roman"/>
          <w:sz w:val="24"/>
        </w:rPr>
        <w:t xml:space="preserve">Standartlar, Düzen, </w:t>
      </w:r>
      <w:r w:rsidRPr="00CA3B7F">
        <w:rPr>
          <w:rFonts w:ascii="Times New Roman" w:hAnsi="Times New Roman" w:cs="Times New Roman"/>
          <w:sz w:val="24"/>
        </w:rPr>
        <w:t xml:space="preserve">Tatminsizlik ve Çelişki puanları </w:t>
      </w:r>
      <w:r>
        <w:rPr>
          <w:rFonts w:ascii="Times New Roman" w:hAnsi="Times New Roman" w:cs="Times New Roman"/>
          <w:sz w:val="24"/>
        </w:rPr>
        <w:t xml:space="preserve">ile yaşam doyumu ve psikolojik iyi oluş </w:t>
      </w:r>
      <w:r w:rsidR="00710B10">
        <w:rPr>
          <w:rFonts w:ascii="Times New Roman" w:hAnsi="Times New Roman" w:cs="Times New Roman"/>
          <w:sz w:val="24"/>
        </w:rPr>
        <w:t xml:space="preserve">arasında </w:t>
      </w:r>
      <w:r w:rsidRPr="00CA3B7F">
        <w:rPr>
          <w:rFonts w:ascii="Times New Roman" w:hAnsi="Times New Roman" w:cs="Times New Roman"/>
          <w:sz w:val="24"/>
        </w:rPr>
        <w:t>fark</w:t>
      </w:r>
      <w:r w:rsidR="00710B10">
        <w:rPr>
          <w:rFonts w:ascii="Times New Roman" w:hAnsi="Times New Roman" w:cs="Times New Roman"/>
          <w:sz w:val="24"/>
        </w:rPr>
        <w:t>lılık</w:t>
      </w:r>
      <w:r>
        <w:rPr>
          <w:rFonts w:ascii="Times New Roman" w:hAnsi="Times New Roman" w:cs="Times New Roman"/>
          <w:sz w:val="24"/>
        </w:rPr>
        <w:t xml:space="preserve"> bulunmamaktadır.</w:t>
      </w:r>
    </w:p>
    <w:p w14:paraId="1ADB5F26" w14:textId="4B6BDD09" w:rsidR="009F51BA" w:rsidRDefault="00710B10" w:rsidP="009F51BA">
      <w:pPr>
        <w:spacing w:line="360" w:lineRule="auto"/>
        <w:rPr>
          <w:rFonts w:ascii="Times New Roman" w:hAnsi="Times New Roman" w:cs="Times New Roman"/>
          <w:sz w:val="24"/>
        </w:rPr>
      </w:pPr>
      <w:r>
        <w:rPr>
          <w:rFonts w:ascii="Times New Roman" w:hAnsi="Times New Roman" w:cs="Times New Roman"/>
          <w:sz w:val="24"/>
        </w:rPr>
        <w:t>Ü</w:t>
      </w:r>
      <w:r w:rsidR="009F51BA" w:rsidRPr="001E14F1">
        <w:rPr>
          <w:rFonts w:ascii="Times New Roman" w:hAnsi="Times New Roman" w:cs="Times New Roman"/>
          <w:sz w:val="24"/>
        </w:rPr>
        <w:t xml:space="preserve">niversite öğrencilerinin </w:t>
      </w:r>
      <w:r w:rsidR="009F51BA" w:rsidRPr="00B42F21">
        <w:rPr>
          <w:rFonts w:ascii="Times New Roman" w:hAnsi="Times New Roman" w:cs="Times New Roman"/>
          <w:sz w:val="24"/>
        </w:rPr>
        <w:t>anne eğitim durumuna</w:t>
      </w:r>
      <w:r w:rsidR="009F51BA" w:rsidRPr="001E14F1">
        <w:rPr>
          <w:rFonts w:ascii="Times New Roman" w:hAnsi="Times New Roman" w:cs="Times New Roman"/>
          <w:sz w:val="24"/>
        </w:rPr>
        <w:t xml:space="preserve"> göre APS Mükemmeliyetçilik Ölçeği alt </w:t>
      </w:r>
      <w:r>
        <w:rPr>
          <w:rFonts w:ascii="Times New Roman" w:hAnsi="Times New Roman" w:cs="Times New Roman"/>
          <w:sz w:val="24"/>
        </w:rPr>
        <w:t xml:space="preserve">bileşenleri </w:t>
      </w:r>
      <w:r w:rsidR="009F51BA">
        <w:rPr>
          <w:rFonts w:ascii="Times New Roman" w:hAnsi="Times New Roman" w:cs="Times New Roman"/>
          <w:sz w:val="24"/>
        </w:rPr>
        <w:t xml:space="preserve">Standartlar, Düzen, Tatminsizlik ve Çelişki puanları ile psikolojik iyi oluş </w:t>
      </w:r>
      <w:r w:rsidR="009F51BA" w:rsidRPr="001E14F1">
        <w:rPr>
          <w:rFonts w:ascii="Times New Roman" w:hAnsi="Times New Roman" w:cs="Times New Roman"/>
          <w:sz w:val="24"/>
        </w:rPr>
        <w:t xml:space="preserve">arasında fark </w:t>
      </w:r>
      <w:r w:rsidR="009F51BA">
        <w:rPr>
          <w:rFonts w:ascii="Times New Roman" w:hAnsi="Times New Roman" w:cs="Times New Roman"/>
          <w:sz w:val="24"/>
        </w:rPr>
        <w:t>bulunmazken yaşam doyumu ölçeğinde</w:t>
      </w:r>
      <w:r w:rsidR="009F51BA" w:rsidRPr="00361E52">
        <w:rPr>
          <w:rFonts w:ascii="Times New Roman" w:hAnsi="Times New Roman" w:cs="Times New Roman"/>
          <w:sz w:val="24"/>
        </w:rPr>
        <w:t xml:space="preserve"> </w:t>
      </w:r>
      <w:r w:rsidR="009F51BA" w:rsidRPr="001E14F1">
        <w:rPr>
          <w:rFonts w:ascii="Times New Roman" w:hAnsi="Times New Roman" w:cs="Times New Roman"/>
          <w:sz w:val="24"/>
        </w:rPr>
        <w:t xml:space="preserve">puanları arasında fark </w:t>
      </w:r>
      <w:r w:rsidR="009F51BA">
        <w:rPr>
          <w:rFonts w:ascii="Times New Roman" w:hAnsi="Times New Roman" w:cs="Times New Roman"/>
          <w:sz w:val="24"/>
        </w:rPr>
        <w:t>olduğu tespit edilmiştir.</w:t>
      </w:r>
    </w:p>
    <w:p w14:paraId="6CDE0041" w14:textId="5498DE25" w:rsidR="009F51BA" w:rsidRDefault="00710B10" w:rsidP="009F51BA">
      <w:pPr>
        <w:spacing w:line="360" w:lineRule="auto"/>
        <w:rPr>
          <w:rFonts w:ascii="Times New Roman" w:hAnsi="Times New Roman" w:cs="Times New Roman"/>
          <w:sz w:val="24"/>
        </w:rPr>
      </w:pPr>
      <w:r>
        <w:rPr>
          <w:rFonts w:ascii="Times New Roman" w:hAnsi="Times New Roman" w:cs="Times New Roman"/>
          <w:sz w:val="24"/>
        </w:rPr>
        <w:lastRenderedPageBreak/>
        <w:t>Ü</w:t>
      </w:r>
      <w:r w:rsidR="009F51BA" w:rsidRPr="001E14F1">
        <w:rPr>
          <w:rFonts w:ascii="Times New Roman" w:hAnsi="Times New Roman" w:cs="Times New Roman"/>
          <w:sz w:val="24"/>
        </w:rPr>
        <w:t xml:space="preserve">niversite öğrencilerinin </w:t>
      </w:r>
      <w:r w:rsidR="009F51BA">
        <w:rPr>
          <w:rFonts w:ascii="Times New Roman" w:hAnsi="Times New Roman" w:cs="Times New Roman"/>
          <w:sz w:val="24"/>
        </w:rPr>
        <w:t xml:space="preserve">baba </w:t>
      </w:r>
      <w:r>
        <w:rPr>
          <w:rFonts w:ascii="Times New Roman" w:hAnsi="Times New Roman" w:cs="Times New Roman"/>
          <w:sz w:val="24"/>
        </w:rPr>
        <w:t>eğitim seviyesine bakıldığında</w:t>
      </w:r>
      <w:r w:rsidR="009F51BA" w:rsidRPr="001E14F1">
        <w:rPr>
          <w:rFonts w:ascii="Times New Roman" w:hAnsi="Times New Roman" w:cs="Times New Roman"/>
          <w:sz w:val="24"/>
        </w:rPr>
        <w:t xml:space="preserve"> APS Mükemmeliyetçilik Ölçeği alt </w:t>
      </w:r>
      <w:r>
        <w:rPr>
          <w:rFonts w:ascii="Times New Roman" w:hAnsi="Times New Roman" w:cs="Times New Roman"/>
          <w:sz w:val="24"/>
        </w:rPr>
        <w:t xml:space="preserve">bileşenleri olan </w:t>
      </w:r>
      <w:r w:rsidR="009F51BA">
        <w:rPr>
          <w:rFonts w:ascii="Times New Roman" w:hAnsi="Times New Roman" w:cs="Times New Roman"/>
          <w:sz w:val="24"/>
        </w:rPr>
        <w:t>Standartlar, Düzen, Tatminsizlik ve Çelişki</w:t>
      </w:r>
      <w:r w:rsidR="009F51BA" w:rsidRPr="001E14F1">
        <w:rPr>
          <w:rFonts w:ascii="Times New Roman" w:hAnsi="Times New Roman" w:cs="Times New Roman"/>
          <w:sz w:val="24"/>
        </w:rPr>
        <w:t xml:space="preserve"> puanları arasında fark</w:t>
      </w:r>
      <w:r>
        <w:rPr>
          <w:rFonts w:ascii="Times New Roman" w:hAnsi="Times New Roman" w:cs="Times New Roman"/>
          <w:sz w:val="24"/>
        </w:rPr>
        <w:t>lılık</w:t>
      </w:r>
      <w:r w:rsidR="009F51BA" w:rsidRPr="001E14F1">
        <w:rPr>
          <w:rFonts w:ascii="Times New Roman" w:hAnsi="Times New Roman" w:cs="Times New Roman"/>
          <w:sz w:val="24"/>
        </w:rPr>
        <w:t xml:space="preserve"> </w:t>
      </w:r>
      <w:r w:rsidR="009F51BA">
        <w:rPr>
          <w:rFonts w:ascii="Times New Roman" w:hAnsi="Times New Roman" w:cs="Times New Roman"/>
          <w:sz w:val="24"/>
        </w:rPr>
        <w:t xml:space="preserve">olmadığı görülmüştür. </w:t>
      </w:r>
      <w:r w:rsidR="009F51BA" w:rsidRPr="00EE4BE7">
        <w:rPr>
          <w:rFonts w:ascii="Times New Roman" w:hAnsi="Times New Roman" w:cs="Times New Roman"/>
          <w:sz w:val="24"/>
        </w:rPr>
        <w:t xml:space="preserve">Araştırma kapsamındaki üniversite öğrencilerinin </w:t>
      </w:r>
      <w:r w:rsidR="009F51BA">
        <w:rPr>
          <w:rFonts w:ascii="Times New Roman" w:hAnsi="Times New Roman" w:cs="Times New Roman"/>
          <w:sz w:val="24"/>
        </w:rPr>
        <w:t xml:space="preserve">baba </w:t>
      </w:r>
      <w:r w:rsidR="009F51BA" w:rsidRPr="00EE4BE7">
        <w:rPr>
          <w:rFonts w:ascii="Times New Roman" w:hAnsi="Times New Roman" w:cs="Times New Roman"/>
          <w:sz w:val="24"/>
        </w:rPr>
        <w:t xml:space="preserve">eğitim </w:t>
      </w:r>
      <w:r>
        <w:rPr>
          <w:rFonts w:ascii="Times New Roman" w:hAnsi="Times New Roman" w:cs="Times New Roman"/>
          <w:sz w:val="24"/>
        </w:rPr>
        <w:t>seviyesine</w:t>
      </w:r>
      <w:r w:rsidR="009F51BA" w:rsidRPr="00EE4BE7">
        <w:rPr>
          <w:rFonts w:ascii="Times New Roman" w:hAnsi="Times New Roman" w:cs="Times New Roman"/>
          <w:sz w:val="24"/>
        </w:rPr>
        <w:t xml:space="preserve"> göre Yaşam Doyumu ölçeği </w:t>
      </w:r>
      <w:r w:rsidR="009F51BA">
        <w:rPr>
          <w:rFonts w:ascii="Times New Roman" w:hAnsi="Times New Roman" w:cs="Times New Roman"/>
          <w:sz w:val="24"/>
        </w:rPr>
        <w:t>ve psikolojik iyi oluş ölçeğinden aldıkları puanlar</w:t>
      </w:r>
      <w:r w:rsidR="009F51BA" w:rsidRPr="00EE4BE7">
        <w:rPr>
          <w:rFonts w:ascii="Times New Roman" w:hAnsi="Times New Roman" w:cs="Times New Roman"/>
          <w:sz w:val="24"/>
        </w:rPr>
        <w:t xml:space="preserve"> arasında </w:t>
      </w:r>
      <w:r w:rsidR="009F51BA">
        <w:rPr>
          <w:rFonts w:ascii="Times New Roman" w:hAnsi="Times New Roman" w:cs="Times New Roman"/>
          <w:sz w:val="24"/>
        </w:rPr>
        <w:t>fark</w:t>
      </w:r>
      <w:r>
        <w:rPr>
          <w:rFonts w:ascii="Times New Roman" w:hAnsi="Times New Roman" w:cs="Times New Roman"/>
          <w:sz w:val="24"/>
        </w:rPr>
        <w:t>lılık</w:t>
      </w:r>
      <w:r w:rsidR="009F51BA">
        <w:rPr>
          <w:rFonts w:ascii="Times New Roman" w:hAnsi="Times New Roman" w:cs="Times New Roman"/>
          <w:sz w:val="24"/>
        </w:rPr>
        <w:t xml:space="preserve"> olduğu tespit edilmişti</w:t>
      </w:r>
      <w:r>
        <w:rPr>
          <w:rFonts w:ascii="Times New Roman" w:hAnsi="Times New Roman" w:cs="Times New Roman"/>
          <w:sz w:val="24"/>
        </w:rPr>
        <w:t>r.</w:t>
      </w:r>
    </w:p>
    <w:p w14:paraId="1BBCBA72" w14:textId="435DD2F7" w:rsidR="009F51BA" w:rsidRDefault="009F51BA" w:rsidP="009F51BA">
      <w:pPr>
        <w:spacing w:line="360" w:lineRule="auto"/>
        <w:rPr>
          <w:rFonts w:ascii="Times New Roman" w:hAnsi="Times New Roman" w:cs="Times New Roman"/>
          <w:sz w:val="24"/>
        </w:rPr>
      </w:pPr>
      <w:r w:rsidRPr="007E2138">
        <w:rPr>
          <w:rFonts w:ascii="Times New Roman" w:hAnsi="Times New Roman" w:cs="Times New Roman"/>
          <w:sz w:val="24"/>
        </w:rPr>
        <w:t xml:space="preserve">Araştırmaya dâhil edilen üniversite öğrencilerinin </w:t>
      </w:r>
      <w:r w:rsidRPr="009C19EB">
        <w:rPr>
          <w:rFonts w:ascii="Times New Roman" w:eastAsia="Times New Roman" w:hAnsi="Times New Roman" w:cs="Times New Roman"/>
          <w:bCs/>
          <w:color w:val="000000"/>
          <w:lang w:eastAsia="tr-TR"/>
        </w:rPr>
        <w:t>bölüme gönüllü olarak gelme durumuna</w:t>
      </w:r>
      <w:r w:rsidRPr="007E2138">
        <w:rPr>
          <w:rFonts w:ascii="Times New Roman" w:hAnsi="Times New Roman" w:cs="Times New Roman"/>
          <w:sz w:val="24"/>
        </w:rPr>
        <w:t xml:space="preserve"> göre APS Mükemmeliyetçilik Ölçeği </w:t>
      </w:r>
      <w:r w:rsidR="00710B10">
        <w:rPr>
          <w:rFonts w:ascii="Times New Roman" w:hAnsi="Times New Roman" w:cs="Times New Roman"/>
          <w:sz w:val="24"/>
        </w:rPr>
        <w:t xml:space="preserve">alt bileşenleri </w:t>
      </w:r>
      <w:r w:rsidRPr="007E2138">
        <w:rPr>
          <w:rFonts w:ascii="Times New Roman" w:hAnsi="Times New Roman" w:cs="Times New Roman"/>
          <w:sz w:val="24"/>
        </w:rPr>
        <w:t xml:space="preserve">olan </w:t>
      </w:r>
      <w:r>
        <w:rPr>
          <w:rFonts w:ascii="Times New Roman" w:hAnsi="Times New Roman" w:cs="Times New Roman"/>
          <w:sz w:val="24"/>
        </w:rPr>
        <w:t xml:space="preserve">Standartlar ve </w:t>
      </w:r>
      <w:r w:rsidRPr="007E2138">
        <w:rPr>
          <w:rFonts w:ascii="Times New Roman" w:hAnsi="Times New Roman" w:cs="Times New Roman"/>
          <w:sz w:val="24"/>
        </w:rPr>
        <w:t>Düzen puanları arasında fark olduğu görülmüştür</w:t>
      </w:r>
      <w:r>
        <w:rPr>
          <w:rFonts w:ascii="Times New Roman" w:hAnsi="Times New Roman" w:cs="Times New Roman"/>
          <w:sz w:val="24"/>
        </w:rPr>
        <w:t xml:space="preserve">. </w:t>
      </w:r>
      <w:r w:rsidRPr="009C19EB">
        <w:rPr>
          <w:rFonts w:ascii="Times New Roman" w:hAnsi="Times New Roman" w:cs="Times New Roman"/>
          <w:sz w:val="24"/>
        </w:rPr>
        <w:t xml:space="preserve">Araştırma kapsamına alınan </w:t>
      </w:r>
      <w:r w:rsidRPr="00710B10">
        <w:rPr>
          <w:rFonts w:ascii="Times New Roman" w:hAnsi="Times New Roman" w:cs="Times New Roman"/>
          <w:sz w:val="24"/>
          <w:szCs w:val="24"/>
        </w:rPr>
        <w:t xml:space="preserve">üniversite öğrencilerinin </w:t>
      </w:r>
      <w:r w:rsidRPr="00710B10">
        <w:rPr>
          <w:rFonts w:ascii="Times New Roman" w:eastAsia="Times New Roman" w:hAnsi="Times New Roman" w:cs="Times New Roman"/>
          <w:bCs/>
          <w:color w:val="000000"/>
          <w:sz w:val="24"/>
          <w:szCs w:val="24"/>
          <w:lang w:eastAsia="tr-TR"/>
        </w:rPr>
        <w:t>bölüme gönüllü olarak gelme durumuna</w:t>
      </w:r>
      <w:r w:rsidRPr="009C19EB">
        <w:rPr>
          <w:rFonts w:ascii="Times New Roman" w:hAnsi="Times New Roman" w:cs="Times New Roman"/>
          <w:sz w:val="24"/>
        </w:rPr>
        <w:t xml:space="preserve"> </w:t>
      </w:r>
      <w:r w:rsidRPr="007E2138">
        <w:rPr>
          <w:rFonts w:ascii="Times New Roman" w:hAnsi="Times New Roman" w:cs="Times New Roman"/>
          <w:sz w:val="24"/>
        </w:rPr>
        <w:t xml:space="preserve">göre Yaşam Doyumu ölçeği puanları </w:t>
      </w:r>
      <w:r>
        <w:rPr>
          <w:rFonts w:ascii="Times New Roman" w:hAnsi="Times New Roman" w:cs="Times New Roman"/>
          <w:sz w:val="24"/>
        </w:rPr>
        <w:t xml:space="preserve">ile psikolojik iyi oluş ölçeğinden aldıkları puan </w:t>
      </w:r>
      <w:r w:rsidRPr="007E2138">
        <w:rPr>
          <w:rFonts w:ascii="Times New Roman" w:hAnsi="Times New Roman" w:cs="Times New Roman"/>
          <w:sz w:val="24"/>
        </w:rPr>
        <w:t>arasında fark</w:t>
      </w:r>
      <w:r w:rsidR="00710B10">
        <w:rPr>
          <w:rFonts w:ascii="Times New Roman" w:hAnsi="Times New Roman" w:cs="Times New Roman"/>
          <w:sz w:val="24"/>
        </w:rPr>
        <w:t>lılık</w:t>
      </w:r>
      <w:r w:rsidRPr="007E2138">
        <w:rPr>
          <w:rFonts w:ascii="Times New Roman" w:hAnsi="Times New Roman" w:cs="Times New Roman"/>
          <w:sz w:val="24"/>
        </w:rPr>
        <w:t xml:space="preserve"> olduğu </w:t>
      </w:r>
      <w:r>
        <w:rPr>
          <w:rFonts w:ascii="Times New Roman" w:hAnsi="Times New Roman" w:cs="Times New Roman"/>
          <w:sz w:val="24"/>
        </w:rPr>
        <w:t>görülmektedir.</w:t>
      </w:r>
    </w:p>
    <w:p w14:paraId="32497291" w14:textId="34FB8614" w:rsidR="009F51BA" w:rsidRDefault="009F51BA" w:rsidP="002062DC">
      <w:pPr>
        <w:spacing w:after="0" w:line="360" w:lineRule="auto"/>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Bazı durumlarda bireylerin Mükemmel davranışlarının karşılanmamasından dolayı yaşam doyumu üzerinde pek bir arzusu kalmamaktadır. Bu bağlamda psikolojik iyi oluşları bireyin yaşamını sürdürebilmesi için önemli yer </w:t>
      </w:r>
      <w:r w:rsidR="00346AF5">
        <w:rPr>
          <w:rFonts w:ascii="Times New Roman" w:eastAsia="Times New Roman" w:hAnsi="Times New Roman" w:cs="Times New Roman"/>
          <w:color w:val="000000"/>
          <w:sz w:val="24"/>
          <w:szCs w:val="24"/>
          <w:lang w:eastAsia="tr-TR"/>
        </w:rPr>
        <w:t>kapladığı</w:t>
      </w:r>
      <w:r>
        <w:rPr>
          <w:rFonts w:ascii="Times New Roman" w:eastAsia="Times New Roman" w:hAnsi="Times New Roman" w:cs="Times New Roman"/>
          <w:color w:val="000000"/>
          <w:sz w:val="24"/>
          <w:szCs w:val="24"/>
          <w:lang w:eastAsia="tr-TR"/>
        </w:rPr>
        <w:t xml:space="preserve"> düşünülmektedir. Sonuç olarak mükemmel beklentilerden uzak durmak, sağlıklı ve yüksek standartlı bir yaşam doyumu için önemlidir. Yaşam doyumunun artması ile psikolojik iyi oluşları olumlu etkilenmekte olup </w:t>
      </w:r>
      <w:r w:rsidR="00346AF5">
        <w:rPr>
          <w:rFonts w:ascii="Times New Roman" w:eastAsia="Times New Roman" w:hAnsi="Times New Roman" w:cs="Times New Roman"/>
          <w:color w:val="000000"/>
          <w:sz w:val="24"/>
          <w:szCs w:val="24"/>
          <w:lang w:eastAsia="tr-TR"/>
        </w:rPr>
        <w:t>mükemmeliyetçiliğin</w:t>
      </w:r>
      <w:r>
        <w:rPr>
          <w:rFonts w:ascii="Times New Roman" w:eastAsia="Times New Roman" w:hAnsi="Times New Roman" w:cs="Times New Roman"/>
          <w:color w:val="000000"/>
          <w:sz w:val="24"/>
          <w:szCs w:val="24"/>
          <w:lang w:eastAsia="tr-TR"/>
        </w:rPr>
        <w:t xml:space="preserve"> beklentilerini karşılayabilmektedir. </w:t>
      </w:r>
    </w:p>
    <w:p w14:paraId="46BD05A2" w14:textId="77777777" w:rsidR="009F51BA" w:rsidRDefault="009F51BA" w:rsidP="009F51BA">
      <w:pPr>
        <w:spacing w:after="0" w:line="360" w:lineRule="auto"/>
        <w:ind w:firstLine="708"/>
        <w:rPr>
          <w:rFonts w:ascii="Times New Roman" w:eastAsia="Times New Roman" w:hAnsi="Times New Roman" w:cs="Times New Roman"/>
          <w:color w:val="000000"/>
          <w:sz w:val="24"/>
          <w:szCs w:val="24"/>
          <w:lang w:eastAsia="tr-TR"/>
        </w:rPr>
      </w:pPr>
    </w:p>
    <w:p w14:paraId="5C8DF356" w14:textId="77777777" w:rsidR="009F51BA" w:rsidRPr="0089664E" w:rsidRDefault="009F51BA" w:rsidP="009F51BA">
      <w:pPr>
        <w:spacing w:line="360" w:lineRule="auto"/>
        <w:rPr>
          <w:rFonts w:ascii="Times New Roman" w:hAnsi="Times New Roman" w:cs="Times New Roman"/>
          <w:sz w:val="24"/>
          <w:szCs w:val="24"/>
        </w:rPr>
      </w:pPr>
    </w:p>
    <w:p w14:paraId="3433BF56" w14:textId="77777777" w:rsidR="009F51BA" w:rsidRPr="009F51BA" w:rsidRDefault="009F51BA" w:rsidP="009F51BA">
      <w:pPr>
        <w:rPr>
          <w:lang w:eastAsia="tr-TR"/>
        </w:rPr>
      </w:pPr>
    </w:p>
    <w:p w14:paraId="20DCF9F7" w14:textId="77777777" w:rsidR="009F51BA" w:rsidRDefault="009F51BA" w:rsidP="009F51BA">
      <w:pPr>
        <w:rPr>
          <w:lang w:eastAsia="tr-TR"/>
        </w:rPr>
      </w:pPr>
    </w:p>
    <w:p w14:paraId="4BEA6DD6" w14:textId="77777777" w:rsidR="009F51BA" w:rsidRDefault="009F51BA" w:rsidP="009F51BA">
      <w:pPr>
        <w:rPr>
          <w:lang w:eastAsia="tr-TR"/>
        </w:rPr>
      </w:pPr>
    </w:p>
    <w:p w14:paraId="59D245B7" w14:textId="30537F50" w:rsidR="00C418EE" w:rsidRDefault="00C418EE" w:rsidP="00AC517F">
      <w:pPr>
        <w:spacing w:line="360" w:lineRule="auto"/>
        <w:rPr>
          <w:rFonts w:ascii="Times New Roman" w:hAnsi="Times New Roman" w:cs="Times New Roman"/>
          <w:sz w:val="24"/>
          <w:szCs w:val="24"/>
        </w:rPr>
      </w:pPr>
    </w:p>
    <w:p w14:paraId="77E636F6" w14:textId="77777777" w:rsidR="00710B10" w:rsidRDefault="00710B10" w:rsidP="00AC517F">
      <w:pPr>
        <w:spacing w:line="360" w:lineRule="auto"/>
        <w:rPr>
          <w:rFonts w:ascii="Times New Roman" w:hAnsi="Times New Roman" w:cs="Times New Roman"/>
          <w:sz w:val="24"/>
          <w:szCs w:val="24"/>
        </w:rPr>
      </w:pPr>
    </w:p>
    <w:p w14:paraId="14D81E98" w14:textId="77777777" w:rsidR="00E3558C" w:rsidRDefault="00E3558C" w:rsidP="00AC517F">
      <w:pPr>
        <w:spacing w:line="360" w:lineRule="auto"/>
        <w:rPr>
          <w:rFonts w:ascii="Times New Roman" w:hAnsi="Times New Roman" w:cs="Times New Roman"/>
          <w:sz w:val="24"/>
          <w:szCs w:val="24"/>
        </w:rPr>
      </w:pPr>
    </w:p>
    <w:p w14:paraId="727A62A8" w14:textId="77777777" w:rsidR="00E3558C" w:rsidRDefault="00E3558C" w:rsidP="00AC517F">
      <w:pPr>
        <w:spacing w:line="360" w:lineRule="auto"/>
        <w:rPr>
          <w:rFonts w:ascii="Times New Roman" w:hAnsi="Times New Roman" w:cs="Times New Roman"/>
          <w:sz w:val="24"/>
          <w:szCs w:val="24"/>
        </w:rPr>
      </w:pPr>
    </w:p>
    <w:p w14:paraId="5C27B8C5" w14:textId="77777777" w:rsidR="00E3558C" w:rsidRDefault="00E3558C" w:rsidP="00AC517F">
      <w:pPr>
        <w:spacing w:line="360" w:lineRule="auto"/>
        <w:rPr>
          <w:rFonts w:ascii="Times New Roman" w:hAnsi="Times New Roman" w:cs="Times New Roman"/>
          <w:sz w:val="24"/>
          <w:szCs w:val="24"/>
        </w:rPr>
      </w:pPr>
    </w:p>
    <w:p w14:paraId="7AE85393" w14:textId="77777777" w:rsidR="00E3558C" w:rsidRPr="00C418EE" w:rsidRDefault="00E3558C" w:rsidP="00AC517F">
      <w:pPr>
        <w:spacing w:line="360" w:lineRule="auto"/>
        <w:rPr>
          <w:rFonts w:ascii="Times New Roman" w:hAnsi="Times New Roman" w:cs="Times New Roman"/>
          <w:sz w:val="24"/>
          <w:szCs w:val="24"/>
        </w:rPr>
      </w:pPr>
    </w:p>
    <w:p w14:paraId="72C9622E" w14:textId="650B1B18" w:rsidR="00C418EE" w:rsidRPr="00C418EE" w:rsidRDefault="00C418EE" w:rsidP="00EF3CD2">
      <w:pPr>
        <w:pStyle w:val="Balk2"/>
        <w:spacing w:line="360" w:lineRule="auto"/>
      </w:pPr>
      <w:bookmarkStart w:id="105" w:name="_Toc93946544"/>
      <w:r w:rsidRPr="00C418EE">
        <w:lastRenderedPageBreak/>
        <w:t>Öneriler</w:t>
      </w:r>
      <w:bookmarkEnd w:id="105"/>
    </w:p>
    <w:p w14:paraId="5171A07A" w14:textId="345E4266" w:rsidR="00C418EE" w:rsidRPr="00C418EE" w:rsidRDefault="006625AB" w:rsidP="00C418EE">
      <w:pPr>
        <w:spacing w:line="360" w:lineRule="auto"/>
        <w:ind w:firstLine="698"/>
        <w:rPr>
          <w:rFonts w:ascii="Times New Roman" w:hAnsi="Times New Roman" w:cs="Times New Roman"/>
          <w:sz w:val="24"/>
          <w:szCs w:val="24"/>
        </w:rPr>
      </w:pPr>
      <w:r>
        <w:rPr>
          <w:rFonts w:ascii="Times New Roman" w:hAnsi="Times New Roman" w:cs="Times New Roman"/>
          <w:sz w:val="24"/>
          <w:szCs w:val="24"/>
        </w:rPr>
        <w:t>Bu araştırma 2021-2022</w:t>
      </w:r>
      <w:r w:rsidR="00C418EE" w:rsidRPr="00C418EE">
        <w:rPr>
          <w:rFonts w:ascii="Times New Roman" w:hAnsi="Times New Roman" w:cs="Times New Roman"/>
          <w:sz w:val="24"/>
          <w:szCs w:val="24"/>
        </w:rPr>
        <w:t xml:space="preserve"> eğitim, öğretim yılında Yakın Doğu üniversitesi öğrencilerine uygulanmıştır.</w:t>
      </w:r>
      <w:r w:rsidR="00AC517F">
        <w:rPr>
          <w:rFonts w:ascii="Times New Roman" w:hAnsi="Times New Roman" w:cs="Times New Roman"/>
          <w:sz w:val="24"/>
          <w:szCs w:val="24"/>
        </w:rPr>
        <w:t xml:space="preserve"> Devlete yönelik öneri</w:t>
      </w:r>
      <w:r w:rsidR="004F3DB3">
        <w:rPr>
          <w:rFonts w:ascii="Times New Roman" w:hAnsi="Times New Roman" w:cs="Times New Roman"/>
          <w:sz w:val="24"/>
          <w:szCs w:val="24"/>
        </w:rPr>
        <w:t xml:space="preserve"> olarak, </w:t>
      </w:r>
      <w:r w:rsidR="00E3558C">
        <w:rPr>
          <w:rFonts w:ascii="Times New Roman" w:hAnsi="Times New Roman" w:cs="Times New Roman"/>
          <w:sz w:val="24"/>
          <w:szCs w:val="24"/>
        </w:rPr>
        <w:t xml:space="preserve">mükemmeliyeti arayan bireylerde yaşam doyumu arzusunun etkilendiği bulgusuna varılmış olup bireylerin psikolojik iyilik hallerini olumsuz yönde etkilendiği görülmüştür. Bu anlamda bireylerin mükemmeliyetçilik ve yaşam doyumuyla ilgilenen psikologlar ve ilgili araştırmacılar öncelikli olarak bireyin psikolojik iyi oluş hallerini dikkate almalıdır. </w:t>
      </w:r>
    </w:p>
    <w:p w14:paraId="2ED6398F" w14:textId="29079326" w:rsidR="00C418EE" w:rsidRDefault="00C418EE" w:rsidP="002D0F16">
      <w:pPr>
        <w:spacing w:line="360" w:lineRule="auto"/>
        <w:ind w:firstLine="698"/>
        <w:rPr>
          <w:rFonts w:ascii="Times New Roman" w:hAnsi="Times New Roman" w:cs="Times New Roman"/>
          <w:sz w:val="24"/>
          <w:szCs w:val="24"/>
        </w:rPr>
      </w:pPr>
      <w:r w:rsidRPr="00C418EE">
        <w:rPr>
          <w:rFonts w:ascii="Times New Roman" w:hAnsi="Times New Roman" w:cs="Times New Roman"/>
          <w:sz w:val="24"/>
          <w:szCs w:val="24"/>
        </w:rPr>
        <w:t xml:space="preserve">Üniversite öğrencilerinin </w:t>
      </w:r>
      <w:r w:rsidR="002D0F16">
        <w:rPr>
          <w:rFonts w:ascii="Times New Roman" w:hAnsi="Times New Roman" w:cs="Times New Roman"/>
          <w:sz w:val="24"/>
          <w:szCs w:val="24"/>
        </w:rPr>
        <w:t xml:space="preserve">Ebeveynler ile eğitim kapsamında çalışılarak, Ebeveynlerin çocukları </w:t>
      </w:r>
      <w:r w:rsidRPr="00C418EE">
        <w:rPr>
          <w:rFonts w:ascii="Times New Roman" w:hAnsi="Times New Roman" w:cs="Times New Roman"/>
          <w:sz w:val="24"/>
          <w:szCs w:val="24"/>
        </w:rPr>
        <w:t xml:space="preserve">üzerindeki </w:t>
      </w:r>
      <w:r w:rsidR="002D0F16">
        <w:rPr>
          <w:rFonts w:ascii="Times New Roman" w:hAnsi="Times New Roman" w:cs="Times New Roman"/>
          <w:sz w:val="24"/>
          <w:szCs w:val="24"/>
        </w:rPr>
        <w:t xml:space="preserve">tutum ve davranışlarına konusunda </w:t>
      </w:r>
      <w:r w:rsidRPr="00C418EE">
        <w:rPr>
          <w:rFonts w:ascii="Times New Roman" w:hAnsi="Times New Roman" w:cs="Times New Roman"/>
          <w:sz w:val="24"/>
          <w:szCs w:val="24"/>
        </w:rPr>
        <w:t xml:space="preserve">çalışmalara yer verilebilir.  </w:t>
      </w:r>
    </w:p>
    <w:p w14:paraId="1F2615B4" w14:textId="1CB1131C" w:rsidR="00E3558C" w:rsidRPr="004F3DB3" w:rsidRDefault="00E3558C" w:rsidP="00402196">
      <w:pPr>
        <w:spacing w:line="360" w:lineRule="auto"/>
        <w:ind w:firstLine="698"/>
        <w:rPr>
          <w:rFonts w:ascii="Times New Roman" w:hAnsi="Times New Roman" w:cs="Times New Roman"/>
          <w:sz w:val="24"/>
          <w:szCs w:val="24"/>
        </w:rPr>
      </w:pPr>
      <w:r>
        <w:rPr>
          <w:rFonts w:ascii="Times New Roman" w:hAnsi="Times New Roman" w:cs="Times New Roman"/>
          <w:sz w:val="24"/>
          <w:szCs w:val="24"/>
        </w:rPr>
        <w:t xml:space="preserve">Akademisyenlere yönelik öneri olarak </w:t>
      </w:r>
      <w:r w:rsidR="008430D6">
        <w:rPr>
          <w:rFonts w:ascii="Times New Roman" w:hAnsi="Times New Roman" w:cs="Times New Roman"/>
          <w:sz w:val="24"/>
          <w:szCs w:val="24"/>
        </w:rPr>
        <w:t xml:space="preserve">araştırmada incelenen değişkenlerin birbiriyle olan ilişkileri ayrı ayrı incelenmiştir. Bu anlamda </w:t>
      </w:r>
      <w:r w:rsidR="00402196">
        <w:rPr>
          <w:rFonts w:ascii="Times New Roman" w:hAnsi="Times New Roman" w:cs="Times New Roman"/>
          <w:sz w:val="24"/>
          <w:szCs w:val="24"/>
        </w:rPr>
        <w:t xml:space="preserve">üniversite öğrencilerinde </w:t>
      </w:r>
      <w:r w:rsidR="008430D6">
        <w:rPr>
          <w:rFonts w:ascii="Times New Roman" w:hAnsi="Times New Roman" w:cs="Times New Roman"/>
          <w:sz w:val="24"/>
          <w:szCs w:val="24"/>
        </w:rPr>
        <w:t>mükemmeliyetçiliğin yaş, cinsiyet, eğiti</w:t>
      </w:r>
      <w:r w:rsidR="00720F62">
        <w:rPr>
          <w:rFonts w:ascii="Times New Roman" w:hAnsi="Times New Roman" w:cs="Times New Roman"/>
          <w:sz w:val="24"/>
          <w:szCs w:val="24"/>
        </w:rPr>
        <w:t xml:space="preserve">m durumu, bölümü, doğum sırası, bölüme gönüllü olarak gelme durumu arasında farklılık olduğu bulgusuna ulaşılmış olup farklı değişkenler arası </w:t>
      </w:r>
      <w:r w:rsidR="00402196">
        <w:rPr>
          <w:rFonts w:ascii="Times New Roman" w:hAnsi="Times New Roman" w:cs="Times New Roman"/>
          <w:sz w:val="24"/>
          <w:szCs w:val="24"/>
        </w:rPr>
        <w:t xml:space="preserve">ilişki </w:t>
      </w:r>
      <w:r w:rsidR="00720F62">
        <w:rPr>
          <w:rFonts w:ascii="Times New Roman" w:hAnsi="Times New Roman" w:cs="Times New Roman"/>
          <w:sz w:val="24"/>
          <w:szCs w:val="24"/>
        </w:rPr>
        <w:t xml:space="preserve">olup olmadığı incelenebilir. </w:t>
      </w:r>
      <w:r w:rsidR="00402196">
        <w:rPr>
          <w:rFonts w:ascii="Times New Roman" w:hAnsi="Times New Roman" w:cs="Times New Roman"/>
          <w:sz w:val="24"/>
          <w:szCs w:val="24"/>
        </w:rPr>
        <w:t xml:space="preserve">Benzer şekilde, üniversite öğrencilerinin yaşam doyumu cinsiyet, eğitim durumu, bölüm, kardeş sayısı, dogum sırası, anne eğitim düzeyi, baba eğitim düzeyi, bölüme gönüllü olarak gelme durumu arasında farklılık bulgusuna ulaşılmış olup farklı değişkenler arası ilişki olup olmadığı incelenebilir. Son olarak Psikolojik iyi oluş cinsiyet, eğitim durumu, kardeş sayısı, doğum sırası, baba eğitim durumu, bölüme gönüllü olarak gelme durumu arasında farklılık olduğu bulgusuna ulaşılmış olup farklı değişkenler arası ilişki olup olmadığı incelenebilir. </w:t>
      </w:r>
    </w:p>
    <w:p w14:paraId="0A3F02E3" w14:textId="0536DBEF" w:rsidR="002D0F16" w:rsidRDefault="00E3558C" w:rsidP="00E3558C">
      <w:pPr>
        <w:spacing w:after="38" w:line="360" w:lineRule="auto"/>
        <w:ind w:right="647" w:firstLine="698"/>
        <w:rPr>
          <w:rFonts w:ascii="Times New Roman" w:hAnsi="Times New Roman" w:cs="Times New Roman"/>
          <w:sz w:val="24"/>
          <w:szCs w:val="24"/>
        </w:rPr>
      </w:pPr>
      <w:r>
        <w:rPr>
          <w:rFonts w:ascii="Times New Roman" w:hAnsi="Times New Roman" w:cs="Times New Roman"/>
          <w:sz w:val="24"/>
          <w:szCs w:val="24"/>
        </w:rPr>
        <w:t>Ü</w:t>
      </w:r>
      <w:r w:rsidR="002D0F16">
        <w:rPr>
          <w:rFonts w:ascii="Times New Roman" w:hAnsi="Times New Roman" w:cs="Times New Roman"/>
          <w:sz w:val="24"/>
          <w:szCs w:val="24"/>
        </w:rPr>
        <w:t>niversite okuyan öğrencilere</w:t>
      </w:r>
      <w:r w:rsidR="00C418EE" w:rsidRPr="00C418EE">
        <w:rPr>
          <w:rFonts w:ascii="Times New Roman" w:hAnsi="Times New Roman" w:cs="Times New Roman"/>
          <w:sz w:val="24"/>
          <w:szCs w:val="24"/>
        </w:rPr>
        <w:t xml:space="preserve"> okullarda </w:t>
      </w:r>
      <w:r w:rsidR="002D0F16">
        <w:rPr>
          <w:rFonts w:ascii="Times New Roman" w:hAnsi="Times New Roman" w:cs="Times New Roman"/>
          <w:sz w:val="24"/>
          <w:szCs w:val="24"/>
        </w:rPr>
        <w:t xml:space="preserve">karşılaşabilecekleri sorumlulukları varsayarak </w:t>
      </w:r>
      <w:r w:rsidR="00C418EE" w:rsidRPr="00C418EE">
        <w:rPr>
          <w:rFonts w:ascii="Times New Roman" w:hAnsi="Times New Roman" w:cs="Times New Roman"/>
          <w:sz w:val="24"/>
          <w:szCs w:val="24"/>
        </w:rPr>
        <w:t xml:space="preserve">yaşam doyumlarını artırmak amacıyla </w:t>
      </w:r>
      <w:r w:rsidR="002D0F16">
        <w:rPr>
          <w:rFonts w:ascii="Times New Roman" w:hAnsi="Times New Roman" w:cs="Times New Roman"/>
          <w:sz w:val="24"/>
          <w:szCs w:val="24"/>
        </w:rPr>
        <w:t xml:space="preserve">etkinlik ve eğitimlere yer verilmelidir. </w:t>
      </w:r>
    </w:p>
    <w:p w14:paraId="118CC7FD" w14:textId="6E8BCF61" w:rsidR="00C418EE" w:rsidRDefault="002D0F16" w:rsidP="00AC517F">
      <w:pPr>
        <w:spacing w:after="38" w:line="360" w:lineRule="auto"/>
        <w:ind w:right="647" w:firstLine="698"/>
        <w:rPr>
          <w:rFonts w:ascii="Times New Roman" w:hAnsi="Times New Roman" w:cs="Times New Roman"/>
          <w:sz w:val="24"/>
          <w:szCs w:val="24"/>
        </w:rPr>
      </w:pPr>
      <w:r>
        <w:rPr>
          <w:rFonts w:ascii="Times New Roman" w:hAnsi="Times New Roman" w:cs="Times New Roman"/>
          <w:sz w:val="24"/>
          <w:szCs w:val="24"/>
        </w:rPr>
        <w:t>Ü</w:t>
      </w:r>
      <w:r w:rsidR="00C418EE" w:rsidRPr="00C418EE">
        <w:rPr>
          <w:rFonts w:ascii="Times New Roman" w:hAnsi="Times New Roman" w:cs="Times New Roman"/>
          <w:sz w:val="24"/>
          <w:szCs w:val="24"/>
        </w:rPr>
        <w:t>niversite öğrencilerinin mükemmeliyetçilik d</w:t>
      </w:r>
      <w:r>
        <w:rPr>
          <w:rFonts w:ascii="Times New Roman" w:hAnsi="Times New Roman" w:cs="Times New Roman"/>
          <w:sz w:val="24"/>
          <w:szCs w:val="24"/>
        </w:rPr>
        <w:t xml:space="preserve">üzeyleri incelendiğinde yaptıklarından emin olmadıkları ve hata yapmaktan korktuğu görülmüştür. </w:t>
      </w:r>
      <w:r w:rsidR="00C418EE" w:rsidRPr="00C418EE">
        <w:rPr>
          <w:rFonts w:ascii="Times New Roman" w:hAnsi="Times New Roman" w:cs="Times New Roman"/>
          <w:sz w:val="24"/>
          <w:szCs w:val="24"/>
        </w:rPr>
        <w:t xml:space="preserve"> Bu nedenle</w:t>
      </w:r>
      <w:r>
        <w:rPr>
          <w:rFonts w:ascii="Times New Roman" w:hAnsi="Times New Roman" w:cs="Times New Roman"/>
          <w:sz w:val="24"/>
          <w:szCs w:val="24"/>
        </w:rPr>
        <w:t xml:space="preserve"> yaşam doyumlarını artırmak için</w:t>
      </w:r>
      <w:r w:rsidR="00C418EE" w:rsidRPr="00C418EE">
        <w:rPr>
          <w:rFonts w:ascii="Times New Roman" w:hAnsi="Times New Roman" w:cs="Times New Roman"/>
          <w:sz w:val="24"/>
          <w:szCs w:val="24"/>
        </w:rPr>
        <w:t xml:space="preserve"> üniversite öğrencilerine yönelik grup rehberliği derslerinde kaygı problemi ile baş etme, problem durumu çözmeye</w:t>
      </w:r>
      <w:r w:rsidR="00AC517F">
        <w:rPr>
          <w:rFonts w:ascii="Times New Roman" w:hAnsi="Times New Roman" w:cs="Times New Roman"/>
          <w:sz w:val="24"/>
          <w:szCs w:val="24"/>
        </w:rPr>
        <w:t xml:space="preserve"> yönelik eğitimler verilebilir.</w:t>
      </w:r>
      <w:r w:rsidR="005B114A">
        <w:rPr>
          <w:rFonts w:ascii="Times New Roman" w:hAnsi="Times New Roman" w:cs="Times New Roman"/>
          <w:sz w:val="24"/>
          <w:szCs w:val="24"/>
        </w:rPr>
        <w:t xml:space="preserve"> </w:t>
      </w:r>
    </w:p>
    <w:p w14:paraId="049FA332" w14:textId="4F608FF4" w:rsidR="005B114A" w:rsidRPr="00AC517F" w:rsidRDefault="005B114A" w:rsidP="00AC517F">
      <w:pPr>
        <w:spacing w:after="38" w:line="360" w:lineRule="auto"/>
        <w:ind w:right="647" w:firstLine="698"/>
        <w:rPr>
          <w:rFonts w:ascii="Times New Roman" w:hAnsi="Times New Roman" w:cs="Times New Roman"/>
          <w:sz w:val="24"/>
          <w:szCs w:val="24"/>
        </w:rPr>
      </w:pPr>
      <w:r>
        <w:rPr>
          <w:rFonts w:ascii="Times New Roman" w:hAnsi="Times New Roman" w:cs="Times New Roman"/>
          <w:sz w:val="24"/>
          <w:szCs w:val="24"/>
        </w:rPr>
        <w:t xml:space="preserve">Araştırma kapsamında elde edilen farklılıkların nedenleri nitel çalışmalar yapılarak incelenebilir. Örneğin araştırmada katılımcıların </w:t>
      </w:r>
      <w:r>
        <w:rPr>
          <w:rFonts w:ascii="Times New Roman" w:hAnsi="Times New Roman" w:cs="Times New Roman"/>
          <w:sz w:val="24"/>
          <w:szCs w:val="24"/>
        </w:rPr>
        <w:lastRenderedPageBreak/>
        <w:t xml:space="preserve">mükemmeliyetçilik ölçeğinden aldıkları puanların yaş değişkenine göre anlamlı farklılık gösterdiği bulgusuna varılmıştır. Bu farklılığın nedeni farklı yaş demografisine sahip kişilerle mülakat yöntemi kullanılarak incelenebilir. Aynı zamanda bu çalışma diğer değişkenler arasında da incelenebilir. </w:t>
      </w:r>
    </w:p>
    <w:p w14:paraId="60E0E563" w14:textId="10B8A747" w:rsidR="00C418EE" w:rsidRDefault="00AC517F" w:rsidP="00C418EE">
      <w:pPr>
        <w:spacing w:after="38" w:line="360" w:lineRule="auto"/>
        <w:ind w:right="647" w:firstLine="698"/>
        <w:rPr>
          <w:rFonts w:ascii="Times New Roman" w:hAnsi="Times New Roman" w:cs="Times New Roman"/>
          <w:sz w:val="24"/>
          <w:szCs w:val="24"/>
        </w:rPr>
      </w:pPr>
      <w:r>
        <w:rPr>
          <w:rFonts w:ascii="Times New Roman" w:hAnsi="Times New Roman" w:cs="Times New Roman"/>
          <w:sz w:val="24"/>
          <w:szCs w:val="24"/>
        </w:rPr>
        <w:t xml:space="preserve">Klinisyenlere Yönelik öneri ise </w:t>
      </w:r>
      <w:r w:rsidR="00C418EE" w:rsidRPr="00C418EE">
        <w:rPr>
          <w:rFonts w:ascii="Times New Roman" w:hAnsi="Times New Roman" w:cs="Times New Roman"/>
          <w:sz w:val="24"/>
          <w:szCs w:val="24"/>
        </w:rPr>
        <w:t xml:space="preserve">öğrencilerin </w:t>
      </w:r>
      <w:r w:rsidR="002D0F16">
        <w:rPr>
          <w:rFonts w:ascii="Times New Roman" w:hAnsi="Times New Roman" w:cs="Times New Roman"/>
          <w:sz w:val="24"/>
          <w:szCs w:val="24"/>
        </w:rPr>
        <w:t>Ebeveynlerinin</w:t>
      </w:r>
      <w:r w:rsidR="00C418EE" w:rsidRPr="00C418EE">
        <w:rPr>
          <w:rFonts w:ascii="Times New Roman" w:hAnsi="Times New Roman" w:cs="Times New Roman"/>
          <w:sz w:val="24"/>
          <w:szCs w:val="24"/>
        </w:rPr>
        <w:t xml:space="preserve"> eğitim düzeyinin öğrenciler üzerinde mükemmeliyetçilik, yaşam doyumu ve </w:t>
      </w:r>
      <w:r w:rsidR="002D0F16">
        <w:rPr>
          <w:rFonts w:ascii="Times New Roman" w:hAnsi="Times New Roman" w:cs="Times New Roman"/>
          <w:sz w:val="24"/>
          <w:szCs w:val="24"/>
        </w:rPr>
        <w:t xml:space="preserve">psikolojik iyi oluş düzeylerinin etkilendiği bulgusuna ulaşılmıştır. </w:t>
      </w:r>
      <w:r w:rsidR="00C418EE" w:rsidRPr="00C418EE">
        <w:rPr>
          <w:rFonts w:ascii="Times New Roman" w:hAnsi="Times New Roman" w:cs="Times New Roman"/>
          <w:sz w:val="24"/>
          <w:szCs w:val="24"/>
        </w:rPr>
        <w:t xml:space="preserve">Bu durumda </w:t>
      </w:r>
      <w:r w:rsidR="002D0F16">
        <w:rPr>
          <w:rFonts w:ascii="Times New Roman" w:hAnsi="Times New Roman" w:cs="Times New Roman"/>
          <w:sz w:val="24"/>
          <w:szCs w:val="24"/>
        </w:rPr>
        <w:t xml:space="preserve">Ebeveynlerin </w:t>
      </w:r>
      <w:r w:rsidR="00C418EE" w:rsidRPr="00C418EE">
        <w:rPr>
          <w:rFonts w:ascii="Times New Roman" w:hAnsi="Times New Roman" w:cs="Times New Roman"/>
          <w:sz w:val="24"/>
          <w:szCs w:val="24"/>
        </w:rPr>
        <w:t>eğitim</w:t>
      </w:r>
      <w:r w:rsidR="002D0F16">
        <w:rPr>
          <w:rFonts w:ascii="Times New Roman" w:hAnsi="Times New Roman" w:cs="Times New Roman"/>
          <w:sz w:val="24"/>
          <w:szCs w:val="24"/>
        </w:rPr>
        <w:t xml:space="preserve"> seviyelerinin</w:t>
      </w:r>
      <w:r w:rsidR="00C418EE" w:rsidRPr="00C418EE">
        <w:rPr>
          <w:rFonts w:ascii="Times New Roman" w:hAnsi="Times New Roman" w:cs="Times New Roman"/>
          <w:sz w:val="24"/>
          <w:szCs w:val="24"/>
        </w:rPr>
        <w:t xml:space="preserve"> çocukları üzerindeki etkis</w:t>
      </w:r>
      <w:r w:rsidR="0096632F">
        <w:rPr>
          <w:rFonts w:ascii="Times New Roman" w:hAnsi="Times New Roman" w:cs="Times New Roman"/>
          <w:sz w:val="24"/>
          <w:szCs w:val="24"/>
        </w:rPr>
        <w:t>inin önemini aileye vurgulanmalıdır.  E</w:t>
      </w:r>
      <w:r w:rsidR="00C418EE" w:rsidRPr="00C418EE">
        <w:rPr>
          <w:rFonts w:ascii="Times New Roman" w:hAnsi="Times New Roman" w:cs="Times New Roman"/>
          <w:sz w:val="24"/>
          <w:szCs w:val="24"/>
        </w:rPr>
        <w:t>beveynlere hem destek olmak için hem de farkındalık kazandırmak için kapsamlı eğitimler verilebilir.</w:t>
      </w:r>
    </w:p>
    <w:p w14:paraId="4CFC4062" w14:textId="214A0940" w:rsidR="00112348" w:rsidRDefault="00112348" w:rsidP="00C418EE">
      <w:pPr>
        <w:spacing w:after="38" w:line="360" w:lineRule="auto"/>
        <w:ind w:right="647" w:firstLine="698"/>
        <w:rPr>
          <w:rFonts w:ascii="Times New Roman" w:hAnsi="Times New Roman" w:cs="Times New Roman"/>
          <w:sz w:val="24"/>
          <w:szCs w:val="24"/>
        </w:rPr>
      </w:pPr>
      <w:r>
        <w:rPr>
          <w:rFonts w:ascii="Times New Roman" w:hAnsi="Times New Roman" w:cs="Times New Roman"/>
          <w:sz w:val="24"/>
          <w:szCs w:val="24"/>
        </w:rPr>
        <w:t xml:space="preserve">Yaşam doyumları arzusunu artırmak ve psikolojik iyilik hallerini olumlu yönde yardımcı olmak amacıyla bireylerin çevresiyle daha rahat iletişim ve ilişki kurabilmesi için hem bireysel hem de grupla psikolojik danışma etkinlikleri yapılabilir. </w:t>
      </w:r>
    </w:p>
    <w:p w14:paraId="335E8AB6" w14:textId="77777777" w:rsidR="00112348" w:rsidRPr="00C418EE" w:rsidRDefault="00112348" w:rsidP="00C418EE">
      <w:pPr>
        <w:spacing w:after="38" w:line="360" w:lineRule="auto"/>
        <w:ind w:right="647" w:firstLine="698"/>
        <w:rPr>
          <w:rFonts w:ascii="Times New Roman" w:hAnsi="Times New Roman" w:cs="Times New Roman"/>
          <w:sz w:val="24"/>
          <w:szCs w:val="24"/>
        </w:rPr>
      </w:pPr>
    </w:p>
    <w:p w14:paraId="2ECCF4D0" w14:textId="77777777" w:rsidR="00C418EE" w:rsidRPr="00C418EE" w:rsidRDefault="00C418EE" w:rsidP="00C418EE">
      <w:pPr>
        <w:rPr>
          <w:rFonts w:ascii="Times New Roman" w:hAnsi="Times New Roman" w:cs="Times New Roman"/>
          <w:sz w:val="24"/>
          <w:szCs w:val="24"/>
        </w:rPr>
      </w:pPr>
    </w:p>
    <w:p w14:paraId="07D88DFB" w14:textId="77777777" w:rsidR="00C418EE" w:rsidRPr="00C418EE" w:rsidRDefault="00C418EE" w:rsidP="00C418EE">
      <w:pPr>
        <w:spacing w:after="38" w:line="360" w:lineRule="auto"/>
        <w:ind w:left="360" w:right="647"/>
        <w:rPr>
          <w:rFonts w:ascii="Times New Roman" w:hAnsi="Times New Roman" w:cs="Times New Roman"/>
          <w:sz w:val="24"/>
          <w:szCs w:val="24"/>
        </w:rPr>
      </w:pPr>
    </w:p>
    <w:p w14:paraId="19CB956D" w14:textId="77777777" w:rsidR="00C418EE" w:rsidRPr="00C418EE" w:rsidRDefault="00C418EE" w:rsidP="00C418EE">
      <w:pPr>
        <w:rPr>
          <w:rFonts w:ascii="Times New Roman" w:hAnsi="Times New Roman" w:cs="Times New Roman"/>
          <w:sz w:val="24"/>
          <w:szCs w:val="24"/>
        </w:rPr>
      </w:pPr>
    </w:p>
    <w:p w14:paraId="0626C5AE" w14:textId="77777777" w:rsidR="00C418EE" w:rsidRDefault="00C418EE" w:rsidP="00C418EE">
      <w:pPr>
        <w:tabs>
          <w:tab w:val="left" w:pos="2865"/>
        </w:tabs>
        <w:spacing w:line="360" w:lineRule="auto"/>
        <w:rPr>
          <w:rFonts w:ascii="Times New Roman" w:hAnsi="Times New Roman" w:cs="Times New Roman"/>
          <w:sz w:val="24"/>
          <w:szCs w:val="24"/>
        </w:rPr>
      </w:pPr>
    </w:p>
    <w:p w14:paraId="24F1EB68" w14:textId="77777777" w:rsidR="00796D3C" w:rsidRDefault="00796D3C" w:rsidP="00C418EE">
      <w:pPr>
        <w:tabs>
          <w:tab w:val="left" w:pos="2865"/>
        </w:tabs>
        <w:spacing w:line="360" w:lineRule="auto"/>
        <w:rPr>
          <w:rFonts w:ascii="Times New Roman" w:hAnsi="Times New Roman" w:cs="Times New Roman"/>
          <w:sz w:val="24"/>
          <w:szCs w:val="24"/>
        </w:rPr>
      </w:pPr>
    </w:p>
    <w:p w14:paraId="1145FAE5" w14:textId="77777777" w:rsidR="002D0F16" w:rsidRDefault="002D0F16" w:rsidP="00C418EE">
      <w:pPr>
        <w:tabs>
          <w:tab w:val="left" w:pos="2865"/>
        </w:tabs>
        <w:spacing w:line="360" w:lineRule="auto"/>
        <w:rPr>
          <w:rFonts w:ascii="Times New Roman" w:hAnsi="Times New Roman" w:cs="Times New Roman"/>
          <w:sz w:val="24"/>
          <w:szCs w:val="24"/>
        </w:rPr>
      </w:pPr>
    </w:p>
    <w:p w14:paraId="2880FDF5" w14:textId="77777777" w:rsidR="00E3558C" w:rsidRDefault="00E3558C" w:rsidP="00C418EE">
      <w:pPr>
        <w:tabs>
          <w:tab w:val="left" w:pos="2865"/>
        </w:tabs>
        <w:spacing w:line="360" w:lineRule="auto"/>
        <w:rPr>
          <w:rFonts w:ascii="Times New Roman" w:hAnsi="Times New Roman" w:cs="Times New Roman"/>
          <w:sz w:val="24"/>
          <w:szCs w:val="24"/>
        </w:rPr>
      </w:pPr>
    </w:p>
    <w:p w14:paraId="779B63E3" w14:textId="77777777" w:rsidR="00E3558C" w:rsidRDefault="00E3558C" w:rsidP="00C418EE">
      <w:pPr>
        <w:tabs>
          <w:tab w:val="left" w:pos="2865"/>
        </w:tabs>
        <w:spacing w:line="360" w:lineRule="auto"/>
        <w:rPr>
          <w:rFonts w:ascii="Times New Roman" w:hAnsi="Times New Roman" w:cs="Times New Roman"/>
          <w:sz w:val="24"/>
          <w:szCs w:val="24"/>
        </w:rPr>
      </w:pPr>
    </w:p>
    <w:p w14:paraId="1F53EB09" w14:textId="77777777" w:rsidR="00E3558C" w:rsidRDefault="00E3558C" w:rsidP="00C418EE">
      <w:pPr>
        <w:tabs>
          <w:tab w:val="left" w:pos="2865"/>
        </w:tabs>
        <w:spacing w:line="360" w:lineRule="auto"/>
        <w:rPr>
          <w:rFonts w:ascii="Times New Roman" w:hAnsi="Times New Roman" w:cs="Times New Roman"/>
          <w:sz w:val="24"/>
          <w:szCs w:val="24"/>
        </w:rPr>
      </w:pPr>
    </w:p>
    <w:p w14:paraId="716C7D93" w14:textId="77777777" w:rsidR="00E3558C" w:rsidRDefault="00E3558C" w:rsidP="00C418EE">
      <w:pPr>
        <w:tabs>
          <w:tab w:val="left" w:pos="2865"/>
        </w:tabs>
        <w:spacing w:line="360" w:lineRule="auto"/>
        <w:rPr>
          <w:rFonts w:ascii="Times New Roman" w:hAnsi="Times New Roman" w:cs="Times New Roman"/>
          <w:sz w:val="24"/>
          <w:szCs w:val="24"/>
        </w:rPr>
      </w:pPr>
    </w:p>
    <w:p w14:paraId="6A1A7147" w14:textId="77777777" w:rsidR="00E3558C" w:rsidRDefault="00E3558C" w:rsidP="00C418EE">
      <w:pPr>
        <w:tabs>
          <w:tab w:val="left" w:pos="2865"/>
        </w:tabs>
        <w:spacing w:line="360" w:lineRule="auto"/>
        <w:rPr>
          <w:rFonts w:ascii="Times New Roman" w:hAnsi="Times New Roman" w:cs="Times New Roman"/>
          <w:sz w:val="24"/>
          <w:szCs w:val="24"/>
        </w:rPr>
      </w:pPr>
    </w:p>
    <w:p w14:paraId="13789AD2" w14:textId="77777777" w:rsidR="00E3558C" w:rsidRPr="00C418EE" w:rsidRDefault="00E3558C" w:rsidP="00C418EE">
      <w:pPr>
        <w:tabs>
          <w:tab w:val="left" w:pos="2865"/>
        </w:tabs>
        <w:spacing w:line="360" w:lineRule="auto"/>
        <w:rPr>
          <w:rFonts w:ascii="Times New Roman" w:hAnsi="Times New Roman" w:cs="Times New Roman"/>
          <w:sz w:val="24"/>
          <w:szCs w:val="24"/>
        </w:rPr>
      </w:pPr>
    </w:p>
    <w:p w14:paraId="187A6AA5" w14:textId="77777777" w:rsidR="00C418EE" w:rsidRPr="00DE01C5" w:rsidRDefault="00C418EE" w:rsidP="00EF3CD2">
      <w:pPr>
        <w:pStyle w:val="Balk1"/>
        <w:spacing w:line="360" w:lineRule="auto"/>
        <w:rPr>
          <w:sz w:val="28"/>
          <w:szCs w:val="28"/>
        </w:rPr>
      </w:pPr>
      <w:bookmarkStart w:id="106" w:name="_Toc93946545"/>
      <w:r w:rsidRPr="00DE01C5">
        <w:rPr>
          <w:sz w:val="28"/>
          <w:szCs w:val="28"/>
        </w:rPr>
        <w:lastRenderedPageBreak/>
        <w:t>Kaynakça</w:t>
      </w:r>
      <w:bookmarkEnd w:id="106"/>
    </w:p>
    <w:p w14:paraId="2CAB4882" w14:textId="505A586C" w:rsidR="00B26A89" w:rsidRPr="00B26A89" w:rsidRDefault="00B26A89" w:rsidP="00B26A89">
      <w:pPr>
        <w:spacing w:after="142" w:line="360" w:lineRule="auto"/>
        <w:ind w:left="-5" w:right="36"/>
        <w:rPr>
          <w:rFonts w:ascii="Times New Roman" w:hAnsi="Times New Roman" w:cs="Times New Roman"/>
          <w:sz w:val="24"/>
          <w:szCs w:val="24"/>
        </w:rPr>
      </w:pPr>
      <w:r w:rsidRPr="00C80131">
        <w:rPr>
          <w:rFonts w:ascii="Times New Roman" w:hAnsi="Times New Roman" w:cs="Times New Roman"/>
          <w:color w:val="222222"/>
          <w:sz w:val="24"/>
          <w:szCs w:val="24"/>
        </w:rPr>
        <w:t xml:space="preserve">Abuhanoğlu, U. H., Teke, A., Çelen, Ö. &amp; Açıkel, C. (2015). </w:t>
      </w:r>
      <w:r w:rsidRPr="00C80131">
        <w:rPr>
          <w:rFonts w:ascii="Times New Roman" w:hAnsi="Times New Roman" w:cs="Times New Roman"/>
          <w:i/>
          <w:color w:val="222222"/>
          <w:sz w:val="24"/>
          <w:szCs w:val="24"/>
        </w:rPr>
        <w:t>Sağlık İnsan Gücü</w:t>
      </w:r>
      <w:r>
        <w:rPr>
          <w:rFonts w:ascii="Times New Roman" w:hAnsi="Times New Roman" w:cs="Times New Roman"/>
          <w:i/>
          <w:color w:val="222222"/>
          <w:sz w:val="24"/>
          <w:szCs w:val="24"/>
        </w:rPr>
        <w:tab/>
      </w:r>
      <w:r>
        <w:rPr>
          <w:rFonts w:ascii="Times New Roman" w:hAnsi="Times New Roman" w:cs="Times New Roman"/>
          <w:i/>
          <w:color w:val="222222"/>
          <w:sz w:val="24"/>
          <w:szCs w:val="24"/>
        </w:rPr>
        <w:tab/>
      </w:r>
      <w:r>
        <w:rPr>
          <w:rFonts w:ascii="Times New Roman" w:hAnsi="Times New Roman" w:cs="Times New Roman"/>
          <w:i/>
          <w:color w:val="222222"/>
          <w:sz w:val="24"/>
          <w:szCs w:val="24"/>
        </w:rPr>
        <w:tab/>
      </w:r>
      <w:r w:rsidRPr="00C80131">
        <w:rPr>
          <w:rFonts w:ascii="Times New Roman" w:hAnsi="Times New Roman" w:cs="Times New Roman"/>
          <w:i/>
          <w:color w:val="222222"/>
          <w:sz w:val="24"/>
          <w:szCs w:val="24"/>
        </w:rPr>
        <w:t xml:space="preserve"> </w:t>
      </w:r>
      <w:r>
        <w:rPr>
          <w:rFonts w:ascii="Times New Roman" w:hAnsi="Times New Roman" w:cs="Times New Roman"/>
          <w:i/>
          <w:color w:val="222222"/>
          <w:sz w:val="24"/>
          <w:szCs w:val="24"/>
        </w:rPr>
        <w:t xml:space="preserve">Yetiştiren Önlisans ve Lisans </w:t>
      </w:r>
      <w:r w:rsidRPr="00C80131">
        <w:rPr>
          <w:rFonts w:ascii="Times New Roman" w:hAnsi="Times New Roman" w:cs="Times New Roman"/>
          <w:i/>
          <w:color w:val="222222"/>
          <w:sz w:val="24"/>
          <w:szCs w:val="24"/>
        </w:rPr>
        <w:t xml:space="preserve">Düzeyindeki </w:t>
      </w:r>
      <w:r w:rsidRPr="00C80131">
        <w:rPr>
          <w:rFonts w:ascii="Times New Roman" w:hAnsi="Times New Roman" w:cs="Times New Roman"/>
          <w:i/>
          <w:color w:val="222222"/>
          <w:sz w:val="24"/>
          <w:szCs w:val="24"/>
        </w:rPr>
        <w:tab/>
        <w:t>Okullarda Mükemmeliyetçilik</w:t>
      </w:r>
      <w:r w:rsidRPr="00C80131">
        <w:rPr>
          <w:rFonts w:ascii="Times New Roman" w:hAnsi="Times New Roman" w:cs="Times New Roman"/>
          <w:color w:val="222222"/>
          <w:sz w:val="24"/>
          <w:szCs w:val="24"/>
        </w:rPr>
        <w:t>.</w:t>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008A7285">
        <w:rPr>
          <w:rFonts w:ascii="Times New Roman" w:hAnsi="Times New Roman" w:cs="Times New Roman"/>
          <w:color w:val="222222"/>
          <w:sz w:val="24"/>
          <w:szCs w:val="24"/>
        </w:rPr>
        <w:t>TSK Koruyucu Hekimlilik Bülteni. 14(5),421-431.</w:t>
      </w:r>
    </w:p>
    <w:p w14:paraId="3588CE10" w14:textId="3AAE9AEB" w:rsidR="00B26A89" w:rsidRPr="0014096D" w:rsidRDefault="0014096D" w:rsidP="0014096D">
      <w:pPr>
        <w:spacing w:line="360" w:lineRule="auto"/>
        <w:rPr>
          <w:rFonts w:ascii="Times New Roman" w:hAnsi="Times New Roman" w:cs="Times New Roman"/>
          <w:sz w:val="24"/>
          <w:szCs w:val="24"/>
        </w:rPr>
      </w:pPr>
      <w:r w:rsidRPr="0014096D">
        <w:rPr>
          <w:rFonts w:ascii="Times New Roman" w:hAnsi="Times New Roman" w:cs="Times New Roman"/>
          <w:sz w:val="24"/>
          <w:szCs w:val="24"/>
        </w:rPr>
        <w:t>Akdoğan, A., &amp; Polatçı, S. (2013). Psikolojik Sermayenin Performans</w:t>
      </w:r>
      <w:r w:rsidR="002D5A49">
        <w:rPr>
          <w:rFonts w:ascii="Times New Roman" w:hAnsi="Times New Roman" w:cs="Times New Roman"/>
          <w:sz w:val="24"/>
          <w:szCs w:val="24"/>
        </w:rPr>
        <w:tab/>
      </w:r>
      <w:r w:rsidR="002D5A49">
        <w:rPr>
          <w:rFonts w:ascii="Times New Roman" w:hAnsi="Times New Roman" w:cs="Times New Roman"/>
          <w:sz w:val="24"/>
          <w:szCs w:val="24"/>
        </w:rPr>
        <w:tab/>
      </w:r>
      <w:r w:rsidR="002D5A49">
        <w:rPr>
          <w:rFonts w:ascii="Times New Roman" w:hAnsi="Times New Roman" w:cs="Times New Roman"/>
          <w:sz w:val="24"/>
          <w:szCs w:val="24"/>
        </w:rPr>
        <w:tab/>
      </w:r>
      <w:r w:rsidRPr="0014096D">
        <w:rPr>
          <w:rFonts w:ascii="Times New Roman" w:hAnsi="Times New Roman" w:cs="Times New Roman"/>
          <w:sz w:val="24"/>
          <w:szCs w:val="24"/>
        </w:rPr>
        <w:t>Üzerindeki</w:t>
      </w:r>
      <w:r w:rsidR="00B26A89">
        <w:rPr>
          <w:rFonts w:ascii="Times New Roman" w:hAnsi="Times New Roman" w:cs="Times New Roman"/>
          <w:sz w:val="24"/>
          <w:szCs w:val="24"/>
        </w:rPr>
        <w:t xml:space="preserve"> </w:t>
      </w:r>
      <w:r w:rsidRPr="0014096D">
        <w:rPr>
          <w:rFonts w:ascii="Times New Roman" w:hAnsi="Times New Roman" w:cs="Times New Roman"/>
          <w:sz w:val="24"/>
          <w:szCs w:val="24"/>
        </w:rPr>
        <w:t xml:space="preserve">Etkisinde İş Aile Yayılımı Ve Psikolojik İyi Oluşun Etkisi/The </w:t>
      </w:r>
      <w:r w:rsidR="002D5A49">
        <w:rPr>
          <w:rFonts w:ascii="Times New Roman" w:hAnsi="Times New Roman" w:cs="Times New Roman"/>
          <w:sz w:val="24"/>
          <w:szCs w:val="24"/>
        </w:rPr>
        <w:tab/>
      </w:r>
      <w:r w:rsidRPr="0014096D">
        <w:rPr>
          <w:rFonts w:ascii="Times New Roman" w:hAnsi="Times New Roman" w:cs="Times New Roman"/>
          <w:sz w:val="24"/>
          <w:szCs w:val="24"/>
        </w:rPr>
        <w:t>Role</w:t>
      </w:r>
      <w:r w:rsidR="002D5A49">
        <w:rPr>
          <w:rFonts w:ascii="Times New Roman" w:hAnsi="Times New Roman" w:cs="Times New Roman"/>
          <w:sz w:val="24"/>
          <w:szCs w:val="24"/>
        </w:rPr>
        <w:tab/>
      </w:r>
      <w:r w:rsidRPr="0014096D">
        <w:rPr>
          <w:rFonts w:ascii="Times New Roman" w:hAnsi="Times New Roman" w:cs="Times New Roman"/>
          <w:sz w:val="24"/>
          <w:szCs w:val="24"/>
        </w:rPr>
        <w:t xml:space="preserve"> Of Work Family Spillover And</w:t>
      </w:r>
      <w:r w:rsidR="002D5A49">
        <w:rPr>
          <w:rFonts w:ascii="Times New Roman" w:hAnsi="Times New Roman" w:cs="Times New Roman"/>
          <w:sz w:val="24"/>
          <w:szCs w:val="24"/>
        </w:rPr>
        <w:t xml:space="preserve"> Psychological Well-Being On The</w:t>
      </w:r>
      <w:r w:rsidR="002D5A49">
        <w:rPr>
          <w:rFonts w:ascii="Times New Roman" w:hAnsi="Times New Roman" w:cs="Times New Roman"/>
          <w:sz w:val="24"/>
          <w:szCs w:val="24"/>
        </w:rPr>
        <w:tab/>
      </w:r>
      <w:r w:rsidR="008A7285">
        <w:rPr>
          <w:rFonts w:ascii="Times New Roman" w:hAnsi="Times New Roman" w:cs="Times New Roman"/>
          <w:sz w:val="24"/>
          <w:szCs w:val="24"/>
        </w:rPr>
        <w:t xml:space="preserve"> Effect Of Psychological </w:t>
      </w:r>
      <w:r w:rsidRPr="0014096D">
        <w:rPr>
          <w:rFonts w:ascii="Times New Roman" w:hAnsi="Times New Roman" w:cs="Times New Roman"/>
          <w:sz w:val="24"/>
          <w:szCs w:val="24"/>
        </w:rPr>
        <w:t>Capital On Performance. (Tez No:286064)</w:t>
      </w:r>
      <w:r w:rsidR="002D5A49">
        <w:rPr>
          <w:rFonts w:ascii="Times New Roman" w:hAnsi="Times New Roman" w:cs="Times New Roman"/>
          <w:sz w:val="24"/>
          <w:szCs w:val="24"/>
        </w:rPr>
        <w:tab/>
      </w:r>
      <w:r w:rsidR="002D5A49">
        <w:rPr>
          <w:rFonts w:ascii="Times New Roman" w:hAnsi="Times New Roman" w:cs="Times New Roman"/>
          <w:sz w:val="24"/>
          <w:szCs w:val="24"/>
        </w:rPr>
        <w:tab/>
      </w:r>
      <w:r w:rsidRPr="0014096D">
        <w:rPr>
          <w:rFonts w:ascii="Times New Roman" w:hAnsi="Times New Roman" w:cs="Times New Roman"/>
          <w:i/>
          <w:sz w:val="24"/>
          <w:szCs w:val="24"/>
        </w:rPr>
        <w:t xml:space="preserve"> </w:t>
      </w:r>
      <w:r w:rsidRPr="0014096D">
        <w:rPr>
          <w:rFonts w:ascii="Times New Roman" w:hAnsi="Times New Roman" w:cs="Times New Roman"/>
          <w:sz w:val="24"/>
          <w:szCs w:val="24"/>
        </w:rPr>
        <w:t>[Yayınlanmış Doktora Tezi, Atatürk Üniversitesi Sosyal</w:t>
      </w:r>
      <w:r w:rsidRPr="0014096D">
        <w:rPr>
          <w:rFonts w:ascii="Times New Roman" w:hAnsi="Times New Roman" w:cs="Times New Roman"/>
          <w:sz w:val="24"/>
          <w:szCs w:val="24"/>
        </w:rPr>
        <w:tab/>
        <w:t>Bilimler Enstitüsü</w:t>
      </w:r>
      <w:r w:rsidR="002D5A49">
        <w:rPr>
          <w:rFonts w:ascii="Times New Roman" w:hAnsi="Times New Roman" w:cs="Times New Roman"/>
          <w:sz w:val="24"/>
          <w:szCs w:val="24"/>
        </w:rPr>
        <w:tab/>
      </w:r>
      <w:r w:rsidRPr="0014096D">
        <w:rPr>
          <w:rFonts w:ascii="Times New Roman" w:hAnsi="Times New Roman" w:cs="Times New Roman"/>
          <w:sz w:val="24"/>
          <w:szCs w:val="24"/>
        </w:rPr>
        <w:t xml:space="preserve"> Dergisi].</w:t>
      </w:r>
      <w:r w:rsidRPr="0014096D">
        <w:rPr>
          <w:rFonts w:ascii="Times New Roman" w:hAnsi="Times New Roman" w:cs="Times New Roman"/>
          <w:i/>
          <w:sz w:val="24"/>
          <w:szCs w:val="24"/>
        </w:rPr>
        <w:t xml:space="preserve"> </w:t>
      </w:r>
      <w:r w:rsidRPr="0014096D">
        <w:rPr>
          <w:rFonts w:ascii="Times New Roman" w:hAnsi="Times New Roman" w:cs="Times New Roman"/>
          <w:sz w:val="24"/>
          <w:szCs w:val="24"/>
        </w:rPr>
        <w:t>YÖK Tez Merkezi. 17(1), 273-294.</w:t>
      </w:r>
      <w:r w:rsidR="008A7285">
        <w:rPr>
          <w:rFonts w:ascii="Times New Roman" w:hAnsi="Times New Roman" w:cs="Times New Roman"/>
          <w:sz w:val="24"/>
          <w:szCs w:val="24"/>
        </w:rPr>
        <w:t xml:space="preserve"> </w:t>
      </w:r>
    </w:p>
    <w:p w14:paraId="78A1178A" w14:textId="58F7726D" w:rsidR="00DD6CA4" w:rsidRDefault="0014096D" w:rsidP="00DD6CA4">
      <w:pPr>
        <w:spacing w:line="360" w:lineRule="auto"/>
        <w:rPr>
          <w:rFonts w:ascii="Times New Roman" w:hAnsi="Times New Roman" w:cs="Times New Roman"/>
          <w:sz w:val="24"/>
          <w:szCs w:val="24"/>
        </w:rPr>
      </w:pPr>
      <w:r w:rsidRPr="0014096D">
        <w:rPr>
          <w:rFonts w:ascii="Times New Roman" w:hAnsi="Times New Roman" w:cs="Times New Roman"/>
          <w:sz w:val="24"/>
          <w:szCs w:val="24"/>
        </w:rPr>
        <w:t>Alorani, O. I., &amp; Alradaydeh, M. T. F. (2018). Spiritual Well-Being, Perceived</w:t>
      </w:r>
      <w:r w:rsidR="00DD6CA4">
        <w:rPr>
          <w:rFonts w:ascii="Times New Roman" w:hAnsi="Times New Roman" w:cs="Times New Roman"/>
          <w:sz w:val="24"/>
          <w:szCs w:val="24"/>
        </w:rPr>
        <w:tab/>
      </w:r>
      <w:r w:rsidR="00DD6CA4">
        <w:rPr>
          <w:rFonts w:ascii="Times New Roman" w:hAnsi="Times New Roman" w:cs="Times New Roman"/>
          <w:sz w:val="24"/>
          <w:szCs w:val="24"/>
        </w:rPr>
        <w:tab/>
        <w:t xml:space="preserve"> </w:t>
      </w:r>
      <w:r w:rsidRPr="0014096D">
        <w:rPr>
          <w:rFonts w:ascii="Times New Roman" w:hAnsi="Times New Roman" w:cs="Times New Roman"/>
          <w:sz w:val="24"/>
          <w:szCs w:val="24"/>
        </w:rPr>
        <w:t xml:space="preserve"> Social</w:t>
      </w:r>
      <w:r w:rsidR="002D5A49">
        <w:rPr>
          <w:rFonts w:ascii="Times New Roman" w:hAnsi="Times New Roman" w:cs="Times New Roman"/>
          <w:sz w:val="24"/>
          <w:szCs w:val="24"/>
        </w:rPr>
        <w:tab/>
      </w:r>
      <w:r w:rsidRPr="0014096D">
        <w:rPr>
          <w:rFonts w:ascii="Times New Roman" w:hAnsi="Times New Roman" w:cs="Times New Roman"/>
          <w:sz w:val="24"/>
          <w:szCs w:val="24"/>
        </w:rPr>
        <w:t>Support, And Life Satisfaction Among University Students.</w:t>
      </w:r>
      <w:r w:rsidR="00DD6CA4">
        <w:rPr>
          <w:rFonts w:ascii="Times New Roman" w:hAnsi="Times New Roman" w:cs="Times New Roman"/>
          <w:sz w:val="24"/>
          <w:szCs w:val="24"/>
        </w:rPr>
        <w:tab/>
      </w:r>
      <w:r w:rsidRPr="0014096D">
        <w:rPr>
          <w:rFonts w:ascii="Times New Roman" w:hAnsi="Times New Roman" w:cs="Times New Roman"/>
          <w:sz w:val="24"/>
          <w:szCs w:val="24"/>
        </w:rPr>
        <w:t xml:space="preserve"> </w:t>
      </w:r>
      <w:r w:rsidRPr="0014096D">
        <w:rPr>
          <w:rFonts w:ascii="Times New Roman" w:hAnsi="Times New Roman" w:cs="Times New Roman"/>
          <w:i/>
          <w:sz w:val="24"/>
          <w:szCs w:val="24"/>
        </w:rPr>
        <w:t>International Journal Of Adolescence And Youth,</w:t>
      </w:r>
      <w:r w:rsidR="002D5A49">
        <w:rPr>
          <w:rFonts w:ascii="Times New Roman" w:hAnsi="Times New Roman" w:cs="Times New Roman"/>
          <w:sz w:val="24"/>
          <w:szCs w:val="24"/>
        </w:rPr>
        <w:t xml:space="preserve"> 23(3), 291-29</w:t>
      </w:r>
      <w:r w:rsidR="00DD6CA4">
        <w:rPr>
          <w:rFonts w:ascii="Times New Roman" w:hAnsi="Times New Roman" w:cs="Times New Roman"/>
          <w:sz w:val="24"/>
          <w:szCs w:val="24"/>
        </w:rPr>
        <w:tab/>
      </w:r>
      <w:r w:rsidR="00DD6CA4">
        <w:rPr>
          <w:rFonts w:ascii="Times New Roman" w:hAnsi="Times New Roman" w:cs="Times New Roman"/>
          <w:sz w:val="24"/>
          <w:szCs w:val="24"/>
        </w:rPr>
        <w:tab/>
      </w:r>
      <w:r w:rsidR="00DD6CA4">
        <w:rPr>
          <w:rFonts w:ascii="Times New Roman" w:hAnsi="Times New Roman" w:cs="Times New Roman"/>
          <w:sz w:val="24"/>
          <w:szCs w:val="24"/>
        </w:rPr>
        <w:tab/>
        <w:t xml:space="preserve"> https://doi.org/10.1080/02673843.2017.1352522.</w:t>
      </w:r>
      <w:r w:rsidR="00DD6CA4">
        <w:rPr>
          <w:rFonts w:ascii="Times New Roman" w:hAnsi="Times New Roman" w:cs="Times New Roman"/>
          <w:sz w:val="24"/>
          <w:szCs w:val="24"/>
        </w:rPr>
        <w:tab/>
        <w:t xml:space="preserve">                                                                                                                         </w:t>
      </w:r>
    </w:p>
    <w:p w14:paraId="3759CE45" w14:textId="06260EF8" w:rsidR="0014096D" w:rsidRPr="0014096D" w:rsidRDefault="0014096D" w:rsidP="0014096D">
      <w:pPr>
        <w:spacing w:line="360" w:lineRule="auto"/>
        <w:rPr>
          <w:rFonts w:ascii="Times New Roman" w:hAnsi="Times New Roman" w:cs="Times New Roman"/>
          <w:sz w:val="24"/>
          <w:szCs w:val="24"/>
        </w:rPr>
      </w:pPr>
      <w:r w:rsidRPr="0014096D">
        <w:rPr>
          <w:rFonts w:ascii="Times New Roman" w:hAnsi="Times New Roman" w:cs="Times New Roman"/>
          <w:sz w:val="24"/>
          <w:szCs w:val="24"/>
        </w:rPr>
        <w:t xml:space="preserve">Amati, V., Meggiolaro, S., Rivellini, G., &amp; Zaccarin, S. (2018). </w:t>
      </w:r>
      <w:r w:rsidRPr="0014096D">
        <w:rPr>
          <w:rFonts w:ascii="Times New Roman" w:hAnsi="Times New Roman" w:cs="Times New Roman"/>
          <w:i/>
          <w:sz w:val="24"/>
          <w:szCs w:val="24"/>
        </w:rPr>
        <w:t>Social Relations And</w:t>
      </w:r>
      <w:r w:rsidR="002D5A49">
        <w:rPr>
          <w:rFonts w:ascii="Times New Roman" w:hAnsi="Times New Roman" w:cs="Times New Roman"/>
          <w:i/>
          <w:sz w:val="24"/>
          <w:szCs w:val="24"/>
        </w:rPr>
        <w:tab/>
      </w:r>
      <w:r w:rsidR="0063751D">
        <w:rPr>
          <w:rFonts w:ascii="Times New Roman" w:hAnsi="Times New Roman" w:cs="Times New Roman"/>
          <w:i/>
          <w:sz w:val="24"/>
          <w:szCs w:val="24"/>
        </w:rPr>
        <w:t xml:space="preserve"> Lif</w:t>
      </w:r>
      <w:r w:rsidRPr="0014096D">
        <w:rPr>
          <w:rFonts w:ascii="Times New Roman" w:hAnsi="Times New Roman" w:cs="Times New Roman"/>
          <w:i/>
          <w:sz w:val="24"/>
          <w:szCs w:val="24"/>
        </w:rPr>
        <w:t xml:space="preserve"> Satisfaction: The Role Of Friends</w:t>
      </w:r>
      <w:r w:rsidRPr="0014096D">
        <w:rPr>
          <w:rFonts w:ascii="Times New Roman" w:hAnsi="Times New Roman" w:cs="Times New Roman"/>
          <w:sz w:val="24"/>
          <w:szCs w:val="24"/>
        </w:rPr>
        <w:t xml:space="preserve">. </w:t>
      </w:r>
      <w:r w:rsidRPr="0014096D">
        <w:rPr>
          <w:rFonts w:ascii="Times New Roman" w:hAnsi="Times New Roman" w:cs="Times New Roman"/>
          <w:i/>
          <w:sz w:val="24"/>
          <w:szCs w:val="24"/>
        </w:rPr>
        <w:t>Genus,</w:t>
      </w:r>
      <w:r w:rsidRPr="0014096D">
        <w:rPr>
          <w:rFonts w:ascii="Times New Roman" w:hAnsi="Times New Roman" w:cs="Times New Roman"/>
          <w:sz w:val="24"/>
          <w:szCs w:val="24"/>
        </w:rPr>
        <w:t xml:space="preserve"> 74(1), 1-18.</w:t>
      </w:r>
      <w:r w:rsidR="00460C8D">
        <w:rPr>
          <w:rFonts w:ascii="Times New Roman" w:hAnsi="Times New Roman" w:cs="Times New Roman"/>
          <w:sz w:val="24"/>
          <w:szCs w:val="24"/>
        </w:rPr>
        <w:tab/>
      </w:r>
      <w:r w:rsidR="00DD6CA4">
        <w:rPr>
          <w:rFonts w:ascii="Times New Roman" w:hAnsi="Times New Roman" w:cs="Times New Roman"/>
          <w:sz w:val="24"/>
          <w:szCs w:val="24"/>
        </w:rPr>
        <w:t>https://org/10.1186/s41118-018-0032-z.</w:t>
      </w:r>
      <w:r w:rsidR="00DD6CA4">
        <w:rPr>
          <w:rFonts w:ascii="Times New Roman" w:hAnsi="Times New Roman" w:cs="Times New Roman"/>
          <w:sz w:val="24"/>
          <w:szCs w:val="24"/>
        </w:rPr>
        <w:tab/>
      </w:r>
      <w:r w:rsidR="00460C8D">
        <w:rPr>
          <w:rFonts w:ascii="Times New Roman" w:hAnsi="Times New Roman" w:cs="Times New Roman"/>
          <w:sz w:val="24"/>
          <w:szCs w:val="24"/>
        </w:rPr>
        <w:tab/>
      </w:r>
      <w:r w:rsidR="00460C8D">
        <w:rPr>
          <w:rFonts w:ascii="Times New Roman" w:hAnsi="Times New Roman" w:cs="Times New Roman"/>
          <w:sz w:val="24"/>
          <w:szCs w:val="24"/>
        </w:rPr>
        <w:tab/>
      </w:r>
      <w:r w:rsidR="00460C8D">
        <w:rPr>
          <w:rFonts w:ascii="Times New Roman" w:hAnsi="Times New Roman" w:cs="Times New Roman"/>
          <w:sz w:val="24"/>
          <w:szCs w:val="24"/>
        </w:rPr>
        <w:tab/>
        <w:t xml:space="preserve"> </w:t>
      </w:r>
    </w:p>
    <w:p w14:paraId="0B4AF9F2" w14:textId="0CD1598D" w:rsidR="0014096D" w:rsidRPr="00460C8D" w:rsidRDefault="0014096D" w:rsidP="0014096D">
      <w:pPr>
        <w:spacing w:line="360" w:lineRule="auto"/>
        <w:rPr>
          <w:rFonts w:ascii="Times New Roman" w:hAnsi="Times New Roman" w:cs="Times New Roman"/>
          <w:sz w:val="24"/>
          <w:szCs w:val="24"/>
        </w:rPr>
      </w:pPr>
      <w:r w:rsidRPr="0014096D">
        <w:rPr>
          <w:rFonts w:ascii="Times New Roman" w:hAnsi="Times New Roman" w:cs="Times New Roman"/>
          <w:sz w:val="24"/>
          <w:szCs w:val="24"/>
        </w:rPr>
        <w:t>Ammar, A., Chtourou, H., Boukhris, O., Trabelsi, K., Masmoudi, L., Brach, M.,</w:t>
      </w:r>
      <w:r w:rsidR="002D5A49">
        <w:rPr>
          <w:rFonts w:ascii="Times New Roman" w:hAnsi="Times New Roman" w:cs="Times New Roman"/>
          <w:sz w:val="24"/>
          <w:szCs w:val="24"/>
        </w:rPr>
        <w:tab/>
      </w:r>
      <w:r w:rsidR="002D5A49">
        <w:rPr>
          <w:rFonts w:ascii="Times New Roman" w:hAnsi="Times New Roman" w:cs="Times New Roman"/>
          <w:sz w:val="24"/>
          <w:szCs w:val="24"/>
        </w:rPr>
        <w:tab/>
        <w:t xml:space="preserve"> (2020). </w:t>
      </w:r>
      <w:r w:rsidRPr="0014096D">
        <w:rPr>
          <w:rFonts w:ascii="Times New Roman" w:hAnsi="Times New Roman" w:cs="Times New Roman"/>
          <w:sz w:val="24"/>
          <w:szCs w:val="24"/>
        </w:rPr>
        <w:t xml:space="preserve"> COVID-19 Home Confinement Negatively İmpacts Social </w:t>
      </w:r>
      <w:r w:rsidR="002D5A49">
        <w:rPr>
          <w:rFonts w:ascii="Times New Roman" w:hAnsi="Times New Roman" w:cs="Times New Roman"/>
          <w:sz w:val="24"/>
          <w:szCs w:val="24"/>
        </w:rPr>
        <w:tab/>
      </w:r>
      <w:r w:rsidRPr="0014096D">
        <w:rPr>
          <w:rFonts w:ascii="Times New Roman" w:hAnsi="Times New Roman" w:cs="Times New Roman"/>
          <w:sz w:val="24"/>
          <w:szCs w:val="24"/>
        </w:rPr>
        <w:t>Participation And Life Satisfaction: A Worldwide Multicenter Study.</w:t>
      </w:r>
      <w:r w:rsidR="004F449B">
        <w:rPr>
          <w:rFonts w:ascii="Times New Roman" w:hAnsi="Times New Roman" w:cs="Times New Roman"/>
          <w:sz w:val="24"/>
          <w:szCs w:val="24"/>
        </w:rPr>
        <w:tab/>
      </w:r>
      <w:r w:rsidR="002D5A49">
        <w:rPr>
          <w:rFonts w:ascii="Times New Roman" w:hAnsi="Times New Roman" w:cs="Times New Roman"/>
          <w:sz w:val="24"/>
          <w:szCs w:val="24"/>
        </w:rPr>
        <w:tab/>
      </w:r>
      <w:r w:rsidRPr="0014096D">
        <w:rPr>
          <w:rFonts w:ascii="Times New Roman" w:hAnsi="Times New Roman" w:cs="Times New Roman"/>
          <w:i/>
          <w:sz w:val="24"/>
          <w:szCs w:val="24"/>
        </w:rPr>
        <w:t xml:space="preserve"> International Journal Of</w:t>
      </w:r>
      <w:r w:rsidR="002D5A49">
        <w:rPr>
          <w:rFonts w:ascii="Times New Roman" w:hAnsi="Times New Roman" w:cs="Times New Roman"/>
          <w:i/>
          <w:sz w:val="24"/>
          <w:szCs w:val="24"/>
        </w:rPr>
        <w:t xml:space="preserve"> </w:t>
      </w:r>
      <w:r w:rsidRPr="0014096D">
        <w:rPr>
          <w:rFonts w:ascii="Times New Roman" w:hAnsi="Times New Roman" w:cs="Times New Roman"/>
          <w:i/>
          <w:sz w:val="24"/>
          <w:szCs w:val="24"/>
        </w:rPr>
        <w:t>Environmental Research And Public Health,</w:t>
      </w:r>
      <w:r w:rsidRPr="0014096D">
        <w:rPr>
          <w:rFonts w:ascii="Times New Roman" w:hAnsi="Times New Roman" w:cs="Times New Roman"/>
          <w:sz w:val="24"/>
          <w:szCs w:val="24"/>
        </w:rPr>
        <w:t xml:space="preserve"> </w:t>
      </w:r>
      <w:r w:rsidR="002D5A49">
        <w:rPr>
          <w:rFonts w:ascii="Times New Roman" w:hAnsi="Times New Roman" w:cs="Times New Roman"/>
          <w:sz w:val="24"/>
          <w:szCs w:val="24"/>
        </w:rPr>
        <w:tab/>
      </w:r>
      <w:r w:rsidRPr="0014096D">
        <w:rPr>
          <w:rFonts w:ascii="Times New Roman" w:hAnsi="Times New Roman" w:cs="Times New Roman"/>
          <w:sz w:val="24"/>
          <w:szCs w:val="24"/>
        </w:rPr>
        <w:t>17(17), 6237.</w:t>
      </w:r>
      <w:r w:rsidR="00DD6CA4">
        <w:rPr>
          <w:rFonts w:ascii="Times New Roman" w:hAnsi="Times New Roman" w:cs="Times New Roman"/>
          <w:sz w:val="24"/>
          <w:szCs w:val="24"/>
        </w:rPr>
        <w:t xml:space="preserve"> https://doi.org/10.33.90/ijerph17176237.    </w:t>
      </w:r>
      <w:r w:rsidR="002D5A49" w:rsidRPr="00797E29">
        <w:rPr>
          <w:rFonts w:ascii="Times New Roman" w:hAnsi="Times New Roman" w:cs="Times New Roman"/>
          <w:sz w:val="24"/>
          <w:szCs w:val="24"/>
        </w:rPr>
        <w:tab/>
      </w:r>
      <w:r w:rsidR="00DD6CA4">
        <w:rPr>
          <w:rFonts w:ascii="Times New Roman" w:hAnsi="Times New Roman" w:cs="Times New Roman"/>
          <w:sz w:val="24"/>
          <w:szCs w:val="24"/>
        </w:rPr>
        <w:t xml:space="preserve">             </w:t>
      </w:r>
    </w:p>
    <w:p w14:paraId="56637A53" w14:textId="75D1018F" w:rsidR="0014096D" w:rsidRDefault="0014096D" w:rsidP="007F792C">
      <w:pPr>
        <w:spacing w:line="360" w:lineRule="auto"/>
        <w:rPr>
          <w:rFonts w:ascii="Times New Roman" w:hAnsi="Times New Roman" w:cs="Times New Roman"/>
          <w:color w:val="4472C4" w:themeColor="accent1"/>
          <w:sz w:val="24"/>
          <w:szCs w:val="24"/>
        </w:rPr>
      </w:pPr>
      <w:r w:rsidRPr="0014096D">
        <w:rPr>
          <w:rFonts w:ascii="Times New Roman" w:hAnsi="Times New Roman" w:cs="Times New Roman"/>
          <w:sz w:val="24"/>
          <w:szCs w:val="24"/>
        </w:rPr>
        <w:t xml:space="preserve">Arslan, G. (2019). Mediating Role Of The Self–Esteem And Resilience İn The </w:t>
      </w:r>
      <w:r w:rsidR="002D5A49">
        <w:rPr>
          <w:rFonts w:ascii="Times New Roman" w:hAnsi="Times New Roman" w:cs="Times New Roman"/>
          <w:sz w:val="24"/>
          <w:szCs w:val="24"/>
        </w:rPr>
        <w:tab/>
      </w:r>
      <w:r w:rsidRPr="0014096D">
        <w:rPr>
          <w:rFonts w:ascii="Times New Roman" w:hAnsi="Times New Roman" w:cs="Times New Roman"/>
          <w:sz w:val="24"/>
          <w:szCs w:val="24"/>
        </w:rPr>
        <w:t>Association</w:t>
      </w:r>
      <w:r w:rsidRPr="0014096D">
        <w:rPr>
          <w:rFonts w:ascii="Times New Roman" w:hAnsi="Times New Roman" w:cs="Times New Roman"/>
          <w:sz w:val="24"/>
          <w:szCs w:val="24"/>
        </w:rPr>
        <w:tab/>
        <w:t xml:space="preserve"> Between Social Exclusion And Life Satisfaction Among</w:t>
      </w:r>
      <w:r w:rsidR="007F792C">
        <w:rPr>
          <w:rFonts w:ascii="Times New Roman" w:hAnsi="Times New Roman" w:cs="Times New Roman"/>
          <w:sz w:val="24"/>
          <w:szCs w:val="24"/>
        </w:rPr>
        <w:tab/>
      </w:r>
      <w:r w:rsidR="007F792C">
        <w:rPr>
          <w:rFonts w:ascii="Times New Roman" w:hAnsi="Times New Roman" w:cs="Times New Roman"/>
          <w:sz w:val="24"/>
          <w:szCs w:val="24"/>
        </w:rPr>
        <w:tab/>
      </w:r>
      <w:r w:rsidRPr="0014096D">
        <w:rPr>
          <w:rFonts w:ascii="Times New Roman" w:hAnsi="Times New Roman" w:cs="Times New Roman"/>
          <w:sz w:val="24"/>
          <w:szCs w:val="24"/>
        </w:rPr>
        <w:t xml:space="preserve"> Adolescents</w:t>
      </w:r>
      <w:r w:rsidRPr="0014096D">
        <w:rPr>
          <w:rFonts w:ascii="Times New Roman" w:hAnsi="Times New Roman" w:cs="Times New Roman"/>
          <w:i/>
          <w:sz w:val="24"/>
          <w:szCs w:val="24"/>
        </w:rPr>
        <w:t>.</w:t>
      </w:r>
      <w:r w:rsidRPr="0014096D">
        <w:rPr>
          <w:rFonts w:ascii="Times New Roman" w:hAnsi="Times New Roman" w:cs="Times New Roman"/>
          <w:sz w:val="24"/>
          <w:szCs w:val="24"/>
        </w:rPr>
        <w:t xml:space="preserve"> </w:t>
      </w:r>
      <w:r w:rsidRPr="0014096D">
        <w:rPr>
          <w:rFonts w:ascii="Times New Roman" w:hAnsi="Times New Roman" w:cs="Times New Roman"/>
          <w:i/>
          <w:sz w:val="24"/>
          <w:szCs w:val="24"/>
        </w:rPr>
        <w:t>Personality And Individual Differences</w:t>
      </w:r>
      <w:r w:rsidRPr="0014096D">
        <w:rPr>
          <w:rFonts w:ascii="Times New Roman" w:hAnsi="Times New Roman" w:cs="Times New Roman"/>
          <w:sz w:val="24"/>
          <w:szCs w:val="24"/>
        </w:rPr>
        <w:t>, 151, 109514.</w:t>
      </w:r>
      <w:r w:rsidR="007F792C">
        <w:rPr>
          <w:rFonts w:ascii="Times New Roman" w:hAnsi="Times New Roman" w:cs="Times New Roman"/>
          <w:sz w:val="24"/>
          <w:szCs w:val="24"/>
        </w:rPr>
        <w:tab/>
      </w:r>
      <w:r w:rsidR="007F792C">
        <w:rPr>
          <w:rFonts w:ascii="Times New Roman" w:hAnsi="Times New Roman" w:cs="Times New Roman"/>
          <w:sz w:val="24"/>
          <w:szCs w:val="24"/>
        </w:rPr>
        <w:tab/>
      </w:r>
      <w:r w:rsidRPr="0014096D">
        <w:rPr>
          <w:rFonts w:ascii="Times New Roman" w:hAnsi="Times New Roman" w:cs="Times New Roman"/>
          <w:sz w:val="24"/>
          <w:szCs w:val="24"/>
        </w:rPr>
        <w:t xml:space="preserve"> </w:t>
      </w:r>
      <w:r w:rsidR="00FD596D">
        <w:rPr>
          <w:rFonts w:ascii="Times New Roman" w:hAnsi="Times New Roman" w:cs="Times New Roman"/>
          <w:sz w:val="24"/>
          <w:szCs w:val="24"/>
        </w:rPr>
        <w:t xml:space="preserve"> </w:t>
      </w:r>
      <w:r w:rsidR="00DD6CA4">
        <w:rPr>
          <w:rFonts w:ascii="Times New Roman" w:hAnsi="Times New Roman" w:cs="Times New Roman"/>
          <w:sz w:val="24"/>
          <w:szCs w:val="24"/>
        </w:rPr>
        <w:t>https://doi.org/10.1016/</w:t>
      </w:r>
      <w:r w:rsidR="007F792C">
        <w:rPr>
          <w:rFonts w:ascii="Times New Roman" w:hAnsi="Times New Roman" w:cs="Times New Roman"/>
          <w:sz w:val="24"/>
          <w:szCs w:val="24"/>
        </w:rPr>
        <w:t>i.paid.2019.109514</w:t>
      </w:r>
      <w:r w:rsidR="00FD596D" w:rsidRPr="00FD596D">
        <w:rPr>
          <w:rFonts w:ascii="Times New Roman" w:hAnsi="Times New Roman" w:cs="Times New Roman"/>
          <w:color w:val="4472C4" w:themeColor="accent1"/>
          <w:sz w:val="24"/>
          <w:szCs w:val="24"/>
        </w:rPr>
        <w:tab/>
      </w:r>
    </w:p>
    <w:p w14:paraId="2469ABF4" w14:textId="7E62DAC7" w:rsidR="00E17071" w:rsidRPr="00E17071" w:rsidRDefault="00E17071" w:rsidP="007F792C">
      <w:pPr>
        <w:spacing w:line="360" w:lineRule="auto"/>
        <w:rPr>
          <w:rFonts w:ascii="Times New Roman" w:hAnsi="Times New Roman" w:cs="Times New Roman"/>
          <w:sz w:val="24"/>
          <w:szCs w:val="24"/>
        </w:rPr>
      </w:pPr>
      <w:r>
        <w:rPr>
          <w:rFonts w:ascii="Times New Roman" w:hAnsi="Times New Roman" w:cs="Times New Roman"/>
          <w:sz w:val="24"/>
          <w:szCs w:val="24"/>
        </w:rPr>
        <w:t xml:space="preserve">Atan, A. (2020). </w:t>
      </w:r>
      <w:r w:rsidRPr="006B63F8">
        <w:rPr>
          <w:rFonts w:ascii="Times New Roman" w:hAnsi="Times New Roman" w:cs="Times New Roman"/>
          <w:i/>
          <w:sz w:val="24"/>
          <w:szCs w:val="24"/>
        </w:rPr>
        <w:t xml:space="preserve">5-6 Yaş Çocuklarda Psikolojik İyi Oluş: Bir Model Önerisi Ve </w:t>
      </w:r>
      <w:r w:rsidR="006B63F8">
        <w:rPr>
          <w:rFonts w:ascii="Times New Roman" w:hAnsi="Times New Roman" w:cs="Times New Roman"/>
          <w:i/>
          <w:sz w:val="24"/>
          <w:szCs w:val="24"/>
        </w:rPr>
        <w:tab/>
      </w:r>
      <w:r w:rsidRPr="006B63F8">
        <w:rPr>
          <w:rFonts w:ascii="Times New Roman" w:hAnsi="Times New Roman" w:cs="Times New Roman"/>
          <w:i/>
          <w:sz w:val="24"/>
          <w:szCs w:val="24"/>
        </w:rPr>
        <w:t xml:space="preserve">Ebeveynler İle Öğretmenlerin Kişilik Tipleri, Ego Durumları Ve Psikolojik İyi </w:t>
      </w:r>
      <w:r w:rsidR="006B63F8">
        <w:rPr>
          <w:rFonts w:ascii="Times New Roman" w:hAnsi="Times New Roman" w:cs="Times New Roman"/>
          <w:i/>
          <w:sz w:val="24"/>
          <w:szCs w:val="24"/>
        </w:rPr>
        <w:tab/>
      </w:r>
      <w:r w:rsidRPr="006B63F8">
        <w:rPr>
          <w:rFonts w:ascii="Times New Roman" w:hAnsi="Times New Roman" w:cs="Times New Roman"/>
          <w:i/>
          <w:sz w:val="24"/>
          <w:szCs w:val="24"/>
        </w:rPr>
        <w:t>Oluş Düzeylerinin Yordayıcı Rolü.</w:t>
      </w:r>
      <w:r w:rsidR="006B63F8" w:rsidRPr="006B63F8">
        <w:rPr>
          <w:rFonts w:ascii="Times New Roman" w:hAnsi="Times New Roman" w:cs="Times New Roman"/>
          <w:i/>
          <w:sz w:val="24"/>
          <w:szCs w:val="24"/>
        </w:rPr>
        <w:t xml:space="preserve"> </w:t>
      </w:r>
      <w:r w:rsidR="006B63F8" w:rsidRPr="006B63F8">
        <w:rPr>
          <w:rFonts w:ascii="Times New Roman" w:hAnsi="Times New Roman" w:cs="Times New Roman"/>
          <w:sz w:val="24"/>
          <w:szCs w:val="24"/>
        </w:rPr>
        <w:t>(</w:t>
      </w:r>
      <w:r w:rsidR="006B63F8">
        <w:rPr>
          <w:rFonts w:ascii="Times New Roman" w:hAnsi="Times New Roman" w:cs="Times New Roman"/>
          <w:sz w:val="24"/>
          <w:szCs w:val="24"/>
        </w:rPr>
        <w:t xml:space="preserve">Yayınlanmış Yüksek Lisans Tezi, </w:t>
      </w:r>
      <w:r w:rsidR="006B63F8">
        <w:rPr>
          <w:rFonts w:ascii="Times New Roman" w:hAnsi="Times New Roman" w:cs="Times New Roman"/>
          <w:sz w:val="24"/>
          <w:szCs w:val="24"/>
        </w:rPr>
        <w:tab/>
        <w:t xml:space="preserve">Pamukkale Üniversitesi). Yök Tez Merkezi. </w:t>
      </w:r>
    </w:p>
    <w:p w14:paraId="4158B1F2" w14:textId="15747FE5" w:rsidR="0014096D" w:rsidRDefault="0014096D" w:rsidP="0014096D">
      <w:pPr>
        <w:spacing w:line="360" w:lineRule="auto"/>
        <w:rPr>
          <w:rFonts w:ascii="Times New Roman" w:hAnsi="Times New Roman" w:cs="Times New Roman"/>
          <w:sz w:val="24"/>
          <w:szCs w:val="24"/>
        </w:rPr>
      </w:pPr>
      <w:r w:rsidRPr="0014096D">
        <w:rPr>
          <w:rFonts w:ascii="Times New Roman" w:hAnsi="Times New Roman" w:cs="Times New Roman"/>
          <w:sz w:val="24"/>
          <w:szCs w:val="24"/>
        </w:rPr>
        <w:lastRenderedPageBreak/>
        <w:t xml:space="preserve">Atar, R. V. (2018). </w:t>
      </w:r>
      <w:r w:rsidRPr="0014096D">
        <w:rPr>
          <w:rFonts w:ascii="Times New Roman" w:hAnsi="Times New Roman" w:cs="Times New Roman"/>
          <w:i/>
          <w:sz w:val="24"/>
          <w:szCs w:val="24"/>
        </w:rPr>
        <w:t>Obezitesi Olan Hastalarda Cushing Hastalığı, Acthdan Bağımsız</w:t>
      </w:r>
      <w:r w:rsidR="002D5A49">
        <w:rPr>
          <w:rFonts w:ascii="Times New Roman" w:hAnsi="Times New Roman" w:cs="Times New Roman"/>
          <w:i/>
          <w:sz w:val="24"/>
          <w:szCs w:val="24"/>
        </w:rPr>
        <w:tab/>
      </w:r>
      <w:r w:rsidRPr="0014096D">
        <w:rPr>
          <w:rFonts w:ascii="Times New Roman" w:hAnsi="Times New Roman" w:cs="Times New Roman"/>
          <w:i/>
          <w:sz w:val="24"/>
          <w:szCs w:val="24"/>
        </w:rPr>
        <w:t>Cushing Sendromu Ve Otonom Kortizol Sekresyonunun Sıklığı</w:t>
      </w:r>
      <w:r w:rsidRPr="0014096D">
        <w:rPr>
          <w:rFonts w:ascii="Times New Roman" w:hAnsi="Times New Roman" w:cs="Times New Roman"/>
          <w:sz w:val="24"/>
          <w:szCs w:val="24"/>
        </w:rPr>
        <w:t xml:space="preserve">. (Tez </w:t>
      </w:r>
      <w:r w:rsidRPr="0014096D">
        <w:rPr>
          <w:rFonts w:ascii="Times New Roman" w:hAnsi="Times New Roman" w:cs="Times New Roman"/>
          <w:sz w:val="24"/>
          <w:szCs w:val="24"/>
        </w:rPr>
        <w:tab/>
        <w:t>No.10239573) [Yayınlanmış</w:t>
      </w:r>
      <w:r w:rsidRPr="0014096D">
        <w:rPr>
          <w:rFonts w:ascii="Times New Roman" w:hAnsi="Times New Roman" w:cs="Times New Roman"/>
          <w:sz w:val="24"/>
          <w:szCs w:val="24"/>
        </w:rPr>
        <w:tab/>
        <w:t xml:space="preserve"> Yüksek Lisans Tezi, Tekirdağ Namık Kemal </w:t>
      </w:r>
      <w:r w:rsidRPr="0014096D">
        <w:rPr>
          <w:rFonts w:ascii="Times New Roman" w:hAnsi="Times New Roman" w:cs="Times New Roman"/>
          <w:sz w:val="24"/>
          <w:szCs w:val="24"/>
        </w:rPr>
        <w:tab/>
        <w:t>Üniversitesi]. YÖK Tez Merkezi.</w:t>
      </w:r>
    </w:p>
    <w:p w14:paraId="2B138FD9" w14:textId="0C81972D" w:rsidR="005151EA" w:rsidRPr="005151EA" w:rsidRDefault="005151EA" w:rsidP="0014096D">
      <w:pPr>
        <w:spacing w:line="360" w:lineRule="auto"/>
        <w:rPr>
          <w:rFonts w:ascii="Times New Roman" w:hAnsi="Times New Roman" w:cs="Times New Roman"/>
          <w:sz w:val="24"/>
          <w:szCs w:val="24"/>
        </w:rPr>
      </w:pPr>
      <w:r>
        <w:rPr>
          <w:rFonts w:ascii="Times New Roman" w:hAnsi="Times New Roman" w:cs="Times New Roman"/>
          <w:sz w:val="24"/>
          <w:szCs w:val="24"/>
        </w:rPr>
        <w:t xml:space="preserve">Aydıner, R. (2011). </w:t>
      </w:r>
      <w:r w:rsidRPr="005151EA">
        <w:rPr>
          <w:rFonts w:ascii="Times New Roman" w:hAnsi="Times New Roman" w:cs="Times New Roman"/>
          <w:i/>
          <w:sz w:val="24"/>
          <w:szCs w:val="24"/>
        </w:rPr>
        <w:t xml:space="preserve">Üniversite Öğrencilerinin Yaşam Amaçlarının Alt Boyutlarının </w:t>
      </w:r>
      <w:r w:rsidRPr="005151EA">
        <w:rPr>
          <w:rFonts w:ascii="Times New Roman" w:hAnsi="Times New Roman" w:cs="Times New Roman"/>
          <w:i/>
          <w:sz w:val="24"/>
          <w:szCs w:val="24"/>
        </w:rPr>
        <w:tab/>
        <w:t xml:space="preserve">Genel Öz Yeterlilik Yaşam Doyumu Ve Çeşitli Değişkenlere Göre </w:t>
      </w:r>
      <w:r w:rsidRPr="005151EA">
        <w:rPr>
          <w:rFonts w:ascii="Times New Roman" w:hAnsi="Times New Roman" w:cs="Times New Roman"/>
          <w:i/>
          <w:sz w:val="24"/>
          <w:szCs w:val="24"/>
        </w:rPr>
        <w:tab/>
        <w:t xml:space="preserve">İncelenmesi. </w:t>
      </w:r>
      <w:r>
        <w:rPr>
          <w:rFonts w:ascii="Times New Roman" w:hAnsi="Times New Roman" w:cs="Times New Roman"/>
          <w:sz w:val="24"/>
          <w:szCs w:val="24"/>
        </w:rPr>
        <w:t xml:space="preserve">Sakarya Üniversitesi. </w:t>
      </w:r>
    </w:p>
    <w:p w14:paraId="6AEC2D3E" w14:textId="0F8B528B" w:rsidR="0014096D" w:rsidRPr="005E5C7F" w:rsidRDefault="0014096D" w:rsidP="005E5C7F">
      <w:pPr>
        <w:spacing w:line="360" w:lineRule="auto"/>
        <w:rPr>
          <w:rFonts w:ascii="Times New Roman" w:hAnsi="Times New Roman" w:cs="Times New Roman"/>
          <w:sz w:val="24"/>
          <w:szCs w:val="24"/>
        </w:rPr>
      </w:pPr>
      <w:r w:rsidRPr="0014096D">
        <w:rPr>
          <w:rFonts w:ascii="Times New Roman" w:hAnsi="Times New Roman" w:cs="Times New Roman"/>
          <w:sz w:val="24"/>
          <w:szCs w:val="24"/>
        </w:rPr>
        <w:t>Bano, S., Cisheng, W., Khan, A. N., &amp; Khan, N. A. (2019). Whatsapp Use And</w:t>
      </w:r>
      <w:r w:rsidR="0063751D">
        <w:rPr>
          <w:rFonts w:ascii="Times New Roman" w:hAnsi="Times New Roman" w:cs="Times New Roman"/>
          <w:sz w:val="24"/>
          <w:szCs w:val="24"/>
        </w:rPr>
        <w:tab/>
      </w:r>
      <w:r w:rsidR="0063751D">
        <w:rPr>
          <w:rFonts w:ascii="Times New Roman" w:hAnsi="Times New Roman" w:cs="Times New Roman"/>
          <w:sz w:val="24"/>
          <w:szCs w:val="24"/>
        </w:rPr>
        <w:tab/>
      </w:r>
      <w:r w:rsidRPr="0014096D">
        <w:rPr>
          <w:rFonts w:ascii="Times New Roman" w:hAnsi="Times New Roman" w:cs="Times New Roman"/>
          <w:sz w:val="24"/>
          <w:szCs w:val="24"/>
        </w:rPr>
        <w:t xml:space="preserve"> Student's Psychological Well-Being: Role Of Social Capital And Social</w:t>
      </w:r>
      <w:r w:rsidR="0063751D">
        <w:rPr>
          <w:rFonts w:ascii="Times New Roman" w:hAnsi="Times New Roman" w:cs="Times New Roman"/>
          <w:sz w:val="24"/>
          <w:szCs w:val="24"/>
        </w:rPr>
        <w:tab/>
      </w:r>
      <w:r w:rsidR="0063751D">
        <w:rPr>
          <w:rFonts w:ascii="Times New Roman" w:hAnsi="Times New Roman" w:cs="Times New Roman"/>
          <w:sz w:val="24"/>
          <w:szCs w:val="24"/>
        </w:rPr>
        <w:tab/>
      </w:r>
      <w:r w:rsidRPr="0014096D">
        <w:rPr>
          <w:rFonts w:ascii="Times New Roman" w:hAnsi="Times New Roman" w:cs="Times New Roman"/>
          <w:sz w:val="24"/>
          <w:szCs w:val="24"/>
        </w:rPr>
        <w:t xml:space="preserve"> İntegration</w:t>
      </w:r>
      <w:r w:rsidRPr="0014096D">
        <w:rPr>
          <w:rFonts w:ascii="Times New Roman" w:hAnsi="Times New Roman" w:cs="Times New Roman"/>
          <w:i/>
          <w:sz w:val="24"/>
          <w:szCs w:val="24"/>
        </w:rPr>
        <w:t>. Children And Youth Services Review,</w:t>
      </w:r>
      <w:r w:rsidRPr="0014096D">
        <w:rPr>
          <w:rFonts w:ascii="Times New Roman" w:hAnsi="Times New Roman" w:cs="Times New Roman"/>
          <w:sz w:val="24"/>
          <w:szCs w:val="24"/>
        </w:rPr>
        <w:t xml:space="preserve"> 103, 200-208.</w:t>
      </w:r>
      <w:r w:rsidR="0063751D">
        <w:rPr>
          <w:rFonts w:ascii="Times New Roman" w:hAnsi="Times New Roman" w:cs="Times New Roman"/>
          <w:sz w:val="24"/>
          <w:szCs w:val="24"/>
        </w:rPr>
        <w:tab/>
      </w:r>
      <w:r w:rsidR="007F792C">
        <w:rPr>
          <w:rFonts w:ascii="Times New Roman" w:hAnsi="Times New Roman" w:cs="Times New Roman"/>
          <w:sz w:val="24"/>
          <w:szCs w:val="24"/>
        </w:rPr>
        <w:t>https://doi.org/10.1016/j.childyouth.2019.06.002.</w:t>
      </w:r>
      <w:r w:rsidR="0063751D">
        <w:rPr>
          <w:rFonts w:ascii="Times New Roman" w:hAnsi="Times New Roman" w:cs="Times New Roman"/>
          <w:sz w:val="24"/>
          <w:szCs w:val="24"/>
        </w:rPr>
        <w:tab/>
      </w:r>
      <w:r w:rsidR="0063751D">
        <w:rPr>
          <w:rFonts w:ascii="Times New Roman" w:hAnsi="Times New Roman" w:cs="Times New Roman"/>
          <w:sz w:val="24"/>
          <w:szCs w:val="24"/>
        </w:rPr>
        <w:tab/>
      </w:r>
      <w:r w:rsidR="002D5A49">
        <w:rPr>
          <w:rFonts w:ascii="Times New Roman" w:hAnsi="Times New Roman" w:cs="Times New Roman"/>
          <w:sz w:val="24"/>
          <w:szCs w:val="24"/>
        </w:rPr>
        <w:t xml:space="preserve"> </w:t>
      </w:r>
    </w:p>
    <w:p w14:paraId="1884D2E4" w14:textId="778C4D96"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Bayrak, D.Y. (2019). </w:t>
      </w:r>
      <w:r w:rsidRPr="002D5A49">
        <w:rPr>
          <w:rFonts w:ascii="Times New Roman" w:hAnsi="Times New Roman" w:cs="Times New Roman"/>
          <w:i/>
          <w:sz w:val="24"/>
          <w:szCs w:val="24"/>
        </w:rPr>
        <w:t>Üniversite Öğrencilerinde Duygu Düzenleme Doyumu</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 Arasındaki</w:t>
      </w:r>
      <w:r w:rsidRPr="002D5A49">
        <w:rPr>
          <w:rFonts w:ascii="Times New Roman" w:hAnsi="Times New Roman" w:cs="Times New Roman"/>
          <w:sz w:val="24"/>
          <w:szCs w:val="24"/>
        </w:rPr>
        <w:t xml:space="preserve"> </w:t>
      </w:r>
      <w:r w:rsidRPr="002D5A49">
        <w:rPr>
          <w:rFonts w:ascii="Times New Roman" w:hAnsi="Times New Roman" w:cs="Times New Roman"/>
          <w:i/>
          <w:sz w:val="24"/>
          <w:szCs w:val="24"/>
        </w:rPr>
        <w:t>İlişkinin İncelenmesi</w:t>
      </w:r>
      <w:r w:rsidRPr="002D5A49">
        <w:rPr>
          <w:rFonts w:ascii="Times New Roman" w:hAnsi="Times New Roman" w:cs="Times New Roman"/>
          <w:sz w:val="24"/>
          <w:szCs w:val="24"/>
        </w:rPr>
        <w:t xml:space="preserve">. (Yayınlanmış Yüksek Lisans Tezi). Sivas </w:t>
      </w:r>
      <w:r>
        <w:rPr>
          <w:rFonts w:ascii="Times New Roman" w:hAnsi="Times New Roman" w:cs="Times New Roman"/>
          <w:sz w:val="24"/>
          <w:szCs w:val="24"/>
        </w:rPr>
        <w:tab/>
      </w:r>
      <w:r w:rsidRPr="002D5A49">
        <w:rPr>
          <w:rFonts w:ascii="Times New Roman" w:hAnsi="Times New Roman" w:cs="Times New Roman"/>
          <w:sz w:val="24"/>
          <w:szCs w:val="24"/>
        </w:rPr>
        <w:t>Cumhuriyet Üniversitesi. DSpace</w:t>
      </w:r>
      <w:r w:rsidR="00FD596D">
        <w:rPr>
          <w:rFonts w:ascii="Times New Roman" w:hAnsi="Times New Roman" w:cs="Times New Roman"/>
          <w:sz w:val="24"/>
          <w:szCs w:val="24"/>
        </w:rPr>
        <w:t xml:space="preserve">@Fsm Kurumsal Akademik Arşiv. </w:t>
      </w:r>
      <w:r w:rsidR="00FD596D">
        <w:rPr>
          <w:rFonts w:ascii="Times New Roman" w:hAnsi="Times New Roman" w:cs="Times New Roman"/>
          <w:sz w:val="24"/>
          <w:szCs w:val="24"/>
        </w:rPr>
        <w:tab/>
      </w:r>
    </w:p>
    <w:p w14:paraId="3A9B308D" w14:textId="12370F06" w:rsid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 Berggren, N., &amp; Bjornskov, C. (2020). </w:t>
      </w:r>
      <w:r w:rsidRPr="002D5A49">
        <w:rPr>
          <w:rFonts w:ascii="Times New Roman" w:hAnsi="Times New Roman" w:cs="Times New Roman"/>
          <w:i/>
          <w:sz w:val="24"/>
          <w:szCs w:val="24"/>
        </w:rPr>
        <w:t>Institutions And Life Satisfaction. Handbook</w:t>
      </w:r>
      <w:r>
        <w:rPr>
          <w:rFonts w:ascii="Times New Roman" w:hAnsi="Times New Roman" w:cs="Times New Roman"/>
          <w:i/>
          <w:sz w:val="24"/>
          <w:szCs w:val="24"/>
        </w:rPr>
        <w:tab/>
        <w:t xml:space="preserve"> Of </w:t>
      </w:r>
      <w:r w:rsidRPr="002D5A49">
        <w:rPr>
          <w:rFonts w:ascii="Times New Roman" w:hAnsi="Times New Roman" w:cs="Times New Roman"/>
          <w:i/>
          <w:sz w:val="24"/>
          <w:szCs w:val="24"/>
        </w:rPr>
        <w:t>Labor, Human Resources And Population Economics,</w:t>
      </w:r>
      <w:r w:rsidRPr="002D5A49">
        <w:rPr>
          <w:rFonts w:ascii="Times New Roman" w:hAnsi="Times New Roman" w:cs="Times New Roman"/>
          <w:sz w:val="24"/>
          <w:szCs w:val="24"/>
        </w:rPr>
        <w:t xml:space="preserve"> 1-48</w:t>
      </w:r>
      <w:r w:rsidR="005E5C7F">
        <w:rPr>
          <w:rFonts w:ascii="Times New Roman" w:hAnsi="Times New Roman" w:cs="Times New Roman"/>
          <w:sz w:val="24"/>
          <w:szCs w:val="24"/>
        </w:rPr>
        <w:t>.</w:t>
      </w:r>
      <w:r w:rsidR="007F792C">
        <w:rPr>
          <w:rFonts w:ascii="Times New Roman" w:hAnsi="Times New Roman" w:cs="Times New Roman"/>
          <w:sz w:val="24"/>
          <w:szCs w:val="24"/>
        </w:rPr>
        <w:tab/>
      </w:r>
      <w:r w:rsidR="007F792C">
        <w:rPr>
          <w:rFonts w:ascii="Times New Roman" w:hAnsi="Times New Roman" w:cs="Times New Roman"/>
          <w:sz w:val="24"/>
          <w:szCs w:val="24"/>
        </w:rPr>
        <w:tab/>
      </w:r>
      <w:r w:rsidR="007F792C">
        <w:rPr>
          <w:rFonts w:ascii="Times New Roman" w:hAnsi="Times New Roman" w:cs="Times New Roman"/>
          <w:sz w:val="24"/>
          <w:szCs w:val="24"/>
        </w:rPr>
        <w:tab/>
        <w:t xml:space="preserve"> </w:t>
      </w:r>
      <w:r w:rsidR="007F792C" w:rsidRPr="007F792C">
        <w:rPr>
          <w:rFonts w:ascii="Times New Roman" w:hAnsi="Times New Roman" w:cs="Times New Roman"/>
          <w:sz w:val="24"/>
          <w:szCs w:val="24"/>
        </w:rPr>
        <w:t>https://doi.org/10.1007/978-3-319-57365</w:t>
      </w:r>
      <w:r w:rsidR="007F792C">
        <w:rPr>
          <w:rFonts w:ascii="Times New Roman" w:hAnsi="Times New Roman" w:cs="Times New Roman"/>
          <w:sz w:val="24"/>
          <w:szCs w:val="24"/>
        </w:rPr>
        <w:t>192-1</w:t>
      </w:r>
      <w:r w:rsidR="00460C8D">
        <w:rPr>
          <w:rFonts w:ascii="Times New Roman" w:hAnsi="Times New Roman" w:cs="Times New Roman"/>
          <w:sz w:val="24"/>
          <w:szCs w:val="24"/>
        </w:rPr>
        <w:tab/>
      </w:r>
    </w:p>
    <w:p w14:paraId="4D927666" w14:textId="382C0D57" w:rsidR="005E5C7F" w:rsidRPr="002D5A49" w:rsidRDefault="005E5C7F" w:rsidP="002D5A49">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Berktaş, S. (2019). </w:t>
      </w:r>
      <w:r w:rsidRPr="00C80131">
        <w:rPr>
          <w:rFonts w:ascii="Times New Roman" w:hAnsi="Times New Roman" w:cs="Times New Roman"/>
          <w:i/>
          <w:sz w:val="24"/>
          <w:szCs w:val="24"/>
        </w:rPr>
        <w:t>İnönü Üniversitesi Spor Bilimleri Fakültesi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C80131">
        <w:rPr>
          <w:rFonts w:ascii="Times New Roman" w:hAnsi="Times New Roman" w:cs="Times New Roman"/>
          <w:i/>
          <w:sz w:val="24"/>
          <w:szCs w:val="24"/>
        </w:rPr>
        <w:t xml:space="preserve"> Öğrencilerinin Yaşam Doyumu Düzeylerinin İncelenmesi</w:t>
      </w:r>
      <w:r w:rsidRPr="00C80131">
        <w:rPr>
          <w:rFonts w:ascii="Times New Roman" w:hAnsi="Times New Roman" w:cs="Times New Roman"/>
          <w:sz w:val="24"/>
          <w:szCs w:val="24"/>
        </w:rPr>
        <w:t>. İnönü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Üniversitesi.</w:t>
      </w:r>
      <w:r w:rsidRPr="00C80131">
        <w:rPr>
          <w:rFonts w:ascii="Times New Roman" w:hAnsi="Times New Roman" w:cs="Times New Roman"/>
          <w:sz w:val="24"/>
          <w:szCs w:val="24"/>
        </w:rPr>
        <w:t xml:space="preserve"> Sağlık Bilimleri Enstitüsü. </w:t>
      </w:r>
    </w:p>
    <w:p w14:paraId="65481A24" w14:textId="770E88D8" w:rsidR="007F792C" w:rsidRDefault="002D5A49" w:rsidP="007F792C">
      <w:pPr>
        <w:spacing w:line="360" w:lineRule="auto"/>
      </w:pPr>
      <w:r w:rsidRPr="002D5A49">
        <w:rPr>
          <w:rFonts w:ascii="Times New Roman" w:hAnsi="Times New Roman" w:cs="Times New Roman"/>
          <w:sz w:val="24"/>
          <w:szCs w:val="24"/>
        </w:rPr>
        <w:t xml:space="preserve">Blachnio, A., &amp; Przepiorka, A. (2018). </w:t>
      </w:r>
      <w:r w:rsidRPr="002D5A49">
        <w:rPr>
          <w:rFonts w:ascii="Times New Roman" w:hAnsi="Times New Roman" w:cs="Times New Roman"/>
          <w:i/>
          <w:sz w:val="24"/>
          <w:szCs w:val="24"/>
        </w:rPr>
        <w:t>Facebook İntrusion, Fear Of Missing</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 Out,Narcissism, And Life Satisfaction: A Cross-Sectional Study. Psychiatry</w:t>
      </w:r>
      <w:r>
        <w:rPr>
          <w:rFonts w:ascii="Times New Roman" w:hAnsi="Times New Roman" w:cs="Times New Roman"/>
          <w:i/>
          <w:sz w:val="24"/>
          <w:szCs w:val="24"/>
        </w:rPr>
        <w:tab/>
      </w:r>
      <w:r w:rsidRPr="002D5A49">
        <w:rPr>
          <w:rFonts w:ascii="Times New Roman" w:hAnsi="Times New Roman" w:cs="Times New Roman"/>
          <w:i/>
          <w:sz w:val="24"/>
          <w:szCs w:val="24"/>
        </w:rPr>
        <w:t xml:space="preserve"> Research,</w:t>
      </w:r>
      <w:r w:rsidRPr="002D5A49">
        <w:rPr>
          <w:rFonts w:ascii="Times New Roman" w:hAnsi="Times New Roman" w:cs="Times New Roman"/>
          <w:sz w:val="24"/>
          <w:szCs w:val="24"/>
        </w:rPr>
        <w:t xml:space="preserve"> 259, 514-519.</w:t>
      </w:r>
      <w:r w:rsidR="00FD596D" w:rsidRPr="00FD596D">
        <w:t xml:space="preserve"> </w:t>
      </w:r>
      <w:r w:rsidR="007F792C" w:rsidRPr="007F792C">
        <w:rPr>
          <w:rFonts w:ascii="Times New Roman" w:hAnsi="Times New Roman" w:cs="Times New Roman"/>
          <w:sz w:val="24"/>
          <w:szCs w:val="24"/>
        </w:rPr>
        <w:t>https://doi.org/10.1016/j.psychres.2017.11.012</w:t>
      </w:r>
    </w:p>
    <w:p w14:paraId="09C15273" w14:textId="6C838FDD" w:rsidR="007277C0" w:rsidRDefault="002D5A49" w:rsidP="002D5A49">
      <w:pPr>
        <w:spacing w:after="0" w:line="360" w:lineRule="auto"/>
        <w:ind w:right="60"/>
        <w:rPr>
          <w:rFonts w:ascii="Times New Roman" w:hAnsi="Times New Roman" w:cs="Times New Roman"/>
          <w:sz w:val="24"/>
          <w:szCs w:val="24"/>
        </w:rPr>
      </w:pPr>
      <w:r w:rsidRPr="002D5A49">
        <w:rPr>
          <w:rFonts w:ascii="Times New Roman" w:hAnsi="Times New Roman" w:cs="Times New Roman"/>
          <w:sz w:val="24"/>
          <w:szCs w:val="24"/>
        </w:rPr>
        <w:t xml:space="preserve">Burger, J.M. (2006). </w:t>
      </w:r>
      <w:r w:rsidRPr="002D5A49">
        <w:rPr>
          <w:rFonts w:ascii="Times New Roman" w:hAnsi="Times New Roman" w:cs="Times New Roman"/>
          <w:i/>
          <w:sz w:val="24"/>
          <w:szCs w:val="24"/>
        </w:rPr>
        <w:t>Kişilik</w:t>
      </w:r>
      <w:r w:rsidR="005151EA">
        <w:rPr>
          <w:rFonts w:ascii="Times New Roman" w:hAnsi="Times New Roman" w:cs="Times New Roman"/>
          <w:sz w:val="24"/>
          <w:szCs w:val="24"/>
        </w:rPr>
        <w:t>. (Çev. Sarıoğlu, i.D. E.). İ</w:t>
      </w:r>
      <w:r w:rsidRPr="002D5A49">
        <w:rPr>
          <w:rFonts w:ascii="Times New Roman" w:hAnsi="Times New Roman" w:cs="Times New Roman"/>
          <w:sz w:val="24"/>
          <w:szCs w:val="24"/>
        </w:rPr>
        <w:t>stanbul: Kaknüs Yayınları.</w:t>
      </w:r>
      <w:r w:rsidR="007277C0">
        <w:rPr>
          <w:rFonts w:ascii="Times New Roman" w:hAnsi="Times New Roman" w:cs="Times New Roman"/>
          <w:sz w:val="24"/>
          <w:szCs w:val="24"/>
        </w:rPr>
        <w:tab/>
      </w:r>
    </w:p>
    <w:p w14:paraId="6F32A7D8" w14:textId="58861655" w:rsidR="005151EA" w:rsidRPr="005151EA" w:rsidRDefault="005151EA" w:rsidP="002D5A49">
      <w:pPr>
        <w:spacing w:after="0" w:line="360" w:lineRule="auto"/>
        <w:ind w:right="60"/>
        <w:rPr>
          <w:rFonts w:ascii="Times New Roman" w:hAnsi="Times New Roman" w:cs="Times New Roman"/>
          <w:sz w:val="24"/>
          <w:szCs w:val="24"/>
        </w:rPr>
      </w:pPr>
      <w:r>
        <w:rPr>
          <w:rFonts w:ascii="Times New Roman" w:hAnsi="Times New Roman" w:cs="Times New Roman"/>
          <w:sz w:val="24"/>
          <w:szCs w:val="24"/>
        </w:rPr>
        <w:t xml:space="preserve">Büyükateş, V. (2018). </w:t>
      </w:r>
      <w:r w:rsidRPr="005151EA">
        <w:rPr>
          <w:rFonts w:ascii="Times New Roman" w:hAnsi="Times New Roman" w:cs="Times New Roman"/>
          <w:i/>
          <w:sz w:val="24"/>
          <w:szCs w:val="24"/>
        </w:rPr>
        <w:t xml:space="preserve">Mükemmeliyetçilik, Olumsuz Değerlendirilme Korkusu Ve </w:t>
      </w:r>
      <w:r>
        <w:rPr>
          <w:rFonts w:ascii="Times New Roman" w:hAnsi="Times New Roman" w:cs="Times New Roman"/>
          <w:i/>
          <w:sz w:val="24"/>
          <w:szCs w:val="24"/>
        </w:rPr>
        <w:tab/>
      </w:r>
      <w:r w:rsidRPr="005151EA">
        <w:rPr>
          <w:rFonts w:ascii="Times New Roman" w:hAnsi="Times New Roman" w:cs="Times New Roman"/>
          <w:i/>
          <w:sz w:val="24"/>
          <w:szCs w:val="24"/>
        </w:rPr>
        <w:t xml:space="preserve">Yaşam Doyumu Arasındaki İlişkilerin İncelenmesi. </w:t>
      </w:r>
      <w:r>
        <w:rPr>
          <w:rFonts w:ascii="Times New Roman" w:hAnsi="Times New Roman" w:cs="Times New Roman"/>
          <w:sz w:val="24"/>
          <w:szCs w:val="24"/>
        </w:rPr>
        <w:t xml:space="preserve">(Yayınlanmış Yüksek </w:t>
      </w:r>
      <w:r>
        <w:rPr>
          <w:rFonts w:ascii="Times New Roman" w:hAnsi="Times New Roman" w:cs="Times New Roman"/>
          <w:sz w:val="24"/>
          <w:szCs w:val="24"/>
        </w:rPr>
        <w:tab/>
        <w:t xml:space="preserve">Lisans Tezi). Yakın Doğu Üniversitesi. </w:t>
      </w:r>
    </w:p>
    <w:p w14:paraId="3C376803" w14:textId="7E854C5F" w:rsidR="002D5A49" w:rsidRPr="002D5A49" w:rsidRDefault="002D5A49" w:rsidP="002D5A49">
      <w:pPr>
        <w:pStyle w:val="Kaynaka"/>
        <w:spacing w:line="360" w:lineRule="auto"/>
        <w:rPr>
          <w:rFonts w:ascii="Times New Roman" w:hAnsi="Times New Roman"/>
          <w:noProof/>
          <w:sz w:val="24"/>
          <w:szCs w:val="24"/>
        </w:rPr>
      </w:pPr>
      <w:r w:rsidRPr="002D5A49">
        <w:rPr>
          <w:rFonts w:ascii="Times New Roman" w:hAnsi="Times New Roman"/>
          <w:noProof/>
          <w:sz w:val="24"/>
          <w:szCs w:val="24"/>
        </w:rPr>
        <w:t>Büyüköztürk, Ş., Kılıç Çakmak, E., Akgün, Ö. E., Karadeniz, Ş., &amp; Demirel, F.</w:t>
      </w:r>
      <w:r>
        <w:rPr>
          <w:rFonts w:ascii="Times New Roman" w:hAnsi="Times New Roman"/>
          <w:noProof/>
          <w:sz w:val="24"/>
          <w:szCs w:val="24"/>
        </w:rPr>
        <w:tab/>
      </w:r>
      <w:r>
        <w:rPr>
          <w:rFonts w:ascii="Times New Roman" w:hAnsi="Times New Roman"/>
          <w:noProof/>
          <w:sz w:val="24"/>
          <w:szCs w:val="24"/>
        </w:rPr>
        <w:tab/>
      </w:r>
      <w:r w:rsidRPr="002D5A49">
        <w:rPr>
          <w:rFonts w:ascii="Times New Roman" w:hAnsi="Times New Roman"/>
          <w:noProof/>
          <w:sz w:val="24"/>
          <w:szCs w:val="24"/>
        </w:rPr>
        <w:t xml:space="preserve"> (2016). </w:t>
      </w:r>
      <w:r w:rsidRPr="002D5A49">
        <w:rPr>
          <w:rFonts w:ascii="Times New Roman" w:hAnsi="Times New Roman"/>
          <w:i/>
          <w:iCs/>
          <w:noProof/>
          <w:sz w:val="24"/>
          <w:szCs w:val="24"/>
        </w:rPr>
        <w:t>Bilimsel Araştırma Yöntemleri</w:t>
      </w:r>
      <w:r w:rsidRPr="002D5A49">
        <w:rPr>
          <w:rFonts w:ascii="Times New Roman" w:hAnsi="Times New Roman"/>
          <w:noProof/>
          <w:sz w:val="24"/>
          <w:szCs w:val="24"/>
        </w:rPr>
        <w:t xml:space="preserve"> (20. b.)</w:t>
      </w:r>
      <w:r w:rsidR="00AA6F2F">
        <w:rPr>
          <w:rFonts w:ascii="Times New Roman" w:hAnsi="Times New Roman"/>
          <w:noProof/>
          <w:sz w:val="24"/>
          <w:szCs w:val="24"/>
        </w:rPr>
        <w:t>. İstanbul: Pegem Akademi.</w:t>
      </w:r>
      <w:r w:rsidR="007F792C">
        <w:rPr>
          <w:rFonts w:ascii="Times New Roman" w:hAnsi="Times New Roman"/>
          <w:noProof/>
          <w:sz w:val="24"/>
          <w:szCs w:val="24"/>
        </w:rPr>
        <w:t xml:space="preserve"> </w:t>
      </w:r>
      <w:r w:rsidR="007F792C">
        <w:rPr>
          <w:rFonts w:ascii="Times New Roman" w:hAnsi="Times New Roman"/>
          <w:noProof/>
          <w:sz w:val="24"/>
          <w:szCs w:val="24"/>
        </w:rPr>
        <w:tab/>
        <w:t>https://doi.org/10.14.527/97899944919289</w:t>
      </w:r>
      <w:r w:rsidR="00AA6F2F">
        <w:rPr>
          <w:rFonts w:ascii="Times New Roman" w:hAnsi="Times New Roman"/>
          <w:noProof/>
          <w:sz w:val="24"/>
          <w:szCs w:val="24"/>
        </w:rPr>
        <w:t xml:space="preserve"> </w:t>
      </w:r>
    </w:p>
    <w:p w14:paraId="349E10F5" w14:textId="40205982" w:rsidR="002D5A49" w:rsidRPr="002D5A49" w:rsidRDefault="002D5A49" w:rsidP="002D5A49">
      <w:pPr>
        <w:spacing w:after="31" w:line="360" w:lineRule="auto"/>
        <w:ind w:right="36"/>
        <w:rPr>
          <w:rFonts w:ascii="Times New Roman" w:hAnsi="Times New Roman" w:cs="Times New Roman"/>
          <w:color w:val="222222"/>
          <w:sz w:val="24"/>
          <w:szCs w:val="24"/>
        </w:rPr>
      </w:pPr>
      <w:r w:rsidRPr="002D5A49">
        <w:rPr>
          <w:rFonts w:ascii="Times New Roman" w:hAnsi="Times New Roman" w:cs="Times New Roman"/>
          <w:color w:val="222222"/>
          <w:sz w:val="24"/>
          <w:szCs w:val="24"/>
        </w:rPr>
        <w:lastRenderedPageBreak/>
        <w:t xml:space="preserve">Canoya, S. (2010). </w:t>
      </w:r>
      <w:r w:rsidRPr="002D5A49">
        <w:rPr>
          <w:rFonts w:ascii="Times New Roman" w:hAnsi="Times New Roman" w:cs="Times New Roman"/>
          <w:i/>
          <w:color w:val="222222"/>
          <w:sz w:val="24"/>
          <w:szCs w:val="24"/>
        </w:rPr>
        <w:t>Üniversite Ögrencilerinin Mükemmeliyetçilik Boyutları İle</w:t>
      </w:r>
      <w:r>
        <w:rPr>
          <w:rFonts w:ascii="Times New Roman" w:hAnsi="Times New Roman" w:cs="Times New Roman"/>
          <w:i/>
          <w:color w:val="222222"/>
          <w:sz w:val="24"/>
          <w:szCs w:val="24"/>
        </w:rPr>
        <w:tab/>
      </w:r>
      <w:r>
        <w:rPr>
          <w:rFonts w:ascii="Times New Roman" w:hAnsi="Times New Roman" w:cs="Times New Roman"/>
          <w:i/>
          <w:color w:val="222222"/>
          <w:sz w:val="24"/>
          <w:szCs w:val="24"/>
        </w:rPr>
        <w:tab/>
      </w:r>
      <w:r w:rsidRPr="002D5A49">
        <w:rPr>
          <w:rFonts w:ascii="Times New Roman" w:hAnsi="Times New Roman" w:cs="Times New Roman"/>
          <w:i/>
          <w:color w:val="222222"/>
          <w:sz w:val="24"/>
          <w:szCs w:val="24"/>
        </w:rPr>
        <w:t xml:space="preserve"> Sosyal</w:t>
      </w:r>
      <w:r w:rsidRPr="002D5A49">
        <w:rPr>
          <w:rFonts w:ascii="Times New Roman" w:hAnsi="Times New Roman" w:cs="Times New Roman"/>
          <w:i/>
          <w:color w:val="222222"/>
          <w:sz w:val="24"/>
          <w:szCs w:val="24"/>
        </w:rPr>
        <w:tab/>
        <w:t>Anksiyete Durumları Arasındaki İlişki</w:t>
      </w:r>
      <w:r w:rsidRPr="002D5A49">
        <w:rPr>
          <w:rFonts w:ascii="Times New Roman" w:hAnsi="Times New Roman" w:cs="Times New Roman"/>
          <w:color w:val="222222"/>
          <w:sz w:val="24"/>
          <w:szCs w:val="24"/>
        </w:rPr>
        <w:t xml:space="preserve"> (Yayınlanmamış Yüksek</w:t>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2D5A49">
        <w:rPr>
          <w:rFonts w:ascii="Times New Roman" w:hAnsi="Times New Roman" w:cs="Times New Roman"/>
          <w:color w:val="222222"/>
          <w:sz w:val="24"/>
          <w:szCs w:val="24"/>
        </w:rPr>
        <w:t xml:space="preserve"> Lisans Tezi)Yakın</w:t>
      </w:r>
      <w:r w:rsidR="004F449B">
        <w:rPr>
          <w:rFonts w:ascii="Times New Roman" w:hAnsi="Times New Roman" w:cs="Times New Roman"/>
          <w:color w:val="222222"/>
          <w:sz w:val="24"/>
          <w:szCs w:val="24"/>
        </w:rPr>
        <w:t xml:space="preserve"> </w:t>
      </w:r>
      <w:r w:rsidRPr="002D5A49">
        <w:rPr>
          <w:rFonts w:ascii="Times New Roman" w:hAnsi="Times New Roman" w:cs="Times New Roman"/>
          <w:color w:val="222222"/>
          <w:sz w:val="24"/>
          <w:szCs w:val="24"/>
        </w:rPr>
        <w:t>Dogu Üniversitesi, Lefkoşa.</w:t>
      </w:r>
      <w:r>
        <w:rPr>
          <w:rFonts w:ascii="Times New Roman" w:hAnsi="Times New Roman" w:cs="Times New Roman"/>
          <w:color w:val="222222"/>
          <w:sz w:val="24"/>
          <w:szCs w:val="24"/>
        </w:rPr>
        <w:tab/>
      </w:r>
    </w:p>
    <w:p w14:paraId="2EFD66FD" w14:textId="6920D732" w:rsidR="002D5A49" w:rsidRPr="002D5A49" w:rsidRDefault="002D5A49" w:rsidP="002D5A49">
      <w:pPr>
        <w:spacing w:line="360" w:lineRule="auto"/>
        <w:ind w:left="989" w:right="60" w:hanging="994"/>
        <w:rPr>
          <w:rFonts w:ascii="Times New Roman" w:hAnsi="Times New Roman" w:cs="Times New Roman"/>
          <w:sz w:val="24"/>
          <w:szCs w:val="24"/>
        </w:rPr>
      </w:pPr>
      <w:r w:rsidRPr="002D5A49">
        <w:rPr>
          <w:rFonts w:ascii="Times New Roman" w:hAnsi="Times New Roman" w:cs="Times New Roman"/>
          <w:sz w:val="24"/>
          <w:szCs w:val="24"/>
        </w:rPr>
        <w:t xml:space="preserve">Cesur, C. (2017). </w:t>
      </w:r>
      <w:r w:rsidRPr="002D5A49">
        <w:rPr>
          <w:rFonts w:ascii="Times New Roman" w:hAnsi="Times New Roman" w:cs="Times New Roman"/>
          <w:i/>
          <w:sz w:val="24"/>
          <w:szCs w:val="24"/>
        </w:rPr>
        <w:t>Bir grup çalışan yetişkinde kaygı düzeyi, mükemmeliyetçilik ve</w:t>
      </w:r>
      <w:r>
        <w:rPr>
          <w:rFonts w:ascii="Times New Roman" w:hAnsi="Times New Roman" w:cs="Times New Roman"/>
          <w:i/>
          <w:sz w:val="24"/>
          <w:szCs w:val="24"/>
        </w:rPr>
        <w:tab/>
      </w:r>
      <w:r w:rsidRPr="002D5A49">
        <w:rPr>
          <w:rFonts w:ascii="Times New Roman" w:hAnsi="Times New Roman" w:cs="Times New Roman"/>
          <w:i/>
          <w:sz w:val="24"/>
          <w:szCs w:val="24"/>
        </w:rPr>
        <w:t xml:space="preserve"> öfke arasındaki ilişki</w:t>
      </w:r>
      <w:r w:rsidRPr="002D5A49">
        <w:rPr>
          <w:rFonts w:ascii="Times New Roman" w:hAnsi="Times New Roman" w:cs="Times New Roman"/>
          <w:sz w:val="24"/>
          <w:szCs w:val="24"/>
        </w:rPr>
        <w:t>. (YayınlanmamışYüksek Lisans Tezi).  Işık Üniversitesi.</w:t>
      </w:r>
    </w:p>
    <w:p w14:paraId="5ACFE633" w14:textId="369F387E" w:rsidR="007F792C"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 Chang, S. S. E., Jain, S. P., &amp; Reimann, M. (2021). The Role Of Standards And</w:t>
      </w:r>
      <w:r w:rsidRPr="002D5A49">
        <w:rPr>
          <w:rFonts w:ascii="Times New Roman" w:hAnsi="Times New Roman" w:cs="Times New Roman"/>
          <w:sz w:val="24"/>
          <w:szCs w:val="24"/>
        </w:rPr>
        <w:tab/>
      </w:r>
      <w:r w:rsidRPr="002D5A49">
        <w:rPr>
          <w:rFonts w:ascii="Times New Roman" w:hAnsi="Times New Roman" w:cs="Times New Roman"/>
          <w:sz w:val="24"/>
          <w:szCs w:val="24"/>
        </w:rPr>
        <w:tab/>
        <w:t>Discrepancy Perfectionism İn Maladaptive Consumption</w:t>
      </w:r>
      <w:r w:rsidRPr="002D5A49">
        <w:rPr>
          <w:rFonts w:ascii="Times New Roman" w:hAnsi="Times New Roman" w:cs="Times New Roman"/>
          <w:i/>
          <w:sz w:val="24"/>
          <w:szCs w:val="24"/>
        </w:rPr>
        <w:t>. Journal Of The</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Association For Consumer Research,</w:t>
      </w:r>
      <w:r w:rsidR="007F792C">
        <w:rPr>
          <w:rFonts w:ascii="Times New Roman" w:hAnsi="Times New Roman" w:cs="Times New Roman"/>
          <w:sz w:val="24"/>
          <w:szCs w:val="24"/>
        </w:rPr>
        <w:t xml:space="preserve"> 6(3).</w:t>
      </w:r>
      <w:r w:rsidR="007F792C">
        <w:rPr>
          <w:rFonts w:ascii="Times New Roman" w:hAnsi="Times New Roman" w:cs="Times New Roman"/>
          <w:sz w:val="24"/>
          <w:szCs w:val="24"/>
        </w:rPr>
        <w:tab/>
        <w:t>https://doi.org/10.1086/714384.</w:t>
      </w:r>
    </w:p>
    <w:p w14:paraId="50ADBE35" w14:textId="21B07D9E" w:rsidR="005E5C7F" w:rsidRPr="002D5A49" w:rsidRDefault="005E5C7F" w:rsidP="002D5A49">
      <w:pPr>
        <w:spacing w:line="360" w:lineRule="auto"/>
        <w:rPr>
          <w:rFonts w:ascii="Times New Roman" w:hAnsi="Times New Roman" w:cs="Times New Roman"/>
          <w:sz w:val="24"/>
          <w:szCs w:val="24"/>
        </w:rPr>
      </w:pPr>
      <w:r w:rsidRPr="00C80131">
        <w:rPr>
          <w:rFonts w:ascii="Times New Roman" w:hAnsi="Times New Roman" w:cs="Times New Roman"/>
          <w:color w:val="222222"/>
          <w:sz w:val="24"/>
          <w:szCs w:val="24"/>
        </w:rPr>
        <w:t xml:space="preserve">Cırcır, B. (2006). </w:t>
      </w:r>
      <w:r w:rsidRPr="00C80131">
        <w:rPr>
          <w:rFonts w:ascii="Times New Roman" w:hAnsi="Times New Roman" w:cs="Times New Roman"/>
          <w:i/>
          <w:color w:val="222222"/>
          <w:sz w:val="24"/>
          <w:szCs w:val="24"/>
        </w:rPr>
        <w:t>Öğretmen Adaylarının Denetim Odakları Ve Mükemmelliyetçilik</w:t>
      </w:r>
      <w:r>
        <w:rPr>
          <w:rFonts w:ascii="Times New Roman" w:hAnsi="Times New Roman" w:cs="Times New Roman"/>
          <w:i/>
          <w:color w:val="222222"/>
          <w:sz w:val="24"/>
          <w:szCs w:val="24"/>
        </w:rPr>
        <w:tab/>
      </w:r>
      <w:r w:rsidRPr="00C80131">
        <w:rPr>
          <w:rFonts w:ascii="Times New Roman" w:hAnsi="Times New Roman" w:cs="Times New Roman"/>
          <w:i/>
          <w:color w:val="222222"/>
          <w:sz w:val="24"/>
          <w:szCs w:val="24"/>
        </w:rPr>
        <w:t xml:space="preserve"> Tutumlarının Bazı Özlük Niteliklerine Göre Karşılaştırmalı Olarak</w:t>
      </w:r>
      <w:r>
        <w:rPr>
          <w:rFonts w:ascii="Times New Roman" w:hAnsi="Times New Roman" w:cs="Times New Roman"/>
          <w:i/>
          <w:color w:val="222222"/>
          <w:sz w:val="24"/>
          <w:szCs w:val="24"/>
        </w:rPr>
        <w:tab/>
      </w:r>
      <w:r>
        <w:rPr>
          <w:rFonts w:ascii="Times New Roman" w:hAnsi="Times New Roman" w:cs="Times New Roman"/>
          <w:i/>
          <w:color w:val="222222"/>
          <w:sz w:val="24"/>
          <w:szCs w:val="24"/>
        </w:rPr>
        <w:tab/>
      </w:r>
      <w:r w:rsidRPr="00C80131">
        <w:rPr>
          <w:rFonts w:ascii="Times New Roman" w:hAnsi="Times New Roman" w:cs="Times New Roman"/>
          <w:i/>
          <w:color w:val="222222"/>
          <w:sz w:val="24"/>
          <w:szCs w:val="24"/>
        </w:rPr>
        <w:t xml:space="preserve"> İncelenmesi</w:t>
      </w:r>
      <w:r w:rsidRPr="00C80131">
        <w:rPr>
          <w:rFonts w:ascii="Times New Roman" w:hAnsi="Times New Roman" w:cs="Times New Roman"/>
          <w:color w:val="222222"/>
          <w:sz w:val="24"/>
          <w:szCs w:val="24"/>
        </w:rPr>
        <w:t xml:space="preserve"> (Doctoral Dissertation, Selçuk Üniversitesi Sosyal Bilimler</w:t>
      </w:r>
      <w:r>
        <w:rPr>
          <w:rFonts w:ascii="Times New Roman" w:hAnsi="Times New Roman" w:cs="Times New Roman"/>
          <w:color w:val="222222"/>
          <w:sz w:val="24"/>
          <w:szCs w:val="24"/>
        </w:rPr>
        <w:tab/>
      </w:r>
      <w:r>
        <w:rPr>
          <w:rFonts w:ascii="Times New Roman" w:hAnsi="Times New Roman" w:cs="Times New Roman"/>
          <w:color w:val="222222"/>
          <w:sz w:val="24"/>
          <w:szCs w:val="24"/>
        </w:rPr>
        <w:tab/>
      </w:r>
      <w:r w:rsidRPr="00C80131">
        <w:rPr>
          <w:rFonts w:ascii="Times New Roman" w:hAnsi="Times New Roman" w:cs="Times New Roman"/>
          <w:color w:val="222222"/>
          <w:sz w:val="24"/>
          <w:szCs w:val="24"/>
        </w:rPr>
        <w:t xml:space="preserve"> Enstitüsü). </w:t>
      </w:r>
    </w:p>
    <w:p w14:paraId="15470348" w14:textId="4E7DBDC3" w:rsidR="007F792C"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Curran, T., &amp; Hill, A. P. (2019). Perfectionism İs İncreasing Over Time: A Meta-</w:t>
      </w:r>
      <w:r>
        <w:rPr>
          <w:rFonts w:ascii="Times New Roman" w:hAnsi="Times New Roman" w:cs="Times New Roman"/>
          <w:sz w:val="24"/>
          <w:szCs w:val="24"/>
        </w:rPr>
        <w:tab/>
      </w:r>
      <w:r w:rsidRPr="002D5A49">
        <w:rPr>
          <w:rFonts w:ascii="Times New Roman" w:hAnsi="Times New Roman" w:cs="Times New Roman"/>
          <w:sz w:val="24"/>
          <w:szCs w:val="24"/>
        </w:rPr>
        <w:t>Analysis Of Birth Cohort Differences From 1989 To 2016</w:t>
      </w:r>
      <w:r w:rsidRPr="002D5A49">
        <w:rPr>
          <w:rFonts w:ascii="Times New Roman" w:hAnsi="Times New Roman" w:cs="Times New Roman"/>
          <w:i/>
          <w:sz w:val="24"/>
          <w:szCs w:val="24"/>
        </w:rPr>
        <w:t>.</w:t>
      </w:r>
      <w:r w:rsidRPr="002D5A49">
        <w:rPr>
          <w:rFonts w:ascii="Times New Roman" w:hAnsi="Times New Roman" w:cs="Times New Roman"/>
          <w:i/>
          <w:sz w:val="24"/>
          <w:szCs w:val="24"/>
        </w:rPr>
        <w:tab/>
      </w:r>
      <w:r w:rsidRPr="002D5A49">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Psychological Bulletin,</w:t>
      </w:r>
      <w:r w:rsidRPr="002D5A49">
        <w:rPr>
          <w:rFonts w:ascii="Times New Roman" w:hAnsi="Times New Roman" w:cs="Times New Roman"/>
          <w:sz w:val="24"/>
          <w:szCs w:val="24"/>
        </w:rPr>
        <w:t xml:space="preserve"> 145(4), 410</w:t>
      </w:r>
      <w:r w:rsidRPr="00460C8D">
        <w:rPr>
          <w:rFonts w:ascii="Times New Roman" w:hAnsi="Times New Roman" w:cs="Times New Roman"/>
          <w:sz w:val="24"/>
          <w:szCs w:val="24"/>
        </w:rPr>
        <w:t>.</w:t>
      </w:r>
      <w:r w:rsidR="001B78FF">
        <w:rPr>
          <w:rFonts w:ascii="Times New Roman" w:hAnsi="Times New Roman" w:cs="Times New Roman"/>
          <w:sz w:val="24"/>
          <w:szCs w:val="24"/>
        </w:rPr>
        <w:t xml:space="preserve"> </w:t>
      </w:r>
      <w:r w:rsidRPr="00460C8D">
        <w:rPr>
          <w:rFonts w:ascii="Times New Roman" w:hAnsi="Times New Roman" w:cs="Times New Roman"/>
          <w:sz w:val="24"/>
          <w:szCs w:val="24"/>
        </w:rPr>
        <w:t xml:space="preserve"> </w:t>
      </w:r>
      <w:r w:rsidR="001B78FF">
        <w:rPr>
          <w:rFonts w:ascii="Times New Roman" w:hAnsi="Times New Roman" w:cs="Times New Roman"/>
          <w:sz w:val="24"/>
          <w:szCs w:val="24"/>
        </w:rPr>
        <w:t>https://doi.org/10.1037/bul0000138.</w:t>
      </w:r>
    </w:p>
    <w:p w14:paraId="48E5B84F" w14:textId="0E1A3F19" w:rsidR="001B78FF"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Dağlı, A., &amp; Baysal, N. (2016). Yaşam Doyumu Ölçeğinin Türkçe’ye Uyarlanmasi:</w:t>
      </w:r>
      <w:r>
        <w:rPr>
          <w:rFonts w:ascii="Times New Roman" w:hAnsi="Times New Roman" w:cs="Times New Roman"/>
          <w:sz w:val="24"/>
          <w:szCs w:val="24"/>
        </w:rPr>
        <w:tab/>
      </w:r>
      <w:r w:rsidRPr="002D5A49">
        <w:rPr>
          <w:rFonts w:ascii="Times New Roman" w:hAnsi="Times New Roman" w:cs="Times New Roman"/>
          <w:sz w:val="24"/>
          <w:szCs w:val="24"/>
        </w:rPr>
        <w:t xml:space="preserve">Geçerlik Ve Güvenirlik Çalişmasi. </w:t>
      </w:r>
      <w:r w:rsidRPr="002D5A49">
        <w:rPr>
          <w:rFonts w:ascii="Times New Roman" w:hAnsi="Times New Roman" w:cs="Times New Roman"/>
          <w:i/>
          <w:sz w:val="24"/>
          <w:szCs w:val="24"/>
        </w:rPr>
        <w:t>Elektronik Sosyal Bilimler Dergisi</w:t>
      </w:r>
      <w:r w:rsidRPr="002D5A49">
        <w:rPr>
          <w:rFonts w:ascii="Times New Roman" w:hAnsi="Times New Roman" w:cs="Times New Roman"/>
          <w:sz w:val="24"/>
          <w:szCs w:val="24"/>
        </w:rPr>
        <w:t xml:space="preserve">, </w:t>
      </w:r>
      <w:r>
        <w:rPr>
          <w:rFonts w:ascii="Times New Roman" w:hAnsi="Times New Roman" w:cs="Times New Roman"/>
          <w:sz w:val="24"/>
          <w:szCs w:val="24"/>
        </w:rPr>
        <w:tab/>
      </w:r>
      <w:r w:rsidRPr="002D5A49">
        <w:rPr>
          <w:rFonts w:ascii="Times New Roman" w:hAnsi="Times New Roman" w:cs="Times New Roman"/>
          <w:sz w:val="24"/>
          <w:szCs w:val="24"/>
        </w:rPr>
        <w:t>15(59).</w:t>
      </w:r>
      <w:r>
        <w:rPr>
          <w:rFonts w:ascii="Times New Roman" w:hAnsi="Times New Roman" w:cs="Times New Roman"/>
          <w:sz w:val="24"/>
          <w:szCs w:val="24"/>
        </w:rPr>
        <w:tab/>
      </w:r>
      <w:r w:rsidR="00A050C2" w:rsidRPr="000436A7">
        <w:rPr>
          <w:rFonts w:ascii="Times New Roman" w:hAnsi="Times New Roman" w:cs="Times New Roman"/>
          <w:sz w:val="24"/>
          <w:szCs w:val="24"/>
        </w:rPr>
        <w:t xml:space="preserve"> </w:t>
      </w:r>
      <w:r w:rsidR="001B78FF">
        <w:rPr>
          <w:rFonts w:ascii="Times New Roman" w:hAnsi="Times New Roman" w:cs="Times New Roman"/>
          <w:sz w:val="24"/>
          <w:szCs w:val="24"/>
        </w:rPr>
        <w:t>https://doi.org/10.17755/esosder.263229.</w:t>
      </w:r>
    </w:p>
    <w:p w14:paraId="1FF34DB1" w14:textId="26FBA0FB" w:rsidR="001B78FF"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Dahlenburg, S. C., Gleaves, D. H., &amp; Hutchinson, A. D. (2019). Anorexia Nervosa</w:t>
      </w:r>
      <w:r>
        <w:rPr>
          <w:rFonts w:ascii="Times New Roman" w:hAnsi="Times New Roman" w:cs="Times New Roman"/>
          <w:sz w:val="24"/>
          <w:szCs w:val="24"/>
        </w:rPr>
        <w:tab/>
      </w:r>
      <w:r w:rsidRPr="002D5A49">
        <w:rPr>
          <w:rFonts w:ascii="Times New Roman" w:hAnsi="Times New Roman" w:cs="Times New Roman"/>
          <w:i/>
          <w:sz w:val="24"/>
          <w:szCs w:val="24"/>
        </w:rPr>
        <w:t xml:space="preserve"> </w:t>
      </w:r>
      <w:r w:rsidRPr="002D5A49">
        <w:rPr>
          <w:rFonts w:ascii="Times New Roman" w:hAnsi="Times New Roman" w:cs="Times New Roman"/>
          <w:sz w:val="24"/>
          <w:szCs w:val="24"/>
        </w:rPr>
        <w:t>And</w:t>
      </w:r>
      <w:r>
        <w:rPr>
          <w:rFonts w:ascii="Times New Roman" w:hAnsi="Times New Roman" w:cs="Times New Roman"/>
          <w:sz w:val="24"/>
          <w:szCs w:val="24"/>
        </w:rPr>
        <w:t xml:space="preserve"> </w:t>
      </w:r>
      <w:r w:rsidRPr="002D5A49">
        <w:rPr>
          <w:rFonts w:ascii="Times New Roman" w:hAnsi="Times New Roman" w:cs="Times New Roman"/>
          <w:sz w:val="24"/>
          <w:szCs w:val="24"/>
        </w:rPr>
        <w:t>Perfectionism: A Meta‐Analysis</w:t>
      </w:r>
      <w:r w:rsidRPr="002D5A49">
        <w:rPr>
          <w:rFonts w:ascii="Times New Roman" w:hAnsi="Times New Roman" w:cs="Times New Roman"/>
          <w:i/>
          <w:sz w:val="24"/>
          <w:szCs w:val="24"/>
        </w:rPr>
        <w:t>.</w:t>
      </w:r>
      <w:r w:rsidRPr="002D5A49">
        <w:rPr>
          <w:rFonts w:ascii="Times New Roman" w:hAnsi="Times New Roman" w:cs="Times New Roman"/>
          <w:sz w:val="24"/>
          <w:szCs w:val="24"/>
        </w:rPr>
        <w:t xml:space="preserve"> </w:t>
      </w:r>
      <w:r w:rsidRPr="002D5A49">
        <w:rPr>
          <w:rFonts w:ascii="Times New Roman" w:hAnsi="Times New Roman" w:cs="Times New Roman"/>
          <w:i/>
          <w:sz w:val="24"/>
          <w:szCs w:val="24"/>
        </w:rPr>
        <w:t>International Journal Of Eating</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 Disorders</w:t>
      </w:r>
      <w:r w:rsidRPr="002D5A49">
        <w:rPr>
          <w:rFonts w:ascii="Times New Roman" w:hAnsi="Times New Roman" w:cs="Times New Roman"/>
          <w:sz w:val="24"/>
          <w:szCs w:val="24"/>
        </w:rPr>
        <w:t>, 52(3), 219-229.</w:t>
      </w:r>
      <w:r w:rsidRPr="000436A7">
        <w:rPr>
          <w:rFonts w:ascii="Times New Roman" w:hAnsi="Times New Roman" w:cs="Times New Roman"/>
          <w:sz w:val="24"/>
          <w:szCs w:val="24"/>
        </w:rPr>
        <w:t xml:space="preserve"> </w:t>
      </w:r>
      <w:r w:rsidR="001B78FF">
        <w:rPr>
          <w:rFonts w:ascii="Times New Roman" w:hAnsi="Times New Roman" w:cs="Times New Roman"/>
          <w:sz w:val="24"/>
          <w:szCs w:val="24"/>
        </w:rPr>
        <w:t>https://doi.org/10.1002/eat.23009.</w:t>
      </w:r>
    </w:p>
    <w:p w14:paraId="1E5B90A8" w14:textId="21AB4F42" w:rsidR="001B78FF"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Davidson, R. J. (2004). What Does The Prefrontal Cortex “Do” İn Affect: </w:t>
      </w:r>
      <w:r>
        <w:rPr>
          <w:rFonts w:ascii="Times New Roman" w:hAnsi="Times New Roman" w:cs="Times New Roman"/>
          <w:sz w:val="24"/>
          <w:szCs w:val="24"/>
        </w:rPr>
        <w:tab/>
      </w:r>
      <w:r w:rsidRPr="002D5A49">
        <w:rPr>
          <w:rFonts w:ascii="Times New Roman" w:hAnsi="Times New Roman" w:cs="Times New Roman"/>
          <w:sz w:val="24"/>
          <w:szCs w:val="24"/>
        </w:rPr>
        <w:t xml:space="preserve">Perspectives On Frontal EEG Asymmetry Research. </w:t>
      </w:r>
      <w:r w:rsidRPr="002D5A49">
        <w:rPr>
          <w:rFonts w:ascii="Times New Roman" w:hAnsi="Times New Roman" w:cs="Times New Roman"/>
          <w:i/>
          <w:sz w:val="24"/>
          <w:szCs w:val="24"/>
        </w:rPr>
        <w:t>Biological Psychology</w:t>
      </w:r>
      <w:r w:rsidRPr="002D5A49">
        <w:rPr>
          <w:rFonts w:ascii="Times New Roman" w:hAnsi="Times New Roman" w:cs="Times New Roman"/>
          <w:sz w:val="24"/>
          <w:szCs w:val="24"/>
        </w:rPr>
        <w:t>,</w:t>
      </w:r>
      <w:r>
        <w:rPr>
          <w:rFonts w:ascii="Times New Roman" w:hAnsi="Times New Roman" w:cs="Times New Roman"/>
          <w:sz w:val="24"/>
          <w:szCs w:val="24"/>
        </w:rPr>
        <w:tab/>
      </w:r>
      <w:r w:rsidRPr="002D5A49">
        <w:rPr>
          <w:rFonts w:ascii="Times New Roman" w:hAnsi="Times New Roman" w:cs="Times New Roman"/>
          <w:sz w:val="24"/>
          <w:szCs w:val="24"/>
        </w:rPr>
        <w:t xml:space="preserve"> 67(1-2), 219-234.</w:t>
      </w:r>
      <w:r w:rsidR="001B78FF">
        <w:rPr>
          <w:rFonts w:ascii="Times New Roman" w:hAnsi="Times New Roman" w:cs="Times New Roman"/>
          <w:sz w:val="24"/>
          <w:szCs w:val="24"/>
        </w:rPr>
        <w:t xml:space="preserve"> https://doi.org/10.1016/j.biopsycho.2004.03.008.</w:t>
      </w:r>
    </w:p>
    <w:p w14:paraId="3535F428" w14:textId="2607DFDB"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Demirci, İ., &amp; Şar, A. H. (2017). Kendini Bilme Ve Psikolojik İyi Oluş Arasındaki</w:t>
      </w:r>
      <w:r>
        <w:rPr>
          <w:rFonts w:ascii="Times New Roman" w:hAnsi="Times New Roman" w:cs="Times New Roman"/>
          <w:sz w:val="24"/>
          <w:szCs w:val="24"/>
        </w:rPr>
        <w:tab/>
      </w:r>
      <w:r w:rsidRPr="002D5A49">
        <w:rPr>
          <w:rFonts w:ascii="Times New Roman" w:hAnsi="Times New Roman" w:cs="Times New Roman"/>
          <w:sz w:val="24"/>
          <w:szCs w:val="24"/>
        </w:rPr>
        <w:t xml:space="preserve"> İlişkinin İncelenmesi. </w:t>
      </w:r>
      <w:r w:rsidRPr="002D5A49">
        <w:rPr>
          <w:rFonts w:ascii="Times New Roman" w:hAnsi="Times New Roman" w:cs="Times New Roman"/>
          <w:i/>
          <w:sz w:val="24"/>
          <w:szCs w:val="24"/>
        </w:rPr>
        <w:t>Itobiad: Journal Of The Human &amp; Social Science</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Researches</w:t>
      </w:r>
      <w:r w:rsidRPr="002D5A49">
        <w:rPr>
          <w:rFonts w:ascii="Times New Roman" w:hAnsi="Times New Roman" w:cs="Times New Roman"/>
          <w:sz w:val="24"/>
          <w:szCs w:val="24"/>
        </w:rPr>
        <w:t>, 6(5).</w:t>
      </w:r>
    </w:p>
    <w:p w14:paraId="71E477A6" w14:textId="60A8B402" w:rsidR="002D5A49" w:rsidRPr="002D5A49" w:rsidRDefault="002D5A49" w:rsidP="002D5A49">
      <w:pPr>
        <w:spacing w:after="158" w:line="360" w:lineRule="auto"/>
        <w:ind w:right="60"/>
        <w:rPr>
          <w:rFonts w:ascii="Times New Roman" w:hAnsi="Times New Roman" w:cs="Times New Roman"/>
          <w:sz w:val="24"/>
          <w:szCs w:val="24"/>
        </w:rPr>
      </w:pPr>
      <w:r w:rsidRPr="002D5A49">
        <w:rPr>
          <w:rFonts w:ascii="Times New Roman" w:hAnsi="Times New Roman" w:cs="Times New Roman"/>
          <w:sz w:val="24"/>
          <w:szCs w:val="24"/>
        </w:rPr>
        <w:lastRenderedPageBreak/>
        <w:t>Demiriz S., Öğretir A.D. (2007). Alt Ve Üst Sosyo-Ekonomik Düzeydeki 10 Yaş</w:t>
      </w:r>
      <w:r>
        <w:rPr>
          <w:rFonts w:ascii="Times New Roman" w:hAnsi="Times New Roman" w:cs="Times New Roman"/>
          <w:sz w:val="24"/>
          <w:szCs w:val="24"/>
        </w:rPr>
        <w:tab/>
      </w:r>
      <w:r w:rsidRPr="002D5A49">
        <w:rPr>
          <w:rFonts w:ascii="Times New Roman" w:hAnsi="Times New Roman" w:cs="Times New Roman"/>
          <w:sz w:val="24"/>
          <w:szCs w:val="24"/>
        </w:rPr>
        <w:t xml:space="preserve"> Çocuklarının Anne Tutumlarının İncelenmesi.</w:t>
      </w:r>
      <w:r w:rsidRPr="002D5A49">
        <w:rPr>
          <w:rFonts w:ascii="Times New Roman" w:hAnsi="Times New Roman" w:cs="Times New Roman"/>
          <w:i/>
          <w:sz w:val="24"/>
          <w:szCs w:val="24"/>
        </w:rPr>
        <w:t xml:space="preserve"> Kastamonu Eğitim Fakültesi</w:t>
      </w:r>
      <w:r>
        <w:rPr>
          <w:rFonts w:ascii="Times New Roman" w:hAnsi="Times New Roman" w:cs="Times New Roman"/>
          <w:i/>
          <w:sz w:val="24"/>
          <w:szCs w:val="24"/>
        </w:rPr>
        <w:tab/>
      </w:r>
      <w:r w:rsidRPr="002D5A49">
        <w:rPr>
          <w:rFonts w:ascii="Times New Roman" w:hAnsi="Times New Roman" w:cs="Times New Roman"/>
          <w:i/>
          <w:sz w:val="24"/>
          <w:szCs w:val="24"/>
        </w:rPr>
        <w:t>Dergisi</w:t>
      </w:r>
      <w:r w:rsidRPr="002D5A49">
        <w:rPr>
          <w:rFonts w:ascii="Times New Roman" w:hAnsi="Times New Roman" w:cs="Times New Roman"/>
          <w:sz w:val="24"/>
          <w:szCs w:val="24"/>
        </w:rPr>
        <w:t>,</w:t>
      </w:r>
      <w:r w:rsidRPr="002D5A49">
        <w:rPr>
          <w:rFonts w:ascii="Times New Roman" w:hAnsi="Times New Roman" w:cs="Times New Roman"/>
          <w:i/>
          <w:sz w:val="24"/>
          <w:szCs w:val="24"/>
        </w:rPr>
        <w:t xml:space="preserve"> 15</w:t>
      </w:r>
      <w:r w:rsidRPr="002D5A49">
        <w:rPr>
          <w:rFonts w:ascii="Times New Roman" w:hAnsi="Times New Roman" w:cs="Times New Roman"/>
          <w:sz w:val="24"/>
          <w:szCs w:val="24"/>
        </w:rPr>
        <w:t xml:space="preserve">(1), s. 105-122.   </w:t>
      </w:r>
    </w:p>
    <w:p w14:paraId="64CF0254" w14:textId="7BE58A94"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Deniz, M. E., Erus, S. M., &amp; Büyükcebeci, A. (2017). Bilinçli Farkındalık İle</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 xml:space="preserve"> Psikolojik İyi Oluş İlişkisinde Duygusal Zekanın Aracılık Rolü. </w:t>
      </w:r>
      <w:r w:rsidRPr="002D5A49">
        <w:rPr>
          <w:rFonts w:ascii="Times New Roman" w:hAnsi="Times New Roman" w:cs="Times New Roman"/>
          <w:i/>
          <w:sz w:val="24"/>
          <w:szCs w:val="24"/>
        </w:rPr>
        <w:t>Türk</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 Psikolojik Danışma Ve Rehberlik Dergisi</w:t>
      </w:r>
      <w:r w:rsidRPr="002D5A49">
        <w:rPr>
          <w:rFonts w:ascii="Times New Roman" w:hAnsi="Times New Roman" w:cs="Times New Roman"/>
          <w:sz w:val="24"/>
          <w:szCs w:val="24"/>
        </w:rPr>
        <w:t>, 7(47), 17-31.</w:t>
      </w:r>
    </w:p>
    <w:p w14:paraId="7499476D" w14:textId="520DA87B"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Dimaggio, G., Macbeth, A., Popolo, R., Salvatore, G., Perrini, F., Raouna, A.,&amp;</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Montano, A. (2018). The Problem Of Overcontrol: Perfectionism, Emotional</w:t>
      </w:r>
      <w:r>
        <w:rPr>
          <w:rFonts w:ascii="Times New Roman" w:hAnsi="Times New Roman" w:cs="Times New Roman"/>
          <w:sz w:val="24"/>
          <w:szCs w:val="24"/>
        </w:rPr>
        <w:tab/>
      </w:r>
      <w:r w:rsidRPr="002D5A49">
        <w:rPr>
          <w:rFonts w:ascii="Times New Roman" w:hAnsi="Times New Roman" w:cs="Times New Roman"/>
          <w:sz w:val="24"/>
          <w:szCs w:val="24"/>
        </w:rPr>
        <w:t xml:space="preserve"> İnhibition, And Personality Disorders. </w:t>
      </w:r>
      <w:r w:rsidRPr="002D5A49">
        <w:rPr>
          <w:rFonts w:ascii="Times New Roman" w:hAnsi="Times New Roman" w:cs="Times New Roman"/>
          <w:i/>
          <w:sz w:val="24"/>
          <w:szCs w:val="24"/>
        </w:rPr>
        <w:t>Comprehensive Psychiatry</w:t>
      </w:r>
      <w:r w:rsidRPr="002D5A49">
        <w:rPr>
          <w:rFonts w:ascii="Times New Roman" w:hAnsi="Times New Roman" w:cs="Times New Roman"/>
          <w:sz w:val="24"/>
          <w:szCs w:val="24"/>
        </w:rPr>
        <w:t>, 83, 71-78.</w:t>
      </w:r>
      <w:r w:rsidR="001B78FF">
        <w:rPr>
          <w:rFonts w:ascii="Times New Roman" w:hAnsi="Times New Roman" w:cs="Times New Roman"/>
          <w:sz w:val="24"/>
          <w:szCs w:val="24"/>
        </w:rPr>
        <w:t xml:space="preserve"> </w:t>
      </w:r>
      <w:r w:rsidR="001B78FF">
        <w:rPr>
          <w:rFonts w:ascii="Times New Roman" w:hAnsi="Times New Roman" w:cs="Times New Roman"/>
          <w:sz w:val="24"/>
          <w:szCs w:val="24"/>
        </w:rPr>
        <w:tab/>
        <w:t>https://doi.org/1016/j.comppsych.2018.03.005</w:t>
      </w:r>
      <w:r w:rsidR="002E1D68">
        <w:rPr>
          <w:rFonts w:ascii="Times New Roman" w:hAnsi="Times New Roman" w:cs="Times New Roman"/>
          <w:sz w:val="24"/>
          <w:szCs w:val="24"/>
        </w:rPr>
        <w:t>.</w:t>
      </w:r>
      <w:r>
        <w:rPr>
          <w:rFonts w:ascii="Times New Roman" w:hAnsi="Times New Roman" w:cs="Times New Roman"/>
          <w:sz w:val="24"/>
          <w:szCs w:val="24"/>
        </w:rPr>
        <w:tab/>
      </w:r>
    </w:p>
    <w:p w14:paraId="3756048E" w14:textId="439005D5" w:rsidR="002D5A49" w:rsidRPr="00460C8D"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Dobos, B., Piko, B. F., &amp; Kenny, D. T. (2019). Music Performance Anxiety And İts</w:t>
      </w:r>
      <w:r>
        <w:rPr>
          <w:rFonts w:ascii="Times New Roman" w:hAnsi="Times New Roman" w:cs="Times New Roman"/>
          <w:sz w:val="24"/>
          <w:szCs w:val="24"/>
        </w:rPr>
        <w:tab/>
      </w:r>
      <w:r w:rsidRPr="002D5A49">
        <w:rPr>
          <w:rFonts w:ascii="Times New Roman" w:hAnsi="Times New Roman" w:cs="Times New Roman"/>
          <w:sz w:val="24"/>
          <w:szCs w:val="24"/>
        </w:rPr>
        <w:t xml:space="preserve"> Relationship With Social Phobia </w:t>
      </w:r>
      <w:r>
        <w:rPr>
          <w:rFonts w:ascii="Times New Roman" w:hAnsi="Times New Roman" w:cs="Times New Roman"/>
          <w:sz w:val="24"/>
          <w:szCs w:val="24"/>
        </w:rPr>
        <w:t>And Dimensions Of Perfectionism</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 xml:space="preserve"> </w:t>
      </w:r>
      <w:r w:rsidRPr="002D5A49">
        <w:rPr>
          <w:rFonts w:ascii="Times New Roman" w:hAnsi="Times New Roman" w:cs="Times New Roman"/>
          <w:i/>
          <w:sz w:val="24"/>
          <w:szCs w:val="24"/>
        </w:rPr>
        <w:t>Research</w:t>
      </w:r>
      <w:r>
        <w:rPr>
          <w:rFonts w:ascii="Times New Roman" w:hAnsi="Times New Roman" w:cs="Times New Roman"/>
          <w:i/>
          <w:sz w:val="24"/>
          <w:szCs w:val="24"/>
        </w:rPr>
        <w:t>.</w:t>
      </w:r>
      <w:r w:rsidR="00D17231">
        <w:rPr>
          <w:rFonts w:ascii="Times New Roman" w:hAnsi="Times New Roman" w:cs="Times New Roman"/>
          <w:i/>
          <w:sz w:val="24"/>
          <w:szCs w:val="24"/>
        </w:rPr>
        <w:t xml:space="preserve">  </w:t>
      </w:r>
      <w:r w:rsidR="00D17231">
        <w:rPr>
          <w:rFonts w:ascii="Times New Roman" w:hAnsi="Times New Roman" w:cs="Times New Roman"/>
          <w:sz w:val="24"/>
          <w:szCs w:val="24"/>
        </w:rPr>
        <w:t>https://doi.org/10.1177/1321103X18804295.</w:t>
      </w:r>
    </w:p>
    <w:p w14:paraId="79F97B0C" w14:textId="358A7D43"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Demirci, İ. ve Şar, A. H. (2017). Kendini bilme ve psikolojik iyi oluş arasındaki</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 xml:space="preserve"> ilişkinin</w:t>
      </w:r>
      <w:r>
        <w:rPr>
          <w:rFonts w:ascii="Times New Roman" w:hAnsi="Times New Roman" w:cs="Times New Roman"/>
          <w:sz w:val="24"/>
          <w:szCs w:val="24"/>
        </w:rPr>
        <w:t xml:space="preserve"> </w:t>
      </w:r>
      <w:r w:rsidRPr="002D5A49">
        <w:rPr>
          <w:rFonts w:ascii="Times New Roman" w:hAnsi="Times New Roman" w:cs="Times New Roman"/>
          <w:sz w:val="24"/>
          <w:szCs w:val="24"/>
        </w:rPr>
        <w:t xml:space="preserve">incelenmesi. </w:t>
      </w:r>
      <w:r w:rsidRPr="002D5A49">
        <w:rPr>
          <w:rFonts w:ascii="Times New Roman" w:hAnsi="Times New Roman" w:cs="Times New Roman"/>
          <w:i/>
          <w:sz w:val="24"/>
          <w:szCs w:val="24"/>
        </w:rPr>
        <w:t>İnsan ve Toplum Bilimleri Araştırmaları Dergisi,</w:t>
      </w:r>
      <w:r w:rsidRPr="002D5A49">
        <w:rPr>
          <w:rFonts w:ascii="Times New Roman" w:hAnsi="Times New Roman" w:cs="Times New Roman"/>
          <w:sz w:val="24"/>
          <w:szCs w:val="24"/>
        </w:rPr>
        <w:t xml:space="preserve"> 6(5),</w:t>
      </w:r>
      <w:r>
        <w:rPr>
          <w:rFonts w:ascii="Times New Roman" w:hAnsi="Times New Roman" w:cs="Times New Roman"/>
          <w:sz w:val="24"/>
          <w:szCs w:val="24"/>
        </w:rPr>
        <w:tab/>
      </w:r>
      <w:r w:rsidRPr="002D5A49">
        <w:rPr>
          <w:rFonts w:ascii="Times New Roman" w:hAnsi="Times New Roman" w:cs="Times New Roman"/>
          <w:sz w:val="24"/>
          <w:szCs w:val="24"/>
        </w:rPr>
        <w:t xml:space="preserve"> 2710-2728.</w:t>
      </w:r>
    </w:p>
    <w:p w14:paraId="72F275CA" w14:textId="68A6C976" w:rsidR="002D5A49" w:rsidRPr="002D5A49" w:rsidRDefault="002D5A49" w:rsidP="002D5A49">
      <w:pPr>
        <w:spacing w:line="360" w:lineRule="auto"/>
        <w:rPr>
          <w:rFonts w:ascii="Times New Roman" w:hAnsi="Times New Roman" w:cs="Times New Roman"/>
          <w:i/>
          <w:sz w:val="24"/>
          <w:szCs w:val="24"/>
        </w:rPr>
      </w:pPr>
      <w:r w:rsidRPr="002D5A49">
        <w:rPr>
          <w:rFonts w:ascii="Times New Roman" w:hAnsi="Times New Roman" w:cs="Times New Roman"/>
          <w:sz w:val="24"/>
          <w:szCs w:val="24"/>
        </w:rPr>
        <w:t xml:space="preserve">Doğan, T. (2013). Beş faktör kişilik özellikleri ve öznel iyi oluş. </w:t>
      </w:r>
      <w:r w:rsidRPr="002D5A49">
        <w:rPr>
          <w:rFonts w:ascii="Times New Roman" w:hAnsi="Times New Roman" w:cs="Times New Roman"/>
          <w:i/>
          <w:sz w:val="24"/>
          <w:szCs w:val="24"/>
        </w:rPr>
        <w:t>Doğuş Üniversitesi</w:t>
      </w:r>
      <w:r>
        <w:rPr>
          <w:rFonts w:ascii="Times New Roman" w:hAnsi="Times New Roman" w:cs="Times New Roman"/>
          <w:i/>
          <w:sz w:val="24"/>
          <w:szCs w:val="24"/>
        </w:rPr>
        <w:tab/>
      </w:r>
      <w:r w:rsidRPr="002D5A49">
        <w:rPr>
          <w:rFonts w:ascii="Times New Roman" w:hAnsi="Times New Roman" w:cs="Times New Roman"/>
          <w:i/>
          <w:sz w:val="24"/>
          <w:szCs w:val="24"/>
        </w:rPr>
        <w:t>Dergisi</w:t>
      </w:r>
      <w:r w:rsidRPr="002D5A49">
        <w:rPr>
          <w:rFonts w:ascii="Times New Roman" w:hAnsi="Times New Roman" w:cs="Times New Roman"/>
          <w:sz w:val="24"/>
          <w:szCs w:val="24"/>
        </w:rPr>
        <w:t>, 14(1), 56-64.</w:t>
      </w:r>
    </w:p>
    <w:p w14:paraId="5A9DBF17" w14:textId="3A8918FE" w:rsidR="002D5A49" w:rsidRDefault="002D5A49" w:rsidP="002D5A49">
      <w:pPr>
        <w:spacing w:line="360" w:lineRule="auto"/>
        <w:rPr>
          <w:rFonts w:ascii="Times New Roman" w:hAnsi="Times New Roman" w:cs="Times New Roman"/>
          <w:i/>
          <w:sz w:val="24"/>
          <w:szCs w:val="24"/>
        </w:rPr>
      </w:pPr>
      <w:r w:rsidRPr="002D5A49">
        <w:rPr>
          <w:rFonts w:ascii="Times New Roman" w:hAnsi="Times New Roman" w:cs="Times New Roman"/>
          <w:sz w:val="24"/>
          <w:szCs w:val="24"/>
        </w:rPr>
        <w:t>Doğan, T. (2016). Psikolojik Belirtilerin Yordayıcısı Olarak Sosyal Destek Ve İyilik</w:t>
      </w:r>
      <w:r w:rsidR="005E5C7F">
        <w:rPr>
          <w:rFonts w:ascii="Times New Roman" w:hAnsi="Times New Roman" w:cs="Times New Roman"/>
          <w:sz w:val="24"/>
          <w:szCs w:val="24"/>
        </w:rPr>
        <w:tab/>
      </w:r>
      <w:r w:rsidRPr="002D5A49">
        <w:rPr>
          <w:rFonts w:ascii="Times New Roman" w:hAnsi="Times New Roman" w:cs="Times New Roman"/>
          <w:i/>
          <w:sz w:val="24"/>
          <w:szCs w:val="24"/>
        </w:rPr>
        <w:t xml:space="preserve"> </w:t>
      </w:r>
      <w:r w:rsidR="005E5C7F">
        <w:rPr>
          <w:rFonts w:ascii="Times New Roman" w:hAnsi="Times New Roman" w:cs="Times New Roman"/>
          <w:sz w:val="24"/>
          <w:szCs w:val="24"/>
        </w:rPr>
        <w:t>Hali</w:t>
      </w:r>
      <w:r w:rsidRPr="002D5A49">
        <w:rPr>
          <w:rFonts w:ascii="Times New Roman" w:hAnsi="Times New Roman" w:cs="Times New Roman"/>
          <w:i/>
          <w:sz w:val="24"/>
          <w:szCs w:val="24"/>
        </w:rPr>
        <w:t>.</w:t>
      </w:r>
      <w:r w:rsidRPr="002D5A49">
        <w:rPr>
          <w:rFonts w:ascii="Times New Roman" w:hAnsi="Times New Roman" w:cs="Times New Roman"/>
          <w:sz w:val="24"/>
          <w:szCs w:val="24"/>
        </w:rPr>
        <w:t xml:space="preserve"> </w:t>
      </w:r>
      <w:r w:rsidRPr="002D5A49">
        <w:rPr>
          <w:rFonts w:ascii="Times New Roman" w:hAnsi="Times New Roman" w:cs="Times New Roman"/>
          <w:i/>
          <w:sz w:val="24"/>
          <w:szCs w:val="24"/>
        </w:rPr>
        <w:t>Türk Psikolojik Danışma Ve. Rehberlik Dergisi</w:t>
      </w:r>
      <w:r w:rsidR="00F97532">
        <w:rPr>
          <w:rFonts w:ascii="Times New Roman" w:hAnsi="Times New Roman" w:cs="Times New Roman"/>
          <w:i/>
          <w:sz w:val="24"/>
          <w:szCs w:val="24"/>
        </w:rPr>
        <w:t>.</w:t>
      </w:r>
    </w:p>
    <w:p w14:paraId="4C00821E" w14:textId="17B6A12D" w:rsidR="006661E0" w:rsidRPr="006661E0" w:rsidRDefault="006661E0" w:rsidP="002D5A49">
      <w:pPr>
        <w:spacing w:line="360" w:lineRule="auto"/>
        <w:rPr>
          <w:rFonts w:ascii="Times New Roman" w:hAnsi="Times New Roman" w:cs="Times New Roman"/>
          <w:sz w:val="24"/>
          <w:szCs w:val="24"/>
        </w:rPr>
      </w:pPr>
      <w:r>
        <w:rPr>
          <w:rFonts w:ascii="Times New Roman" w:hAnsi="Times New Roman" w:cs="Times New Roman"/>
          <w:sz w:val="24"/>
          <w:szCs w:val="24"/>
        </w:rPr>
        <w:t xml:space="preserve">Erdinç, İ. (2018). </w:t>
      </w:r>
      <w:r w:rsidRPr="006661E0">
        <w:rPr>
          <w:rFonts w:ascii="Times New Roman" w:hAnsi="Times New Roman" w:cs="Times New Roman"/>
          <w:i/>
          <w:sz w:val="24"/>
          <w:szCs w:val="24"/>
        </w:rPr>
        <w:t xml:space="preserve">Evli Çiftlerde, Evlilik Uyumu, Cinsel Yaşam Doyumu Ve Yaşam </w:t>
      </w:r>
      <w:r w:rsidRPr="006661E0">
        <w:rPr>
          <w:rFonts w:ascii="Times New Roman" w:hAnsi="Times New Roman" w:cs="Times New Roman"/>
          <w:i/>
          <w:sz w:val="24"/>
          <w:szCs w:val="24"/>
        </w:rPr>
        <w:tab/>
        <w:t>Doyumu Arasındaki İlişkinin İncelenmesi.</w:t>
      </w:r>
      <w:r>
        <w:rPr>
          <w:rFonts w:ascii="Times New Roman" w:hAnsi="Times New Roman" w:cs="Times New Roman"/>
          <w:sz w:val="24"/>
          <w:szCs w:val="24"/>
        </w:rPr>
        <w:t xml:space="preserve"> İstanbul Gelişim Üniversitesi. </w:t>
      </w:r>
    </w:p>
    <w:p w14:paraId="70B8C72B" w14:textId="3FC1FC84"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Ertürk, A., Kara, S. B. K., &amp; Güneş, D. Z. (2016). Duygusal Emek Ve Psikolojik İyi </w:t>
      </w:r>
      <w:r>
        <w:rPr>
          <w:rFonts w:ascii="Times New Roman" w:hAnsi="Times New Roman" w:cs="Times New Roman"/>
          <w:sz w:val="24"/>
          <w:szCs w:val="24"/>
        </w:rPr>
        <w:tab/>
      </w:r>
      <w:r w:rsidRPr="002D5A49">
        <w:rPr>
          <w:rFonts w:ascii="Times New Roman" w:hAnsi="Times New Roman" w:cs="Times New Roman"/>
          <w:sz w:val="24"/>
          <w:szCs w:val="24"/>
        </w:rPr>
        <w:t xml:space="preserve">Oluş: Bir Yordayıcı Olarak Yönetsel Destek Algısı. </w:t>
      </w:r>
      <w:r w:rsidRPr="002D5A49">
        <w:rPr>
          <w:rFonts w:ascii="Times New Roman" w:hAnsi="Times New Roman" w:cs="Times New Roman"/>
          <w:i/>
          <w:sz w:val="24"/>
          <w:szCs w:val="24"/>
        </w:rPr>
        <w:t>Abant İzzet Baysal</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 Üniversitesi</w:t>
      </w:r>
      <w:r>
        <w:rPr>
          <w:rFonts w:ascii="Times New Roman" w:hAnsi="Times New Roman" w:cs="Times New Roman"/>
          <w:i/>
          <w:sz w:val="24"/>
          <w:szCs w:val="24"/>
        </w:rPr>
        <w:tab/>
      </w:r>
      <w:r w:rsidRPr="002D5A49">
        <w:rPr>
          <w:rFonts w:ascii="Times New Roman" w:hAnsi="Times New Roman" w:cs="Times New Roman"/>
          <w:i/>
          <w:sz w:val="24"/>
          <w:szCs w:val="24"/>
        </w:rPr>
        <w:t>Eğitim Fakültesi Dergisi,</w:t>
      </w:r>
      <w:r w:rsidRPr="002D5A49">
        <w:rPr>
          <w:rFonts w:ascii="Times New Roman" w:hAnsi="Times New Roman" w:cs="Times New Roman"/>
          <w:sz w:val="24"/>
          <w:szCs w:val="24"/>
        </w:rPr>
        <w:t xml:space="preserve"> 16(4). </w:t>
      </w:r>
    </w:p>
    <w:p w14:paraId="7BBDB973" w14:textId="33A795F5" w:rsidR="002D5A49" w:rsidRDefault="002D5A49" w:rsidP="002D5A49">
      <w:pPr>
        <w:spacing w:line="360" w:lineRule="auto"/>
        <w:rPr>
          <w:rFonts w:ascii="Times New Roman" w:hAnsi="Times New Roman" w:cs="Times New Roman"/>
          <w:i/>
          <w:sz w:val="24"/>
          <w:szCs w:val="24"/>
        </w:rPr>
      </w:pPr>
      <w:r w:rsidRPr="002D5A49">
        <w:rPr>
          <w:rFonts w:ascii="Times New Roman" w:hAnsi="Times New Roman" w:cs="Times New Roman"/>
          <w:sz w:val="24"/>
          <w:szCs w:val="24"/>
        </w:rPr>
        <w:t xml:space="preserve">Eroğlu, O. (2006). </w:t>
      </w:r>
      <w:r w:rsidRPr="002D5A49">
        <w:rPr>
          <w:rFonts w:ascii="Times New Roman" w:hAnsi="Times New Roman" w:cs="Times New Roman"/>
          <w:i/>
          <w:sz w:val="24"/>
          <w:szCs w:val="24"/>
        </w:rPr>
        <w:t>Eğitimde Araştırma Yöntemleri-İzleme Araştırmaları. Ankara</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Üniversitesi Eğitim Bilimleri Enstitüsü Eğitim Yönetimi, Teftişi, Planlaması </w:t>
      </w:r>
      <w:r>
        <w:rPr>
          <w:rFonts w:ascii="Times New Roman" w:hAnsi="Times New Roman" w:cs="Times New Roman"/>
          <w:i/>
          <w:sz w:val="24"/>
          <w:szCs w:val="24"/>
        </w:rPr>
        <w:tab/>
      </w:r>
      <w:r w:rsidRPr="002D5A49">
        <w:rPr>
          <w:rFonts w:ascii="Times New Roman" w:hAnsi="Times New Roman" w:cs="Times New Roman"/>
          <w:i/>
          <w:sz w:val="24"/>
          <w:szCs w:val="24"/>
        </w:rPr>
        <w:t>Ve</w:t>
      </w:r>
      <w:r>
        <w:rPr>
          <w:rFonts w:ascii="Times New Roman" w:hAnsi="Times New Roman" w:cs="Times New Roman"/>
          <w:i/>
          <w:sz w:val="24"/>
          <w:szCs w:val="24"/>
        </w:rPr>
        <w:t xml:space="preserve"> </w:t>
      </w:r>
      <w:r w:rsidRPr="002D5A49">
        <w:rPr>
          <w:rFonts w:ascii="Times New Roman" w:hAnsi="Times New Roman" w:cs="Times New Roman"/>
          <w:i/>
          <w:sz w:val="24"/>
          <w:szCs w:val="24"/>
        </w:rPr>
        <w:t xml:space="preserve">Ekonomisi. </w:t>
      </w:r>
      <w:r w:rsidRPr="002D5A49">
        <w:rPr>
          <w:rFonts w:ascii="Times New Roman" w:hAnsi="Times New Roman" w:cs="Times New Roman"/>
          <w:sz w:val="24"/>
          <w:szCs w:val="24"/>
        </w:rPr>
        <w:t>Tezsiz Yüksek Lisans Programı</w:t>
      </w:r>
      <w:r w:rsidRPr="002D5A49">
        <w:rPr>
          <w:rFonts w:ascii="Times New Roman" w:hAnsi="Times New Roman" w:cs="Times New Roman"/>
          <w:i/>
          <w:sz w:val="24"/>
          <w:szCs w:val="24"/>
        </w:rPr>
        <w:t>.</w:t>
      </w:r>
      <w:r>
        <w:rPr>
          <w:rFonts w:ascii="Times New Roman" w:hAnsi="Times New Roman" w:cs="Times New Roman"/>
          <w:i/>
          <w:sz w:val="24"/>
          <w:szCs w:val="24"/>
        </w:rPr>
        <w:t xml:space="preserve"> </w:t>
      </w:r>
    </w:p>
    <w:p w14:paraId="3A8C6301" w14:textId="492A4598" w:rsidR="002D5A49" w:rsidRPr="00460C8D" w:rsidRDefault="002D5A49" w:rsidP="002D5A49">
      <w:pPr>
        <w:spacing w:after="0" w:line="360" w:lineRule="auto"/>
        <w:ind w:right="664"/>
        <w:rPr>
          <w:rFonts w:ascii="Times New Roman" w:hAnsi="Times New Roman" w:cs="Times New Roman"/>
          <w:sz w:val="24"/>
          <w:szCs w:val="24"/>
        </w:rPr>
      </w:pPr>
      <w:r w:rsidRPr="002D5A49">
        <w:rPr>
          <w:rFonts w:ascii="Times New Roman" w:hAnsi="Times New Roman" w:cs="Times New Roman"/>
          <w:sz w:val="24"/>
          <w:szCs w:val="24"/>
        </w:rPr>
        <w:lastRenderedPageBreak/>
        <w:t>Fairweather-Schmidt, A. K., &amp; Wade, T. D. (2015). Piloting a perfectionism</w:t>
      </w:r>
      <w:r>
        <w:rPr>
          <w:rFonts w:ascii="Times New Roman" w:hAnsi="Times New Roman" w:cs="Times New Roman"/>
          <w:sz w:val="24"/>
          <w:szCs w:val="24"/>
        </w:rPr>
        <w:tab/>
      </w:r>
      <w:r w:rsidRPr="002D5A49">
        <w:rPr>
          <w:rFonts w:ascii="Times New Roman" w:hAnsi="Times New Roman" w:cs="Times New Roman"/>
          <w:sz w:val="24"/>
          <w:szCs w:val="24"/>
        </w:rPr>
        <w:t xml:space="preserve"> intervention for pre-adolescent children</w:t>
      </w:r>
      <w:r w:rsidRPr="002D5A49">
        <w:rPr>
          <w:rFonts w:ascii="Times New Roman" w:hAnsi="Times New Roman" w:cs="Times New Roman"/>
          <w:i/>
          <w:sz w:val="24"/>
          <w:szCs w:val="24"/>
        </w:rPr>
        <w:t xml:space="preserve">. Behaviour research and </w:t>
      </w:r>
      <w:r>
        <w:rPr>
          <w:rFonts w:ascii="Times New Roman" w:hAnsi="Times New Roman" w:cs="Times New Roman"/>
          <w:i/>
          <w:sz w:val="24"/>
          <w:szCs w:val="24"/>
        </w:rPr>
        <w:tab/>
      </w:r>
      <w:r w:rsidRPr="002D5A49">
        <w:rPr>
          <w:rFonts w:ascii="Times New Roman" w:hAnsi="Times New Roman" w:cs="Times New Roman"/>
          <w:i/>
          <w:sz w:val="24"/>
          <w:szCs w:val="24"/>
        </w:rPr>
        <w:t>therapy, 73,</w:t>
      </w:r>
      <w:r w:rsidRPr="002D5A49">
        <w:rPr>
          <w:rFonts w:ascii="Times New Roman" w:hAnsi="Times New Roman" w:cs="Times New Roman"/>
          <w:sz w:val="24"/>
          <w:szCs w:val="24"/>
        </w:rPr>
        <w:t xml:space="preserve"> 67-73.</w:t>
      </w:r>
      <w:r w:rsidR="00D17231">
        <w:rPr>
          <w:rFonts w:ascii="Times New Roman" w:hAnsi="Times New Roman" w:cs="Times New Roman"/>
          <w:sz w:val="24"/>
          <w:szCs w:val="24"/>
        </w:rPr>
        <w:t xml:space="preserve"> https://doi.org/10.1016/j.brat.2015.07.004.</w:t>
      </w:r>
    </w:p>
    <w:p w14:paraId="36BEEB11" w14:textId="744E06B7" w:rsidR="002D5A49" w:rsidRPr="00460C8D"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Gassman-Pines, A., Ananat, E. O., &amp; Fitz-Henley, J. (2020). </w:t>
      </w:r>
      <w:r w:rsidRPr="002D5A49">
        <w:rPr>
          <w:rFonts w:ascii="Times New Roman" w:hAnsi="Times New Roman" w:cs="Times New Roman"/>
          <w:i/>
          <w:sz w:val="24"/>
          <w:szCs w:val="24"/>
        </w:rPr>
        <w:t xml:space="preserve">COVID-19 </w:t>
      </w:r>
      <w:r w:rsidRPr="002D5A49">
        <w:rPr>
          <w:rFonts w:ascii="Times New Roman" w:hAnsi="Times New Roman" w:cs="Times New Roman"/>
          <w:sz w:val="24"/>
          <w:szCs w:val="24"/>
        </w:rPr>
        <w:t>And Parent</w:t>
      </w:r>
      <w:r w:rsidRPr="002D5A49">
        <w:rPr>
          <w:rFonts w:ascii="Times New Roman" w:hAnsi="Times New Roman" w:cs="Times New Roman"/>
          <w:i/>
          <w:sz w:val="24"/>
          <w:szCs w:val="24"/>
        </w:rPr>
        <w:t>-</w:t>
      </w:r>
      <w:r>
        <w:rPr>
          <w:rFonts w:ascii="Times New Roman" w:hAnsi="Times New Roman" w:cs="Times New Roman"/>
          <w:i/>
          <w:sz w:val="24"/>
          <w:szCs w:val="24"/>
        </w:rPr>
        <w:tab/>
      </w:r>
      <w:r w:rsidRPr="002D5A49">
        <w:rPr>
          <w:rFonts w:ascii="Times New Roman" w:hAnsi="Times New Roman" w:cs="Times New Roman"/>
          <w:sz w:val="24"/>
          <w:szCs w:val="24"/>
        </w:rPr>
        <w:t>Child</w:t>
      </w:r>
      <w:r w:rsidRPr="002D5A49">
        <w:rPr>
          <w:rFonts w:ascii="Times New Roman" w:hAnsi="Times New Roman" w:cs="Times New Roman"/>
          <w:sz w:val="24"/>
          <w:szCs w:val="24"/>
        </w:rPr>
        <w:tab/>
        <w:t xml:space="preserve"> Psychological Well-Being.</w:t>
      </w:r>
      <w:r w:rsidRPr="002D5A49">
        <w:rPr>
          <w:rFonts w:ascii="Times New Roman" w:hAnsi="Times New Roman" w:cs="Times New Roman"/>
          <w:i/>
          <w:sz w:val="24"/>
          <w:szCs w:val="24"/>
        </w:rPr>
        <w:t xml:space="preserve"> Pediatrics</w:t>
      </w:r>
      <w:r w:rsidRPr="002D5A49">
        <w:rPr>
          <w:rFonts w:ascii="Times New Roman" w:hAnsi="Times New Roman" w:cs="Times New Roman"/>
          <w:sz w:val="24"/>
          <w:szCs w:val="24"/>
        </w:rPr>
        <w:t xml:space="preserve">, 146(4). </w:t>
      </w:r>
      <w:r w:rsidR="00D17231">
        <w:rPr>
          <w:rFonts w:ascii="Times New Roman" w:hAnsi="Times New Roman" w:cs="Times New Roman"/>
          <w:sz w:val="24"/>
          <w:szCs w:val="24"/>
        </w:rPr>
        <w:tab/>
        <w:t>https://doi.org/10.1542/peds.2020-007294.</w:t>
      </w:r>
    </w:p>
    <w:p w14:paraId="554CAC83" w14:textId="5BA389C5"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Gavin, B., Hayden, J., Adamis, D., &amp; Mcnicholas, F. (2020). Caring For The</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Psychological Well-Being Of Healthcare Professionals İn The Covid-19</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 xml:space="preserve"> Pandemic</w:t>
      </w:r>
      <w:r w:rsidRPr="002D5A49">
        <w:rPr>
          <w:rFonts w:ascii="Times New Roman" w:hAnsi="Times New Roman" w:cs="Times New Roman"/>
          <w:i/>
          <w:sz w:val="24"/>
          <w:szCs w:val="24"/>
        </w:rPr>
        <w:t xml:space="preserve"> </w:t>
      </w:r>
      <w:r w:rsidRPr="002D5A49">
        <w:rPr>
          <w:rFonts w:ascii="Times New Roman" w:hAnsi="Times New Roman" w:cs="Times New Roman"/>
          <w:sz w:val="24"/>
          <w:szCs w:val="24"/>
        </w:rPr>
        <w:t xml:space="preserve">Crisis. </w:t>
      </w:r>
      <w:r w:rsidRPr="002D5A49">
        <w:rPr>
          <w:rFonts w:ascii="Times New Roman" w:hAnsi="Times New Roman" w:cs="Times New Roman"/>
          <w:i/>
          <w:sz w:val="24"/>
          <w:szCs w:val="24"/>
        </w:rPr>
        <w:t>Ir Med</w:t>
      </w:r>
      <w:r w:rsidRPr="002D5A49">
        <w:rPr>
          <w:rFonts w:ascii="Times New Roman" w:hAnsi="Times New Roman" w:cs="Times New Roman"/>
          <w:sz w:val="24"/>
          <w:szCs w:val="24"/>
        </w:rPr>
        <w:t xml:space="preserve"> J, 113(4), 51.</w:t>
      </w:r>
    </w:p>
    <w:p w14:paraId="79830669" w14:textId="77777777" w:rsidR="002D5A49" w:rsidRDefault="002D5A49" w:rsidP="002D5A49">
      <w:pPr>
        <w:spacing w:after="153" w:line="360" w:lineRule="auto"/>
        <w:ind w:left="5" w:right="60"/>
        <w:rPr>
          <w:rFonts w:ascii="Times New Roman" w:hAnsi="Times New Roman" w:cs="Times New Roman"/>
          <w:sz w:val="24"/>
          <w:szCs w:val="24"/>
        </w:rPr>
      </w:pPr>
      <w:r w:rsidRPr="002D5A49">
        <w:rPr>
          <w:rFonts w:ascii="Times New Roman" w:hAnsi="Times New Roman" w:cs="Times New Roman"/>
          <w:sz w:val="24"/>
          <w:szCs w:val="24"/>
        </w:rPr>
        <w:t xml:space="preserve">Gençtan, E. (2002). </w:t>
      </w:r>
      <w:r w:rsidRPr="002D5A49">
        <w:rPr>
          <w:rFonts w:ascii="Times New Roman" w:hAnsi="Times New Roman" w:cs="Times New Roman"/>
          <w:i/>
          <w:sz w:val="24"/>
          <w:szCs w:val="24"/>
        </w:rPr>
        <w:t xml:space="preserve">Psikanaliz ve Sonrası </w:t>
      </w:r>
      <w:r w:rsidRPr="002D5A49">
        <w:rPr>
          <w:rFonts w:ascii="Times New Roman" w:hAnsi="Times New Roman" w:cs="Times New Roman"/>
          <w:sz w:val="24"/>
          <w:szCs w:val="24"/>
        </w:rPr>
        <w:t xml:space="preserve">(7. bs.). İstanbul: Metis Kitap, 27. </w:t>
      </w:r>
    </w:p>
    <w:p w14:paraId="70648CE5" w14:textId="55714898" w:rsidR="00D17231" w:rsidRDefault="00E15287" w:rsidP="002D5A49">
      <w:pPr>
        <w:spacing w:after="153" w:line="360" w:lineRule="auto"/>
        <w:ind w:left="5" w:right="60"/>
        <w:rPr>
          <w:rFonts w:ascii="Times New Roman" w:hAnsi="Times New Roman" w:cs="Times New Roman"/>
          <w:sz w:val="24"/>
          <w:szCs w:val="24"/>
        </w:rPr>
      </w:pPr>
      <w:r>
        <w:rPr>
          <w:rFonts w:ascii="Times New Roman" w:hAnsi="Times New Roman" w:cs="Times New Roman"/>
          <w:sz w:val="24"/>
          <w:szCs w:val="24"/>
        </w:rPr>
        <w:t>Göçen, A.,(2019). Öğretmenlerinin Yaşam Anlamı, Psikolojik Sermaye ve</w:t>
      </w:r>
      <w:r>
        <w:rPr>
          <w:rFonts w:ascii="Times New Roman" w:hAnsi="Times New Roman" w:cs="Times New Roman"/>
          <w:sz w:val="24"/>
          <w:szCs w:val="24"/>
        </w:rPr>
        <w:tab/>
        <w:t xml:space="preserve">Cinsiyetinin Psikolojik İyi Oluşlarına Etkisi. </w:t>
      </w:r>
      <w:r w:rsidRPr="00E15287">
        <w:rPr>
          <w:rFonts w:ascii="Times New Roman" w:hAnsi="Times New Roman" w:cs="Times New Roman"/>
          <w:i/>
          <w:sz w:val="24"/>
          <w:szCs w:val="24"/>
        </w:rPr>
        <w:t xml:space="preserve">Cumhuriyet Uluslararası </w:t>
      </w:r>
      <w:r>
        <w:rPr>
          <w:rFonts w:ascii="Times New Roman" w:hAnsi="Times New Roman" w:cs="Times New Roman"/>
          <w:i/>
          <w:sz w:val="24"/>
          <w:szCs w:val="24"/>
        </w:rPr>
        <w:tab/>
      </w:r>
      <w:r w:rsidRPr="00E15287">
        <w:rPr>
          <w:rFonts w:ascii="Times New Roman" w:hAnsi="Times New Roman" w:cs="Times New Roman"/>
          <w:i/>
          <w:sz w:val="24"/>
          <w:szCs w:val="24"/>
        </w:rPr>
        <w:t>Eğitim Dergisi.</w:t>
      </w:r>
      <w:r>
        <w:rPr>
          <w:rFonts w:ascii="Times New Roman" w:hAnsi="Times New Roman" w:cs="Times New Roman"/>
          <w:i/>
          <w:sz w:val="24"/>
          <w:szCs w:val="24"/>
        </w:rPr>
        <w:t xml:space="preserve"> </w:t>
      </w:r>
      <w:r w:rsidRPr="00E15287">
        <w:rPr>
          <w:rFonts w:ascii="Times New Roman" w:hAnsi="Times New Roman" w:cs="Times New Roman"/>
          <w:sz w:val="24"/>
          <w:szCs w:val="24"/>
        </w:rPr>
        <w:t>8(1).</w:t>
      </w:r>
      <w:r>
        <w:rPr>
          <w:rFonts w:ascii="Times New Roman" w:hAnsi="Times New Roman" w:cs="Times New Roman"/>
          <w:sz w:val="24"/>
          <w:szCs w:val="24"/>
        </w:rPr>
        <w:t xml:space="preserve"> 135-153.</w:t>
      </w:r>
      <w:r w:rsidR="00D17231">
        <w:rPr>
          <w:rFonts w:ascii="Times New Roman" w:hAnsi="Times New Roman" w:cs="Times New Roman"/>
          <w:sz w:val="24"/>
          <w:szCs w:val="24"/>
        </w:rPr>
        <w:t xml:space="preserve"> https://doi.org/10.30703/cije.457977.</w:t>
      </w:r>
    </w:p>
    <w:p w14:paraId="562D96BF" w14:textId="30C9B749" w:rsidR="00E15287"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 xml:space="preserve">Graafland, J., &amp; Lous, B. (2018). </w:t>
      </w:r>
      <w:r w:rsidRPr="002D5A49">
        <w:rPr>
          <w:rFonts w:ascii="Times New Roman" w:hAnsi="Times New Roman" w:cs="Times New Roman"/>
          <w:i/>
          <w:sz w:val="24"/>
          <w:szCs w:val="24"/>
        </w:rPr>
        <w:t>Economic Freedom, İncome İnequality And Life</w:t>
      </w:r>
      <w:r>
        <w:rPr>
          <w:rFonts w:ascii="Times New Roman" w:hAnsi="Times New Roman" w:cs="Times New Roman"/>
          <w:i/>
          <w:sz w:val="24"/>
          <w:szCs w:val="24"/>
        </w:rPr>
        <w:tab/>
      </w:r>
      <w:r w:rsidRPr="002D5A49">
        <w:rPr>
          <w:rFonts w:ascii="Times New Roman" w:hAnsi="Times New Roman" w:cs="Times New Roman"/>
          <w:i/>
          <w:sz w:val="24"/>
          <w:szCs w:val="24"/>
        </w:rPr>
        <w:t xml:space="preserve"> Satisfaction İn OECD Countries. Journal Of Happiness Studies</w:t>
      </w:r>
      <w:r w:rsidRPr="002D5A49">
        <w:rPr>
          <w:rFonts w:ascii="Times New Roman" w:hAnsi="Times New Roman" w:cs="Times New Roman"/>
          <w:sz w:val="24"/>
          <w:szCs w:val="24"/>
        </w:rPr>
        <w:t>, 19(7), 2071-</w:t>
      </w:r>
      <w:r>
        <w:rPr>
          <w:rFonts w:ascii="Times New Roman" w:hAnsi="Times New Roman" w:cs="Times New Roman"/>
          <w:sz w:val="24"/>
          <w:szCs w:val="24"/>
        </w:rPr>
        <w:tab/>
      </w:r>
      <w:r w:rsidRPr="002D5A49">
        <w:rPr>
          <w:rFonts w:ascii="Times New Roman" w:hAnsi="Times New Roman" w:cs="Times New Roman"/>
          <w:sz w:val="24"/>
          <w:szCs w:val="24"/>
        </w:rPr>
        <w:t>2093.</w:t>
      </w:r>
    </w:p>
    <w:p w14:paraId="2F8DABF5" w14:textId="690A93F8" w:rsidR="005E5C7F" w:rsidRDefault="005E5C7F" w:rsidP="005E5C7F">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Gülcan, A., Bal, P.N,. (2014). Genç Yetişkinlerde İyimserliğin Mutluluk ve Yaşam </w:t>
      </w:r>
      <w:r>
        <w:rPr>
          <w:rFonts w:ascii="Times New Roman" w:hAnsi="Times New Roman" w:cs="Times New Roman"/>
          <w:sz w:val="24"/>
          <w:szCs w:val="24"/>
        </w:rPr>
        <w:tab/>
      </w:r>
      <w:r w:rsidRPr="00C80131">
        <w:rPr>
          <w:rFonts w:ascii="Times New Roman" w:hAnsi="Times New Roman" w:cs="Times New Roman"/>
          <w:sz w:val="24"/>
          <w:szCs w:val="24"/>
        </w:rPr>
        <w:t xml:space="preserve">Doyumu üzerindeki Etkisinin İncelenmesi. </w:t>
      </w:r>
      <w:r w:rsidRPr="00C80131">
        <w:rPr>
          <w:rFonts w:ascii="Times New Roman" w:hAnsi="Times New Roman" w:cs="Times New Roman"/>
          <w:i/>
          <w:sz w:val="24"/>
          <w:szCs w:val="24"/>
        </w:rPr>
        <w:t>Asya Öğretim Dergisi</w:t>
      </w:r>
      <w:r w:rsidRPr="00C80131">
        <w:rPr>
          <w:rFonts w:ascii="Times New Roman" w:hAnsi="Times New Roman" w:cs="Times New Roman"/>
          <w:sz w:val="24"/>
          <w:szCs w:val="24"/>
        </w:rPr>
        <w:t>. 2(1)41-52.</w:t>
      </w:r>
    </w:p>
    <w:p w14:paraId="1AF47733" w14:textId="7D0602AC" w:rsidR="005E5C7F" w:rsidRPr="002D5A49" w:rsidRDefault="005E5C7F" w:rsidP="005E5C7F">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Güler D. Mastalji, </w:t>
      </w:r>
      <w:r w:rsidRPr="00C80131">
        <w:rPr>
          <w:rFonts w:ascii="Times New Roman" w:hAnsi="Times New Roman" w:cs="Times New Roman"/>
          <w:i/>
          <w:sz w:val="24"/>
          <w:szCs w:val="24"/>
        </w:rPr>
        <w:t>Yaşam Kalitesi ve Depresyon</w:t>
      </w:r>
      <w:r w:rsidRPr="00C80131">
        <w:rPr>
          <w:rFonts w:ascii="Times New Roman" w:hAnsi="Times New Roman" w:cs="Times New Roman"/>
          <w:sz w:val="24"/>
          <w:szCs w:val="24"/>
        </w:rPr>
        <w:t>. 2006, Uzmanlık Tezi, 125</w:t>
      </w:r>
      <w:r>
        <w:rPr>
          <w:rFonts w:ascii="Times New Roman" w:hAnsi="Times New Roman" w:cs="Times New Roman"/>
          <w:sz w:val="24"/>
          <w:szCs w:val="24"/>
        </w:rPr>
        <w:tab/>
      </w:r>
      <w:r>
        <w:rPr>
          <w:rFonts w:ascii="Times New Roman" w:hAnsi="Times New Roman" w:cs="Times New Roman"/>
          <w:sz w:val="24"/>
          <w:szCs w:val="24"/>
        </w:rPr>
        <w:tab/>
      </w:r>
      <w:r w:rsidRPr="00C80131">
        <w:rPr>
          <w:rFonts w:ascii="Times New Roman" w:hAnsi="Times New Roman" w:cs="Times New Roman"/>
          <w:sz w:val="24"/>
          <w:szCs w:val="24"/>
        </w:rPr>
        <w:t xml:space="preserve"> sayfa, Aile Hekimliği, Sağlık Bakanlığı Şişli Eğitim ve Araştırma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80131">
        <w:rPr>
          <w:rFonts w:ascii="Times New Roman" w:hAnsi="Times New Roman" w:cs="Times New Roman"/>
          <w:sz w:val="24"/>
          <w:szCs w:val="24"/>
        </w:rPr>
        <w:t xml:space="preserve"> Hastanesi.</w:t>
      </w:r>
      <w:r>
        <w:rPr>
          <w:rFonts w:ascii="Times New Roman" w:hAnsi="Times New Roman" w:cs="Times New Roman"/>
          <w:sz w:val="24"/>
          <w:szCs w:val="24"/>
        </w:rPr>
        <w:tab/>
      </w:r>
    </w:p>
    <w:p w14:paraId="5669C286" w14:textId="5D92A4A1" w:rsidR="002D5A49" w:rsidRPr="002D5A49" w:rsidRDefault="002D5A49" w:rsidP="002D5A49">
      <w:pPr>
        <w:spacing w:line="360" w:lineRule="auto"/>
        <w:ind w:right="60"/>
        <w:rPr>
          <w:rFonts w:ascii="Times New Roman" w:hAnsi="Times New Roman" w:cs="Times New Roman"/>
          <w:i/>
          <w:sz w:val="24"/>
          <w:szCs w:val="24"/>
        </w:rPr>
      </w:pPr>
      <w:r w:rsidRPr="002D5A49">
        <w:rPr>
          <w:rFonts w:ascii="Times New Roman" w:hAnsi="Times New Roman" w:cs="Times New Roman"/>
          <w:sz w:val="24"/>
          <w:szCs w:val="24"/>
        </w:rPr>
        <w:t>Güneysu, S., &amp; Bilir, Ş. (1991). Üniversite gençler</w:t>
      </w:r>
      <w:r>
        <w:rPr>
          <w:rFonts w:ascii="Times New Roman" w:hAnsi="Times New Roman" w:cs="Times New Roman"/>
          <w:sz w:val="24"/>
          <w:szCs w:val="24"/>
        </w:rPr>
        <w:t>inin kendilerini kabul düzeyine</w:t>
      </w:r>
      <w:r w:rsidRPr="002D5A49">
        <w:rPr>
          <w:rFonts w:ascii="Times New Roman" w:hAnsi="Times New Roman" w:cs="Times New Roman"/>
          <w:sz w:val="24"/>
          <w:szCs w:val="24"/>
        </w:rPr>
        <w:tab/>
        <w:t>algılanan anne baba tutumlarının etkisi</w:t>
      </w:r>
      <w:r w:rsidRPr="002D5A49">
        <w:rPr>
          <w:rFonts w:ascii="Times New Roman" w:hAnsi="Times New Roman" w:cs="Times New Roman"/>
          <w:i/>
          <w:sz w:val="24"/>
          <w:szCs w:val="24"/>
        </w:rPr>
        <w:t>. Aile yazıları.</w:t>
      </w:r>
    </w:p>
    <w:p w14:paraId="3258690B" w14:textId="113C11D3" w:rsidR="002D5A49" w:rsidRPr="00460C8D"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Hagmaier, T., Abele, A. E., &amp; Goebel, K. (2018). How Do Career Satisfaction And</w:t>
      </w:r>
      <w:r>
        <w:rPr>
          <w:rFonts w:ascii="Times New Roman" w:hAnsi="Times New Roman" w:cs="Times New Roman"/>
          <w:sz w:val="24"/>
          <w:szCs w:val="24"/>
        </w:rPr>
        <w:tab/>
      </w:r>
      <w:r w:rsidRPr="002D5A49">
        <w:rPr>
          <w:rFonts w:ascii="Times New Roman" w:hAnsi="Times New Roman" w:cs="Times New Roman"/>
          <w:i/>
          <w:sz w:val="24"/>
          <w:szCs w:val="24"/>
        </w:rPr>
        <w:t xml:space="preserve"> </w:t>
      </w:r>
      <w:r w:rsidRPr="002D5A49">
        <w:rPr>
          <w:rFonts w:ascii="Times New Roman" w:hAnsi="Times New Roman" w:cs="Times New Roman"/>
          <w:sz w:val="24"/>
          <w:szCs w:val="24"/>
        </w:rPr>
        <w:t>Life Satisfaction Associate</w:t>
      </w:r>
      <w:r w:rsidRPr="002D5A49">
        <w:rPr>
          <w:rFonts w:ascii="Times New Roman" w:hAnsi="Times New Roman" w:cs="Times New Roman"/>
          <w:i/>
          <w:sz w:val="24"/>
          <w:szCs w:val="24"/>
        </w:rPr>
        <w:t>?. Journal Of Managerial Psychology</w:t>
      </w:r>
      <w:r w:rsidRPr="002D5A49">
        <w:rPr>
          <w:rFonts w:ascii="Times New Roman" w:hAnsi="Times New Roman" w:cs="Times New Roman"/>
          <w:sz w:val="24"/>
          <w:szCs w:val="24"/>
        </w:rPr>
        <w:t>.</w:t>
      </w:r>
      <w:r>
        <w:rPr>
          <w:rFonts w:ascii="Times New Roman" w:hAnsi="Times New Roman" w:cs="Times New Roman"/>
          <w:sz w:val="24"/>
          <w:szCs w:val="24"/>
        </w:rPr>
        <w:tab/>
      </w:r>
      <w:r w:rsidR="00032156">
        <w:rPr>
          <w:rFonts w:ascii="Times New Roman" w:hAnsi="Times New Roman" w:cs="Times New Roman"/>
          <w:sz w:val="24"/>
          <w:szCs w:val="24"/>
        </w:rPr>
        <w:t>https://doi.org/10.1108/JMP-09</w:t>
      </w:r>
      <w:r w:rsidR="00C93100">
        <w:rPr>
          <w:rFonts w:ascii="Times New Roman" w:hAnsi="Times New Roman" w:cs="Times New Roman"/>
          <w:sz w:val="24"/>
          <w:szCs w:val="24"/>
        </w:rPr>
        <w:t>-2017-0326.</w:t>
      </w:r>
      <w:r>
        <w:rPr>
          <w:rFonts w:ascii="Times New Roman" w:hAnsi="Times New Roman" w:cs="Times New Roman"/>
          <w:sz w:val="24"/>
          <w:szCs w:val="24"/>
        </w:rPr>
        <w:tab/>
      </w:r>
      <w:r>
        <w:rPr>
          <w:rFonts w:ascii="Times New Roman" w:hAnsi="Times New Roman" w:cs="Times New Roman"/>
          <w:sz w:val="24"/>
          <w:szCs w:val="24"/>
        </w:rPr>
        <w:tab/>
      </w:r>
    </w:p>
    <w:p w14:paraId="04C2A716" w14:textId="272EAE7F"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Hamarta, E. (2009). Ergenlerin Sosyal Kaygılarının Kişilerarası Problem Çözme Ve</w:t>
      </w:r>
      <w:r>
        <w:rPr>
          <w:rFonts w:ascii="Times New Roman" w:hAnsi="Times New Roman" w:cs="Times New Roman"/>
          <w:sz w:val="24"/>
          <w:szCs w:val="24"/>
        </w:rPr>
        <w:tab/>
      </w:r>
      <w:r w:rsidRPr="002D5A49">
        <w:rPr>
          <w:rFonts w:ascii="Times New Roman" w:hAnsi="Times New Roman" w:cs="Times New Roman"/>
          <w:sz w:val="24"/>
          <w:szCs w:val="24"/>
        </w:rPr>
        <w:t xml:space="preserve"> Mükemmeliyetçilik Açısından</w:t>
      </w:r>
      <w:r w:rsidRPr="002D5A49">
        <w:rPr>
          <w:rFonts w:ascii="Times New Roman" w:hAnsi="Times New Roman" w:cs="Times New Roman"/>
          <w:i/>
          <w:sz w:val="24"/>
          <w:szCs w:val="24"/>
        </w:rPr>
        <w:t xml:space="preserve"> </w:t>
      </w:r>
      <w:r w:rsidRPr="002D5A49">
        <w:rPr>
          <w:rFonts w:ascii="Times New Roman" w:hAnsi="Times New Roman" w:cs="Times New Roman"/>
          <w:sz w:val="24"/>
          <w:szCs w:val="24"/>
        </w:rPr>
        <w:t xml:space="preserve">İncelenmesi. </w:t>
      </w:r>
      <w:r w:rsidRPr="002D5A49">
        <w:rPr>
          <w:rFonts w:ascii="Times New Roman" w:hAnsi="Times New Roman" w:cs="Times New Roman"/>
          <w:i/>
          <w:sz w:val="24"/>
          <w:szCs w:val="24"/>
        </w:rPr>
        <w:t>İlköğretim Online (Elektronik)</w:t>
      </w:r>
      <w:r>
        <w:rPr>
          <w:rFonts w:ascii="Times New Roman" w:hAnsi="Times New Roman" w:cs="Times New Roman"/>
          <w:i/>
          <w:sz w:val="24"/>
          <w:szCs w:val="24"/>
        </w:rPr>
        <w:tab/>
      </w:r>
      <w:r w:rsidRPr="002D5A49">
        <w:rPr>
          <w:rFonts w:ascii="Times New Roman" w:hAnsi="Times New Roman" w:cs="Times New Roman"/>
          <w:i/>
          <w:sz w:val="24"/>
          <w:szCs w:val="24"/>
        </w:rPr>
        <w:t>Dergisi</w:t>
      </w:r>
      <w:r w:rsidRPr="002D5A49">
        <w:rPr>
          <w:rFonts w:ascii="Times New Roman" w:hAnsi="Times New Roman" w:cs="Times New Roman"/>
          <w:sz w:val="24"/>
          <w:szCs w:val="24"/>
        </w:rPr>
        <w:t>, 8(3), 729-740.</w:t>
      </w:r>
    </w:p>
    <w:p w14:paraId="3A90B389" w14:textId="5D14E144"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lastRenderedPageBreak/>
        <w:t xml:space="preserve">Hamermesh, D. S. (2020). </w:t>
      </w:r>
      <w:r w:rsidRPr="002D5A49">
        <w:rPr>
          <w:rFonts w:ascii="Times New Roman" w:hAnsi="Times New Roman" w:cs="Times New Roman"/>
          <w:i/>
          <w:sz w:val="24"/>
          <w:szCs w:val="24"/>
        </w:rPr>
        <w:t>Life Satisfaction, Loneliness And Togetherness, With</w:t>
      </w:r>
      <w:r>
        <w:rPr>
          <w:rFonts w:ascii="Times New Roman" w:hAnsi="Times New Roman" w:cs="Times New Roman"/>
          <w:i/>
          <w:sz w:val="24"/>
          <w:szCs w:val="24"/>
        </w:rPr>
        <w:tab/>
      </w:r>
      <w:r>
        <w:rPr>
          <w:rFonts w:ascii="Times New Roman" w:hAnsi="Times New Roman" w:cs="Times New Roman"/>
          <w:i/>
          <w:sz w:val="24"/>
          <w:szCs w:val="24"/>
        </w:rPr>
        <w:tab/>
      </w:r>
      <w:r w:rsidRPr="002D5A49">
        <w:rPr>
          <w:rFonts w:ascii="Times New Roman" w:hAnsi="Times New Roman" w:cs="Times New Roman"/>
          <w:i/>
          <w:sz w:val="24"/>
          <w:szCs w:val="24"/>
        </w:rPr>
        <w:t xml:space="preserve"> AnApplication To Covid-19 Lock-Downs. Review Of Economics Of The </w:t>
      </w:r>
      <w:r>
        <w:rPr>
          <w:rFonts w:ascii="Times New Roman" w:hAnsi="Times New Roman" w:cs="Times New Roman"/>
          <w:i/>
          <w:sz w:val="24"/>
          <w:szCs w:val="24"/>
        </w:rPr>
        <w:tab/>
      </w:r>
      <w:r w:rsidRPr="002D5A49">
        <w:rPr>
          <w:rFonts w:ascii="Times New Roman" w:hAnsi="Times New Roman" w:cs="Times New Roman"/>
          <w:i/>
          <w:sz w:val="24"/>
          <w:szCs w:val="24"/>
        </w:rPr>
        <w:t>Household,</w:t>
      </w:r>
      <w:r>
        <w:rPr>
          <w:rFonts w:ascii="Times New Roman" w:hAnsi="Times New Roman" w:cs="Times New Roman"/>
          <w:i/>
          <w:sz w:val="24"/>
          <w:szCs w:val="24"/>
        </w:rPr>
        <w:t xml:space="preserve"> </w:t>
      </w:r>
      <w:r w:rsidRPr="002D5A49">
        <w:rPr>
          <w:rFonts w:ascii="Times New Roman" w:hAnsi="Times New Roman" w:cs="Times New Roman"/>
          <w:sz w:val="24"/>
          <w:szCs w:val="24"/>
        </w:rPr>
        <w:t xml:space="preserve">18(4), 983-1000. </w:t>
      </w:r>
    </w:p>
    <w:p w14:paraId="488496F5" w14:textId="24085254" w:rsidR="00C93100"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Harari, D., Swider, B. W., Steed, L. B., &amp; Breidenthal, A. P. (2018). Is Perfect</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 xml:space="preserve"> Good? A</w:t>
      </w:r>
      <w:r>
        <w:rPr>
          <w:rFonts w:ascii="Times New Roman" w:hAnsi="Times New Roman" w:cs="Times New Roman"/>
          <w:sz w:val="24"/>
          <w:szCs w:val="24"/>
        </w:rPr>
        <w:t xml:space="preserve"> </w:t>
      </w:r>
      <w:r w:rsidRPr="002D5A49">
        <w:rPr>
          <w:rFonts w:ascii="Times New Roman" w:hAnsi="Times New Roman" w:cs="Times New Roman"/>
          <w:sz w:val="24"/>
          <w:szCs w:val="24"/>
        </w:rPr>
        <w:t>Meta-Analysis Of Perfectionism İn The Workplace</w:t>
      </w:r>
      <w:r w:rsidRPr="002D5A49">
        <w:rPr>
          <w:rFonts w:ascii="Times New Roman" w:hAnsi="Times New Roman" w:cs="Times New Roman"/>
          <w:i/>
          <w:sz w:val="24"/>
          <w:szCs w:val="24"/>
        </w:rPr>
        <w:t xml:space="preserve">. Journal Of </w:t>
      </w:r>
      <w:r>
        <w:rPr>
          <w:rFonts w:ascii="Times New Roman" w:hAnsi="Times New Roman" w:cs="Times New Roman"/>
          <w:i/>
          <w:sz w:val="24"/>
          <w:szCs w:val="24"/>
        </w:rPr>
        <w:tab/>
      </w:r>
      <w:r w:rsidRPr="002D5A49">
        <w:rPr>
          <w:rFonts w:ascii="Times New Roman" w:hAnsi="Times New Roman" w:cs="Times New Roman"/>
          <w:i/>
          <w:sz w:val="24"/>
          <w:szCs w:val="24"/>
        </w:rPr>
        <w:t>AppliedPsychology</w:t>
      </w:r>
      <w:r w:rsidR="00517331">
        <w:rPr>
          <w:rFonts w:ascii="Times New Roman" w:hAnsi="Times New Roman" w:cs="Times New Roman"/>
          <w:sz w:val="24"/>
          <w:szCs w:val="24"/>
        </w:rPr>
        <w:t xml:space="preserve">, 103(10), 1121. </w:t>
      </w:r>
      <w:r w:rsidR="00C93100">
        <w:rPr>
          <w:rFonts w:ascii="Times New Roman" w:hAnsi="Times New Roman" w:cs="Times New Roman"/>
          <w:sz w:val="24"/>
          <w:szCs w:val="24"/>
        </w:rPr>
        <w:t>https://doi.org/10.1037/apl0000324.</w:t>
      </w:r>
    </w:p>
    <w:p w14:paraId="461509DD" w14:textId="33B6E2B0" w:rsidR="002D5A49" w:rsidRP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Heo, W., Lee, J. M., &amp; Park, N. (2020). Financial-Related Psychological Factors</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i/>
          <w:sz w:val="24"/>
          <w:szCs w:val="24"/>
        </w:rPr>
        <w:t xml:space="preserve"> </w:t>
      </w:r>
      <w:r w:rsidRPr="002D5A49">
        <w:rPr>
          <w:rFonts w:ascii="Times New Roman" w:hAnsi="Times New Roman" w:cs="Times New Roman"/>
          <w:sz w:val="24"/>
          <w:szCs w:val="24"/>
        </w:rPr>
        <w:t>Affect</w:t>
      </w:r>
      <w:r>
        <w:rPr>
          <w:rFonts w:ascii="Times New Roman" w:hAnsi="Times New Roman" w:cs="Times New Roman"/>
          <w:sz w:val="24"/>
          <w:szCs w:val="24"/>
        </w:rPr>
        <w:tab/>
      </w:r>
      <w:r w:rsidRPr="002D5A49">
        <w:rPr>
          <w:rFonts w:ascii="Times New Roman" w:hAnsi="Times New Roman" w:cs="Times New Roman"/>
          <w:sz w:val="24"/>
          <w:szCs w:val="24"/>
        </w:rPr>
        <w:t xml:space="preserve"> Life Satisfaction Of Farmers</w:t>
      </w:r>
      <w:r w:rsidRPr="002D5A49">
        <w:rPr>
          <w:rFonts w:ascii="Times New Roman" w:hAnsi="Times New Roman" w:cs="Times New Roman"/>
          <w:i/>
          <w:sz w:val="24"/>
          <w:szCs w:val="24"/>
        </w:rPr>
        <w:t>. Journal Of Rural Studies</w:t>
      </w:r>
      <w:r w:rsidRPr="002D5A49">
        <w:rPr>
          <w:rFonts w:ascii="Times New Roman" w:hAnsi="Times New Roman" w:cs="Times New Roman"/>
          <w:sz w:val="24"/>
          <w:szCs w:val="24"/>
        </w:rPr>
        <w:t>, 80, 185-194.</w:t>
      </w:r>
    </w:p>
    <w:p w14:paraId="3028387B" w14:textId="7C63F447" w:rsidR="002D5A49" w:rsidRDefault="002D5A49" w:rsidP="002D5A49">
      <w:pPr>
        <w:spacing w:line="360" w:lineRule="auto"/>
        <w:rPr>
          <w:rFonts w:ascii="Times New Roman" w:hAnsi="Times New Roman" w:cs="Times New Roman"/>
          <w:sz w:val="24"/>
          <w:szCs w:val="24"/>
        </w:rPr>
      </w:pPr>
      <w:r w:rsidRPr="002D5A49">
        <w:rPr>
          <w:rFonts w:ascii="Times New Roman" w:hAnsi="Times New Roman" w:cs="Times New Roman"/>
          <w:sz w:val="24"/>
          <w:szCs w:val="24"/>
        </w:rPr>
        <w:t>Hernandez, R., Bassett, S. M., Boughton, S. W., Schuette, S. A., Shiu, E. W., &amp;</w:t>
      </w:r>
      <w:r>
        <w:rPr>
          <w:rFonts w:ascii="Times New Roman" w:hAnsi="Times New Roman" w:cs="Times New Roman"/>
          <w:sz w:val="24"/>
          <w:szCs w:val="24"/>
        </w:rPr>
        <w:tab/>
      </w:r>
      <w:r>
        <w:rPr>
          <w:rFonts w:ascii="Times New Roman" w:hAnsi="Times New Roman" w:cs="Times New Roman"/>
          <w:sz w:val="24"/>
          <w:szCs w:val="24"/>
        </w:rPr>
        <w:tab/>
      </w:r>
      <w:r w:rsidRPr="002D5A49">
        <w:rPr>
          <w:rFonts w:ascii="Times New Roman" w:hAnsi="Times New Roman" w:cs="Times New Roman"/>
          <w:sz w:val="24"/>
          <w:szCs w:val="24"/>
        </w:rPr>
        <w:t xml:space="preserve"> Moskowitz, J. T. (2018). Psychological Well-Being And Physical Health: </w:t>
      </w:r>
      <w:r w:rsidRPr="002D5A49">
        <w:rPr>
          <w:rFonts w:ascii="Times New Roman" w:hAnsi="Times New Roman" w:cs="Times New Roman"/>
          <w:sz w:val="24"/>
          <w:szCs w:val="24"/>
        </w:rPr>
        <w:tab/>
        <w:t>Associations, Mechanisms, And Future Directions</w:t>
      </w:r>
      <w:r w:rsidRPr="002D5A49">
        <w:rPr>
          <w:rFonts w:ascii="Times New Roman" w:hAnsi="Times New Roman" w:cs="Times New Roman"/>
          <w:i/>
          <w:sz w:val="24"/>
          <w:szCs w:val="24"/>
        </w:rPr>
        <w:t>. Emotion Review,</w:t>
      </w:r>
      <w:r w:rsidRPr="002D5A49">
        <w:rPr>
          <w:rFonts w:ascii="Times New Roman" w:hAnsi="Times New Roman" w:cs="Times New Roman"/>
          <w:sz w:val="24"/>
          <w:szCs w:val="24"/>
        </w:rPr>
        <w:t xml:space="preserve"> 10(1), </w:t>
      </w:r>
      <w:r w:rsidR="00FA7225">
        <w:rPr>
          <w:rFonts w:ascii="Times New Roman" w:hAnsi="Times New Roman" w:cs="Times New Roman"/>
          <w:sz w:val="24"/>
          <w:szCs w:val="24"/>
        </w:rPr>
        <w:tab/>
      </w:r>
      <w:r w:rsidRPr="002D5A49">
        <w:rPr>
          <w:rFonts w:ascii="Times New Roman" w:hAnsi="Times New Roman" w:cs="Times New Roman"/>
          <w:sz w:val="24"/>
          <w:szCs w:val="24"/>
        </w:rPr>
        <w:t>18-29.</w:t>
      </w:r>
      <w:r w:rsidR="00C93100">
        <w:rPr>
          <w:rFonts w:ascii="Times New Roman" w:hAnsi="Times New Roman" w:cs="Times New Roman"/>
          <w:sz w:val="24"/>
          <w:szCs w:val="24"/>
        </w:rPr>
        <w:t xml:space="preserve"> https://doi.org/10.1177/1754073917697824.</w:t>
      </w:r>
      <w:r w:rsidRPr="002D5A49">
        <w:rPr>
          <w:rFonts w:ascii="Times New Roman" w:hAnsi="Times New Roman" w:cs="Times New Roman"/>
          <w:sz w:val="24"/>
          <w:szCs w:val="24"/>
        </w:rPr>
        <w:tab/>
        <w:t xml:space="preserve"> </w:t>
      </w:r>
    </w:p>
    <w:p w14:paraId="5686D874" w14:textId="795DF132" w:rsid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Horney, K. (2006). </w:t>
      </w:r>
      <w:r w:rsidRPr="00FA7225">
        <w:rPr>
          <w:rFonts w:ascii="Times New Roman" w:hAnsi="Times New Roman" w:cs="Times New Roman"/>
          <w:i/>
          <w:sz w:val="24"/>
          <w:szCs w:val="24"/>
        </w:rPr>
        <w:t>Psikolojide Yeni Yollar</w:t>
      </w:r>
      <w:r w:rsidRPr="00FA7225">
        <w:rPr>
          <w:rFonts w:ascii="Times New Roman" w:hAnsi="Times New Roman" w:cs="Times New Roman"/>
          <w:sz w:val="24"/>
          <w:szCs w:val="24"/>
        </w:rPr>
        <w:t xml:space="preserve"> (4.Baskı) (Çev: S. Budak). İstanbul:Öteki</w:t>
      </w:r>
      <w:r>
        <w:rPr>
          <w:rFonts w:ascii="Times New Roman" w:hAnsi="Times New Roman" w:cs="Times New Roman"/>
          <w:sz w:val="24"/>
          <w:szCs w:val="24"/>
        </w:rPr>
        <w:tab/>
      </w:r>
      <w:r w:rsidRPr="00FA7225">
        <w:rPr>
          <w:rFonts w:ascii="Times New Roman" w:hAnsi="Times New Roman" w:cs="Times New Roman"/>
          <w:sz w:val="24"/>
          <w:szCs w:val="24"/>
        </w:rPr>
        <w:t>Yayınevi.</w:t>
      </w:r>
    </w:p>
    <w:p w14:paraId="62914747" w14:textId="001A031A" w:rsidR="005151EA" w:rsidRPr="00FA7225" w:rsidRDefault="005151EA" w:rsidP="00FA7225">
      <w:pPr>
        <w:spacing w:line="360" w:lineRule="auto"/>
        <w:rPr>
          <w:rFonts w:ascii="Times New Roman" w:hAnsi="Times New Roman" w:cs="Times New Roman"/>
          <w:sz w:val="24"/>
          <w:szCs w:val="24"/>
        </w:rPr>
      </w:pPr>
      <w:r>
        <w:rPr>
          <w:rFonts w:ascii="Times New Roman" w:hAnsi="Times New Roman" w:cs="Times New Roman"/>
          <w:sz w:val="24"/>
          <w:szCs w:val="24"/>
        </w:rPr>
        <w:t xml:space="preserve">Karababa, A. (2012). </w:t>
      </w:r>
      <w:r w:rsidRPr="006661E0">
        <w:rPr>
          <w:rFonts w:ascii="Times New Roman" w:hAnsi="Times New Roman" w:cs="Times New Roman"/>
          <w:i/>
          <w:sz w:val="24"/>
          <w:szCs w:val="24"/>
        </w:rPr>
        <w:t xml:space="preserve">Psikolojik Danışmanlarda Olumlu Mükemmeliyetçilik Ve </w:t>
      </w:r>
      <w:r w:rsidR="006661E0" w:rsidRPr="006661E0">
        <w:rPr>
          <w:rFonts w:ascii="Times New Roman" w:hAnsi="Times New Roman" w:cs="Times New Roman"/>
          <w:i/>
          <w:sz w:val="24"/>
          <w:szCs w:val="24"/>
        </w:rPr>
        <w:tab/>
      </w:r>
      <w:r w:rsidRPr="006661E0">
        <w:rPr>
          <w:rFonts w:ascii="Times New Roman" w:hAnsi="Times New Roman" w:cs="Times New Roman"/>
          <w:i/>
          <w:sz w:val="24"/>
          <w:szCs w:val="24"/>
        </w:rPr>
        <w:t xml:space="preserve">Olumsuz Mükemmeliyetçilik Düzeylerinin İş Doyumu Ve Yaşam Doyumunu </w:t>
      </w:r>
      <w:r w:rsidR="006661E0" w:rsidRPr="006661E0">
        <w:rPr>
          <w:rFonts w:ascii="Times New Roman" w:hAnsi="Times New Roman" w:cs="Times New Roman"/>
          <w:i/>
          <w:sz w:val="24"/>
          <w:szCs w:val="24"/>
        </w:rPr>
        <w:tab/>
      </w:r>
      <w:r w:rsidRPr="006661E0">
        <w:rPr>
          <w:rFonts w:ascii="Times New Roman" w:hAnsi="Times New Roman" w:cs="Times New Roman"/>
          <w:i/>
          <w:sz w:val="24"/>
          <w:szCs w:val="24"/>
        </w:rPr>
        <w:t>Y</w:t>
      </w:r>
      <w:r w:rsidR="006661E0" w:rsidRPr="006661E0">
        <w:rPr>
          <w:rFonts w:ascii="Times New Roman" w:hAnsi="Times New Roman" w:cs="Times New Roman"/>
          <w:i/>
          <w:sz w:val="24"/>
          <w:szCs w:val="24"/>
        </w:rPr>
        <w:t>ordamadaki Rolü.</w:t>
      </w:r>
      <w:r w:rsidR="006661E0">
        <w:rPr>
          <w:rFonts w:ascii="Times New Roman" w:hAnsi="Times New Roman" w:cs="Times New Roman"/>
          <w:sz w:val="24"/>
          <w:szCs w:val="24"/>
        </w:rPr>
        <w:t xml:space="preserve"> Pamukkale Üniversitesi. </w:t>
      </w:r>
    </w:p>
    <w:p w14:paraId="0E2AB721" w14:textId="70F2C6B0" w:rsidR="00FA7225" w:rsidRPr="00FA7225" w:rsidRDefault="00FA7225" w:rsidP="00FA7225">
      <w:pPr>
        <w:spacing w:after="147" w:line="360" w:lineRule="auto"/>
        <w:ind w:right="60"/>
        <w:rPr>
          <w:rFonts w:ascii="Times New Roman" w:hAnsi="Times New Roman" w:cs="Times New Roman"/>
          <w:sz w:val="24"/>
          <w:szCs w:val="24"/>
        </w:rPr>
      </w:pPr>
      <w:r w:rsidRPr="00FA7225">
        <w:rPr>
          <w:rFonts w:ascii="Times New Roman" w:hAnsi="Times New Roman" w:cs="Times New Roman"/>
          <w:sz w:val="24"/>
          <w:szCs w:val="24"/>
        </w:rPr>
        <w:t xml:space="preserve">Karacan, E., Şenol, S. ve Şener, Ş. (1996). Çocukluk ve Ergenlik Çağında Sosyal </w:t>
      </w:r>
      <w:r>
        <w:rPr>
          <w:rFonts w:ascii="Times New Roman" w:hAnsi="Times New Roman" w:cs="Times New Roman"/>
          <w:sz w:val="24"/>
          <w:szCs w:val="24"/>
        </w:rPr>
        <w:tab/>
      </w:r>
      <w:r w:rsidRPr="00FA7225">
        <w:rPr>
          <w:rFonts w:ascii="Times New Roman" w:hAnsi="Times New Roman" w:cs="Times New Roman"/>
          <w:sz w:val="24"/>
          <w:szCs w:val="24"/>
        </w:rPr>
        <w:t>Fobi</w:t>
      </w:r>
      <w:r w:rsidRPr="00FA7225">
        <w:rPr>
          <w:rFonts w:ascii="Times New Roman" w:hAnsi="Times New Roman" w:cs="Times New Roman"/>
          <w:i/>
          <w:sz w:val="24"/>
          <w:szCs w:val="24"/>
        </w:rPr>
        <w:t>. 3 P Dergisi, 4</w:t>
      </w:r>
      <w:r w:rsidRPr="00FA7225">
        <w:rPr>
          <w:rFonts w:ascii="Times New Roman" w:hAnsi="Times New Roman" w:cs="Times New Roman"/>
          <w:sz w:val="24"/>
          <w:szCs w:val="24"/>
        </w:rPr>
        <w:t xml:space="preserve"> (Ek:1), 28- 34.</w:t>
      </w:r>
    </w:p>
    <w:p w14:paraId="17C0306D" w14:textId="77777777" w:rsidR="00FA7225" w:rsidRPr="00FA7225" w:rsidRDefault="00FA7225" w:rsidP="00FA7225">
      <w:pPr>
        <w:spacing w:after="147" w:line="360" w:lineRule="auto"/>
        <w:ind w:right="60"/>
        <w:rPr>
          <w:rFonts w:ascii="Times New Roman" w:hAnsi="Times New Roman" w:cs="Times New Roman"/>
          <w:sz w:val="24"/>
          <w:szCs w:val="24"/>
        </w:rPr>
      </w:pPr>
      <w:r w:rsidRPr="00FA7225">
        <w:rPr>
          <w:rFonts w:ascii="Times New Roman" w:hAnsi="Times New Roman" w:cs="Times New Roman"/>
          <w:sz w:val="24"/>
          <w:szCs w:val="24"/>
        </w:rPr>
        <w:t>Karahan T F, Sardoğan M E (2004). Psikolojik Danışma ve Psikoterapide Kuramlar.</w:t>
      </w:r>
    </w:p>
    <w:p w14:paraId="430E8B5B" w14:textId="77777777" w:rsidR="00FA7225" w:rsidRPr="00FA7225" w:rsidRDefault="00FA7225" w:rsidP="00FA7225">
      <w:pPr>
        <w:spacing w:after="147" w:line="360" w:lineRule="auto"/>
        <w:ind w:right="60"/>
        <w:rPr>
          <w:rFonts w:ascii="Times New Roman" w:hAnsi="Times New Roman" w:cs="Times New Roman"/>
          <w:sz w:val="24"/>
          <w:szCs w:val="24"/>
        </w:rPr>
      </w:pPr>
      <w:r w:rsidRPr="00FA7225">
        <w:rPr>
          <w:rFonts w:ascii="Times New Roman" w:hAnsi="Times New Roman" w:cs="Times New Roman"/>
          <w:sz w:val="24"/>
          <w:szCs w:val="24"/>
        </w:rPr>
        <w:t xml:space="preserve">Karasar, N. (2014). </w:t>
      </w:r>
      <w:r w:rsidRPr="00FA7225">
        <w:rPr>
          <w:rFonts w:ascii="Times New Roman" w:hAnsi="Times New Roman" w:cs="Times New Roman"/>
          <w:i/>
          <w:sz w:val="24"/>
          <w:szCs w:val="24"/>
        </w:rPr>
        <w:t>Bilimsel araştırma yöntemi</w:t>
      </w:r>
      <w:r w:rsidRPr="00FA7225">
        <w:rPr>
          <w:rFonts w:ascii="Times New Roman" w:hAnsi="Times New Roman" w:cs="Times New Roman"/>
          <w:sz w:val="24"/>
          <w:szCs w:val="24"/>
        </w:rPr>
        <w:t xml:space="preserve">. Ankara: Nobel Yayın Dağıtım. </w:t>
      </w:r>
    </w:p>
    <w:p w14:paraId="20050005" w14:textId="1C2DE8BC" w:rsidR="00FA7225" w:rsidRPr="00FA7225" w:rsidRDefault="00FA7225" w:rsidP="00FA7225">
      <w:pPr>
        <w:spacing w:line="360" w:lineRule="auto"/>
        <w:rPr>
          <w:rFonts w:ascii="Times New Roman" w:hAnsi="Times New Roman" w:cs="Times New Roman"/>
          <w:i/>
          <w:sz w:val="24"/>
          <w:szCs w:val="24"/>
        </w:rPr>
      </w:pPr>
      <w:r w:rsidRPr="00FA7225">
        <w:rPr>
          <w:rFonts w:ascii="Times New Roman" w:hAnsi="Times New Roman" w:cs="Times New Roman"/>
          <w:sz w:val="24"/>
          <w:szCs w:val="24"/>
        </w:rPr>
        <w:t>Kağan, M. (2011). Frost Çok Boyutlu Mükemmeliyetçilik Ölçeği’nin Türkçe</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Formunun Psikometrik Özellikleri</w:t>
      </w:r>
      <w:r w:rsidRPr="00FA7225">
        <w:rPr>
          <w:rFonts w:ascii="Times New Roman" w:hAnsi="Times New Roman" w:cs="Times New Roman"/>
          <w:i/>
          <w:sz w:val="24"/>
          <w:szCs w:val="24"/>
        </w:rPr>
        <w:t>. Anatolian Jorunal Of Psychiatry.</w:t>
      </w:r>
    </w:p>
    <w:p w14:paraId="7ADE911C" w14:textId="20567801"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Kaiser, T., Hennecke, M., &amp; Luhmann, M. (2020). The İnterplay Of Domain-And</w:t>
      </w:r>
      <w:r>
        <w:rPr>
          <w:rFonts w:ascii="Times New Roman" w:hAnsi="Times New Roman" w:cs="Times New Roman"/>
          <w:sz w:val="24"/>
          <w:szCs w:val="24"/>
        </w:rPr>
        <w:tab/>
      </w:r>
      <w:r w:rsidRPr="00FA7225">
        <w:rPr>
          <w:rFonts w:ascii="Times New Roman" w:hAnsi="Times New Roman" w:cs="Times New Roman"/>
          <w:sz w:val="24"/>
          <w:szCs w:val="24"/>
        </w:rPr>
        <w:t>Life Satisfaction İn Predicting Life Events</w:t>
      </w:r>
      <w:r w:rsidRPr="00FA7225">
        <w:rPr>
          <w:rFonts w:ascii="Times New Roman" w:hAnsi="Times New Roman" w:cs="Times New Roman"/>
          <w:i/>
          <w:sz w:val="24"/>
          <w:szCs w:val="24"/>
        </w:rPr>
        <w:t>. Plos One,</w:t>
      </w:r>
      <w:r w:rsidRPr="00FA7225">
        <w:rPr>
          <w:rFonts w:ascii="Times New Roman" w:hAnsi="Times New Roman" w:cs="Times New Roman"/>
          <w:sz w:val="24"/>
          <w:szCs w:val="24"/>
        </w:rPr>
        <w:t xml:space="preserve"> 15(9),</w:t>
      </w:r>
      <w:r w:rsidR="002D0E8C">
        <w:rPr>
          <w:rFonts w:ascii="Times New Roman" w:hAnsi="Times New Roman" w:cs="Times New Roman"/>
          <w:sz w:val="24"/>
          <w:szCs w:val="24"/>
        </w:rPr>
        <w:t xml:space="preserve"> </w:t>
      </w:r>
      <w:r w:rsidR="002D0E8C">
        <w:rPr>
          <w:rFonts w:ascii="Times New Roman" w:hAnsi="Times New Roman" w:cs="Times New Roman"/>
          <w:sz w:val="24"/>
          <w:szCs w:val="24"/>
        </w:rPr>
        <w:tab/>
        <w:t>https://doi/org10.1371/E0238992.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9A79859" w14:textId="56A1B804" w:rsidR="00E15287" w:rsidRPr="00FA7225" w:rsidRDefault="00E15287" w:rsidP="00FA7225">
      <w:pPr>
        <w:spacing w:line="360" w:lineRule="auto"/>
        <w:rPr>
          <w:rFonts w:ascii="Times New Roman" w:hAnsi="Times New Roman" w:cs="Times New Roman"/>
          <w:sz w:val="24"/>
          <w:szCs w:val="24"/>
        </w:rPr>
      </w:pPr>
      <w:r>
        <w:rPr>
          <w:rFonts w:ascii="Times New Roman" w:hAnsi="Times New Roman" w:cs="Times New Roman"/>
          <w:sz w:val="24"/>
          <w:szCs w:val="24"/>
        </w:rPr>
        <w:t>Karabeyeser, M., (2013). Üniversite Öğrencilerinin Anne-Baba Tutumları ve Stresli</w:t>
      </w:r>
      <w:r>
        <w:rPr>
          <w:rFonts w:ascii="Times New Roman" w:hAnsi="Times New Roman" w:cs="Times New Roman"/>
          <w:sz w:val="24"/>
          <w:szCs w:val="24"/>
        </w:rPr>
        <w:tab/>
        <w:t xml:space="preserve">Yaşam Olaylarına Göre Psikolojik İyi Oluşu. [Yayınlanmamış Yüksek </w:t>
      </w:r>
      <w:r>
        <w:rPr>
          <w:rFonts w:ascii="Times New Roman" w:hAnsi="Times New Roman" w:cs="Times New Roman"/>
          <w:sz w:val="24"/>
          <w:szCs w:val="24"/>
        </w:rPr>
        <w:tab/>
        <w:t>Lisans Tezi, Hacettepe Üniversitesi Sosyal Bilimler Enstitüsü].</w:t>
      </w:r>
    </w:p>
    <w:p w14:paraId="4771E272" w14:textId="0D821236" w:rsid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lastRenderedPageBreak/>
        <w:t>Karataş, K,. Aslan, H. &amp; Başcıllar M. (2019). Hopelessness And Satisfaction With</w:t>
      </w:r>
      <w:r>
        <w:rPr>
          <w:rFonts w:ascii="Times New Roman" w:hAnsi="Times New Roman" w:cs="Times New Roman"/>
          <w:sz w:val="24"/>
          <w:szCs w:val="24"/>
        </w:rPr>
        <w:tab/>
      </w:r>
      <w:r w:rsidRPr="00FA7225">
        <w:rPr>
          <w:rFonts w:ascii="Times New Roman" w:hAnsi="Times New Roman" w:cs="Times New Roman"/>
          <w:sz w:val="24"/>
          <w:szCs w:val="24"/>
        </w:rPr>
        <w:t xml:space="preserve"> Life</w:t>
      </w:r>
      <w:r>
        <w:rPr>
          <w:rFonts w:ascii="Times New Roman" w:hAnsi="Times New Roman" w:cs="Times New Roman"/>
          <w:sz w:val="24"/>
          <w:szCs w:val="24"/>
        </w:rPr>
        <w:t xml:space="preserve"> </w:t>
      </w:r>
      <w:r w:rsidRPr="00FA7225">
        <w:rPr>
          <w:rFonts w:ascii="Times New Roman" w:hAnsi="Times New Roman" w:cs="Times New Roman"/>
          <w:sz w:val="24"/>
          <w:szCs w:val="24"/>
        </w:rPr>
        <w:t xml:space="preserve">Among Disabled  Vererans, </w:t>
      </w:r>
      <w:r w:rsidRPr="00FA7225">
        <w:rPr>
          <w:rFonts w:ascii="Times New Roman" w:hAnsi="Times New Roman" w:cs="Times New Roman"/>
          <w:i/>
          <w:sz w:val="24"/>
          <w:szCs w:val="24"/>
        </w:rPr>
        <w:t>Toplum ve Sosyal Hizmet Dergisi,</w:t>
      </w:r>
      <w:r w:rsidRPr="00FA7225">
        <w:rPr>
          <w:rFonts w:ascii="Times New Roman" w:hAnsi="Times New Roman" w:cs="Times New Roman"/>
          <w:sz w:val="24"/>
          <w:szCs w:val="24"/>
        </w:rPr>
        <w:t xml:space="preserve"> 30(1), 1-</w:t>
      </w:r>
      <w:r>
        <w:rPr>
          <w:rFonts w:ascii="Times New Roman" w:hAnsi="Times New Roman" w:cs="Times New Roman"/>
          <w:sz w:val="24"/>
          <w:szCs w:val="24"/>
        </w:rPr>
        <w:tab/>
      </w:r>
      <w:r w:rsidRPr="00FA7225">
        <w:rPr>
          <w:rFonts w:ascii="Times New Roman" w:hAnsi="Times New Roman" w:cs="Times New Roman"/>
          <w:sz w:val="24"/>
          <w:szCs w:val="24"/>
        </w:rPr>
        <w:t xml:space="preserve">18. </w:t>
      </w:r>
    </w:p>
    <w:p w14:paraId="07024A78" w14:textId="7D515083" w:rsidR="00D206B5" w:rsidRPr="00460C8D" w:rsidRDefault="00D206B5" w:rsidP="00FA7225">
      <w:pPr>
        <w:spacing w:line="360" w:lineRule="auto"/>
        <w:rPr>
          <w:rFonts w:ascii="Times New Roman" w:hAnsi="Times New Roman" w:cs="Times New Roman"/>
          <w:sz w:val="24"/>
          <w:szCs w:val="24"/>
        </w:rPr>
      </w:pPr>
      <w:r>
        <w:rPr>
          <w:rFonts w:ascii="Times New Roman" w:hAnsi="Times New Roman" w:cs="Times New Roman"/>
          <w:sz w:val="24"/>
          <w:szCs w:val="24"/>
        </w:rPr>
        <w:t>Karslı, N., (2021). İlahiyat Fakültesi Öğrencilerinde Psikolojik İyi Oluş ve Dindarlık</w:t>
      </w:r>
      <w:r>
        <w:rPr>
          <w:rFonts w:ascii="Times New Roman" w:hAnsi="Times New Roman" w:cs="Times New Roman"/>
          <w:sz w:val="24"/>
          <w:szCs w:val="24"/>
        </w:rPr>
        <w:tab/>
        <w:t xml:space="preserve"> Dokuz Eylül Üniversitesi İlahiyat Fakültesi Dergisi. (53). 165-194.</w:t>
      </w:r>
      <w:r w:rsidR="00407049">
        <w:rPr>
          <w:rFonts w:ascii="Times New Roman" w:hAnsi="Times New Roman" w:cs="Times New Roman"/>
          <w:sz w:val="24"/>
          <w:szCs w:val="24"/>
        </w:rPr>
        <w:t xml:space="preserve"> </w:t>
      </w:r>
      <w:r w:rsidR="00407049">
        <w:rPr>
          <w:rFonts w:ascii="Times New Roman" w:hAnsi="Times New Roman" w:cs="Times New Roman"/>
          <w:sz w:val="24"/>
          <w:szCs w:val="24"/>
        </w:rPr>
        <w:tab/>
        <w:t>https://doi.org/10.21054/deuifd.895059.</w:t>
      </w:r>
      <w:r>
        <w:rPr>
          <w:rFonts w:ascii="Times New Roman" w:hAnsi="Times New Roman" w:cs="Times New Roman"/>
          <w:sz w:val="24"/>
          <w:szCs w:val="24"/>
        </w:rPr>
        <w:tab/>
      </w:r>
      <w:r>
        <w:rPr>
          <w:rFonts w:ascii="Times New Roman" w:hAnsi="Times New Roman" w:cs="Times New Roman"/>
          <w:sz w:val="24"/>
          <w:szCs w:val="24"/>
        </w:rPr>
        <w:tab/>
      </w:r>
    </w:p>
    <w:p w14:paraId="7709123E" w14:textId="4B6A367F"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Kaya, F., &amp; Peker, A. (2015). </w:t>
      </w:r>
      <w:r w:rsidRPr="00FA7225">
        <w:rPr>
          <w:rFonts w:ascii="Times New Roman" w:hAnsi="Times New Roman" w:cs="Times New Roman"/>
          <w:i/>
          <w:sz w:val="24"/>
          <w:szCs w:val="24"/>
        </w:rPr>
        <w:t>Üniversite Öğrencilerinin Affetme Ve</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FA7225">
        <w:rPr>
          <w:rFonts w:ascii="Times New Roman" w:hAnsi="Times New Roman" w:cs="Times New Roman"/>
          <w:i/>
          <w:sz w:val="24"/>
          <w:szCs w:val="24"/>
        </w:rPr>
        <w:t xml:space="preserve"> Mükemmeliyetçilik Düzeyleri Arasındaki İlişki: Duygusal Zekânın Aracı</w:t>
      </w:r>
      <w:r>
        <w:rPr>
          <w:rFonts w:ascii="Times New Roman" w:hAnsi="Times New Roman" w:cs="Times New Roman"/>
          <w:i/>
          <w:sz w:val="24"/>
          <w:szCs w:val="24"/>
        </w:rPr>
        <w:tab/>
      </w:r>
      <w:r>
        <w:rPr>
          <w:rFonts w:ascii="Times New Roman" w:hAnsi="Times New Roman" w:cs="Times New Roman"/>
          <w:i/>
          <w:sz w:val="24"/>
          <w:szCs w:val="24"/>
        </w:rPr>
        <w:tab/>
      </w:r>
      <w:r w:rsidRPr="00FA7225">
        <w:rPr>
          <w:rFonts w:ascii="Times New Roman" w:hAnsi="Times New Roman" w:cs="Times New Roman"/>
          <w:i/>
          <w:sz w:val="24"/>
          <w:szCs w:val="24"/>
        </w:rPr>
        <w:t xml:space="preserve"> Rolü.</w:t>
      </w:r>
      <w:r w:rsidRPr="00FA7225">
        <w:rPr>
          <w:rFonts w:ascii="Times New Roman" w:hAnsi="Times New Roman" w:cs="Times New Roman"/>
          <w:sz w:val="24"/>
          <w:szCs w:val="24"/>
        </w:rPr>
        <w:t xml:space="preserve"> (Yayımlanmamış</w:t>
      </w:r>
      <w:r>
        <w:rPr>
          <w:rFonts w:ascii="Times New Roman" w:hAnsi="Times New Roman" w:cs="Times New Roman"/>
          <w:sz w:val="24"/>
          <w:szCs w:val="24"/>
        </w:rPr>
        <w:t xml:space="preserve"> </w:t>
      </w:r>
      <w:r w:rsidRPr="00FA7225">
        <w:rPr>
          <w:rFonts w:ascii="Times New Roman" w:hAnsi="Times New Roman" w:cs="Times New Roman"/>
          <w:sz w:val="24"/>
          <w:szCs w:val="24"/>
        </w:rPr>
        <w:t xml:space="preserve">Yüksek Lisans Tezi). Atatürk Üniversitesi, Eğitim </w:t>
      </w:r>
      <w:r>
        <w:rPr>
          <w:rFonts w:ascii="Times New Roman" w:hAnsi="Times New Roman" w:cs="Times New Roman"/>
          <w:sz w:val="24"/>
          <w:szCs w:val="24"/>
        </w:rPr>
        <w:tab/>
      </w:r>
      <w:r w:rsidRPr="00FA7225">
        <w:rPr>
          <w:rFonts w:ascii="Times New Roman" w:hAnsi="Times New Roman" w:cs="Times New Roman"/>
          <w:sz w:val="24"/>
          <w:szCs w:val="24"/>
        </w:rPr>
        <w:t>Bilimleri Enstitüsü.</w:t>
      </w:r>
    </w:p>
    <w:p w14:paraId="320DC4C4" w14:textId="54D6911B"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Kaydemir, S., Selışık Sun, Z., &amp; Tezer, E. (2005). Evlilik Uyumu 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Mükemmeliyetçilik</w:t>
      </w:r>
      <w:r w:rsidRPr="00FA7225">
        <w:rPr>
          <w:rFonts w:ascii="Times New Roman" w:hAnsi="Times New Roman" w:cs="Times New Roman"/>
          <w:sz w:val="24"/>
          <w:szCs w:val="24"/>
        </w:rPr>
        <w:tab/>
        <w:t xml:space="preserve"> Boyutları Arasındaki İlişkiler.</w:t>
      </w:r>
      <w:r w:rsidRPr="00FA7225">
        <w:rPr>
          <w:rFonts w:ascii="Times New Roman" w:hAnsi="Times New Roman" w:cs="Times New Roman"/>
          <w:i/>
          <w:sz w:val="24"/>
          <w:szCs w:val="24"/>
        </w:rPr>
        <w:t xml:space="preserve"> Türk Psikolojik </w:t>
      </w:r>
      <w:r>
        <w:rPr>
          <w:rFonts w:ascii="Times New Roman" w:hAnsi="Times New Roman" w:cs="Times New Roman"/>
          <w:i/>
          <w:sz w:val="24"/>
          <w:szCs w:val="24"/>
        </w:rPr>
        <w:tab/>
      </w:r>
      <w:r w:rsidRPr="00FA7225">
        <w:rPr>
          <w:rFonts w:ascii="Times New Roman" w:hAnsi="Times New Roman" w:cs="Times New Roman"/>
          <w:i/>
          <w:sz w:val="24"/>
          <w:szCs w:val="24"/>
        </w:rPr>
        <w:t>Danışma Ve Rehberlik Dergisi</w:t>
      </w:r>
      <w:r w:rsidRPr="00FA7225">
        <w:rPr>
          <w:rFonts w:ascii="Times New Roman" w:hAnsi="Times New Roman" w:cs="Times New Roman"/>
          <w:sz w:val="24"/>
          <w:szCs w:val="24"/>
        </w:rPr>
        <w:t>, 3(23), 65-75.</w:t>
      </w:r>
    </w:p>
    <w:p w14:paraId="554270F0" w14:textId="155FF1EF" w:rsidR="00FA7225" w:rsidRDefault="00FA7225" w:rsidP="00FA7225">
      <w:pPr>
        <w:spacing w:after="30" w:line="360" w:lineRule="auto"/>
        <w:ind w:right="664"/>
        <w:rPr>
          <w:rFonts w:ascii="Times New Roman" w:hAnsi="Times New Roman" w:cs="Times New Roman"/>
          <w:i/>
          <w:sz w:val="24"/>
          <w:szCs w:val="24"/>
        </w:rPr>
      </w:pPr>
      <w:r w:rsidRPr="00FA7225">
        <w:rPr>
          <w:rFonts w:ascii="Times New Roman" w:hAnsi="Times New Roman" w:cs="Times New Roman"/>
          <w:sz w:val="24"/>
          <w:szCs w:val="24"/>
        </w:rPr>
        <w:t xml:space="preserve">Kenneth G. Rice and Frederick G. Lopez.(2004) “Maladaptive Perfectionism, </w:t>
      </w:r>
      <w:r>
        <w:rPr>
          <w:rFonts w:ascii="Times New Roman" w:hAnsi="Times New Roman" w:cs="Times New Roman"/>
          <w:sz w:val="24"/>
          <w:szCs w:val="24"/>
        </w:rPr>
        <w:tab/>
      </w:r>
      <w:r w:rsidRPr="00FA7225">
        <w:rPr>
          <w:rFonts w:ascii="Times New Roman" w:hAnsi="Times New Roman" w:cs="Times New Roman"/>
          <w:sz w:val="24"/>
          <w:szCs w:val="24"/>
        </w:rPr>
        <w:t>Adult</w:t>
      </w:r>
      <w:r w:rsidRPr="00FA7225">
        <w:rPr>
          <w:rFonts w:ascii="Times New Roman" w:hAnsi="Times New Roman" w:cs="Times New Roman"/>
          <w:sz w:val="24"/>
          <w:szCs w:val="24"/>
        </w:rPr>
        <w:tab/>
        <w:t xml:space="preserve"> Attachment  and Self-Esteem in College Students” </w:t>
      </w:r>
      <w:r w:rsidRPr="00FA7225">
        <w:rPr>
          <w:rFonts w:ascii="Times New Roman" w:hAnsi="Times New Roman" w:cs="Times New Roman"/>
          <w:i/>
          <w:sz w:val="24"/>
          <w:szCs w:val="24"/>
        </w:rPr>
        <w:t>Journal of</w:t>
      </w:r>
      <w:r>
        <w:rPr>
          <w:rFonts w:ascii="Times New Roman" w:hAnsi="Times New Roman" w:cs="Times New Roman"/>
          <w:i/>
          <w:sz w:val="24"/>
          <w:szCs w:val="24"/>
        </w:rPr>
        <w:tab/>
      </w:r>
      <w:r w:rsidRPr="00FA7225">
        <w:rPr>
          <w:rFonts w:ascii="Times New Roman" w:hAnsi="Times New Roman" w:cs="Times New Roman"/>
          <w:i/>
          <w:sz w:val="24"/>
          <w:szCs w:val="24"/>
        </w:rPr>
        <w:t xml:space="preserve"> College</w:t>
      </w:r>
      <w:r>
        <w:rPr>
          <w:rFonts w:ascii="Times New Roman" w:hAnsi="Times New Roman" w:cs="Times New Roman"/>
          <w:i/>
          <w:sz w:val="24"/>
          <w:szCs w:val="24"/>
        </w:rPr>
        <w:t xml:space="preserve"> </w:t>
      </w:r>
      <w:r w:rsidRPr="00FA7225">
        <w:rPr>
          <w:rFonts w:ascii="Times New Roman" w:hAnsi="Times New Roman" w:cs="Times New Roman"/>
          <w:i/>
          <w:sz w:val="24"/>
          <w:szCs w:val="24"/>
        </w:rPr>
        <w:t xml:space="preserve">Counseling, Fall. </w:t>
      </w:r>
    </w:p>
    <w:p w14:paraId="0E300260" w14:textId="4A5D0FC4" w:rsidR="005151EA" w:rsidRPr="005151EA" w:rsidRDefault="005151EA" w:rsidP="005151EA">
      <w:pPr>
        <w:spacing w:after="0" w:line="360" w:lineRule="auto"/>
        <w:ind w:right="60"/>
        <w:rPr>
          <w:rFonts w:ascii="Times New Roman" w:hAnsi="Times New Roman" w:cs="Times New Roman"/>
          <w:sz w:val="24"/>
          <w:szCs w:val="24"/>
        </w:rPr>
      </w:pPr>
      <w:r>
        <w:rPr>
          <w:rFonts w:ascii="Times New Roman" w:hAnsi="Times New Roman" w:cs="Times New Roman"/>
          <w:sz w:val="24"/>
          <w:szCs w:val="24"/>
        </w:rPr>
        <w:t xml:space="preserve">Kılıç, B., (2021). Romantik İlişkilerde Psikolojik İyi Oluş ve İlişki Boyutları </w:t>
      </w:r>
      <w:r>
        <w:rPr>
          <w:rFonts w:ascii="Times New Roman" w:hAnsi="Times New Roman" w:cs="Times New Roman"/>
          <w:sz w:val="24"/>
          <w:szCs w:val="24"/>
        </w:rPr>
        <w:tab/>
        <w:t>Üzerinde Bir İnceleme. Sosyal Bilimler Araştırma Dergisi.</w:t>
      </w:r>
      <w:r>
        <w:rPr>
          <w:rFonts w:ascii="Times New Roman" w:hAnsi="Times New Roman" w:cs="Times New Roman"/>
          <w:sz w:val="24"/>
          <w:szCs w:val="24"/>
        </w:rPr>
        <w:tab/>
        <w:t>10 (2)401-417</w:t>
      </w:r>
      <w:r>
        <w:rPr>
          <w:rFonts w:ascii="Times New Roman" w:hAnsi="Times New Roman" w:cs="Times New Roman"/>
          <w:sz w:val="24"/>
          <w:szCs w:val="24"/>
        </w:rPr>
        <w:tab/>
        <w:t>.</w:t>
      </w:r>
    </w:p>
    <w:p w14:paraId="70F389F1" w14:textId="66CBC5B9" w:rsid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Kıral, E. Y., &amp; Balcı, A. T. D. (2012). </w:t>
      </w:r>
      <w:r w:rsidRPr="00FA7225">
        <w:rPr>
          <w:rFonts w:ascii="Times New Roman" w:hAnsi="Times New Roman" w:cs="Times New Roman"/>
          <w:i/>
          <w:sz w:val="24"/>
          <w:szCs w:val="24"/>
        </w:rPr>
        <w:t xml:space="preserve">İlköğretim Okulu Yöneticilerinin </w:t>
      </w:r>
      <w:r>
        <w:rPr>
          <w:rFonts w:ascii="Times New Roman" w:hAnsi="Times New Roman" w:cs="Times New Roman"/>
          <w:i/>
          <w:sz w:val="24"/>
          <w:szCs w:val="24"/>
        </w:rPr>
        <w:tab/>
      </w:r>
      <w:r w:rsidRPr="00FA7225">
        <w:rPr>
          <w:rFonts w:ascii="Times New Roman" w:hAnsi="Times New Roman" w:cs="Times New Roman"/>
          <w:i/>
          <w:sz w:val="24"/>
          <w:szCs w:val="24"/>
        </w:rPr>
        <w:t>Mükemmeliyetçilik Algısı Ve Kontrol Odağı İle İlişkisi.</w:t>
      </w:r>
      <w:r w:rsidRPr="00FA7225">
        <w:rPr>
          <w:rFonts w:ascii="Times New Roman" w:hAnsi="Times New Roman" w:cs="Times New Roman"/>
          <w:sz w:val="24"/>
          <w:szCs w:val="24"/>
        </w:rPr>
        <w:t xml:space="preserve"> (Doctoral</w:t>
      </w:r>
      <w:r w:rsidR="004F449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Dissertation, Ankara Üniversitesi</w:t>
      </w:r>
      <w:r>
        <w:rPr>
          <w:rFonts w:ascii="Times New Roman" w:hAnsi="Times New Roman" w:cs="Times New Roman"/>
          <w:sz w:val="24"/>
          <w:szCs w:val="24"/>
        </w:rPr>
        <w:tab/>
      </w:r>
      <w:r w:rsidRPr="00FA7225">
        <w:rPr>
          <w:rFonts w:ascii="Times New Roman" w:hAnsi="Times New Roman" w:cs="Times New Roman"/>
          <w:sz w:val="24"/>
          <w:szCs w:val="24"/>
        </w:rPr>
        <w:t>Eğitim Bilimleri Enstitüsü Eğitim</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Yönetimi Ve Politikası Anabilim Dalı).</w:t>
      </w:r>
    </w:p>
    <w:p w14:paraId="28821DEC" w14:textId="38909BF8" w:rsidR="00B26A89" w:rsidRPr="00FA7225" w:rsidRDefault="00B26A89" w:rsidP="00FA7225">
      <w:pPr>
        <w:spacing w:line="360" w:lineRule="auto"/>
        <w:rPr>
          <w:rFonts w:ascii="Times New Roman" w:hAnsi="Times New Roman" w:cs="Times New Roman"/>
          <w:sz w:val="24"/>
          <w:szCs w:val="24"/>
        </w:rPr>
      </w:pPr>
      <w:r w:rsidRPr="00C80131">
        <w:rPr>
          <w:rFonts w:ascii="Times New Roman" w:hAnsi="Times New Roman" w:cs="Times New Roman"/>
          <w:sz w:val="24"/>
          <w:szCs w:val="24"/>
        </w:rPr>
        <w:t>Kırcı Çevik, N., Korkmaz, O. (2014). Türkiye’de Yaşam Doyumu ve iş doyumu</w:t>
      </w:r>
      <w:r>
        <w:rPr>
          <w:rFonts w:ascii="Times New Roman" w:hAnsi="Times New Roman" w:cs="Times New Roman"/>
          <w:sz w:val="24"/>
          <w:szCs w:val="24"/>
        </w:rPr>
        <w:tab/>
      </w:r>
      <w:r>
        <w:rPr>
          <w:rFonts w:ascii="Times New Roman" w:hAnsi="Times New Roman" w:cs="Times New Roman"/>
          <w:sz w:val="24"/>
          <w:szCs w:val="24"/>
        </w:rPr>
        <w:tab/>
      </w:r>
      <w:r w:rsidRPr="00C80131">
        <w:rPr>
          <w:rFonts w:ascii="Times New Roman" w:hAnsi="Times New Roman" w:cs="Times New Roman"/>
          <w:sz w:val="24"/>
          <w:szCs w:val="24"/>
        </w:rPr>
        <w:t xml:space="preserve"> arasındaki ilişkinin iki değişkenli sıralı probit modeli analizi. </w:t>
      </w:r>
      <w:r w:rsidRPr="00C80131">
        <w:rPr>
          <w:rFonts w:ascii="Times New Roman" w:hAnsi="Times New Roman" w:cs="Times New Roman"/>
          <w:i/>
          <w:sz w:val="24"/>
          <w:szCs w:val="24"/>
        </w:rPr>
        <w:t>İİBF Dergisi.</w:t>
      </w:r>
      <w:r>
        <w:rPr>
          <w:rFonts w:ascii="Times New Roman" w:hAnsi="Times New Roman" w:cs="Times New Roman"/>
          <w:i/>
          <w:sz w:val="24"/>
          <w:szCs w:val="24"/>
        </w:rPr>
        <w:tab/>
      </w:r>
      <w:r w:rsidRPr="00C80131">
        <w:rPr>
          <w:rFonts w:ascii="Times New Roman" w:hAnsi="Times New Roman" w:cs="Times New Roman"/>
          <w:i/>
          <w:sz w:val="24"/>
          <w:szCs w:val="24"/>
        </w:rPr>
        <w:t xml:space="preserve"> </w:t>
      </w:r>
      <w:r w:rsidRPr="00C80131">
        <w:rPr>
          <w:rFonts w:ascii="Times New Roman" w:hAnsi="Times New Roman" w:cs="Times New Roman"/>
          <w:sz w:val="24"/>
          <w:szCs w:val="24"/>
        </w:rPr>
        <w:t>Niğde</w:t>
      </w:r>
      <w:r w:rsidRPr="00C80131">
        <w:rPr>
          <w:rFonts w:ascii="Times New Roman" w:hAnsi="Times New Roman" w:cs="Times New Roman"/>
          <w:i/>
          <w:sz w:val="24"/>
          <w:szCs w:val="24"/>
        </w:rPr>
        <w:t xml:space="preserve"> Üniversitesi.</w:t>
      </w:r>
      <w:r w:rsidRPr="00C80131">
        <w:rPr>
          <w:rFonts w:ascii="Times New Roman" w:hAnsi="Times New Roman" w:cs="Times New Roman"/>
          <w:sz w:val="24"/>
          <w:szCs w:val="24"/>
        </w:rPr>
        <w:t xml:space="preserve"> 7 (1). 126-145</w:t>
      </w:r>
      <w:r w:rsidR="00F97532">
        <w:rPr>
          <w:rFonts w:ascii="Times New Roman" w:hAnsi="Times New Roman" w:cs="Times New Roman"/>
          <w:sz w:val="24"/>
          <w:szCs w:val="24"/>
        </w:rPr>
        <w:t>.</w:t>
      </w:r>
    </w:p>
    <w:p w14:paraId="1F1B2D97" w14:textId="77777777" w:rsidR="00F7752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Kırnap, N. G., Öztekin, S., &amp; Tütüncü, N. B. (2020). Adrenal İnsidentaloma Ve</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Otonom Kortizol Sekresyonu Vakalarının İzlemi: 14 Yıllık Tek Merkez</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Çalışması-</w:t>
      </w:r>
      <w:r>
        <w:rPr>
          <w:rFonts w:ascii="Times New Roman" w:hAnsi="Times New Roman" w:cs="Times New Roman"/>
          <w:sz w:val="24"/>
          <w:szCs w:val="24"/>
        </w:rPr>
        <w:t xml:space="preserve"> </w:t>
      </w:r>
      <w:r w:rsidRPr="00FA7225">
        <w:rPr>
          <w:rFonts w:ascii="Times New Roman" w:hAnsi="Times New Roman" w:cs="Times New Roman"/>
          <w:sz w:val="24"/>
          <w:szCs w:val="24"/>
        </w:rPr>
        <w:t>Retrospektif Kohort.</w:t>
      </w:r>
      <w:r w:rsidRPr="00FA7225">
        <w:rPr>
          <w:rFonts w:ascii="Times New Roman" w:hAnsi="Times New Roman" w:cs="Times New Roman"/>
          <w:i/>
          <w:sz w:val="24"/>
          <w:szCs w:val="24"/>
        </w:rPr>
        <w:t xml:space="preserve"> Dicle Tıp Dergisi,</w:t>
      </w:r>
      <w:r w:rsidRPr="00FA7225">
        <w:rPr>
          <w:rFonts w:ascii="Times New Roman" w:hAnsi="Times New Roman" w:cs="Times New Roman"/>
          <w:sz w:val="24"/>
          <w:szCs w:val="24"/>
        </w:rPr>
        <w:t xml:space="preserve"> 47(1), 154-161</w:t>
      </w:r>
      <w:r w:rsidR="00517331">
        <w:rPr>
          <w:rFonts w:ascii="Times New Roman" w:hAnsi="Times New Roman" w:cs="Times New Roman"/>
          <w:sz w:val="24"/>
          <w:szCs w:val="24"/>
        </w:rPr>
        <w:t>.</w:t>
      </w:r>
      <w:r w:rsidR="00407049">
        <w:rPr>
          <w:rFonts w:ascii="Times New Roman" w:hAnsi="Times New Roman" w:cs="Times New Roman"/>
          <w:sz w:val="24"/>
          <w:szCs w:val="24"/>
        </w:rPr>
        <w:t xml:space="preserve"> </w:t>
      </w:r>
      <w:r w:rsidR="00407049">
        <w:rPr>
          <w:rFonts w:ascii="Times New Roman" w:hAnsi="Times New Roman" w:cs="Times New Roman"/>
          <w:sz w:val="24"/>
          <w:szCs w:val="24"/>
        </w:rPr>
        <w:tab/>
        <w:t>https://doi.org/10.5798/dicletip.706119.</w:t>
      </w:r>
      <w:r w:rsidR="00517331">
        <w:rPr>
          <w:rFonts w:ascii="Times New Roman" w:hAnsi="Times New Roman" w:cs="Times New Roman"/>
          <w:sz w:val="24"/>
          <w:szCs w:val="24"/>
        </w:rPr>
        <w:tab/>
      </w:r>
    </w:p>
    <w:p w14:paraId="49FFCBD3" w14:textId="56A3EF40" w:rsidR="00FA7225" w:rsidRDefault="00F7752D" w:rsidP="00FA722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Koçal, Z. Ş. (2021). </w:t>
      </w:r>
      <w:r w:rsidRPr="00D41DC3">
        <w:rPr>
          <w:rFonts w:ascii="Times New Roman" w:hAnsi="Times New Roman" w:cs="Times New Roman"/>
          <w:i/>
          <w:sz w:val="24"/>
          <w:szCs w:val="24"/>
        </w:rPr>
        <w:t xml:space="preserve">Orta Yetişkinlik Döneminde Yaşam Doyumu </w:t>
      </w:r>
      <w:r w:rsidR="00D41DC3" w:rsidRPr="00D41DC3">
        <w:rPr>
          <w:rFonts w:ascii="Times New Roman" w:hAnsi="Times New Roman" w:cs="Times New Roman"/>
          <w:i/>
          <w:sz w:val="24"/>
          <w:szCs w:val="24"/>
        </w:rPr>
        <w:t xml:space="preserve">İle Bilişsel Hatalar </w:t>
      </w:r>
      <w:r w:rsidR="00D41DC3" w:rsidRPr="00D41DC3">
        <w:rPr>
          <w:rFonts w:ascii="Times New Roman" w:hAnsi="Times New Roman" w:cs="Times New Roman"/>
          <w:i/>
          <w:sz w:val="24"/>
          <w:szCs w:val="24"/>
        </w:rPr>
        <w:tab/>
        <w:t xml:space="preserve">Arasındaki İlişkinin İncelenmesi. </w:t>
      </w:r>
      <w:r w:rsidR="00D41DC3">
        <w:rPr>
          <w:rFonts w:ascii="Times New Roman" w:hAnsi="Times New Roman" w:cs="Times New Roman"/>
          <w:sz w:val="24"/>
          <w:szCs w:val="24"/>
        </w:rPr>
        <w:t xml:space="preserve">(Yayınlanmış Yüksek Lisans Tezi) Üsküdar </w:t>
      </w:r>
      <w:r w:rsidR="00D41DC3">
        <w:rPr>
          <w:rFonts w:ascii="Times New Roman" w:hAnsi="Times New Roman" w:cs="Times New Roman"/>
          <w:sz w:val="24"/>
          <w:szCs w:val="24"/>
        </w:rPr>
        <w:tab/>
        <w:t xml:space="preserve">Üniversitesi, YÖK Tez Merkezi. </w:t>
      </w:r>
      <w:r w:rsidR="00517331">
        <w:rPr>
          <w:rFonts w:ascii="Times New Roman" w:hAnsi="Times New Roman" w:cs="Times New Roman"/>
          <w:sz w:val="24"/>
          <w:szCs w:val="24"/>
        </w:rPr>
        <w:tab/>
      </w:r>
      <w:r w:rsidR="00517331" w:rsidRPr="00460C8D">
        <w:t xml:space="preserve"> </w:t>
      </w:r>
    </w:p>
    <w:p w14:paraId="21EF002A" w14:textId="4A8F2017" w:rsidR="00B26A89" w:rsidRPr="00FA7225" w:rsidRDefault="00B26A89" w:rsidP="00FA7225">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Konal, H, (2021). </w:t>
      </w:r>
      <w:r w:rsidRPr="00C80131">
        <w:rPr>
          <w:rFonts w:ascii="Times New Roman" w:hAnsi="Times New Roman" w:cs="Times New Roman"/>
          <w:i/>
          <w:sz w:val="24"/>
          <w:szCs w:val="24"/>
        </w:rPr>
        <w:t>Çalışan ve Çalışmayan kadınlarda yaşam doyumu ile kaygı ve</w:t>
      </w:r>
      <w:r>
        <w:rPr>
          <w:rFonts w:ascii="Times New Roman" w:hAnsi="Times New Roman" w:cs="Times New Roman"/>
          <w:i/>
          <w:sz w:val="24"/>
          <w:szCs w:val="24"/>
        </w:rPr>
        <w:tab/>
      </w:r>
      <w:r>
        <w:rPr>
          <w:rFonts w:ascii="Times New Roman" w:hAnsi="Times New Roman" w:cs="Times New Roman"/>
          <w:i/>
          <w:sz w:val="24"/>
          <w:szCs w:val="24"/>
        </w:rPr>
        <w:tab/>
      </w:r>
      <w:r w:rsidRPr="00C80131">
        <w:rPr>
          <w:rFonts w:ascii="Times New Roman" w:hAnsi="Times New Roman" w:cs="Times New Roman"/>
          <w:i/>
          <w:sz w:val="24"/>
          <w:szCs w:val="24"/>
        </w:rPr>
        <w:t xml:space="preserve"> depresyonun karşılaştırılmalı olarak incelenmesi</w:t>
      </w:r>
      <w:r w:rsidRPr="00C80131">
        <w:rPr>
          <w:rFonts w:ascii="Times New Roman" w:hAnsi="Times New Roman" w:cs="Times New Roman"/>
          <w:sz w:val="24"/>
          <w:szCs w:val="24"/>
        </w:rPr>
        <w:t>: Kadıköy Örneği. İstanbul</w:t>
      </w:r>
      <w:r>
        <w:rPr>
          <w:rFonts w:ascii="Times New Roman" w:hAnsi="Times New Roman" w:cs="Times New Roman"/>
          <w:sz w:val="24"/>
          <w:szCs w:val="24"/>
        </w:rPr>
        <w:tab/>
      </w:r>
      <w:r w:rsidRPr="00C80131">
        <w:rPr>
          <w:rFonts w:ascii="Times New Roman" w:hAnsi="Times New Roman" w:cs="Times New Roman"/>
          <w:sz w:val="24"/>
          <w:szCs w:val="24"/>
        </w:rPr>
        <w:t xml:space="preserve"> Aydın Üniversitesi. Lisanüstü Eğitim Enstitüsü</w:t>
      </w:r>
      <w:r>
        <w:rPr>
          <w:rFonts w:ascii="Times New Roman" w:hAnsi="Times New Roman" w:cs="Times New Roman"/>
          <w:sz w:val="24"/>
          <w:szCs w:val="24"/>
        </w:rPr>
        <w:t>.</w:t>
      </w:r>
    </w:p>
    <w:p w14:paraId="753B3F6E" w14:textId="0B3EE9C3"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Kubzansky, L. D., Huffman, J. C., Boehm, J. K., Hernandez, R., Kim, E. S., Koga,</w:t>
      </w:r>
      <w:r>
        <w:rPr>
          <w:rFonts w:ascii="Times New Roman" w:hAnsi="Times New Roman" w:cs="Times New Roman"/>
          <w:sz w:val="24"/>
          <w:szCs w:val="24"/>
        </w:rPr>
        <w:tab/>
      </w:r>
      <w:r w:rsidRPr="00FA7225">
        <w:rPr>
          <w:rFonts w:ascii="Times New Roman" w:hAnsi="Times New Roman" w:cs="Times New Roman"/>
          <w:sz w:val="24"/>
          <w:szCs w:val="24"/>
        </w:rPr>
        <w:t xml:space="preserve"> H. K.,</w:t>
      </w:r>
      <w:r w:rsidRPr="00FA7225">
        <w:rPr>
          <w:rFonts w:ascii="Times New Roman" w:hAnsi="Times New Roman" w:cs="Times New Roman"/>
          <w:sz w:val="24"/>
          <w:szCs w:val="24"/>
        </w:rPr>
        <w:tab/>
        <w:t xml:space="preserve"> &amp; Labarthe, D. R. (2018). Positive Psychological Well-Being And</w:t>
      </w:r>
      <w:r>
        <w:rPr>
          <w:rFonts w:ascii="Times New Roman" w:hAnsi="Times New Roman" w:cs="Times New Roman"/>
          <w:sz w:val="24"/>
          <w:szCs w:val="24"/>
        </w:rPr>
        <w:tab/>
      </w:r>
      <w:r w:rsidRPr="00FA7225">
        <w:rPr>
          <w:rFonts w:ascii="Times New Roman" w:hAnsi="Times New Roman" w:cs="Times New Roman"/>
          <w:sz w:val="24"/>
          <w:szCs w:val="24"/>
        </w:rPr>
        <w:t xml:space="preserve"> Cardiovascular</w:t>
      </w:r>
      <w:r>
        <w:rPr>
          <w:rFonts w:ascii="Times New Roman" w:hAnsi="Times New Roman" w:cs="Times New Roman"/>
          <w:sz w:val="24"/>
          <w:szCs w:val="24"/>
        </w:rPr>
        <w:t xml:space="preserve"> </w:t>
      </w:r>
      <w:r w:rsidRPr="00FA7225">
        <w:rPr>
          <w:rFonts w:ascii="Times New Roman" w:hAnsi="Times New Roman" w:cs="Times New Roman"/>
          <w:sz w:val="24"/>
          <w:szCs w:val="24"/>
        </w:rPr>
        <w:t>Disease: JACC Health Promotion Series</w:t>
      </w:r>
      <w:r w:rsidRPr="00FA7225">
        <w:rPr>
          <w:rFonts w:ascii="Times New Roman" w:hAnsi="Times New Roman" w:cs="Times New Roman"/>
          <w:i/>
          <w:sz w:val="24"/>
          <w:szCs w:val="24"/>
        </w:rPr>
        <w:t xml:space="preserve">. Journal Of The </w:t>
      </w:r>
      <w:r>
        <w:rPr>
          <w:rFonts w:ascii="Times New Roman" w:hAnsi="Times New Roman" w:cs="Times New Roman"/>
          <w:i/>
          <w:sz w:val="24"/>
          <w:szCs w:val="24"/>
        </w:rPr>
        <w:tab/>
      </w:r>
      <w:r w:rsidRPr="00FA7225">
        <w:rPr>
          <w:rFonts w:ascii="Times New Roman" w:hAnsi="Times New Roman" w:cs="Times New Roman"/>
          <w:i/>
          <w:sz w:val="24"/>
          <w:szCs w:val="24"/>
        </w:rPr>
        <w:t>American College Of</w:t>
      </w:r>
      <w:r>
        <w:rPr>
          <w:rFonts w:ascii="Times New Roman" w:hAnsi="Times New Roman" w:cs="Times New Roman"/>
          <w:i/>
          <w:sz w:val="24"/>
          <w:szCs w:val="24"/>
        </w:rPr>
        <w:t xml:space="preserve"> </w:t>
      </w:r>
      <w:r w:rsidRPr="00FA7225">
        <w:rPr>
          <w:rFonts w:ascii="Times New Roman" w:hAnsi="Times New Roman" w:cs="Times New Roman"/>
          <w:i/>
          <w:sz w:val="24"/>
          <w:szCs w:val="24"/>
        </w:rPr>
        <w:t xml:space="preserve">Cardiology, </w:t>
      </w:r>
      <w:r w:rsidRPr="00FA7225">
        <w:rPr>
          <w:rFonts w:ascii="Times New Roman" w:hAnsi="Times New Roman" w:cs="Times New Roman"/>
          <w:sz w:val="24"/>
          <w:szCs w:val="24"/>
        </w:rPr>
        <w:t>72(12), 1382-1396.</w:t>
      </w:r>
      <w:r w:rsidR="00407049">
        <w:rPr>
          <w:rFonts w:ascii="Times New Roman" w:hAnsi="Times New Roman" w:cs="Times New Roman"/>
          <w:sz w:val="24"/>
          <w:szCs w:val="24"/>
        </w:rPr>
        <w:t xml:space="preserve"> </w:t>
      </w:r>
      <w:r w:rsidR="00407049">
        <w:rPr>
          <w:rFonts w:ascii="Times New Roman" w:hAnsi="Times New Roman" w:cs="Times New Roman"/>
          <w:sz w:val="24"/>
          <w:szCs w:val="24"/>
        </w:rPr>
        <w:tab/>
        <w:t>https://doi.org/10.1016/j.jacc.2018.07.042.</w:t>
      </w:r>
      <w:r w:rsidR="00517331">
        <w:rPr>
          <w:rFonts w:ascii="Times New Roman" w:hAnsi="Times New Roman" w:cs="Times New Roman"/>
          <w:sz w:val="24"/>
          <w:szCs w:val="24"/>
        </w:rPr>
        <w:tab/>
      </w:r>
      <w:r w:rsidR="00517331">
        <w:rPr>
          <w:rFonts w:ascii="Times New Roman" w:hAnsi="Times New Roman" w:cs="Times New Roman"/>
          <w:sz w:val="24"/>
          <w:szCs w:val="24"/>
        </w:rPr>
        <w:tab/>
      </w:r>
      <w:r w:rsidR="00517331">
        <w:rPr>
          <w:rFonts w:ascii="Times New Roman" w:hAnsi="Times New Roman" w:cs="Times New Roman"/>
          <w:sz w:val="24"/>
          <w:szCs w:val="24"/>
        </w:rPr>
        <w:tab/>
      </w:r>
      <w:r w:rsidR="00517331">
        <w:rPr>
          <w:rFonts w:ascii="Times New Roman" w:hAnsi="Times New Roman" w:cs="Times New Roman"/>
          <w:sz w:val="24"/>
          <w:szCs w:val="24"/>
        </w:rPr>
        <w:tab/>
      </w:r>
      <w:r w:rsidRPr="00460C8D">
        <w:rPr>
          <w:rFonts w:ascii="Times New Roman" w:hAnsi="Times New Roman" w:cs="Times New Roman"/>
          <w:sz w:val="24"/>
          <w:szCs w:val="24"/>
        </w:rPr>
        <w:tab/>
      </w:r>
    </w:p>
    <w:p w14:paraId="7CFD60BC" w14:textId="1D788E6F"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Kuyumcu, B. (2012). Türk ve İngiliz üniversite öğrencilerinin psikolojik iyi oluş</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duygusal</w:t>
      </w:r>
      <w:r>
        <w:rPr>
          <w:rFonts w:ascii="Times New Roman" w:hAnsi="Times New Roman" w:cs="Times New Roman"/>
          <w:sz w:val="24"/>
          <w:szCs w:val="24"/>
        </w:rPr>
        <w:t xml:space="preserve"> </w:t>
      </w:r>
      <w:r w:rsidRPr="00FA7225">
        <w:rPr>
          <w:rFonts w:ascii="Times New Roman" w:hAnsi="Times New Roman" w:cs="Times New Roman"/>
          <w:sz w:val="24"/>
          <w:szCs w:val="24"/>
        </w:rPr>
        <w:t>farkındalık ve duygularını ifade etmelerinin ülke ve cinsiyet</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değişkenlerine göre</w:t>
      </w:r>
      <w:r>
        <w:rPr>
          <w:rFonts w:ascii="Times New Roman" w:hAnsi="Times New Roman" w:cs="Times New Roman"/>
          <w:sz w:val="24"/>
          <w:szCs w:val="24"/>
        </w:rPr>
        <w:t xml:space="preserve"> </w:t>
      </w:r>
      <w:r w:rsidRPr="00FA7225">
        <w:rPr>
          <w:rFonts w:ascii="Times New Roman" w:hAnsi="Times New Roman" w:cs="Times New Roman"/>
          <w:sz w:val="24"/>
          <w:szCs w:val="24"/>
        </w:rPr>
        <w:t xml:space="preserve">incelenmesi. Erzincan Üniversitesi. </w:t>
      </w:r>
      <w:r w:rsidRPr="00FA7225">
        <w:rPr>
          <w:rFonts w:ascii="Times New Roman" w:hAnsi="Times New Roman" w:cs="Times New Roman"/>
          <w:i/>
          <w:sz w:val="24"/>
          <w:szCs w:val="24"/>
        </w:rPr>
        <w:t xml:space="preserve">Eğitim Fakültesi </w:t>
      </w:r>
      <w:r>
        <w:rPr>
          <w:rFonts w:ascii="Times New Roman" w:hAnsi="Times New Roman" w:cs="Times New Roman"/>
          <w:i/>
          <w:sz w:val="24"/>
          <w:szCs w:val="24"/>
        </w:rPr>
        <w:tab/>
      </w:r>
      <w:r w:rsidRPr="00FA7225">
        <w:rPr>
          <w:rFonts w:ascii="Times New Roman" w:hAnsi="Times New Roman" w:cs="Times New Roman"/>
          <w:i/>
          <w:sz w:val="24"/>
          <w:szCs w:val="24"/>
        </w:rPr>
        <w:t>Dergisi</w:t>
      </w:r>
      <w:r w:rsidRPr="00FA7225">
        <w:rPr>
          <w:rFonts w:ascii="Times New Roman" w:hAnsi="Times New Roman" w:cs="Times New Roman"/>
          <w:sz w:val="24"/>
          <w:szCs w:val="24"/>
        </w:rPr>
        <w:t>, 14(2), 1-24.</w:t>
      </w:r>
    </w:p>
    <w:p w14:paraId="1F74FD37" w14:textId="4F447AF6"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Lachmann, B., Sindermann, C., Sariyska, R. Y., Luo, R., Melchers, M. C., Becker, </w:t>
      </w:r>
      <w:r>
        <w:rPr>
          <w:rFonts w:ascii="Times New Roman" w:hAnsi="Times New Roman" w:cs="Times New Roman"/>
          <w:sz w:val="24"/>
          <w:szCs w:val="24"/>
        </w:rPr>
        <w:tab/>
      </w:r>
      <w:r w:rsidRPr="00FA7225">
        <w:rPr>
          <w:rFonts w:ascii="Times New Roman" w:hAnsi="Times New Roman" w:cs="Times New Roman"/>
          <w:sz w:val="24"/>
          <w:szCs w:val="24"/>
        </w:rPr>
        <w:t xml:space="preserve">B., ... &amp; Montag, C. (2018). The Role Of Empathy And Life Satisfaction İn </w:t>
      </w:r>
      <w:r>
        <w:rPr>
          <w:rFonts w:ascii="Times New Roman" w:hAnsi="Times New Roman" w:cs="Times New Roman"/>
          <w:sz w:val="24"/>
          <w:szCs w:val="24"/>
        </w:rPr>
        <w:tab/>
      </w:r>
      <w:r w:rsidRPr="00FA7225">
        <w:rPr>
          <w:rFonts w:ascii="Times New Roman" w:hAnsi="Times New Roman" w:cs="Times New Roman"/>
          <w:sz w:val="24"/>
          <w:szCs w:val="24"/>
        </w:rPr>
        <w:t xml:space="preserve">İnternet And </w:t>
      </w:r>
      <w:r w:rsidRPr="00FA7225">
        <w:rPr>
          <w:rFonts w:ascii="Times New Roman" w:hAnsi="Times New Roman" w:cs="Times New Roman"/>
          <w:sz w:val="24"/>
          <w:szCs w:val="24"/>
        </w:rPr>
        <w:tab/>
        <w:t>Smartphone Use Disorder.</w:t>
      </w:r>
      <w:r w:rsidRPr="00FA7225">
        <w:rPr>
          <w:rFonts w:ascii="Times New Roman" w:hAnsi="Times New Roman" w:cs="Times New Roman"/>
          <w:i/>
          <w:sz w:val="24"/>
          <w:szCs w:val="24"/>
        </w:rPr>
        <w:t xml:space="preserve"> Frontiers İn Psychology,</w:t>
      </w:r>
      <w:r w:rsidRPr="00FA7225">
        <w:rPr>
          <w:rFonts w:ascii="Times New Roman" w:hAnsi="Times New Roman" w:cs="Times New Roman"/>
          <w:sz w:val="24"/>
          <w:szCs w:val="24"/>
        </w:rPr>
        <w:t xml:space="preserve"> 9, 398.</w:t>
      </w:r>
      <w:r w:rsidR="00407049">
        <w:rPr>
          <w:rFonts w:ascii="Times New Roman" w:hAnsi="Times New Roman" w:cs="Times New Roman"/>
          <w:sz w:val="24"/>
          <w:szCs w:val="24"/>
        </w:rPr>
        <w:tab/>
      </w:r>
      <w:r w:rsidRPr="00FA7225">
        <w:rPr>
          <w:rFonts w:ascii="Times New Roman" w:hAnsi="Times New Roman" w:cs="Times New Roman"/>
          <w:sz w:val="24"/>
          <w:szCs w:val="24"/>
        </w:rPr>
        <w:t xml:space="preserve"> </w:t>
      </w:r>
      <w:r w:rsidR="00407049">
        <w:rPr>
          <w:rFonts w:ascii="Times New Roman" w:hAnsi="Times New Roman" w:cs="Times New Roman"/>
          <w:sz w:val="24"/>
          <w:szCs w:val="24"/>
        </w:rPr>
        <w:t>https://doi.org/10.3389/fpsyg.2018.00398</w:t>
      </w:r>
      <w:r w:rsidRPr="00FA7225">
        <w:rPr>
          <w:rFonts w:ascii="Times New Roman" w:hAnsi="Times New Roman" w:cs="Times New Roman"/>
          <w:sz w:val="24"/>
          <w:szCs w:val="24"/>
        </w:rPr>
        <w:tab/>
      </w:r>
    </w:p>
    <w:p w14:paraId="680855BD" w14:textId="1122B2D4" w:rsidR="00796D3C" w:rsidRPr="00FA7225" w:rsidRDefault="00796D3C" w:rsidP="00FA7225">
      <w:pPr>
        <w:spacing w:line="360" w:lineRule="auto"/>
        <w:rPr>
          <w:rFonts w:ascii="Times New Roman" w:hAnsi="Times New Roman" w:cs="Times New Roman"/>
          <w:sz w:val="24"/>
          <w:szCs w:val="24"/>
        </w:rPr>
      </w:pPr>
      <w:r>
        <w:rPr>
          <w:rFonts w:ascii="Times New Roman" w:hAnsi="Times New Roman" w:cs="Times New Roman"/>
          <w:sz w:val="24"/>
          <w:szCs w:val="24"/>
        </w:rPr>
        <w:t>Elmas, L. Yüceant, M., Ünlü, H., &amp; Bahadır, Z., (2021). Üniversite Öğrencilerinin</w:t>
      </w:r>
      <w:r>
        <w:rPr>
          <w:rFonts w:ascii="Times New Roman" w:hAnsi="Times New Roman" w:cs="Times New Roman"/>
          <w:sz w:val="24"/>
          <w:szCs w:val="24"/>
        </w:rPr>
        <w:tab/>
        <w:t xml:space="preserve"> Fiziksel Aktivite Düzeyleri ile Psikolojik iyi Oluş Durumları Arasındaki</w:t>
      </w:r>
      <w:r>
        <w:rPr>
          <w:rFonts w:ascii="Times New Roman" w:hAnsi="Times New Roman" w:cs="Times New Roman"/>
          <w:sz w:val="24"/>
          <w:szCs w:val="24"/>
        </w:rPr>
        <w:tab/>
      </w:r>
      <w:r>
        <w:rPr>
          <w:rFonts w:ascii="Times New Roman" w:hAnsi="Times New Roman" w:cs="Times New Roman"/>
          <w:sz w:val="24"/>
          <w:szCs w:val="24"/>
        </w:rPr>
        <w:tab/>
        <w:t xml:space="preserve"> ilişkinin İncelenmesi. </w:t>
      </w:r>
      <w:r w:rsidRPr="00796D3C">
        <w:rPr>
          <w:rFonts w:ascii="Times New Roman" w:hAnsi="Times New Roman" w:cs="Times New Roman"/>
          <w:i/>
          <w:sz w:val="24"/>
          <w:szCs w:val="24"/>
        </w:rPr>
        <w:t>Sportive Dergisi.</w:t>
      </w:r>
      <w:r>
        <w:rPr>
          <w:rFonts w:ascii="Times New Roman" w:hAnsi="Times New Roman" w:cs="Times New Roman"/>
          <w:i/>
          <w:sz w:val="24"/>
          <w:szCs w:val="24"/>
        </w:rPr>
        <w:t xml:space="preserve"> </w:t>
      </w:r>
      <w:r w:rsidRPr="00796D3C">
        <w:rPr>
          <w:rFonts w:ascii="Times New Roman" w:hAnsi="Times New Roman" w:cs="Times New Roman"/>
          <w:sz w:val="24"/>
          <w:szCs w:val="24"/>
        </w:rPr>
        <w:t>4(1)</w:t>
      </w:r>
      <w:r w:rsidR="00062D78">
        <w:rPr>
          <w:rFonts w:ascii="Times New Roman" w:hAnsi="Times New Roman" w:cs="Times New Roman"/>
          <w:sz w:val="24"/>
          <w:szCs w:val="24"/>
        </w:rPr>
        <w:t xml:space="preserve"> 1-17.</w:t>
      </w:r>
      <w:r w:rsidR="00062D78">
        <w:rPr>
          <w:rFonts w:ascii="Times New Roman" w:hAnsi="Times New Roman" w:cs="Times New Roman"/>
          <w:sz w:val="24"/>
          <w:szCs w:val="24"/>
        </w:rPr>
        <w:tab/>
      </w:r>
      <w:r w:rsidR="00062D78">
        <w:rPr>
          <w:rFonts w:ascii="Times New Roman" w:hAnsi="Times New Roman" w:cs="Times New Roman"/>
          <w:sz w:val="24"/>
          <w:szCs w:val="24"/>
        </w:rPr>
        <w:tab/>
      </w:r>
      <w:r w:rsidR="00062D78">
        <w:rPr>
          <w:rFonts w:ascii="Times New Roman" w:hAnsi="Times New Roman" w:cs="Times New Roman"/>
          <w:sz w:val="24"/>
          <w:szCs w:val="24"/>
        </w:rPr>
        <w:tab/>
      </w:r>
      <w:r w:rsidR="00062D78">
        <w:rPr>
          <w:rFonts w:ascii="Times New Roman" w:hAnsi="Times New Roman" w:cs="Times New Roman"/>
          <w:sz w:val="24"/>
          <w:szCs w:val="24"/>
        </w:rPr>
        <w:tab/>
      </w:r>
    </w:p>
    <w:p w14:paraId="6622F6A1" w14:textId="0964A689"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Li, C., Jiang, S., Li, N., &amp; Zhang, Q. (2018). Influence Of Social Participation On</w:t>
      </w:r>
      <w:r>
        <w:rPr>
          <w:rFonts w:ascii="Times New Roman" w:hAnsi="Times New Roman" w:cs="Times New Roman"/>
          <w:sz w:val="24"/>
          <w:szCs w:val="24"/>
        </w:rPr>
        <w:tab/>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Life</w:t>
      </w:r>
      <w:r>
        <w:rPr>
          <w:rFonts w:ascii="Times New Roman" w:hAnsi="Times New Roman" w:cs="Times New Roman"/>
          <w:sz w:val="24"/>
          <w:szCs w:val="24"/>
        </w:rPr>
        <w:tab/>
      </w:r>
      <w:r w:rsidRPr="00FA7225">
        <w:rPr>
          <w:rFonts w:ascii="Times New Roman" w:hAnsi="Times New Roman" w:cs="Times New Roman"/>
          <w:sz w:val="24"/>
          <w:szCs w:val="24"/>
        </w:rPr>
        <w:t xml:space="preserve"> Satisfaction And Depression Among Chinese Elderly</w:t>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 xml:space="preserve">Social Support </w:t>
      </w:r>
      <w:r>
        <w:rPr>
          <w:rFonts w:ascii="Times New Roman" w:hAnsi="Times New Roman" w:cs="Times New Roman"/>
          <w:sz w:val="24"/>
          <w:szCs w:val="24"/>
        </w:rPr>
        <w:tab/>
      </w:r>
      <w:r w:rsidRPr="00FA7225">
        <w:rPr>
          <w:rFonts w:ascii="Times New Roman" w:hAnsi="Times New Roman" w:cs="Times New Roman"/>
          <w:sz w:val="24"/>
          <w:szCs w:val="24"/>
        </w:rPr>
        <w:t>As A</w:t>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Mediator.</w:t>
      </w:r>
      <w:r w:rsidRPr="00FA7225">
        <w:rPr>
          <w:rFonts w:ascii="Times New Roman" w:hAnsi="Times New Roman" w:cs="Times New Roman"/>
          <w:i/>
          <w:sz w:val="24"/>
          <w:szCs w:val="24"/>
        </w:rPr>
        <w:t xml:space="preserve"> Journal Of Community Psychology,</w:t>
      </w:r>
      <w:r w:rsidRPr="00FA7225">
        <w:rPr>
          <w:rFonts w:ascii="Times New Roman" w:hAnsi="Times New Roman" w:cs="Times New Roman"/>
          <w:sz w:val="24"/>
          <w:szCs w:val="24"/>
        </w:rPr>
        <w:t xml:space="preserve"> 46(3), 345-355.</w:t>
      </w:r>
      <w:r>
        <w:rPr>
          <w:rFonts w:ascii="Times New Roman" w:hAnsi="Times New Roman" w:cs="Times New Roman"/>
          <w:sz w:val="24"/>
          <w:szCs w:val="24"/>
        </w:rPr>
        <w:t xml:space="preserve"> </w:t>
      </w:r>
      <w:r w:rsidR="00407049">
        <w:rPr>
          <w:rFonts w:ascii="Times New Roman" w:hAnsi="Times New Roman" w:cs="Times New Roman"/>
          <w:sz w:val="24"/>
          <w:szCs w:val="24"/>
        </w:rPr>
        <w:tab/>
        <w:t>https://doi.org/10.1002/jcop.21944</w:t>
      </w:r>
      <w:r w:rsidR="00407049">
        <w:rPr>
          <w:rFonts w:ascii="Times New Roman" w:hAnsi="Times New Roman" w:cs="Times New Roman"/>
          <w:bCs/>
          <w:sz w:val="24"/>
          <w:szCs w:val="24"/>
          <w:shd w:val="clear" w:color="auto" w:fill="FFFFFF"/>
        </w:rPr>
        <w:t>.</w:t>
      </w:r>
    </w:p>
    <w:p w14:paraId="665C5B8C" w14:textId="71983A96" w:rsidR="00FA7225" w:rsidRPr="00407049" w:rsidRDefault="00FA7225" w:rsidP="00FA7225">
      <w:pPr>
        <w:spacing w:line="360" w:lineRule="auto"/>
        <w:rPr>
          <w:rFonts w:ascii="Times New Roman" w:hAnsi="Times New Roman" w:cs="Times New Roman"/>
          <w:color w:val="4472C4" w:themeColor="accent1"/>
          <w:sz w:val="24"/>
          <w:szCs w:val="24"/>
        </w:rPr>
      </w:pPr>
      <w:r w:rsidRPr="00FA7225">
        <w:rPr>
          <w:rFonts w:ascii="Times New Roman" w:hAnsi="Times New Roman" w:cs="Times New Roman"/>
          <w:sz w:val="24"/>
          <w:szCs w:val="24"/>
        </w:rPr>
        <w:t>Liu, X., Ping, S., &amp; Gao, W. (2019). Changes İn Undergraduate Students’</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Psychological</w:t>
      </w:r>
      <w:r w:rsidRPr="00FA7225">
        <w:rPr>
          <w:rFonts w:ascii="Times New Roman" w:hAnsi="Times New Roman" w:cs="Times New Roman"/>
          <w:sz w:val="24"/>
          <w:szCs w:val="24"/>
        </w:rPr>
        <w:tab/>
        <w:t xml:space="preserve"> Well-Being As They Experience University Life.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i/>
          <w:sz w:val="24"/>
          <w:szCs w:val="24"/>
        </w:rPr>
        <w:t xml:space="preserve"> International Journal Of Environmental Research And Public Health,</w:t>
      </w:r>
      <w:r>
        <w:rPr>
          <w:rFonts w:ascii="Times New Roman" w:hAnsi="Times New Roman" w:cs="Times New Roman"/>
          <w:i/>
          <w:sz w:val="24"/>
          <w:szCs w:val="24"/>
        </w:rPr>
        <w:tab/>
      </w:r>
      <w:r>
        <w:rPr>
          <w:rFonts w:ascii="Times New Roman" w:hAnsi="Times New Roman" w:cs="Times New Roman"/>
          <w:i/>
          <w:sz w:val="24"/>
          <w:szCs w:val="24"/>
        </w:rPr>
        <w:tab/>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16(16), 2864</w:t>
      </w:r>
      <w:r w:rsidRPr="00062D78">
        <w:rPr>
          <w:rFonts w:ascii="Times New Roman" w:hAnsi="Times New Roman" w:cs="Times New Roman"/>
          <w:color w:val="4472C4" w:themeColor="accent1"/>
          <w:sz w:val="24"/>
          <w:szCs w:val="24"/>
        </w:rPr>
        <w:t>.</w:t>
      </w:r>
      <w:r w:rsidR="00407049">
        <w:rPr>
          <w:rFonts w:ascii="Times New Roman" w:hAnsi="Times New Roman" w:cs="Times New Roman"/>
          <w:color w:val="4472C4" w:themeColor="accent1"/>
          <w:sz w:val="24"/>
          <w:szCs w:val="24"/>
        </w:rPr>
        <w:t xml:space="preserve"> </w:t>
      </w:r>
      <w:r w:rsidR="00407049" w:rsidRPr="00407049">
        <w:rPr>
          <w:rFonts w:ascii="Times New Roman" w:hAnsi="Times New Roman" w:cs="Times New Roman"/>
          <w:sz w:val="24"/>
          <w:szCs w:val="24"/>
        </w:rPr>
        <w:t>https://doi.org/10.3390/ijerph16162864.</w:t>
      </w:r>
    </w:p>
    <w:p w14:paraId="0030FAA1" w14:textId="18BEAF52"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lastRenderedPageBreak/>
        <w:t>Mackson, S. B., Brochu, P. M., &amp; Schneider, B. A. (2019). Instagram: Friend Or</w:t>
      </w:r>
      <w:r>
        <w:rPr>
          <w:rFonts w:ascii="Times New Roman" w:hAnsi="Times New Roman" w:cs="Times New Roman"/>
          <w:sz w:val="24"/>
          <w:szCs w:val="24"/>
        </w:rPr>
        <w:tab/>
      </w:r>
      <w:r w:rsidRPr="00FA7225">
        <w:rPr>
          <w:rFonts w:ascii="Times New Roman" w:hAnsi="Times New Roman" w:cs="Times New Roman"/>
          <w:sz w:val="24"/>
          <w:szCs w:val="24"/>
        </w:rPr>
        <w:t>Foe? The Application’s Association With Psychological Well-Being</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i/>
          <w:sz w:val="24"/>
          <w:szCs w:val="24"/>
        </w:rPr>
        <w:t>. New Media &amp; Society</w:t>
      </w:r>
      <w:r w:rsidRPr="00FA7225">
        <w:rPr>
          <w:rFonts w:ascii="Times New Roman" w:hAnsi="Times New Roman" w:cs="Times New Roman"/>
          <w:sz w:val="24"/>
          <w:szCs w:val="24"/>
        </w:rPr>
        <w:t>, 21(10), 2160-2182.</w:t>
      </w:r>
      <w:r w:rsidR="00407049">
        <w:rPr>
          <w:rFonts w:ascii="Times New Roman" w:hAnsi="Times New Roman" w:cs="Times New Roman"/>
          <w:sz w:val="24"/>
          <w:szCs w:val="24"/>
        </w:rPr>
        <w:t xml:space="preserve"> </w:t>
      </w:r>
      <w:r w:rsidR="00407049">
        <w:rPr>
          <w:rFonts w:ascii="Times New Roman" w:hAnsi="Times New Roman" w:cs="Times New Roman"/>
          <w:sz w:val="24"/>
          <w:szCs w:val="24"/>
        </w:rPr>
        <w:tab/>
        <w:t>https://doi.org/10.1177/146144819840021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20BB41F" w14:textId="27E3C2D1"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Moate, R. M., Gnilka, P. B., West, E. M., &amp; Rice, K. G. (2019). Doctoral Student</w:t>
      </w:r>
      <w:r>
        <w:rPr>
          <w:rFonts w:ascii="Times New Roman" w:hAnsi="Times New Roman" w:cs="Times New Roman"/>
          <w:sz w:val="24"/>
          <w:szCs w:val="24"/>
        </w:rPr>
        <w:tab/>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Perfectionism And Emotional Well-Being</w:t>
      </w:r>
      <w:r w:rsidRPr="00FA7225">
        <w:rPr>
          <w:rFonts w:ascii="Times New Roman" w:hAnsi="Times New Roman" w:cs="Times New Roman"/>
          <w:i/>
          <w:sz w:val="24"/>
          <w:szCs w:val="24"/>
        </w:rPr>
        <w:t>. Measurement And Evaluation İn</w:t>
      </w:r>
      <w:r>
        <w:rPr>
          <w:rFonts w:ascii="Times New Roman" w:hAnsi="Times New Roman" w:cs="Times New Roman"/>
          <w:i/>
          <w:sz w:val="24"/>
          <w:szCs w:val="24"/>
        </w:rPr>
        <w:tab/>
      </w:r>
      <w:r w:rsidRPr="00FA7225">
        <w:rPr>
          <w:rFonts w:ascii="Times New Roman" w:hAnsi="Times New Roman" w:cs="Times New Roman"/>
          <w:i/>
          <w:sz w:val="24"/>
          <w:szCs w:val="24"/>
        </w:rPr>
        <w:t>Counseling And Development,</w:t>
      </w:r>
      <w:r w:rsidRPr="00FA7225">
        <w:rPr>
          <w:rFonts w:ascii="Times New Roman" w:hAnsi="Times New Roman" w:cs="Times New Roman"/>
          <w:sz w:val="24"/>
          <w:szCs w:val="24"/>
        </w:rPr>
        <w:t xml:space="preserve"> 52(3), 145-155. </w:t>
      </w:r>
      <w:r w:rsidR="00407049">
        <w:rPr>
          <w:rFonts w:ascii="Times New Roman" w:hAnsi="Times New Roman" w:cs="Times New Roman"/>
          <w:sz w:val="24"/>
          <w:szCs w:val="24"/>
        </w:rPr>
        <w:tab/>
        <w:t>https://doi.org/10.1080/07481756.2018.1547619.</w:t>
      </w:r>
      <w:r w:rsidR="005E0EB1">
        <w:rPr>
          <w:rFonts w:ascii="Times New Roman" w:hAnsi="Times New Roman" w:cs="Times New Roman"/>
          <w:sz w:val="24"/>
          <w:szCs w:val="24"/>
        </w:rPr>
        <w:tab/>
      </w:r>
      <w:r w:rsidRPr="00FA7225">
        <w:rPr>
          <w:rFonts w:ascii="Times New Roman" w:hAnsi="Times New Roman" w:cs="Times New Roman"/>
          <w:sz w:val="24"/>
          <w:szCs w:val="24"/>
        </w:rPr>
        <w:tab/>
      </w:r>
    </w:p>
    <w:p w14:paraId="460A0DF6" w14:textId="159B3D4A"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Morys, F., Janssen, L. K., Cesnaite, E., Beyer, F., Garcia‐Garcia, I., Kube, J., ... &amp;</w:t>
      </w:r>
      <w:r>
        <w:rPr>
          <w:rFonts w:ascii="Times New Roman" w:hAnsi="Times New Roman" w:cs="Times New Roman"/>
          <w:sz w:val="24"/>
          <w:szCs w:val="24"/>
        </w:rPr>
        <w:tab/>
      </w:r>
      <w:r w:rsidRPr="00FA7225">
        <w:rPr>
          <w:rFonts w:ascii="Times New Roman" w:hAnsi="Times New Roman" w:cs="Times New Roman"/>
          <w:sz w:val="24"/>
          <w:szCs w:val="24"/>
        </w:rPr>
        <w:t xml:space="preserve"> Horstmann, A. (2020). Hemispheric Asymmetries İn Resting‐State EEG And</w:t>
      </w:r>
      <w:r>
        <w:rPr>
          <w:rFonts w:ascii="Times New Roman" w:hAnsi="Times New Roman" w:cs="Times New Roman"/>
          <w:sz w:val="24"/>
          <w:szCs w:val="24"/>
        </w:rPr>
        <w:tab/>
      </w:r>
      <w:r w:rsidRPr="00FA7225">
        <w:rPr>
          <w:rFonts w:ascii="Times New Roman" w:hAnsi="Times New Roman" w:cs="Times New Roman"/>
          <w:sz w:val="24"/>
          <w:szCs w:val="24"/>
        </w:rPr>
        <w:t xml:space="preserve"> Fmrı </w:t>
      </w:r>
      <w:r w:rsidRPr="00FA7225">
        <w:rPr>
          <w:rFonts w:ascii="Times New Roman" w:hAnsi="Times New Roman" w:cs="Times New Roman"/>
          <w:sz w:val="24"/>
          <w:szCs w:val="24"/>
        </w:rPr>
        <w:tab/>
        <w:t>Are Related To Approach And Avoidance Behaviour, But Not To</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Eating Behaviour</w:t>
      </w:r>
      <w:r w:rsidR="004F449B">
        <w:rPr>
          <w:rFonts w:ascii="Times New Roman" w:hAnsi="Times New Roman" w:cs="Times New Roman"/>
          <w:sz w:val="24"/>
          <w:szCs w:val="24"/>
        </w:rPr>
        <w:t xml:space="preserve"> </w:t>
      </w:r>
      <w:r w:rsidRPr="00FA7225">
        <w:rPr>
          <w:rFonts w:ascii="Times New Roman" w:hAnsi="Times New Roman" w:cs="Times New Roman"/>
          <w:sz w:val="24"/>
          <w:szCs w:val="24"/>
        </w:rPr>
        <w:t>Or BMI</w:t>
      </w:r>
      <w:r w:rsidRPr="00FA7225">
        <w:rPr>
          <w:rFonts w:ascii="Times New Roman" w:hAnsi="Times New Roman" w:cs="Times New Roman"/>
          <w:i/>
          <w:sz w:val="24"/>
          <w:szCs w:val="24"/>
        </w:rPr>
        <w:t>. Human Brain Mapping</w:t>
      </w:r>
      <w:r w:rsidRPr="00FA7225">
        <w:rPr>
          <w:rFonts w:ascii="Times New Roman" w:hAnsi="Times New Roman" w:cs="Times New Roman"/>
          <w:sz w:val="24"/>
          <w:szCs w:val="24"/>
        </w:rPr>
        <w:t xml:space="preserve">, 41(5), 1136-1152. </w:t>
      </w:r>
      <w:r w:rsidR="00A22B3F">
        <w:rPr>
          <w:rFonts w:ascii="Times New Roman" w:hAnsi="Times New Roman" w:cs="Times New Roman"/>
          <w:sz w:val="24"/>
          <w:szCs w:val="24"/>
        </w:rPr>
        <w:tab/>
        <w:t>https://doi.org/10.1002/hbm.24864</w:t>
      </w:r>
    </w:p>
    <w:p w14:paraId="0AC6729C" w14:textId="0155B309"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Noda, H. (2020). Work–Life Balance And Life Satisfaction İn OECD Countries: A </w:t>
      </w:r>
      <w:r>
        <w:rPr>
          <w:rFonts w:ascii="Times New Roman" w:hAnsi="Times New Roman" w:cs="Times New Roman"/>
          <w:sz w:val="24"/>
          <w:szCs w:val="24"/>
        </w:rPr>
        <w:tab/>
      </w:r>
      <w:r w:rsidRPr="00FA7225">
        <w:rPr>
          <w:rFonts w:ascii="Times New Roman" w:hAnsi="Times New Roman" w:cs="Times New Roman"/>
          <w:sz w:val="24"/>
          <w:szCs w:val="24"/>
        </w:rPr>
        <w:t>Cross-</w:t>
      </w:r>
      <w:r w:rsidRPr="00FA7225">
        <w:rPr>
          <w:rFonts w:ascii="Times New Roman" w:hAnsi="Times New Roman" w:cs="Times New Roman"/>
          <w:sz w:val="24"/>
          <w:szCs w:val="24"/>
        </w:rPr>
        <w:tab/>
        <w:t>Sectional Analysis</w:t>
      </w:r>
      <w:r w:rsidRPr="00FA7225">
        <w:rPr>
          <w:rFonts w:ascii="Times New Roman" w:hAnsi="Times New Roman" w:cs="Times New Roman"/>
          <w:i/>
          <w:sz w:val="24"/>
          <w:szCs w:val="24"/>
        </w:rPr>
        <w:t>. Journal Of Happiness Studies</w:t>
      </w:r>
      <w:r w:rsidRPr="00FA7225">
        <w:rPr>
          <w:rFonts w:ascii="Times New Roman" w:hAnsi="Times New Roman" w:cs="Times New Roman"/>
          <w:sz w:val="24"/>
          <w:szCs w:val="24"/>
        </w:rPr>
        <w:t>, 21(4), 1325-1348.</w:t>
      </w:r>
      <w:r w:rsidR="00A22B3F">
        <w:rPr>
          <w:rFonts w:ascii="Times New Roman" w:hAnsi="Times New Roman" w:cs="Times New Roman"/>
          <w:sz w:val="24"/>
          <w:szCs w:val="24"/>
        </w:rPr>
        <w:tab/>
        <w:t xml:space="preserve"> Doi:10.1007/s10902-019-00131-9</w:t>
      </w:r>
      <w:r>
        <w:rPr>
          <w:rFonts w:ascii="Times New Roman" w:hAnsi="Times New Roman" w:cs="Times New Roman"/>
          <w:sz w:val="24"/>
          <w:szCs w:val="24"/>
        </w:rPr>
        <w:tab/>
      </w:r>
    </w:p>
    <w:p w14:paraId="4FC20F06" w14:textId="40B22381" w:rsidR="00A22B3F"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Oakes, T. R., Pizzagalli, D. A., Hendrick, A. M., Horras, K. A., Larson, C.L.,</w:t>
      </w:r>
      <w:r>
        <w:rPr>
          <w:rFonts w:ascii="Times New Roman" w:hAnsi="Times New Roman" w:cs="Times New Roman"/>
          <w:sz w:val="24"/>
          <w:szCs w:val="24"/>
        </w:rPr>
        <w:tab/>
      </w:r>
      <w:r w:rsidRPr="00FA7225">
        <w:rPr>
          <w:rFonts w:ascii="Times New Roman" w:hAnsi="Times New Roman" w:cs="Times New Roman"/>
          <w:sz w:val="24"/>
          <w:szCs w:val="24"/>
        </w:rPr>
        <w:t>Abercrombie, H. C., ... &amp; Davidson, R. J. (2004). Functional Coupling Of</w:t>
      </w:r>
      <w:r>
        <w:rPr>
          <w:rFonts w:ascii="Times New Roman" w:hAnsi="Times New Roman" w:cs="Times New Roman"/>
          <w:sz w:val="24"/>
          <w:szCs w:val="24"/>
        </w:rPr>
        <w:tab/>
      </w:r>
      <w:r w:rsidRPr="00FA7225">
        <w:rPr>
          <w:rFonts w:ascii="Times New Roman" w:hAnsi="Times New Roman" w:cs="Times New Roman"/>
          <w:sz w:val="24"/>
          <w:szCs w:val="24"/>
        </w:rPr>
        <w:t xml:space="preserve"> Simultaneous Electrical And Metabolic Activity İn The Human Brain</w:t>
      </w:r>
      <w:r w:rsidRPr="00FA7225">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sidRPr="00FA7225">
        <w:rPr>
          <w:rFonts w:ascii="Times New Roman" w:hAnsi="Times New Roman" w:cs="Times New Roman"/>
          <w:i/>
          <w:sz w:val="24"/>
          <w:szCs w:val="24"/>
        </w:rPr>
        <w:t>Human</w:t>
      </w:r>
      <w:r>
        <w:rPr>
          <w:rFonts w:ascii="Times New Roman" w:hAnsi="Times New Roman" w:cs="Times New Roman"/>
          <w:i/>
          <w:sz w:val="24"/>
          <w:szCs w:val="24"/>
        </w:rPr>
        <w:tab/>
      </w:r>
      <w:r w:rsidRPr="00FA7225">
        <w:rPr>
          <w:rFonts w:ascii="Times New Roman" w:hAnsi="Times New Roman" w:cs="Times New Roman"/>
          <w:i/>
          <w:sz w:val="24"/>
          <w:szCs w:val="24"/>
        </w:rPr>
        <w:t xml:space="preserve"> Brain Mapping</w:t>
      </w:r>
      <w:r w:rsidRPr="00FA7225">
        <w:rPr>
          <w:rFonts w:ascii="Times New Roman" w:hAnsi="Times New Roman" w:cs="Times New Roman"/>
          <w:sz w:val="24"/>
          <w:szCs w:val="24"/>
        </w:rPr>
        <w:t>, 21(4), 257-270</w:t>
      </w:r>
      <w:r w:rsidRPr="00460C8D">
        <w:rPr>
          <w:rFonts w:ascii="Times New Roman" w:hAnsi="Times New Roman" w:cs="Times New Roman"/>
          <w:sz w:val="24"/>
          <w:szCs w:val="24"/>
        </w:rPr>
        <w:t>.</w:t>
      </w:r>
      <w:r w:rsidR="00A22B3F">
        <w:rPr>
          <w:rFonts w:ascii="Times New Roman" w:hAnsi="Times New Roman" w:cs="Times New Roman"/>
          <w:sz w:val="24"/>
          <w:szCs w:val="24"/>
        </w:rPr>
        <w:t xml:space="preserve"> https://doi.org/10.1002/hbm.20004.</w:t>
      </w:r>
    </w:p>
    <w:p w14:paraId="0D08F0A5" w14:textId="095EDCFC" w:rsidR="00A22B3F"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Orben, A., Dienlin, T., &amp; Przybylski, A. K. (2019). Social Media’s Enduring Effect</w:t>
      </w:r>
      <w:r>
        <w:rPr>
          <w:rFonts w:ascii="Times New Roman" w:hAnsi="Times New Roman" w:cs="Times New Roman"/>
          <w:sz w:val="24"/>
          <w:szCs w:val="24"/>
        </w:rPr>
        <w:tab/>
      </w:r>
      <w:r w:rsidRPr="00FA7225">
        <w:rPr>
          <w:rFonts w:ascii="Times New Roman" w:hAnsi="Times New Roman" w:cs="Times New Roman"/>
          <w:i/>
          <w:sz w:val="24"/>
          <w:szCs w:val="24"/>
        </w:rPr>
        <w:t xml:space="preserve"> </w:t>
      </w:r>
      <w:r w:rsidRPr="00FA7225">
        <w:rPr>
          <w:rFonts w:ascii="Times New Roman" w:hAnsi="Times New Roman" w:cs="Times New Roman"/>
          <w:sz w:val="24"/>
          <w:szCs w:val="24"/>
        </w:rPr>
        <w:t>OnAdolescent Life Satisfaction</w:t>
      </w:r>
      <w:r w:rsidRPr="00FA7225">
        <w:rPr>
          <w:rFonts w:ascii="Times New Roman" w:hAnsi="Times New Roman" w:cs="Times New Roman"/>
          <w:i/>
          <w:sz w:val="24"/>
          <w:szCs w:val="24"/>
        </w:rPr>
        <w:t xml:space="preserve">. Proceedings Of The National Academy Of </w:t>
      </w:r>
      <w:r>
        <w:rPr>
          <w:rFonts w:ascii="Times New Roman" w:hAnsi="Times New Roman" w:cs="Times New Roman"/>
          <w:i/>
          <w:sz w:val="24"/>
          <w:szCs w:val="24"/>
        </w:rPr>
        <w:tab/>
      </w:r>
      <w:r w:rsidRPr="00FA7225">
        <w:rPr>
          <w:rFonts w:ascii="Times New Roman" w:hAnsi="Times New Roman" w:cs="Times New Roman"/>
          <w:i/>
          <w:sz w:val="24"/>
          <w:szCs w:val="24"/>
        </w:rPr>
        <w:t>Sciences</w:t>
      </w:r>
      <w:r w:rsidRPr="00FA7225">
        <w:rPr>
          <w:rFonts w:ascii="Times New Roman" w:hAnsi="Times New Roman" w:cs="Times New Roman"/>
          <w:sz w:val="24"/>
          <w:szCs w:val="24"/>
        </w:rPr>
        <w:t>,116(21), 10226-10228</w:t>
      </w:r>
      <w:r w:rsidRPr="00460C8D">
        <w:rPr>
          <w:rFonts w:ascii="Times New Roman" w:hAnsi="Times New Roman" w:cs="Times New Roman"/>
          <w:sz w:val="24"/>
          <w:szCs w:val="24"/>
        </w:rPr>
        <w:t>.</w:t>
      </w:r>
      <w:r w:rsidR="00A22B3F">
        <w:rPr>
          <w:rFonts w:ascii="Times New Roman" w:hAnsi="Times New Roman" w:cs="Times New Roman"/>
          <w:sz w:val="24"/>
          <w:szCs w:val="24"/>
        </w:rPr>
        <w:t xml:space="preserve"> https://doi.org/10.1073/pnas.1902058116.</w:t>
      </w:r>
    </w:p>
    <w:p w14:paraId="74EFDB32" w14:textId="178119F6"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Osenk, I., Williamson, P., &amp; Wade, T. D. (2020). Does Perfectionism Or Pursuit Of</w:t>
      </w:r>
      <w:r>
        <w:rPr>
          <w:rFonts w:ascii="Times New Roman" w:hAnsi="Times New Roman" w:cs="Times New Roman"/>
          <w:sz w:val="24"/>
          <w:szCs w:val="24"/>
        </w:rPr>
        <w:tab/>
      </w:r>
      <w:r w:rsidRPr="00FA7225">
        <w:rPr>
          <w:rFonts w:ascii="Times New Roman" w:hAnsi="Times New Roman" w:cs="Times New Roman"/>
          <w:sz w:val="24"/>
          <w:szCs w:val="24"/>
        </w:rPr>
        <w:t xml:space="preserve"> Excellence Contribute To Successful Learning? A Meta-Analytic Review</w:t>
      </w:r>
      <w:r w:rsidRPr="00FA7225">
        <w:rPr>
          <w:rFonts w:ascii="Times New Roman" w:hAnsi="Times New Roman" w:cs="Times New Roman"/>
          <w:i/>
          <w:sz w:val="24"/>
          <w:szCs w:val="24"/>
        </w:rPr>
        <w:t>.</w:t>
      </w:r>
      <w:r>
        <w:rPr>
          <w:rFonts w:ascii="Times New Roman" w:hAnsi="Times New Roman" w:cs="Times New Roman"/>
          <w:i/>
          <w:sz w:val="24"/>
          <w:szCs w:val="24"/>
        </w:rPr>
        <w:tab/>
      </w:r>
      <w:r w:rsidRPr="00FA7225">
        <w:rPr>
          <w:rFonts w:ascii="Times New Roman" w:hAnsi="Times New Roman" w:cs="Times New Roman"/>
          <w:i/>
          <w:sz w:val="24"/>
          <w:szCs w:val="24"/>
        </w:rPr>
        <w:t>Psychological Assessment</w:t>
      </w:r>
      <w:r w:rsidRPr="00FA7225">
        <w:rPr>
          <w:rFonts w:ascii="Times New Roman" w:hAnsi="Times New Roman" w:cs="Times New Roman"/>
          <w:sz w:val="24"/>
          <w:szCs w:val="24"/>
        </w:rPr>
        <w:t>, 32(10), 972.</w:t>
      </w:r>
      <w:r w:rsidR="00A22B3F">
        <w:rPr>
          <w:rFonts w:ascii="Times New Roman" w:hAnsi="Times New Roman" w:cs="Times New Roman"/>
          <w:sz w:val="24"/>
          <w:szCs w:val="24"/>
        </w:rPr>
        <w:t xml:space="preserve"> https://doi.org/10.1037/pas0000942.</w:t>
      </w:r>
    </w:p>
    <w:p w14:paraId="174A88ED" w14:textId="77777777" w:rsidR="00B26A89"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Özgüngör, S. (2003). Mükemmeliyetçilik Ve Özerklik Destekleyici Davranışların</w:t>
      </w:r>
      <w:r w:rsidRPr="00FA7225">
        <w:rPr>
          <w:rFonts w:ascii="Times New Roman" w:hAnsi="Times New Roman" w:cs="Times New Roman"/>
          <w:i/>
          <w:sz w:val="24"/>
          <w:szCs w:val="24"/>
        </w:rPr>
        <w:t xml:space="preserve"> </w:t>
      </w:r>
      <w:r>
        <w:rPr>
          <w:rFonts w:ascii="Times New Roman" w:hAnsi="Times New Roman" w:cs="Times New Roman"/>
          <w:i/>
          <w:sz w:val="24"/>
          <w:szCs w:val="24"/>
        </w:rPr>
        <w:tab/>
      </w:r>
      <w:r w:rsidRPr="00FA7225">
        <w:rPr>
          <w:rFonts w:ascii="Times New Roman" w:hAnsi="Times New Roman" w:cs="Times New Roman"/>
          <w:sz w:val="24"/>
          <w:szCs w:val="24"/>
        </w:rPr>
        <w:t>Amaç</w:t>
      </w:r>
      <w:r>
        <w:rPr>
          <w:rFonts w:ascii="Times New Roman" w:hAnsi="Times New Roman" w:cs="Times New Roman"/>
          <w:sz w:val="24"/>
          <w:szCs w:val="24"/>
        </w:rPr>
        <w:tab/>
      </w:r>
      <w:r w:rsidRPr="00FA7225">
        <w:rPr>
          <w:rFonts w:ascii="Times New Roman" w:hAnsi="Times New Roman" w:cs="Times New Roman"/>
          <w:sz w:val="24"/>
          <w:szCs w:val="24"/>
        </w:rPr>
        <w:t>Tarzları İle İlişkisi</w:t>
      </w:r>
      <w:r w:rsidRPr="00FA7225">
        <w:rPr>
          <w:rFonts w:ascii="Times New Roman" w:hAnsi="Times New Roman" w:cs="Times New Roman"/>
          <w:i/>
          <w:sz w:val="24"/>
          <w:szCs w:val="24"/>
        </w:rPr>
        <w:t>. Eğitim Ve Bilim</w:t>
      </w:r>
      <w:r w:rsidRPr="00FA7225">
        <w:rPr>
          <w:rFonts w:ascii="Times New Roman" w:hAnsi="Times New Roman" w:cs="Times New Roman"/>
          <w:sz w:val="24"/>
          <w:szCs w:val="24"/>
        </w:rPr>
        <w:t>. 28(127).</w:t>
      </w:r>
    </w:p>
    <w:p w14:paraId="12EDF682" w14:textId="77777777" w:rsidR="00B26A89" w:rsidRDefault="00B26A89" w:rsidP="00B26A89">
      <w:pPr>
        <w:spacing w:after="35" w:line="360" w:lineRule="auto"/>
        <w:ind w:left="989" w:right="60" w:hanging="994"/>
        <w:rPr>
          <w:rFonts w:ascii="Times New Roman" w:hAnsi="Times New Roman" w:cs="Times New Roman"/>
          <w:sz w:val="24"/>
          <w:szCs w:val="24"/>
        </w:rPr>
      </w:pPr>
      <w:r>
        <w:rPr>
          <w:rFonts w:ascii="Times New Roman" w:hAnsi="Times New Roman" w:cs="Times New Roman"/>
          <w:sz w:val="24"/>
          <w:szCs w:val="24"/>
        </w:rPr>
        <w:t xml:space="preserve">Özyurtlu, </w:t>
      </w:r>
      <w:r>
        <w:rPr>
          <w:rFonts w:ascii="Times New Roman" w:hAnsi="Times New Roman" w:cs="Times New Roman"/>
          <w:sz w:val="24"/>
          <w:szCs w:val="24"/>
        </w:rPr>
        <w:tab/>
        <w:t xml:space="preserve">R. (2011). Fen </w:t>
      </w:r>
      <w:r>
        <w:rPr>
          <w:rFonts w:ascii="Times New Roman" w:hAnsi="Times New Roman" w:cs="Times New Roman"/>
          <w:sz w:val="24"/>
          <w:szCs w:val="24"/>
        </w:rPr>
        <w:tab/>
        <w:t xml:space="preserve">Bilimleri Öğretmenlerinde Tükenmişlik </w:t>
      </w:r>
      <w:r w:rsidRPr="00C80131">
        <w:rPr>
          <w:rFonts w:ascii="Times New Roman" w:hAnsi="Times New Roman" w:cs="Times New Roman"/>
          <w:sz w:val="24"/>
          <w:szCs w:val="24"/>
        </w:rPr>
        <w:t>ve Mükemmeliyetçilik. Yakın Doğu Üniversitesi Eğitim Bilimleri Enstitüsü</w:t>
      </w:r>
      <w:r>
        <w:rPr>
          <w:rFonts w:ascii="Times New Roman" w:hAnsi="Times New Roman" w:cs="Times New Roman"/>
          <w:sz w:val="24"/>
          <w:szCs w:val="24"/>
        </w:rPr>
        <w:t xml:space="preserve"> Yüksek Lisans Tezi.</w:t>
      </w:r>
    </w:p>
    <w:p w14:paraId="53E112E3" w14:textId="77777777" w:rsidR="00B26A89" w:rsidRPr="00C80131" w:rsidRDefault="00B26A89" w:rsidP="00B26A89">
      <w:pPr>
        <w:spacing w:after="9" w:line="360" w:lineRule="auto"/>
        <w:ind w:left="994" w:right="242" w:hanging="994"/>
        <w:rPr>
          <w:rFonts w:ascii="Times New Roman" w:hAnsi="Times New Roman" w:cs="Times New Roman"/>
          <w:sz w:val="24"/>
          <w:szCs w:val="24"/>
        </w:rPr>
      </w:pPr>
      <w:r w:rsidRPr="00C80131">
        <w:rPr>
          <w:rFonts w:ascii="Times New Roman" w:hAnsi="Times New Roman" w:cs="Times New Roman"/>
          <w:color w:val="222222"/>
          <w:sz w:val="24"/>
          <w:szCs w:val="24"/>
        </w:rPr>
        <w:lastRenderedPageBreak/>
        <w:t xml:space="preserve">Pirinççi, L. N. (2009). </w:t>
      </w:r>
      <w:r w:rsidRPr="00C80131">
        <w:rPr>
          <w:rFonts w:ascii="Times New Roman" w:hAnsi="Times New Roman" w:cs="Times New Roman"/>
          <w:i/>
          <w:color w:val="222222"/>
          <w:sz w:val="24"/>
          <w:szCs w:val="24"/>
        </w:rPr>
        <w:t>Lise Öğrencilerinin Mükemmeliyetçilik Düzeyleri İle Kaygı Düzeyleri Arasındaki İlişkinin İncelenmesi</w:t>
      </w:r>
      <w:r w:rsidRPr="00C80131">
        <w:rPr>
          <w:rFonts w:ascii="Times New Roman" w:hAnsi="Times New Roman" w:cs="Times New Roman"/>
          <w:color w:val="222222"/>
          <w:sz w:val="24"/>
          <w:szCs w:val="24"/>
        </w:rPr>
        <w:t xml:space="preserve"> (Master's Thesis, Maltepe </w:t>
      </w:r>
    </w:p>
    <w:p w14:paraId="30B908A6" w14:textId="2C392D0D" w:rsidR="00FA7225" w:rsidRPr="00FA7225" w:rsidRDefault="00B26A89" w:rsidP="00B26A89">
      <w:pPr>
        <w:spacing w:after="113" w:line="360" w:lineRule="auto"/>
        <w:ind w:left="1004" w:right="36"/>
        <w:rPr>
          <w:rFonts w:ascii="Times New Roman" w:hAnsi="Times New Roman" w:cs="Times New Roman"/>
          <w:sz w:val="24"/>
          <w:szCs w:val="24"/>
        </w:rPr>
      </w:pPr>
      <w:r w:rsidRPr="00C80131">
        <w:rPr>
          <w:rFonts w:ascii="Times New Roman" w:hAnsi="Times New Roman" w:cs="Times New Roman"/>
          <w:color w:val="222222"/>
          <w:sz w:val="24"/>
          <w:szCs w:val="24"/>
        </w:rPr>
        <w:t>Üniversi</w:t>
      </w:r>
      <w:r>
        <w:rPr>
          <w:rFonts w:ascii="Times New Roman" w:hAnsi="Times New Roman" w:cs="Times New Roman"/>
          <w:color w:val="222222"/>
          <w:sz w:val="24"/>
          <w:szCs w:val="24"/>
        </w:rPr>
        <w:t>tesi, Sosyal Bilimler Enstitüsü.</w:t>
      </w:r>
      <w:r w:rsidR="00FA7225" w:rsidRPr="00FA7225">
        <w:rPr>
          <w:rFonts w:ascii="Times New Roman" w:hAnsi="Times New Roman" w:cs="Times New Roman"/>
          <w:sz w:val="24"/>
          <w:szCs w:val="24"/>
        </w:rPr>
        <w:tab/>
      </w:r>
      <w:r w:rsidR="00FA7225" w:rsidRPr="00FA7225">
        <w:rPr>
          <w:rFonts w:ascii="Times New Roman" w:hAnsi="Times New Roman" w:cs="Times New Roman"/>
          <w:sz w:val="24"/>
          <w:szCs w:val="24"/>
        </w:rPr>
        <w:tab/>
      </w:r>
      <w:r w:rsidR="00FA7225" w:rsidRPr="00FA7225">
        <w:rPr>
          <w:rFonts w:ascii="Times New Roman" w:hAnsi="Times New Roman" w:cs="Times New Roman"/>
          <w:sz w:val="24"/>
          <w:szCs w:val="24"/>
        </w:rPr>
        <w:tab/>
      </w:r>
      <w:r w:rsidR="00FA7225" w:rsidRPr="00FA7225">
        <w:rPr>
          <w:rFonts w:ascii="Times New Roman" w:hAnsi="Times New Roman" w:cs="Times New Roman"/>
          <w:sz w:val="24"/>
          <w:szCs w:val="24"/>
        </w:rPr>
        <w:tab/>
      </w:r>
      <w:r w:rsidR="00FA7225" w:rsidRPr="00FA7225">
        <w:rPr>
          <w:rFonts w:ascii="Times New Roman" w:hAnsi="Times New Roman" w:cs="Times New Roman"/>
          <w:sz w:val="24"/>
          <w:szCs w:val="24"/>
        </w:rPr>
        <w:tab/>
      </w:r>
    </w:p>
    <w:p w14:paraId="458D88F8" w14:textId="4B856B6B" w:rsid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Ruggeri, K., Garcia-Garzon, E., Maguire, Á., Matz, S., &amp; Huppert, F. A. (2020). </w:t>
      </w:r>
      <w:r>
        <w:rPr>
          <w:rFonts w:ascii="Times New Roman" w:hAnsi="Times New Roman" w:cs="Times New Roman"/>
          <w:sz w:val="24"/>
          <w:szCs w:val="24"/>
        </w:rPr>
        <w:tab/>
      </w:r>
      <w:r w:rsidRPr="00FA7225">
        <w:rPr>
          <w:rFonts w:ascii="Times New Roman" w:hAnsi="Times New Roman" w:cs="Times New Roman"/>
          <w:sz w:val="24"/>
          <w:szCs w:val="24"/>
        </w:rPr>
        <w:t>Well-</w:t>
      </w:r>
      <w:r w:rsidRPr="00FA7225">
        <w:rPr>
          <w:rFonts w:ascii="Times New Roman" w:hAnsi="Times New Roman" w:cs="Times New Roman"/>
          <w:sz w:val="24"/>
          <w:szCs w:val="24"/>
        </w:rPr>
        <w:tab/>
        <w:t xml:space="preserve">Being İs More Than Happiness And Life Satisfaction: A </w:t>
      </w:r>
      <w:r>
        <w:rPr>
          <w:rFonts w:ascii="Times New Roman" w:hAnsi="Times New Roman" w:cs="Times New Roman"/>
          <w:sz w:val="24"/>
          <w:szCs w:val="24"/>
        </w:rPr>
        <w:tab/>
      </w:r>
      <w:r w:rsidRPr="00FA7225">
        <w:rPr>
          <w:rFonts w:ascii="Times New Roman" w:hAnsi="Times New Roman" w:cs="Times New Roman"/>
          <w:sz w:val="24"/>
          <w:szCs w:val="24"/>
        </w:rPr>
        <w:t xml:space="preserve">Multidimensional Analysis Of 21 Countries. </w:t>
      </w:r>
      <w:r w:rsidRPr="00FA7225">
        <w:rPr>
          <w:rFonts w:ascii="Times New Roman" w:hAnsi="Times New Roman" w:cs="Times New Roman"/>
          <w:i/>
          <w:sz w:val="24"/>
          <w:szCs w:val="24"/>
        </w:rPr>
        <w:t>Health And Quality Of Life</w:t>
      </w:r>
      <w:r>
        <w:rPr>
          <w:rFonts w:ascii="Times New Roman" w:hAnsi="Times New Roman" w:cs="Times New Roman"/>
          <w:i/>
          <w:sz w:val="24"/>
          <w:szCs w:val="24"/>
        </w:rPr>
        <w:tab/>
      </w:r>
      <w:r>
        <w:rPr>
          <w:rFonts w:ascii="Times New Roman" w:hAnsi="Times New Roman" w:cs="Times New Roman"/>
          <w:i/>
          <w:sz w:val="24"/>
          <w:szCs w:val="24"/>
        </w:rPr>
        <w:tab/>
      </w:r>
      <w:r w:rsidRPr="00FA7225">
        <w:rPr>
          <w:rFonts w:ascii="Times New Roman" w:hAnsi="Times New Roman" w:cs="Times New Roman"/>
          <w:i/>
          <w:sz w:val="24"/>
          <w:szCs w:val="24"/>
        </w:rPr>
        <w:t xml:space="preserve"> Outcomes</w:t>
      </w:r>
      <w:r w:rsidRPr="00FA7225">
        <w:rPr>
          <w:rFonts w:ascii="Times New Roman" w:hAnsi="Times New Roman" w:cs="Times New Roman"/>
          <w:sz w:val="24"/>
          <w:szCs w:val="24"/>
        </w:rPr>
        <w:t>, 18(1), 1-16.</w:t>
      </w:r>
    </w:p>
    <w:p w14:paraId="1EE832A9" w14:textId="2BE898E7" w:rsidR="00B042C5" w:rsidRDefault="00B042C5" w:rsidP="00FA7225">
      <w:pPr>
        <w:spacing w:line="360" w:lineRule="auto"/>
        <w:rPr>
          <w:rFonts w:ascii="Times New Roman" w:hAnsi="Times New Roman" w:cs="Times New Roman"/>
          <w:sz w:val="24"/>
          <w:szCs w:val="24"/>
        </w:rPr>
      </w:pPr>
      <w:r>
        <w:rPr>
          <w:rFonts w:ascii="Times New Roman" w:hAnsi="Times New Roman" w:cs="Times New Roman"/>
          <w:sz w:val="24"/>
          <w:szCs w:val="24"/>
        </w:rPr>
        <w:t xml:space="preserve">Sapmaz, F., (2016). </w:t>
      </w:r>
      <w:r w:rsidRPr="00B042C5">
        <w:rPr>
          <w:rFonts w:ascii="Times New Roman" w:hAnsi="Times New Roman" w:cs="Times New Roman"/>
          <w:i/>
          <w:sz w:val="24"/>
          <w:szCs w:val="24"/>
        </w:rPr>
        <w:t xml:space="preserve">Üniversite Öğrencilerinin Uyumlu ve Uyumsuz </w:t>
      </w:r>
      <w:r w:rsidR="00732999">
        <w:rPr>
          <w:rFonts w:ascii="Times New Roman" w:hAnsi="Times New Roman" w:cs="Times New Roman"/>
          <w:i/>
          <w:sz w:val="24"/>
          <w:szCs w:val="24"/>
        </w:rPr>
        <w:tab/>
      </w:r>
      <w:r w:rsidRPr="00B042C5">
        <w:rPr>
          <w:rFonts w:ascii="Times New Roman" w:hAnsi="Times New Roman" w:cs="Times New Roman"/>
          <w:i/>
          <w:sz w:val="24"/>
          <w:szCs w:val="24"/>
        </w:rPr>
        <w:t xml:space="preserve">Mükemmeliyetçilik Özelliklerinin Psikolojik Belirti Düzeyleri Açısından </w:t>
      </w:r>
      <w:r w:rsidR="00732999">
        <w:rPr>
          <w:rFonts w:ascii="Times New Roman" w:hAnsi="Times New Roman" w:cs="Times New Roman"/>
          <w:i/>
          <w:sz w:val="24"/>
          <w:szCs w:val="24"/>
        </w:rPr>
        <w:tab/>
      </w:r>
      <w:r w:rsidRPr="00B042C5">
        <w:rPr>
          <w:rFonts w:ascii="Times New Roman" w:hAnsi="Times New Roman" w:cs="Times New Roman"/>
          <w:i/>
          <w:sz w:val="24"/>
          <w:szCs w:val="24"/>
        </w:rPr>
        <w:t>İncelenmesi</w:t>
      </w:r>
      <w:r>
        <w:rPr>
          <w:rFonts w:ascii="Times New Roman" w:hAnsi="Times New Roman" w:cs="Times New Roman"/>
          <w:i/>
          <w:sz w:val="24"/>
          <w:szCs w:val="24"/>
        </w:rPr>
        <w:t xml:space="preserve">. </w:t>
      </w:r>
      <w:r w:rsidRPr="00B042C5">
        <w:rPr>
          <w:rFonts w:ascii="Times New Roman" w:hAnsi="Times New Roman" w:cs="Times New Roman"/>
          <w:i/>
          <w:sz w:val="24"/>
          <w:szCs w:val="24"/>
        </w:rPr>
        <w:t>S</w:t>
      </w:r>
      <w:r>
        <w:rPr>
          <w:rFonts w:ascii="Times New Roman" w:hAnsi="Times New Roman" w:cs="Times New Roman"/>
          <w:sz w:val="24"/>
          <w:szCs w:val="24"/>
        </w:rPr>
        <w:t>osyal Bilimler Enstitüsü.</w:t>
      </w:r>
    </w:p>
    <w:p w14:paraId="154AC43F" w14:textId="28F3A06C" w:rsidR="00B26A89" w:rsidRPr="00460C8D" w:rsidRDefault="00B26A89" w:rsidP="00FA7225">
      <w:pPr>
        <w:spacing w:line="360" w:lineRule="auto"/>
        <w:rPr>
          <w:rFonts w:ascii="Times New Roman" w:hAnsi="Times New Roman" w:cs="Times New Roman"/>
          <w:sz w:val="24"/>
          <w:szCs w:val="24"/>
        </w:rPr>
      </w:pPr>
      <w:r w:rsidRPr="00C80131">
        <w:rPr>
          <w:rFonts w:ascii="Times New Roman" w:hAnsi="Times New Roman" w:cs="Times New Roman"/>
          <w:sz w:val="24"/>
          <w:szCs w:val="24"/>
        </w:rPr>
        <w:t>Saracoğlu, A. S., Altay, B., &amp; Eken, M. (2016). Sınıf Öğretmeni Adaylarının Sosyal</w:t>
      </w:r>
      <w:r w:rsidR="005E5C7F">
        <w:rPr>
          <w:rFonts w:ascii="Times New Roman" w:hAnsi="Times New Roman" w:cs="Times New Roman"/>
          <w:sz w:val="24"/>
          <w:szCs w:val="24"/>
        </w:rPr>
        <w:tab/>
      </w:r>
      <w:r w:rsidRPr="00C80131">
        <w:rPr>
          <w:rFonts w:ascii="Times New Roman" w:hAnsi="Times New Roman" w:cs="Times New Roman"/>
          <w:sz w:val="24"/>
          <w:szCs w:val="24"/>
        </w:rPr>
        <w:t xml:space="preserve"> Problem Çözme Becerilerini Yordayan Değişkenler. </w:t>
      </w:r>
      <w:r w:rsidRPr="00C80131">
        <w:rPr>
          <w:rFonts w:ascii="Times New Roman" w:hAnsi="Times New Roman" w:cs="Times New Roman"/>
          <w:i/>
          <w:sz w:val="24"/>
          <w:szCs w:val="24"/>
        </w:rPr>
        <w:t xml:space="preserve">Adıyaman Üniversitesi </w:t>
      </w:r>
      <w:r w:rsidR="005E5C7F">
        <w:rPr>
          <w:rFonts w:ascii="Times New Roman" w:hAnsi="Times New Roman" w:cs="Times New Roman"/>
          <w:i/>
          <w:sz w:val="24"/>
          <w:szCs w:val="24"/>
        </w:rPr>
        <w:tab/>
      </w:r>
      <w:r w:rsidRPr="00C80131">
        <w:rPr>
          <w:rFonts w:ascii="Times New Roman" w:hAnsi="Times New Roman" w:cs="Times New Roman"/>
          <w:i/>
          <w:sz w:val="24"/>
          <w:szCs w:val="24"/>
        </w:rPr>
        <w:t>Sosyal Bilimler Enstitüsü Dergisi, 2(</w:t>
      </w:r>
      <w:r w:rsidRPr="00C80131">
        <w:rPr>
          <w:rFonts w:ascii="Times New Roman" w:hAnsi="Times New Roman" w:cs="Times New Roman"/>
          <w:sz w:val="24"/>
          <w:szCs w:val="24"/>
        </w:rPr>
        <w:t>23), 680-722</w:t>
      </w:r>
      <w:r>
        <w:rPr>
          <w:rFonts w:ascii="Times New Roman" w:hAnsi="Times New Roman" w:cs="Times New Roman"/>
          <w:sz w:val="24"/>
          <w:szCs w:val="24"/>
        </w:rPr>
        <w:t xml:space="preserve">. </w:t>
      </w:r>
      <w:r w:rsidR="00A22B3F">
        <w:rPr>
          <w:rFonts w:ascii="Times New Roman" w:hAnsi="Times New Roman" w:cs="Times New Roman"/>
          <w:sz w:val="24"/>
          <w:szCs w:val="24"/>
        </w:rPr>
        <w:tab/>
        <w:t>https://doi.org/10.14520/adyusbd.88693.</w:t>
      </w:r>
      <w:r w:rsidR="005E5C7F">
        <w:rPr>
          <w:rFonts w:ascii="Times New Roman" w:hAnsi="Times New Roman" w:cs="Times New Roman"/>
          <w:sz w:val="24"/>
          <w:szCs w:val="24"/>
        </w:rPr>
        <w:tab/>
      </w:r>
    </w:p>
    <w:p w14:paraId="46D07BB2" w14:textId="47262F0F" w:rsidR="00B042C5" w:rsidRPr="00FA7225" w:rsidRDefault="00FA7225" w:rsidP="00FA7225">
      <w:pPr>
        <w:spacing w:after="106" w:line="360" w:lineRule="auto"/>
        <w:ind w:right="60"/>
        <w:rPr>
          <w:rFonts w:ascii="Times New Roman" w:hAnsi="Times New Roman" w:cs="Times New Roman"/>
          <w:sz w:val="24"/>
          <w:szCs w:val="24"/>
        </w:rPr>
      </w:pPr>
      <w:r w:rsidRPr="00FA7225">
        <w:rPr>
          <w:rFonts w:ascii="Times New Roman" w:hAnsi="Times New Roman" w:cs="Times New Roman"/>
          <w:sz w:val="24"/>
          <w:szCs w:val="24"/>
        </w:rPr>
        <w:t>Satılmış, M. (2010). Öğrencilerin mükemmeliyetçilik tutumları ile anne baba</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tutumlarının</w:t>
      </w:r>
      <w:r w:rsidRPr="00FA7225">
        <w:rPr>
          <w:rFonts w:ascii="Times New Roman" w:hAnsi="Times New Roman" w:cs="Times New Roman"/>
          <w:sz w:val="24"/>
          <w:szCs w:val="24"/>
        </w:rPr>
        <w:tab/>
        <w:t xml:space="preserve"> karşılaştırmalı incelenmesi (Doctoral dissertation, Selçuk</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Üniversitesi Sosyal Bilimleri Enstitüsü).</w:t>
      </w:r>
    </w:p>
    <w:p w14:paraId="78EE31A9" w14:textId="662A35EF" w:rsid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 Sezer, F. (2013). Psikolojik iyi olma durumu üzerine etkili faktörler. </w:t>
      </w:r>
      <w:r w:rsidRPr="00FA7225">
        <w:rPr>
          <w:rFonts w:ascii="Times New Roman" w:hAnsi="Times New Roman" w:cs="Times New Roman"/>
          <w:i/>
          <w:sz w:val="24"/>
          <w:szCs w:val="24"/>
        </w:rPr>
        <w:t xml:space="preserve">Education </w:t>
      </w:r>
      <w:r>
        <w:rPr>
          <w:rFonts w:ascii="Times New Roman" w:hAnsi="Times New Roman" w:cs="Times New Roman"/>
          <w:i/>
          <w:sz w:val="24"/>
          <w:szCs w:val="24"/>
        </w:rPr>
        <w:tab/>
      </w:r>
      <w:r w:rsidRPr="00FA7225">
        <w:rPr>
          <w:rFonts w:ascii="Times New Roman" w:hAnsi="Times New Roman" w:cs="Times New Roman"/>
          <w:i/>
          <w:sz w:val="24"/>
          <w:szCs w:val="24"/>
        </w:rPr>
        <w:t>Sciences,</w:t>
      </w:r>
      <w:r>
        <w:rPr>
          <w:rFonts w:ascii="Times New Roman" w:hAnsi="Times New Roman" w:cs="Times New Roman"/>
          <w:i/>
          <w:sz w:val="24"/>
          <w:szCs w:val="24"/>
        </w:rPr>
        <w:t xml:space="preserve"> </w:t>
      </w:r>
      <w:r>
        <w:rPr>
          <w:rFonts w:ascii="Times New Roman" w:hAnsi="Times New Roman" w:cs="Times New Roman"/>
          <w:sz w:val="24"/>
          <w:szCs w:val="24"/>
        </w:rPr>
        <w:t xml:space="preserve">8(4), 489-504. </w:t>
      </w:r>
      <w:r w:rsidR="00A22B3F">
        <w:rPr>
          <w:rFonts w:ascii="Times New Roman" w:hAnsi="Times New Roman" w:cs="Times New Roman"/>
          <w:sz w:val="24"/>
          <w:szCs w:val="24"/>
        </w:rPr>
        <w:tab/>
        <w:t>https://dx.doi.org/10.127339/NWSA.2013.8.4.1C0601.</w:t>
      </w:r>
      <w:r w:rsidR="006625A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60C8D">
        <w:rPr>
          <w:rFonts w:ascii="Times New Roman" w:hAnsi="Times New Roman" w:cs="Times New Roman"/>
          <w:sz w:val="24"/>
          <w:szCs w:val="24"/>
        </w:rPr>
        <w:t xml:space="preserve"> </w:t>
      </w:r>
    </w:p>
    <w:p w14:paraId="0ACFD3FE" w14:textId="05111D19" w:rsidR="005E5C7F" w:rsidRPr="00FA7225" w:rsidRDefault="005E5C7F" w:rsidP="00FA7225">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Sincar, S.  (2019). </w:t>
      </w:r>
      <w:r w:rsidRPr="00C80131">
        <w:rPr>
          <w:rFonts w:ascii="Times New Roman" w:hAnsi="Times New Roman" w:cs="Times New Roman"/>
          <w:i/>
          <w:sz w:val="24"/>
          <w:szCs w:val="24"/>
        </w:rPr>
        <w:t>Üniversite Öğrencilerinde Genel Yaşam Doyumu ve Depresyon</w:t>
      </w:r>
      <w:r>
        <w:rPr>
          <w:rFonts w:ascii="Times New Roman" w:hAnsi="Times New Roman" w:cs="Times New Roman"/>
          <w:i/>
          <w:sz w:val="24"/>
          <w:szCs w:val="24"/>
        </w:rPr>
        <w:tab/>
      </w:r>
      <w:r w:rsidRPr="00C80131">
        <w:rPr>
          <w:rFonts w:ascii="Times New Roman" w:hAnsi="Times New Roman" w:cs="Times New Roman"/>
          <w:i/>
          <w:sz w:val="24"/>
          <w:szCs w:val="24"/>
        </w:rPr>
        <w:t xml:space="preserve"> Durumlarının İncelenmesi</w:t>
      </w:r>
      <w:r w:rsidRPr="00C80131">
        <w:rPr>
          <w:rFonts w:ascii="Times New Roman" w:hAnsi="Times New Roman" w:cs="Times New Roman"/>
          <w:sz w:val="24"/>
          <w:szCs w:val="24"/>
        </w:rPr>
        <w:t xml:space="preserve">. Gaziantep Üniversitesi, Sağlık Bilimleri </w:t>
      </w:r>
      <w:r>
        <w:rPr>
          <w:rFonts w:ascii="Times New Roman" w:hAnsi="Times New Roman" w:cs="Times New Roman"/>
          <w:sz w:val="24"/>
          <w:szCs w:val="24"/>
        </w:rPr>
        <w:tab/>
      </w:r>
      <w:r w:rsidRPr="00C80131">
        <w:rPr>
          <w:rFonts w:ascii="Times New Roman" w:hAnsi="Times New Roman" w:cs="Times New Roman"/>
          <w:sz w:val="24"/>
          <w:szCs w:val="24"/>
        </w:rPr>
        <w:t>Enstitüsü.</w:t>
      </w:r>
    </w:p>
    <w:p w14:paraId="64F40A31" w14:textId="097AA0C0"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Sorkkila, M., &amp; Aunola, K. (2020). Risk Factors For Parental Burnout Among </w:t>
      </w:r>
      <w:r>
        <w:rPr>
          <w:rFonts w:ascii="Times New Roman" w:hAnsi="Times New Roman" w:cs="Times New Roman"/>
          <w:sz w:val="24"/>
          <w:szCs w:val="24"/>
        </w:rPr>
        <w:tab/>
      </w:r>
      <w:r w:rsidRPr="00FA7225">
        <w:rPr>
          <w:rFonts w:ascii="Times New Roman" w:hAnsi="Times New Roman" w:cs="Times New Roman"/>
          <w:sz w:val="24"/>
          <w:szCs w:val="24"/>
        </w:rPr>
        <w:t>Finnish</w:t>
      </w:r>
      <w:r>
        <w:rPr>
          <w:rFonts w:ascii="Times New Roman" w:hAnsi="Times New Roman" w:cs="Times New Roman"/>
          <w:sz w:val="24"/>
          <w:szCs w:val="24"/>
        </w:rPr>
        <w:t xml:space="preserve"> </w:t>
      </w:r>
      <w:r w:rsidRPr="00FA7225">
        <w:rPr>
          <w:rFonts w:ascii="Times New Roman" w:hAnsi="Times New Roman" w:cs="Times New Roman"/>
          <w:sz w:val="24"/>
          <w:szCs w:val="24"/>
        </w:rPr>
        <w:t xml:space="preserve">Parents: The Role Of Socially Prescribed Perfectionism. </w:t>
      </w:r>
      <w:r w:rsidRPr="00FA7225">
        <w:rPr>
          <w:rFonts w:ascii="Times New Roman" w:hAnsi="Times New Roman" w:cs="Times New Roman"/>
          <w:i/>
          <w:sz w:val="24"/>
          <w:szCs w:val="24"/>
        </w:rPr>
        <w:t xml:space="preserve">Journal Of </w:t>
      </w:r>
      <w:r>
        <w:rPr>
          <w:rFonts w:ascii="Times New Roman" w:hAnsi="Times New Roman" w:cs="Times New Roman"/>
          <w:i/>
          <w:sz w:val="24"/>
          <w:szCs w:val="24"/>
        </w:rPr>
        <w:tab/>
      </w:r>
      <w:r w:rsidRPr="00FA7225">
        <w:rPr>
          <w:rFonts w:ascii="Times New Roman" w:hAnsi="Times New Roman" w:cs="Times New Roman"/>
          <w:i/>
          <w:sz w:val="24"/>
          <w:szCs w:val="24"/>
        </w:rPr>
        <w:t>Child</w:t>
      </w:r>
      <w:r w:rsidRPr="00FA7225">
        <w:rPr>
          <w:rFonts w:ascii="Times New Roman" w:hAnsi="Times New Roman" w:cs="Times New Roman"/>
          <w:sz w:val="24"/>
          <w:szCs w:val="24"/>
        </w:rPr>
        <w:t xml:space="preserve"> </w:t>
      </w:r>
      <w:r w:rsidRPr="00FA7225">
        <w:rPr>
          <w:rFonts w:ascii="Times New Roman" w:hAnsi="Times New Roman" w:cs="Times New Roman"/>
          <w:i/>
          <w:sz w:val="24"/>
          <w:szCs w:val="24"/>
        </w:rPr>
        <w:t>And</w:t>
      </w:r>
      <w:r>
        <w:rPr>
          <w:rFonts w:ascii="Times New Roman" w:hAnsi="Times New Roman" w:cs="Times New Roman"/>
          <w:i/>
          <w:sz w:val="24"/>
          <w:szCs w:val="24"/>
        </w:rPr>
        <w:t xml:space="preserve"> </w:t>
      </w:r>
      <w:r w:rsidRPr="00FA7225">
        <w:rPr>
          <w:rFonts w:ascii="Times New Roman" w:hAnsi="Times New Roman" w:cs="Times New Roman"/>
          <w:i/>
          <w:sz w:val="24"/>
          <w:szCs w:val="24"/>
        </w:rPr>
        <w:t>Family Studies</w:t>
      </w:r>
      <w:r w:rsidRPr="00FA7225">
        <w:rPr>
          <w:rFonts w:ascii="Times New Roman" w:hAnsi="Times New Roman" w:cs="Times New Roman"/>
          <w:sz w:val="24"/>
          <w:szCs w:val="24"/>
        </w:rPr>
        <w:t>, 29(3), 648-659.</w:t>
      </w:r>
    </w:p>
    <w:p w14:paraId="0137E5ED" w14:textId="6A3B95C1"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Stieger, S. (2019). Facebook Usage And Life Satisfaction. Frontiers İn Psychology, </w:t>
      </w:r>
      <w:r>
        <w:rPr>
          <w:rFonts w:ascii="Times New Roman" w:hAnsi="Times New Roman" w:cs="Times New Roman"/>
          <w:sz w:val="24"/>
          <w:szCs w:val="24"/>
        </w:rPr>
        <w:tab/>
      </w:r>
      <w:r w:rsidRPr="00FA7225">
        <w:rPr>
          <w:rFonts w:ascii="Times New Roman" w:hAnsi="Times New Roman" w:cs="Times New Roman"/>
          <w:sz w:val="24"/>
          <w:szCs w:val="24"/>
        </w:rPr>
        <w:t>10,</w:t>
      </w:r>
      <w:r>
        <w:rPr>
          <w:rFonts w:ascii="Times New Roman" w:hAnsi="Times New Roman" w:cs="Times New Roman"/>
          <w:sz w:val="24"/>
          <w:szCs w:val="24"/>
        </w:rPr>
        <w:t xml:space="preserve"> </w:t>
      </w:r>
      <w:r w:rsidRPr="00FA7225">
        <w:rPr>
          <w:rFonts w:ascii="Times New Roman" w:hAnsi="Times New Roman" w:cs="Times New Roman"/>
          <w:sz w:val="24"/>
          <w:szCs w:val="24"/>
        </w:rPr>
        <w:t xml:space="preserve">2711. </w:t>
      </w:r>
      <w:r w:rsidR="00A22B3F">
        <w:rPr>
          <w:rFonts w:ascii="Times New Roman" w:hAnsi="Times New Roman" w:cs="Times New Roman"/>
          <w:sz w:val="24"/>
          <w:szCs w:val="24"/>
        </w:rPr>
        <w:t>https://doi.org/10.3389/fpsyg.2019.02711.</w:t>
      </w:r>
    </w:p>
    <w:p w14:paraId="587C6CB1" w14:textId="426EDEAA"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Stoeber, J., Lalova, A. V., &amp; Lumley, E. J. (2020). Perfectionism,(Self-) </w:t>
      </w:r>
      <w:r>
        <w:rPr>
          <w:rFonts w:ascii="Times New Roman" w:hAnsi="Times New Roman" w:cs="Times New Roman"/>
          <w:sz w:val="24"/>
          <w:szCs w:val="24"/>
        </w:rPr>
        <w:tab/>
      </w:r>
      <w:r w:rsidRPr="00FA7225">
        <w:rPr>
          <w:rFonts w:ascii="Times New Roman" w:hAnsi="Times New Roman" w:cs="Times New Roman"/>
          <w:sz w:val="24"/>
          <w:szCs w:val="24"/>
        </w:rPr>
        <w:t>Compassion, And Subjective Well-Being: A Mediation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sidRPr="00FA7225">
        <w:rPr>
          <w:rFonts w:ascii="Times New Roman" w:hAnsi="Times New Roman" w:cs="Times New Roman"/>
          <w:sz w:val="24"/>
          <w:szCs w:val="24"/>
        </w:rPr>
        <w:t xml:space="preserve"> </w:t>
      </w:r>
      <w:r w:rsidRPr="00FA7225">
        <w:rPr>
          <w:rFonts w:ascii="Times New Roman" w:hAnsi="Times New Roman" w:cs="Times New Roman"/>
          <w:i/>
          <w:sz w:val="24"/>
          <w:szCs w:val="24"/>
        </w:rPr>
        <w:t>Personality And</w:t>
      </w:r>
      <w:r w:rsidRPr="00FA7225">
        <w:rPr>
          <w:rFonts w:ascii="Times New Roman" w:hAnsi="Times New Roman" w:cs="Times New Roman"/>
          <w:sz w:val="24"/>
          <w:szCs w:val="24"/>
        </w:rPr>
        <w:t xml:space="preserve"> </w:t>
      </w:r>
      <w:r w:rsidRPr="00FA7225">
        <w:rPr>
          <w:rFonts w:ascii="Times New Roman" w:hAnsi="Times New Roman" w:cs="Times New Roman"/>
          <w:i/>
          <w:sz w:val="24"/>
          <w:szCs w:val="24"/>
        </w:rPr>
        <w:t>Individual</w:t>
      </w:r>
      <w:r>
        <w:rPr>
          <w:rFonts w:ascii="Times New Roman" w:hAnsi="Times New Roman" w:cs="Times New Roman"/>
          <w:i/>
          <w:sz w:val="24"/>
          <w:szCs w:val="24"/>
        </w:rPr>
        <w:t xml:space="preserve"> </w:t>
      </w:r>
      <w:r w:rsidRPr="00FA7225">
        <w:rPr>
          <w:rFonts w:ascii="Times New Roman" w:hAnsi="Times New Roman" w:cs="Times New Roman"/>
          <w:i/>
          <w:sz w:val="24"/>
          <w:szCs w:val="24"/>
        </w:rPr>
        <w:t xml:space="preserve"> Differences</w:t>
      </w:r>
      <w:r w:rsidRPr="00FA7225">
        <w:rPr>
          <w:rFonts w:ascii="Times New Roman" w:hAnsi="Times New Roman" w:cs="Times New Roman"/>
          <w:sz w:val="24"/>
          <w:szCs w:val="24"/>
        </w:rPr>
        <w:t>, 154, 109708.</w:t>
      </w:r>
      <w:r w:rsidR="00182D06">
        <w:rPr>
          <w:rFonts w:ascii="Times New Roman" w:hAnsi="Times New Roman" w:cs="Times New Roman"/>
          <w:sz w:val="24"/>
          <w:szCs w:val="24"/>
        </w:rPr>
        <w:t xml:space="preserve"> </w:t>
      </w:r>
      <w:r w:rsidR="00A22B3F">
        <w:rPr>
          <w:rFonts w:ascii="Times New Roman" w:hAnsi="Times New Roman" w:cs="Times New Roman"/>
          <w:sz w:val="24"/>
          <w:szCs w:val="24"/>
        </w:rPr>
        <w:tab/>
        <w:t>https://doi.org/10.1016/j.paid.2019.109708.</w:t>
      </w:r>
      <w:r w:rsidR="00182D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w:t>
      </w:r>
    </w:p>
    <w:p w14:paraId="3862B9F7" w14:textId="3C82B731" w:rsidR="00FA7225" w:rsidRPr="00A22B3F" w:rsidRDefault="00FA7225" w:rsidP="00FA7225">
      <w:pPr>
        <w:spacing w:line="360" w:lineRule="auto"/>
        <w:rPr>
          <w:rFonts w:ascii="Times New Roman" w:hAnsi="Times New Roman" w:cs="Times New Roman"/>
          <w:color w:val="4472C4" w:themeColor="accent1"/>
          <w:sz w:val="24"/>
          <w:szCs w:val="24"/>
        </w:rPr>
      </w:pPr>
      <w:r w:rsidRPr="00FA7225">
        <w:rPr>
          <w:rFonts w:ascii="Times New Roman" w:hAnsi="Times New Roman" w:cs="Times New Roman"/>
          <w:sz w:val="24"/>
          <w:szCs w:val="24"/>
        </w:rPr>
        <w:t>Stoeber, J., Noland, A. B., Mawenu, T. W., Henderson, T. M., &amp; Kent, D. N. (2017).</w:t>
      </w:r>
      <w:r>
        <w:rPr>
          <w:rFonts w:ascii="Times New Roman" w:hAnsi="Times New Roman" w:cs="Times New Roman"/>
          <w:sz w:val="24"/>
          <w:szCs w:val="24"/>
        </w:rPr>
        <w:tab/>
      </w:r>
      <w:r w:rsidRPr="00FA7225">
        <w:rPr>
          <w:rFonts w:ascii="Times New Roman" w:hAnsi="Times New Roman" w:cs="Times New Roman"/>
          <w:sz w:val="24"/>
          <w:szCs w:val="24"/>
        </w:rPr>
        <w:t xml:space="preserve"> Perfectionism, Social Disconnection, And İnterpersonal Hostility: Not All</w:t>
      </w:r>
      <w:r>
        <w:rPr>
          <w:rFonts w:ascii="Times New Roman" w:hAnsi="Times New Roman" w:cs="Times New Roman"/>
          <w:sz w:val="24"/>
          <w:szCs w:val="24"/>
        </w:rPr>
        <w:tab/>
      </w:r>
      <w:r w:rsidRPr="00FA7225">
        <w:rPr>
          <w:rFonts w:ascii="Times New Roman" w:hAnsi="Times New Roman" w:cs="Times New Roman"/>
          <w:sz w:val="24"/>
          <w:szCs w:val="24"/>
        </w:rPr>
        <w:t xml:space="preserve"> Perfectionists Don't Play Nicely With Others. </w:t>
      </w:r>
      <w:r w:rsidRPr="00FA7225">
        <w:rPr>
          <w:rFonts w:ascii="Times New Roman" w:hAnsi="Times New Roman" w:cs="Times New Roman"/>
          <w:i/>
          <w:sz w:val="24"/>
          <w:szCs w:val="24"/>
        </w:rPr>
        <w:t>Personality And Individual</w:t>
      </w:r>
      <w:r>
        <w:rPr>
          <w:rFonts w:ascii="Times New Roman" w:hAnsi="Times New Roman" w:cs="Times New Roman"/>
          <w:sz w:val="24"/>
          <w:szCs w:val="24"/>
        </w:rPr>
        <w:tab/>
      </w:r>
      <w:r w:rsidRPr="00FA7225">
        <w:rPr>
          <w:rFonts w:ascii="Times New Roman" w:hAnsi="Times New Roman" w:cs="Times New Roman"/>
          <w:i/>
          <w:sz w:val="24"/>
          <w:szCs w:val="24"/>
        </w:rPr>
        <w:t>Differences,</w:t>
      </w:r>
      <w:r w:rsidRPr="00FA7225">
        <w:rPr>
          <w:rFonts w:ascii="Times New Roman" w:hAnsi="Times New Roman" w:cs="Times New Roman"/>
          <w:sz w:val="24"/>
          <w:szCs w:val="24"/>
        </w:rPr>
        <w:t xml:space="preserve"> 119, 112-117</w:t>
      </w:r>
      <w:r w:rsidRPr="00182D06">
        <w:rPr>
          <w:rFonts w:ascii="Times New Roman" w:hAnsi="Times New Roman" w:cs="Times New Roman"/>
          <w:color w:val="4472C4" w:themeColor="accent1"/>
          <w:sz w:val="24"/>
          <w:szCs w:val="24"/>
        </w:rPr>
        <w:t>.</w:t>
      </w:r>
      <w:r w:rsidR="00A22B3F">
        <w:rPr>
          <w:rFonts w:ascii="Times New Roman" w:hAnsi="Times New Roman" w:cs="Times New Roman"/>
          <w:color w:val="4472C4" w:themeColor="accent1"/>
          <w:sz w:val="24"/>
          <w:szCs w:val="24"/>
        </w:rPr>
        <w:t xml:space="preserve"> </w:t>
      </w:r>
      <w:r w:rsidR="00A22B3F" w:rsidRPr="00A22B3F">
        <w:rPr>
          <w:rFonts w:ascii="Times New Roman" w:hAnsi="Times New Roman" w:cs="Times New Roman"/>
          <w:sz w:val="24"/>
          <w:szCs w:val="24"/>
        </w:rPr>
        <w:t>https://doi.org/10.1016/j.paid.2017.07.008.</w:t>
      </w:r>
    </w:p>
    <w:p w14:paraId="7DBAB122" w14:textId="19A6F3B2" w:rsidR="00A22B3F"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Stoeber, J., Smith, M. M., Saklofske, D. H., &amp; Sherry, S. B. (2021). Perfectionism </w:t>
      </w:r>
      <w:r>
        <w:rPr>
          <w:rFonts w:ascii="Times New Roman" w:hAnsi="Times New Roman" w:cs="Times New Roman"/>
          <w:sz w:val="24"/>
          <w:szCs w:val="24"/>
        </w:rPr>
        <w:tab/>
      </w:r>
      <w:r w:rsidRPr="00FA7225">
        <w:rPr>
          <w:rFonts w:ascii="Times New Roman" w:hAnsi="Times New Roman" w:cs="Times New Roman"/>
          <w:sz w:val="24"/>
          <w:szCs w:val="24"/>
        </w:rPr>
        <w:t>And</w:t>
      </w:r>
      <w:r w:rsidRPr="00FA7225">
        <w:rPr>
          <w:rFonts w:ascii="Times New Roman" w:hAnsi="Times New Roman" w:cs="Times New Roman"/>
          <w:sz w:val="24"/>
          <w:szCs w:val="24"/>
        </w:rPr>
        <w:tab/>
        <w:t xml:space="preserve">İnterpersonal Problems Revisited. </w:t>
      </w:r>
      <w:r w:rsidRPr="00FA7225">
        <w:rPr>
          <w:rFonts w:ascii="Times New Roman" w:hAnsi="Times New Roman" w:cs="Times New Roman"/>
          <w:i/>
          <w:sz w:val="24"/>
          <w:szCs w:val="24"/>
        </w:rPr>
        <w:t>Personality And Individual</w:t>
      </w:r>
      <w:r>
        <w:rPr>
          <w:rFonts w:ascii="Times New Roman" w:hAnsi="Times New Roman" w:cs="Times New Roman"/>
          <w:i/>
          <w:sz w:val="24"/>
          <w:szCs w:val="24"/>
        </w:rPr>
        <w:tab/>
      </w:r>
      <w:r>
        <w:rPr>
          <w:rFonts w:ascii="Times New Roman" w:hAnsi="Times New Roman" w:cs="Times New Roman"/>
          <w:i/>
          <w:sz w:val="24"/>
          <w:szCs w:val="24"/>
        </w:rPr>
        <w:tab/>
      </w:r>
      <w:r w:rsidRPr="00FA7225">
        <w:rPr>
          <w:rFonts w:ascii="Times New Roman" w:hAnsi="Times New Roman" w:cs="Times New Roman"/>
          <w:i/>
          <w:sz w:val="24"/>
          <w:szCs w:val="24"/>
        </w:rPr>
        <w:t xml:space="preserve"> Differences</w:t>
      </w:r>
      <w:r w:rsidRPr="00FA7225">
        <w:rPr>
          <w:rFonts w:ascii="Times New Roman" w:hAnsi="Times New Roman" w:cs="Times New Roman"/>
          <w:sz w:val="24"/>
          <w:szCs w:val="24"/>
        </w:rPr>
        <w:t xml:space="preserve">, 169,110106. </w:t>
      </w:r>
      <w:r w:rsidR="00A22B3F">
        <w:rPr>
          <w:rFonts w:ascii="Times New Roman" w:hAnsi="Times New Roman" w:cs="Times New Roman"/>
          <w:sz w:val="24"/>
          <w:szCs w:val="24"/>
        </w:rPr>
        <w:t>https://</w:t>
      </w:r>
      <w:r w:rsidR="00F76072">
        <w:rPr>
          <w:rFonts w:ascii="Times New Roman" w:hAnsi="Times New Roman" w:cs="Times New Roman"/>
          <w:sz w:val="24"/>
          <w:szCs w:val="24"/>
        </w:rPr>
        <w:t>doi.org/10.1016/j.paid.2020.110106.</w:t>
      </w:r>
    </w:p>
    <w:p w14:paraId="0E9425D7" w14:textId="341226E4"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Stricker, J., Buecker, S., Schneider, M., &amp; Preckel, F. (2019). Multidimensional</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Perfectionism And The Big Five Personality Traits: A Meta–Analysis.</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w:t>
      </w:r>
      <w:r w:rsidRPr="00FA7225">
        <w:rPr>
          <w:rFonts w:ascii="Times New Roman" w:hAnsi="Times New Roman" w:cs="Times New Roman"/>
          <w:i/>
          <w:sz w:val="24"/>
          <w:szCs w:val="24"/>
        </w:rPr>
        <w:t>European Journal Of Personality</w:t>
      </w:r>
      <w:r w:rsidRPr="00FA7225">
        <w:rPr>
          <w:rFonts w:ascii="Times New Roman" w:hAnsi="Times New Roman" w:cs="Times New Roman"/>
          <w:sz w:val="24"/>
          <w:szCs w:val="24"/>
        </w:rPr>
        <w:t xml:space="preserve">, 33(2), 176-196. </w:t>
      </w:r>
      <w:r w:rsidR="00F76072">
        <w:rPr>
          <w:rFonts w:ascii="Times New Roman" w:hAnsi="Times New Roman" w:cs="Times New Roman"/>
          <w:sz w:val="24"/>
          <w:szCs w:val="24"/>
        </w:rPr>
        <w:tab/>
        <w:t>https://doi.org/10.1002/per.2186.</w:t>
      </w:r>
      <w:r w:rsidR="00DD4F34">
        <w:rPr>
          <w:rFonts w:ascii="Times New Roman" w:hAnsi="Times New Roman" w:cs="Times New Roman"/>
          <w:sz w:val="24"/>
          <w:szCs w:val="24"/>
        </w:rPr>
        <w:tab/>
      </w:r>
    </w:p>
    <w:p w14:paraId="376ADB49" w14:textId="1DEAB1B4" w:rsidR="00F76072"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Szczesniak, M., &amp; Tulecka, M. (2020). Family Functioning And Life Satisfaction:</w:t>
      </w:r>
      <w:r>
        <w:rPr>
          <w:rFonts w:ascii="Times New Roman" w:hAnsi="Times New Roman" w:cs="Times New Roman"/>
          <w:sz w:val="24"/>
          <w:szCs w:val="24"/>
        </w:rPr>
        <w:tab/>
      </w:r>
      <w:r w:rsidRPr="00FA7225">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FA7225">
        <w:rPr>
          <w:rFonts w:ascii="Times New Roman" w:hAnsi="Times New Roman" w:cs="Times New Roman"/>
          <w:sz w:val="24"/>
          <w:szCs w:val="24"/>
        </w:rPr>
        <w:t xml:space="preserve">Mediatory Role Of Emotional İntelligence. </w:t>
      </w:r>
      <w:r w:rsidRPr="00FA7225">
        <w:rPr>
          <w:rFonts w:ascii="Times New Roman" w:hAnsi="Times New Roman" w:cs="Times New Roman"/>
          <w:i/>
          <w:sz w:val="24"/>
          <w:szCs w:val="24"/>
        </w:rPr>
        <w:t xml:space="preserve">Psychology Research And </w:t>
      </w:r>
      <w:r>
        <w:rPr>
          <w:rFonts w:ascii="Times New Roman" w:hAnsi="Times New Roman" w:cs="Times New Roman"/>
          <w:i/>
          <w:sz w:val="24"/>
          <w:szCs w:val="24"/>
        </w:rPr>
        <w:tab/>
      </w:r>
      <w:r w:rsidRPr="00FA7225">
        <w:rPr>
          <w:rFonts w:ascii="Times New Roman" w:hAnsi="Times New Roman" w:cs="Times New Roman"/>
          <w:i/>
          <w:sz w:val="24"/>
          <w:szCs w:val="24"/>
        </w:rPr>
        <w:t>BehaviorManagement</w:t>
      </w:r>
      <w:r w:rsidR="00DD4F34">
        <w:rPr>
          <w:rFonts w:ascii="Times New Roman" w:hAnsi="Times New Roman" w:cs="Times New Roman"/>
          <w:sz w:val="24"/>
          <w:szCs w:val="24"/>
        </w:rPr>
        <w:t xml:space="preserve">, 13, 223. </w:t>
      </w:r>
      <w:r w:rsidRPr="00FA7225">
        <w:rPr>
          <w:rFonts w:ascii="Times New Roman" w:hAnsi="Times New Roman" w:cs="Times New Roman"/>
          <w:sz w:val="24"/>
          <w:szCs w:val="24"/>
        </w:rPr>
        <w:t xml:space="preserve"> </w:t>
      </w:r>
      <w:r w:rsidR="00F76072">
        <w:rPr>
          <w:rFonts w:ascii="Times New Roman" w:hAnsi="Times New Roman" w:cs="Times New Roman"/>
          <w:sz w:val="24"/>
          <w:szCs w:val="24"/>
        </w:rPr>
        <w:t>https://.org/10.2147/PRBM.S240898.</w:t>
      </w:r>
    </w:p>
    <w:p w14:paraId="12D307FA" w14:textId="534C9CBB"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Şahin, Ş., (2008), </w:t>
      </w:r>
      <w:r w:rsidRPr="00FA7225">
        <w:rPr>
          <w:rFonts w:ascii="Times New Roman" w:hAnsi="Times New Roman" w:cs="Times New Roman"/>
          <w:i/>
          <w:sz w:val="24"/>
          <w:szCs w:val="24"/>
        </w:rPr>
        <w:t>Beden Eğitimi Öğretmenlerinin Tükenmişlik ve Yaşam Doyumu</w:t>
      </w:r>
      <w:r>
        <w:rPr>
          <w:rFonts w:ascii="Times New Roman" w:hAnsi="Times New Roman" w:cs="Times New Roman"/>
          <w:i/>
          <w:sz w:val="24"/>
          <w:szCs w:val="24"/>
        </w:rPr>
        <w:tab/>
      </w:r>
      <w:r w:rsidRPr="00FA7225">
        <w:rPr>
          <w:rFonts w:ascii="Times New Roman" w:hAnsi="Times New Roman" w:cs="Times New Roman"/>
          <w:i/>
          <w:sz w:val="24"/>
          <w:szCs w:val="24"/>
        </w:rPr>
        <w:t>Düzeyleri,</w:t>
      </w:r>
      <w:r>
        <w:rPr>
          <w:rFonts w:ascii="Times New Roman" w:hAnsi="Times New Roman" w:cs="Times New Roman"/>
          <w:i/>
          <w:sz w:val="24"/>
          <w:szCs w:val="24"/>
        </w:rPr>
        <w:t xml:space="preserve"> </w:t>
      </w:r>
      <w:r w:rsidRPr="00FA7225">
        <w:rPr>
          <w:rFonts w:ascii="Times New Roman" w:hAnsi="Times New Roman" w:cs="Times New Roman"/>
          <w:sz w:val="24"/>
          <w:szCs w:val="24"/>
        </w:rPr>
        <w:t xml:space="preserve">Yüksek Lisans Tezi, Mersin Üniversitesi Sağlık Bilimleri </w:t>
      </w:r>
      <w:r>
        <w:rPr>
          <w:rFonts w:ascii="Times New Roman" w:hAnsi="Times New Roman" w:cs="Times New Roman"/>
          <w:sz w:val="24"/>
          <w:szCs w:val="24"/>
        </w:rPr>
        <w:tab/>
      </w:r>
      <w:r w:rsidRPr="00FA7225">
        <w:rPr>
          <w:rFonts w:ascii="Times New Roman" w:hAnsi="Times New Roman" w:cs="Times New Roman"/>
          <w:sz w:val="24"/>
          <w:szCs w:val="24"/>
        </w:rPr>
        <w:t>Enstitüsü.</w:t>
      </w:r>
    </w:p>
    <w:p w14:paraId="44E5AE8D" w14:textId="2045A9CA" w:rsidR="00FA7225" w:rsidRDefault="00FA7225" w:rsidP="00FA7225">
      <w:pPr>
        <w:spacing w:after="30" w:line="360" w:lineRule="auto"/>
        <w:ind w:right="664"/>
        <w:rPr>
          <w:rFonts w:ascii="Times New Roman" w:hAnsi="Times New Roman" w:cs="Times New Roman"/>
          <w:sz w:val="24"/>
          <w:szCs w:val="24"/>
        </w:rPr>
      </w:pPr>
      <w:r w:rsidRPr="00FA7225">
        <w:rPr>
          <w:rFonts w:ascii="Times New Roman" w:hAnsi="Times New Roman" w:cs="Times New Roman"/>
          <w:sz w:val="24"/>
          <w:szCs w:val="24"/>
        </w:rPr>
        <w:t xml:space="preserve">Şanlı, D. (2007). </w:t>
      </w:r>
      <w:r w:rsidRPr="00FA7225">
        <w:rPr>
          <w:rFonts w:ascii="Times New Roman" w:hAnsi="Times New Roman" w:cs="Times New Roman"/>
          <w:i/>
          <w:sz w:val="24"/>
          <w:szCs w:val="24"/>
        </w:rPr>
        <w:t>Annelerin Çocuk Yetiştirme Tutumlarını Etkileyen</w:t>
      </w:r>
      <w:r>
        <w:rPr>
          <w:rFonts w:ascii="Times New Roman" w:hAnsi="Times New Roman" w:cs="Times New Roman"/>
          <w:i/>
          <w:sz w:val="24"/>
          <w:szCs w:val="24"/>
        </w:rPr>
        <w:tab/>
      </w:r>
      <w:r w:rsidRPr="00FA7225">
        <w:rPr>
          <w:rFonts w:ascii="Times New Roman" w:hAnsi="Times New Roman" w:cs="Times New Roman"/>
          <w:i/>
          <w:sz w:val="24"/>
          <w:szCs w:val="24"/>
        </w:rPr>
        <w:t>Etmenlerin İncelenmesi</w:t>
      </w:r>
      <w:r w:rsidRPr="00FA7225">
        <w:rPr>
          <w:rFonts w:ascii="Times New Roman" w:hAnsi="Times New Roman" w:cs="Times New Roman"/>
          <w:sz w:val="24"/>
          <w:szCs w:val="24"/>
        </w:rPr>
        <w:t>. (Yayınlanmamış Yüksek Lisans Tezi). Dokuz</w:t>
      </w:r>
      <w:r>
        <w:rPr>
          <w:rFonts w:ascii="Times New Roman" w:hAnsi="Times New Roman" w:cs="Times New Roman"/>
          <w:sz w:val="24"/>
          <w:szCs w:val="24"/>
        </w:rPr>
        <w:tab/>
      </w:r>
      <w:r w:rsidRPr="00FA7225">
        <w:rPr>
          <w:rFonts w:ascii="Times New Roman" w:hAnsi="Times New Roman" w:cs="Times New Roman"/>
          <w:sz w:val="24"/>
          <w:szCs w:val="24"/>
        </w:rPr>
        <w:t xml:space="preserve"> Eylül </w:t>
      </w:r>
      <w:r w:rsidRPr="00FA7225">
        <w:rPr>
          <w:rFonts w:ascii="Times New Roman" w:hAnsi="Times New Roman" w:cs="Times New Roman"/>
          <w:sz w:val="24"/>
          <w:szCs w:val="24"/>
        </w:rPr>
        <w:tab/>
        <w:t>Üniversitesi Sağlık Bilimleri</w:t>
      </w:r>
      <w:r w:rsidRPr="00FA7225">
        <w:rPr>
          <w:rFonts w:ascii="Times New Roman" w:hAnsi="Times New Roman" w:cs="Times New Roman"/>
          <w:sz w:val="24"/>
          <w:szCs w:val="24"/>
        </w:rPr>
        <w:tab/>
        <w:t xml:space="preserve"> Enstitüsü.</w:t>
      </w:r>
    </w:p>
    <w:p w14:paraId="7C95E85F" w14:textId="437A94C0" w:rsidR="005E5C7F" w:rsidRPr="00FA7225" w:rsidRDefault="005E5C7F" w:rsidP="005E5C7F">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Şimşek, E. (2011). </w:t>
      </w:r>
      <w:r w:rsidRPr="00C80131">
        <w:rPr>
          <w:rFonts w:ascii="Times New Roman" w:hAnsi="Times New Roman" w:cs="Times New Roman"/>
          <w:i/>
          <w:sz w:val="24"/>
          <w:szCs w:val="24"/>
        </w:rPr>
        <w:t>Örgütsel İletişim Ve Kişilik Özelliklerinin Yaşam Doyumuna</w:t>
      </w:r>
      <w:r>
        <w:rPr>
          <w:rFonts w:ascii="Times New Roman" w:hAnsi="Times New Roman" w:cs="Times New Roman"/>
          <w:i/>
          <w:sz w:val="24"/>
          <w:szCs w:val="24"/>
        </w:rPr>
        <w:tab/>
      </w:r>
      <w:r>
        <w:rPr>
          <w:rFonts w:ascii="Times New Roman" w:hAnsi="Times New Roman" w:cs="Times New Roman"/>
          <w:i/>
          <w:sz w:val="24"/>
          <w:szCs w:val="24"/>
        </w:rPr>
        <w:tab/>
      </w:r>
      <w:r w:rsidRPr="00C80131">
        <w:rPr>
          <w:rFonts w:ascii="Times New Roman" w:hAnsi="Times New Roman" w:cs="Times New Roman"/>
          <w:i/>
          <w:sz w:val="24"/>
          <w:szCs w:val="24"/>
        </w:rPr>
        <w:t xml:space="preserve"> Etkileri.</w:t>
      </w:r>
      <w:r w:rsidRPr="00C80131">
        <w:rPr>
          <w:rFonts w:ascii="Times New Roman" w:hAnsi="Times New Roman" w:cs="Times New Roman"/>
          <w:sz w:val="24"/>
          <w:szCs w:val="24"/>
        </w:rPr>
        <w:t xml:space="preserve"> Doktora Tezi, Anadolu Üniversitesi. Sosy</w:t>
      </w:r>
      <w:r>
        <w:rPr>
          <w:rFonts w:ascii="Times New Roman" w:hAnsi="Times New Roman" w:cs="Times New Roman"/>
          <w:sz w:val="24"/>
          <w:szCs w:val="24"/>
        </w:rPr>
        <w:t>al Bilimler Enstitüsü.</w:t>
      </w:r>
    </w:p>
    <w:p w14:paraId="3A6641EC" w14:textId="498FCE4D"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Telef, B. B. (2013). Psikolojik İyi Oluş Ölçeği: Türkçeye Uyarlama, Geçerlik Ve</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Güvenirlik Çalışması. </w:t>
      </w:r>
      <w:r w:rsidRPr="00FA7225">
        <w:rPr>
          <w:rFonts w:ascii="Times New Roman" w:hAnsi="Times New Roman" w:cs="Times New Roman"/>
          <w:i/>
          <w:sz w:val="24"/>
          <w:szCs w:val="24"/>
        </w:rPr>
        <w:t>Hacettepe Üniversitesi Eğitim Fakültesi Dergisi</w:t>
      </w:r>
      <w:r w:rsidRPr="00FA7225">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28(28-3),</w:t>
      </w:r>
      <w:r>
        <w:rPr>
          <w:rFonts w:ascii="Times New Roman" w:hAnsi="Times New Roman" w:cs="Times New Roman"/>
          <w:sz w:val="24"/>
          <w:szCs w:val="24"/>
        </w:rPr>
        <w:t xml:space="preserve"> </w:t>
      </w:r>
      <w:r w:rsidRPr="00FA7225">
        <w:rPr>
          <w:rFonts w:ascii="Times New Roman" w:hAnsi="Times New Roman" w:cs="Times New Roman"/>
          <w:sz w:val="24"/>
          <w:szCs w:val="24"/>
        </w:rPr>
        <w:t>374-384.</w:t>
      </w:r>
    </w:p>
    <w:p w14:paraId="7FFBC762" w14:textId="30FDAF22" w:rsidR="00FA7225" w:rsidRPr="00FA7225" w:rsidRDefault="00FA7225" w:rsidP="00FA7225">
      <w:pPr>
        <w:spacing w:line="360" w:lineRule="auto"/>
        <w:ind w:left="989" w:right="60" w:hanging="994"/>
        <w:rPr>
          <w:rFonts w:ascii="Times New Roman" w:hAnsi="Times New Roman" w:cs="Times New Roman"/>
          <w:sz w:val="24"/>
          <w:szCs w:val="24"/>
        </w:rPr>
      </w:pPr>
      <w:r w:rsidRPr="00FA7225">
        <w:rPr>
          <w:rFonts w:ascii="Times New Roman" w:hAnsi="Times New Roman" w:cs="Times New Roman"/>
          <w:sz w:val="24"/>
          <w:szCs w:val="24"/>
        </w:rPr>
        <w:t>Topses, G. ve Serin, N. G. (2012). Psikolojik danışm</w:t>
      </w:r>
      <w:r>
        <w:rPr>
          <w:rFonts w:ascii="Times New Roman" w:hAnsi="Times New Roman" w:cs="Times New Roman"/>
          <w:sz w:val="24"/>
          <w:szCs w:val="24"/>
        </w:rPr>
        <w:t xml:space="preserve">a ve kişilik kuramları. Ankara: </w:t>
      </w:r>
      <w:r w:rsidRPr="00FA7225">
        <w:rPr>
          <w:rFonts w:ascii="Times New Roman" w:hAnsi="Times New Roman" w:cs="Times New Roman"/>
          <w:i/>
          <w:sz w:val="24"/>
          <w:szCs w:val="24"/>
        </w:rPr>
        <w:t>Nobel Akademi Yayıncılık.</w:t>
      </w:r>
      <w:r w:rsidRPr="00FA7225">
        <w:rPr>
          <w:rFonts w:ascii="Times New Roman" w:hAnsi="Times New Roman" w:cs="Times New Roman"/>
          <w:sz w:val="24"/>
          <w:szCs w:val="24"/>
        </w:rPr>
        <w:t xml:space="preserve"> </w:t>
      </w:r>
    </w:p>
    <w:p w14:paraId="791CF3D5" w14:textId="6EEE6519" w:rsidR="00FA7225" w:rsidRPr="00F76072" w:rsidRDefault="00FA7225" w:rsidP="00732999">
      <w:pPr>
        <w:spacing w:beforeAutospacing="1" w:after="0" w:afterAutospacing="1" w:line="360" w:lineRule="auto"/>
        <w:rPr>
          <w:rFonts w:ascii="Times New Roman" w:hAnsi="Times New Roman" w:cs="Times New Roman"/>
          <w:sz w:val="24"/>
          <w:szCs w:val="24"/>
        </w:rPr>
      </w:pPr>
      <w:r w:rsidRPr="00FA7225">
        <w:rPr>
          <w:rFonts w:ascii="Times New Roman" w:hAnsi="Times New Roman" w:cs="Times New Roman"/>
          <w:sz w:val="24"/>
          <w:szCs w:val="24"/>
        </w:rPr>
        <w:lastRenderedPageBreak/>
        <w:t>Trzebinski, J., Cabanski, M., &amp; Czarnecka, J. Z. (2020). Reaction To The COVID-19</w:t>
      </w:r>
      <w:r>
        <w:rPr>
          <w:rFonts w:ascii="Times New Roman" w:hAnsi="Times New Roman" w:cs="Times New Roman"/>
          <w:sz w:val="24"/>
          <w:szCs w:val="24"/>
        </w:rPr>
        <w:tab/>
      </w:r>
      <w:r w:rsidRPr="00FA7225">
        <w:rPr>
          <w:rFonts w:ascii="Times New Roman" w:hAnsi="Times New Roman" w:cs="Times New Roman"/>
          <w:sz w:val="24"/>
          <w:szCs w:val="24"/>
        </w:rPr>
        <w:t xml:space="preserve"> Pandemic: The İnfluence Of Meaning İn Life, Life Satisfaction, And </w:t>
      </w:r>
      <w:r>
        <w:rPr>
          <w:rFonts w:ascii="Times New Roman" w:hAnsi="Times New Roman" w:cs="Times New Roman"/>
          <w:sz w:val="24"/>
          <w:szCs w:val="24"/>
        </w:rPr>
        <w:tab/>
      </w:r>
      <w:r w:rsidRPr="00FA7225">
        <w:rPr>
          <w:rFonts w:ascii="Times New Roman" w:hAnsi="Times New Roman" w:cs="Times New Roman"/>
          <w:sz w:val="24"/>
          <w:szCs w:val="24"/>
        </w:rPr>
        <w:t>Assumptions</w:t>
      </w:r>
      <w:r w:rsidRPr="00FA7225">
        <w:rPr>
          <w:rFonts w:ascii="Times New Roman" w:hAnsi="Times New Roman" w:cs="Times New Roman"/>
          <w:sz w:val="24"/>
          <w:szCs w:val="24"/>
        </w:rPr>
        <w:tab/>
        <w:t xml:space="preserve"> On World Orderliness And Positivity</w:t>
      </w:r>
      <w:r w:rsidRPr="00FA7225">
        <w:rPr>
          <w:rFonts w:ascii="Times New Roman" w:hAnsi="Times New Roman" w:cs="Times New Roman"/>
          <w:i/>
          <w:sz w:val="24"/>
          <w:szCs w:val="24"/>
        </w:rPr>
        <w:t>. Journal Of Loss And</w:t>
      </w:r>
      <w:r>
        <w:rPr>
          <w:rFonts w:ascii="Times New Roman" w:hAnsi="Times New Roman" w:cs="Times New Roman"/>
          <w:i/>
          <w:sz w:val="24"/>
          <w:szCs w:val="24"/>
        </w:rPr>
        <w:tab/>
      </w:r>
      <w:r w:rsidRPr="00FA7225">
        <w:rPr>
          <w:rFonts w:ascii="Times New Roman" w:hAnsi="Times New Roman" w:cs="Times New Roman"/>
          <w:i/>
          <w:sz w:val="24"/>
          <w:szCs w:val="24"/>
        </w:rPr>
        <w:t xml:space="preserve"> Trauma</w:t>
      </w:r>
      <w:r w:rsidRPr="00FA7225">
        <w:rPr>
          <w:rFonts w:ascii="Times New Roman" w:hAnsi="Times New Roman" w:cs="Times New Roman"/>
          <w:sz w:val="24"/>
          <w:szCs w:val="24"/>
        </w:rPr>
        <w:t xml:space="preserve">, 25(6-7), 544-557. </w:t>
      </w:r>
      <w:r w:rsidR="00F76072">
        <w:rPr>
          <w:rFonts w:ascii="Times New Roman" w:hAnsi="Times New Roman" w:cs="Times New Roman"/>
          <w:sz w:val="24"/>
          <w:szCs w:val="24"/>
        </w:rPr>
        <w:t>https://doi.org/10.1080/15325024.2020.1765098.</w:t>
      </w:r>
    </w:p>
    <w:p w14:paraId="4AA9547C" w14:textId="57BA66A7" w:rsidR="00F76072" w:rsidRDefault="00FA7225" w:rsidP="00FA7225">
      <w:pPr>
        <w:spacing w:line="360" w:lineRule="auto"/>
        <w:rPr>
          <w:rFonts w:ascii="Times New Roman" w:hAnsi="Times New Roman" w:cs="Times New Roman"/>
          <w:color w:val="4472C4" w:themeColor="accent1"/>
          <w:sz w:val="24"/>
          <w:szCs w:val="24"/>
        </w:rPr>
      </w:pPr>
      <w:r w:rsidRPr="00FA7225">
        <w:rPr>
          <w:rFonts w:ascii="Times New Roman" w:hAnsi="Times New Roman" w:cs="Times New Roman"/>
          <w:sz w:val="24"/>
          <w:szCs w:val="24"/>
        </w:rPr>
        <w:t>Tuncer, B., &amp; Voltan-Acar, N. (2006). Kaygı Düzeyleri Farklı Üniversite Hazırlık</w:t>
      </w:r>
      <w:r>
        <w:rPr>
          <w:rFonts w:ascii="Times New Roman" w:hAnsi="Times New Roman" w:cs="Times New Roman"/>
          <w:sz w:val="24"/>
          <w:szCs w:val="24"/>
        </w:rPr>
        <w:tab/>
      </w:r>
      <w:r w:rsidRPr="00FA7225">
        <w:rPr>
          <w:rFonts w:ascii="Times New Roman" w:hAnsi="Times New Roman" w:cs="Times New Roman"/>
          <w:sz w:val="24"/>
          <w:szCs w:val="24"/>
        </w:rPr>
        <w:t xml:space="preserve"> Sınıfı Öğrencilerinin Mükemmeliyetçilik Özelliklerinin İncelenmesi. </w:t>
      </w:r>
      <w:r w:rsidRPr="00FA7225">
        <w:rPr>
          <w:rFonts w:ascii="Times New Roman" w:hAnsi="Times New Roman" w:cs="Times New Roman"/>
          <w:i/>
          <w:sz w:val="24"/>
          <w:szCs w:val="24"/>
        </w:rPr>
        <w:t xml:space="preserve">Kriz </w:t>
      </w:r>
      <w:r>
        <w:rPr>
          <w:rFonts w:ascii="Times New Roman" w:hAnsi="Times New Roman" w:cs="Times New Roman"/>
          <w:i/>
          <w:sz w:val="24"/>
          <w:szCs w:val="24"/>
        </w:rPr>
        <w:tab/>
      </w:r>
      <w:r w:rsidRPr="00FA7225">
        <w:rPr>
          <w:rFonts w:ascii="Times New Roman" w:hAnsi="Times New Roman" w:cs="Times New Roman"/>
          <w:i/>
          <w:sz w:val="24"/>
          <w:szCs w:val="24"/>
        </w:rPr>
        <w:t>Dergisi,</w:t>
      </w:r>
      <w:r w:rsidRPr="00FA7225">
        <w:rPr>
          <w:rFonts w:ascii="Times New Roman" w:hAnsi="Times New Roman" w:cs="Times New Roman"/>
          <w:sz w:val="24"/>
          <w:szCs w:val="24"/>
        </w:rPr>
        <w:t xml:space="preserve"> 14(2), 1-15</w:t>
      </w:r>
      <w:r w:rsidRPr="00DD4F34">
        <w:rPr>
          <w:rFonts w:ascii="Times New Roman" w:hAnsi="Times New Roman" w:cs="Times New Roman"/>
          <w:color w:val="4472C4" w:themeColor="accent1"/>
          <w:sz w:val="24"/>
          <w:szCs w:val="24"/>
        </w:rPr>
        <w:t>.</w:t>
      </w:r>
      <w:r w:rsidR="00F76072">
        <w:rPr>
          <w:rFonts w:ascii="Times New Roman" w:hAnsi="Times New Roman" w:cs="Times New Roman"/>
          <w:color w:val="4472C4" w:themeColor="accent1"/>
          <w:sz w:val="24"/>
          <w:szCs w:val="24"/>
        </w:rPr>
        <w:t xml:space="preserve"> </w:t>
      </w:r>
      <w:r w:rsidR="00F76072" w:rsidRPr="00F76072">
        <w:rPr>
          <w:rFonts w:ascii="Times New Roman" w:hAnsi="Times New Roman" w:cs="Times New Roman"/>
          <w:sz w:val="24"/>
          <w:szCs w:val="24"/>
        </w:rPr>
        <w:t>https://doi.org/10.1501/kriz0000000247.</w:t>
      </w:r>
    </w:p>
    <w:p w14:paraId="2500FD1F" w14:textId="6483D62A" w:rsidR="00F76072"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Twenge, J. M., &amp; Campbell, W. K. (2018). Associations Between Screen Time And</w:t>
      </w:r>
      <w:r>
        <w:rPr>
          <w:rFonts w:ascii="Times New Roman" w:hAnsi="Times New Roman" w:cs="Times New Roman"/>
          <w:sz w:val="24"/>
          <w:szCs w:val="24"/>
        </w:rPr>
        <w:tab/>
      </w:r>
      <w:r w:rsidRPr="00FA7225">
        <w:rPr>
          <w:rFonts w:ascii="Times New Roman" w:hAnsi="Times New Roman" w:cs="Times New Roman"/>
          <w:sz w:val="24"/>
          <w:szCs w:val="24"/>
        </w:rPr>
        <w:t xml:space="preserve"> Lower</w:t>
      </w:r>
      <w:r w:rsidRPr="00FA7225">
        <w:rPr>
          <w:rFonts w:ascii="Times New Roman" w:hAnsi="Times New Roman" w:cs="Times New Roman"/>
          <w:sz w:val="24"/>
          <w:szCs w:val="24"/>
        </w:rPr>
        <w:tab/>
        <w:t xml:space="preserve"> Psychological Well-Being Among Children And Adolescents:</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Evidence From A Population-Based Study. </w:t>
      </w:r>
      <w:r w:rsidRPr="00FA7225">
        <w:rPr>
          <w:rFonts w:ascii="Times New Roman" w:hAnsi="Times New Roman" w:cs="Times New Roman"/>
          <w:i/>
          <w:sz w:val="24"/>
          <w:szCs w:val="24"/>
        </w:rPr>
        <w:t>Preventive Medicine Reports</w:t>
      </w:r>
      <w:r w:rsidRPr="00FA7225">
        <w:rPr>
          <w:rFonts w:ascii="Times New Roman" w:hAnsi="Times New Roman" w:cs="Times New Roman"/>
          <w:sz w:val="24"/>
          <w:szCs w:val="24"/>
        </w:rPr>
        <w:t xml:space="preserve">, </w:t>
      </w:r>
      <w:r>
        <w:rPr>
          <w:rFonts w:ascii="Times New Roman" w:hAnsi="Times New Roman" w:cs="Times New Roman"/>
          <w:sz w:val="24"/>
          <w:szCs w:val="24"/>
        </w:rPr>
        <w:tab/>
      </w:r>
      <w:r w:rsidRPr="00FA7225">
        <w:rPr>
          <w:rFonts w:ascii="Times New Roman" w:hAnsi="Times New Roman" w:cs="Times New Roman"/>
          <w:sz w:val="24"/>
          <w:szCs w:val="24"/>
        </w:rPr>
        <w:t>12, 271-283</w:t>
      </w:r>
      <w:r w:rsidRPr="00460C8D">
        <w:rPr>
          <w:rFonts w:ascii="Times New Roman" w:hAnsi="Times New Roman" w:cs="Times New Roman"/>
          <w:sz w:val="24"/>
          <w:szCs w:val="24"/>
        </w:rPr>
        <w:t xml:space="preserve">. </w:t>
      </w:r>
      <w:r w:rsidR="00F76072">
        <w:rPr>
          <w:rFonts w:ascii="Times New Roman" w:hAnsi="Times New Roman" w:cs="Times New Roman"/>
          <w:sz w:val="24"/>
          <w:szCs w:val="24"/>
        </w:rPr>
        <w:t>https://doi.org/10.1016/j.pmedr.2018.10.003.</w:t>
      </w:r>
    </w:p>
    <w:p w14:paraId="30BC0351" w14:textId="41A91DC9" w:rsidR="00F76072"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Twenge, J. M., &amp; Campbell, W. K. (2019). Media Use İs Linked To Lower </w:t>
      </w:r>
      <w:r>
        <w:rPr>
          <w:rFonts w:ascii="Times New Roman" w:hAnsi="Times New Roman" w:cs="Times New Roman"/>
          <w:sz w:val="24"/>
          <w:szCs w:val="24"/>
        </w:rPr>
        <w:tab/>
      </w:r>
      <w:r w:rsidRPr="00FA7225">
        <w:rPr>
          <w:rFonts w:ascii="Times New Roman" w:hAnsi="Times New Roman" w:cs="Times New Roman"/>
          <w:sz w:val="24"/>
          <w:szCs w:val="24"/>
        </w:rPr>
        <w:t>Psychological</w:t>
      </w:r>
      <w:r w:rsidRPr="00FA7225">
        <w:rPr>
          <w:rFonts w:ascii="Times New Roman" w:hAnsi="Times New Roman" w:cs="Times New Roman"/>
          <w:sz w:val="24"/>
          <w:szCs w:val="24"/>
        </w:rPr>
        <w:tab/>
        <w:t xml:space="preserve"> Well-Being: Evidence From Three Datasets. </w:t>
      </w:r>
      <w:r w:rsidRPr="00FA7225">
        <w:rPr>
          <w:rFonts w:ascii="Times New Roman" w:hAnsi="Times New Roman" w:cs="Times New Roman"/>
          <w:i/>
          <w:sz w:val="24"/>
          <w:szCs w:val="24"/>
        </w:rPr>
        <w:t xml:space="preserve">Psychiatric </w:t>
      </w:r>
      <w:r>
        <w:rPr>
          <w:rFonts w:ascii="Times New Roman" w:hAnsi="Times New Roman" w:cs="Times New Roman"/>
          <w:i/>
          <w:sz w:val="24"/>
          <w:szCs w:val="24"/>
        </w:rPr>
        <w:tab/>
      </w:r>
      <w:r w:rsidRPr="00FA7225">
        <w:rPr>
          <w:rFonts w:ascii="Times New Roman" w:hAnsi="Times New Roman" w:cs="Times New Roman"/>
          <w:i/>
          <w:sz w:val="24"/>
          <w:szCs w:val="24"/>
        </w:rPr>
        <w:t>Quarterly</w:t>
      </w:r>
      <w:r w:rsidR="00AA6F2F">
        <w:rPr>
          <w:rFonts w:ascii="Times New Roman" w:hAnsi="Times New Roman" w:cs="Times New Roman"/>
          <w:sz w:val="24"/>
          <w:szCs w:val="24"/>
        </w:rPr>
        <w:t xml:space="preserve">, 90(2), 311-331. </w:t>
      </w:r>
      <w:hyperlink r:id="rId16" w:history="1">
        <w:r w:rsidR="006B63F8" w:rsidRPr="00DE562F">
          <w:rPr>
            <w:rStyle w:val="Kpr"/>
            <w:rFonts w:ascii="Times New Roman" w:hAnsi="Times New Roman" w:cs="Times New Roman"/>
            <w:sz w:val="24"/>
            <w:szCs w:val="24"/>
          </w:rPr>
          <w:t>https://doi.org/10.1007/s11126-019-09630-7</w:t>
        </w:r>
      </w:hyperlink>
      <w:r w:rsidR="00F76072">
        <w:rPr>
          <w:rFonts w:ascii="Times New Roman" w:hAnsi="Times New Roman" w:cs="Times New Roman"/>
          <w:sz w:val="24"/>
          <w:szCs w:val="24"/>
        </w:rPr>
        <w:t>.</w:t>
      </w:r>
    </w:p>
    <w:p w14:paraId="31700313" w14:textId="4DEBD964" w:rsidR="006B63F8" w:rsidRPr="006B63F8" w:rsidRDefault="006B63F8" w:rsidP="00FA7225">
      <w:pPr>
        <w:spacing w:line="360" w:lineRule="auto"/>
        <w:rPr>
          <w:rFonts w:ascii="Times New Roman" w:hAnsi="Times New Roman" w:cs="Times New Roman"/>
          <w:sz w:val="24"/>
          <w:szCs w:val="24"/>
        </w:rPr>
      </w:pPr>
      <w:r>
        <w:rPr>
          <w:rFonts w:ascii="Times New Roman" w:hAnsi="Times New Roman" w:cs="Times New Roman"/>
          <w:sz w:val="24"/>
          <w:szCs w:val="24"/>
        </w:rPr>
        <w:t xml:space="preserve">Uzun, M. (2018). </w:t>
      </w:r>
      <w:r w:rsidRPr="006B63F8">
        <w:rPr>
          <w:rFonts w:ascii="Times New Roman" w:hAnsi="Times New Roman" w:cs="Times New Roman"/>
          <w:i/>
          <w:sz w:val="24"/>
          <w:szCs w:val="24"/>
        </w:rPr>
        <w:t xml:space="preserve">Mükemmeliyetçilik Psikoeğitim Programının Annelerin </w:t>
      </w:r>
      <w:r w:rsidRPr="006B63F8">
        <w:rPr>
          <w:rFonts w:ascii="Times New Roman" w:hAnsi="Times New Roman" w:cs="Times New Roman"/>
          <w:i/>
          <w:sz w:val="24"/>
          <w:szCs w:val="24"/>
        </w:rPr>
        <w:tab/>
        <w:t xml:space="preserve">Mükemmeliyetçilik Ve Çocukların Kaygı Düzeylerine Etkisi. </w:t>
      </w:r>
      <w:r>
        <w:rPr>
          <w:rFonts w:ascii="Times New Roman" w:hAnsi="Times New Roman" w:cs="Times New Roman"/>
          <w:sz w:val="24"/>
          <w:szCs w:val="24"/>
        </w:rPr>
        <w:t>(Yayınlanmış</w:t>
      </w:r>
      <w:r>
        <w:rPr>
          <w:rFonts w:ascii="Times New Roman" w:hAnsi="Times New Roman" w:cs="Times New Roman"/>
          <w:sz w:val="24"/>
          <w:szCs w:val="24"/>
        </w:rPr>
        <w:tab/>
        <w:t xml:space="preserve"> Yüksek Lisans Tezi). Dokuz Eylül Üniversitesi, YÖK Tez Merkezi.</w:t>
      </w:r>
    </w:p>
    <w:p w14:paraId="4716BFDB" w14:textId="09592C2E"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Uzun, R, B. (2019).</w:t>
      </w:r>
      <w:r w:rsidRPr="00FA7225">
        <w:rPr>
          <w:rFonts w:ascii="Times New Roman" w:hAnsi="Times New Roman" w:cs="Times New Roman"/>
          <w:i/>
          <w:sz w:val="24"/>
          <w:szCs w:val="24"/>
        </w:rPr>
        <w:t>Üniversite öğrencilerinde Duygu Düzenleme İle Yaşam Doyumu</w:t>
      </w:r>
      <w:r>
        <w:rPr>
          <w:rFonts w:ascii="Times New Roman" w:hAnsi="Times New Roman" w:cs="Times New Roman"/>
          <w:i/>
          <w:sz w:val="24"/>
          <w:szCs w:val="24"/>
        </w:rPr>
        <w:tab/>
      </w:r>
      <w:r w:rsidRPr="00FA7225">
        <w:rPr>
          <w:rFonts w:ascii="Times New Roman" w:hAnsi="Times New Roman" w:cs="Times New Roman"/>
          <w:i/>
          <w:sz w:val="24"/>
          <w:szCs w:val="24"/>
        </w:rPr>
        <w:t>Arasındaki İlişkinin İncelenmesi</w:t>
      </w:r>
      <w:r w:rsidRPr="00FA7225">
        <w:rPr>
          <w:rFonts w:ascii="Times New Roman" w:hAnsi="Times New Roman" w:cs="Times New Roman"/>
          <w:sz w:val="24"/>
          <w:szCs w:val="24"/>
        </w:rPr>
        <w:t>. (Yayınlanmamış Yüksek Lisans Tezi).</w:t>
      </w:r>
      <w:r w:rsidRPr="00FA7225">
        <w:rPr>
          <w:rFonts w:ascii="Times New Roman" w:hAnsi="Times New Roman" w:cs="Times New Roman"/>
          <w:sz w:val="24"/>
          <w:szCs w:val="24"/>
        </w:rPr>
        <w:tab/>
        <w:t xml:space="preserve">  </w:t>
      </w:r>
      <w:r>
        <w:rPr>
          <w:rFonts w:ascii="Times New Roman" w:hAnsi="Times New Roman" w:cs="Times New Roman"/>
          <w:sz w:val="24"/>
          <w:szCs w:val="24"/>
        </w:rPr>
        <w:tab/>
      </w:r>
      <w:r w:rsidRPr="00FA7225">
        <w:rPr>
          <w:rFonts w:ascii="Times New Roman" w:hAnsi="Times New Roman" w:cs="Times New Roman"/>
          <w:sz w:val="24"/>
          <w:szCs w:val="24"/>
        </w:rPr>
        <w:t>Cumhuriyet</w:t>
      </w:r>
      <w:r w:rsidRPr="00FA7225">
        <w:rPr>
          <w:rFonts w:ascii="Times New Roman" w:hAnsi="Times New Roman" w:cs="Times New Roman"/>
          <w:sz w:val="24"/>
          <w:szCs w:val="24"/>
        </w:rPr>
        <w:tab/>
        <w:t xml:space="preserve"> Üniversite</w:t>
      </w:r>
      <w:r w:rsidR="00AA6F2F">
        <w:rPr>
          <w:rFonts w:ascii="Times New Roman" w:hAnsi="Times New Roman" w:cs="Times New Roman"/>
          <w:sz w:val="24"/>
          <w:szCs w:val="24"/>
        </w:rPr>
        <w:t xml:space="preserve">si Eğitim Bilimler Enstitüsü. </w:t>
      </w:r>
      <w:r w:rsidR="00F76072">
        <w:rPr>
          <w:rFonts w:ascii="Times New Roman" w:hAnsi="Times New Roman" w:cs="Times New Roman"/>
          <w:sz w:val="24"/>
          <w:szCs w:val="24"/>
        </w:rPr>
        <w:tab/>
        <w:t>https://doi.org/10.17240/aibuefd.2018.18.41844-504897</w:t>
      </w:r>
      <w:r w:rsidR="00AA6F2F">
        <w:rPr>
          <w:rFonts w:ascii="Times New Roman" w:hAnsi="Times New Roman" w:cs="Times New Roman"/>
          <w:sz w:val="24"/>
          <w:szCs w:val="24"/>
        </w:rPr>
        <w:tab/>
      </w:r>
    </w:p>
    <w:p w14:paraId="4ECB1E5B" w14:textId="69AEEE29"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Xie, Y., Kong, Y., Yang, J., &amp; Chen, F. (2019). Perfectionism, Worry, Rumination, </w:t>
      </w:r>
      <w:r>
        <w:rPr>
          <w:rFonts w:ascii="Times New Roman" w:hAnsi="Times New Roman" w:cs="Times New Roman"/>
          <w:sz w:val="24"/>
          <w:szCs w:val="24"/>
        </w:rPr>
        <w:tab/>
      </w:r>
      <w:r w:rsidRPr="00FA7225">
        <w:rPr>
          <w:rFonts w:ascii="Times New Roman" w:hAnsi="Times New Roman" w:cs="Times New Roman"/>
          <w:sz w:val="24"/>
          <w:szCs w:val="24"/>
        </w:rPr>
        <w:t>And</w:t>
      </w:r>
      <w:r>
        <w:rPr>
          <w:rFonts w:ascii="Times New Roman" w:hAnsi="Times New Roman" w:cs="Times New Roman"/>
          <w:sz w:val="24"/>
          <w:szCs w:val="24"/>
        </w:rPr>
        <w:tab/>
      </w:r>
      <w:r w:rsidRPr="00FA7225">
        <w:rPr>
          <w:rFonts w:ascii="Times New Roman" w:hAnsi="Times New Roman" w:cs="Times New Roman"/>
          <w:sz w:val="24"/>
          <w:szCs w:val="24"/>
        </w:rPr>
        <w:t xml:space="preserve"> Distress: A Meta-Analysis Of The Evidence For The Perfectionism</w:t>
      </w:r>
      <w:r>
        <w:rPr>
          <w:rFonts w:ascii="Times New Roman" w:hAnsi="Times New Roman" w:cs="Times New Roman"/>
          <w:sz w:val="24"/>
          <w:szCs w:val="24"/>
        </w:rPr>
        <w:tab/>
      </w:r>
      <w:r w:rsidRPr="00FA7225">
        <w:rPr>
          <w:rFonts w:ascii="Times New Roman" w:hAnsi="Times New Roman" w:cs="Times New Roman"/>
          <w:sz w:val="24"/>
          <w:szCs w:val="24"/>
        </w:rPr>
        <w:t xml:space="preserve"> Cognition</w:t>
      </w:r>
      <w:r>
        <w:rPr>
          <w:rFonts w:ascii="Times New Roman" w:hAnsi="Times New Roman" w:cs="Times New Roman"/>
          <w:sz w:val="24"/>
          <w:szCs w:val="24"/>
        </w:rPr>
        <w:tab/>
      </w:r>
      <w:r w:rsidRPr="00FA7225">
        <w:rPr>
          <w:rFonts w:ascii="Times New Roman" w:hAnsi="Times New Roman" w:cs="Times New Roman"/>
          <w:sz w:val="24"/>
          <w:szCs w:val="24"/>
        </w:rPr>
        <w:t xml:space="preserve"> Theory. </w:t>
      </w:r>
      <w:r w:rsidRPr="00FA7225">
        <w:rPr>
          <w:rFonts w:ascii="Times New Roman" w:hAnsi="Times New Roman" w:cs="Times New Roman"/>
          <w:i/>
          <w:sz w:val="24"/>
          <w:szCs w:val="24"/>
        </w:rPr>
        <w:t>Personality And Individual Differences</w:t>
      </w:r>
      <w:r w:rsidRPr="00FA7225">
        <w:rPr>
          <w:rFonts w:ascii="Times New Roman" w:hAnsi="Times New Roman" w:cs="Times New Roman"/>
          <w:sz w:val="24"/>
          <w:szCs w:val="24"/>
        </w:rPr>
        <w:t>, 139, 301-</w:t>
      </w:r>
      <w:r>
        <w:rPr>
          <w:rFonts w:ascii="Times New Roman" w:hAnsi="Times New Roman" w:cs="Times New Roman"/>
          <w:sz w:val="24"/>
          <w:szCs w:val="24"/>
        </w:rPr>
        <w:tab/>
      </w:r>
      <w:r w:rsidRPr="00FA7225">
        <w:rPr>
          <w:rFonts w:ascii="Times New Roman" w:hAnsi="Times New Roman" w:cs="Times New Roman"/>
          <w:sz w:val="24"/>
          <w:szCs w:val="24"/>
        </w:rPr>
        <w:t>312.</w:t>
      </w:r>
      <w:r w:rsidR="00DD4F34">
        <w:rPr>
          <w:rFonts w:ascii="Times New Roman" w:hAnsi="Times New Roman" w:cs="Times New Roman"/>
          <w:sz w:val="24"/>
          <w:szCs w:val="24"/>
        </w:rPr>
        <w:t xml:space="preserve"> </w:t>
      </w:r>
      <w:r w:rsidR="00F76072">
        <w:rPr>
          <w:rFonts w:ascii="Times New Roman" w:hAnsi="Times New Roman" w:cs="Times New Roman"/>
          <w:sz w:val="24"/>
          <w:szCs w:val="24"/>
        </w:rPr>
        <w:t>https://doi.org/10.1016/j.paid.2018.11..028.</w:t>
      </w:r>
    </w:p>
    <w:p w14:paraId="6158752E" w14:textId="5301AFB5" w:rsidR="00FA7225" w:rsidRPr="00FA7225" w:rsidRDefault="00FA7225" w:rsidP="00FA7225">
      <w:pPr>
        <w:spacing w:line="360" w:lineRule="auto"/>
        <w:ind w:right="60"/>
        <w:rPr>
          <w:rFonts w:ascii="Times New Roman" w:hAnsi="Times New Roman" w:cs="Times New Roman"/>
          <w:sz w:val="24"/>
          <w:szCs w:val="24"/>
        </w:rPr>
      </w:pPr>
      <w:r w:rsidRPr="00FA7225">
        <w:rPr>
          <w:rFonts w:ascii="Times New Roman" w:hAnsi="Times New Roman" w:cs="Times New Roman"/>
          <w:sz w:val="24"/>
          <w:szCs w:val="24"/>
        </w:rPr>
        <w:t>Xueting, Z., Hong, Z., Bin, Z., &amp; Taisheng, C. (2013). Perceived social support as</w:t>
      </w:r>
      <w:r>
        <w:rPr>
          <w:rFonts w:ascii="Times New Roman" w:hAnsi="Times New Roman" w:cs="Times New Roman"/>
          <w:sz w:val="24"/>
          <w:szCs w:val="24"/>
        </w:rPr>
        <w:tab/>
        <w:t xml:space="preserve"> </w:t>
      </w:r>
      <w:r w:rsidRPr="00FA7225">
        <w:rPr>
          <w:rFonts w:ascii="Times New Roman" w:hAnsi="Times New Roman" w:cs="Times New Roman"/>
          <w:sz w:val="24"/>
          <w:szCs w:val="24"/>
        </w:rPr>
        <w:t>moderator of perfectionism, depression, and anxiety in college students.</w:t>
      </w:r>
      <w:r>
        <w:rPr>
          <w:rFonts w:ascii="Times New Roman" w:hAnsi="Times New Roman" w:cs="Times New Roman"/>
          <w:sz w:val="24"/>
          <w:szCs w:val="24"/>
        </w:rPr>
        <w:tab/>
      </w:r>
      <w:r>
        <w:rPr>
          <w:rFonts w:ascii="Times New Roman" w:hAnsi="Times New Roman" w:cs="Times New Roman"/>
          <w:sz w:val="24"/>
          <w:szCs w:val="24"/>
        </w:rPr>
        <w:tab/>
      </w:r>
      <w:r w:rsidRPr="00FA7225">
        <w:rPr>
          <w:rFonts w:ascii="Times New Roman" w:hAnsi="Times New Roman" w:cs="Times New Roman"/>
          <w:sz w:val="24"/>
          <w:szCs w:val="24"/>
        </w:rPr>
        <w:t xml:space="preserve"> </w:t>
      </w:r>
      <w:r w:rsidRPr="00FA7225">
        <w:rPr>
          <w:rFonts w:ascii="Times New Roman" w:hAnsi="Times New Roman" w:cs="Times New Roman"/>
          <w:i/>
          <w:sz w:val="24"/>
          <w:szCs w:val="24"/>
        </w:rPr>
        <w:t>Social</w:t>
      </w:r>
      <w:r>
        <w:rPr>
          <w:rFonts w:ascii="Times New Roman" w:hAnsi="Times New Roman" w:cs="Times New Roman"/>
          <w:i/>
          <w:sz w:val="24"/>
          <w:szCs w:val="24"/>
        </w:rPr>
        <w:t xml:space="preserve"> </w:t>
      </w:r>
      <w:r w:rsidRPr="00FA7225">
        <w:rPr>
          <w:rFonts w:ascii="Times New Roman" w:hAnsi="Times New Roman" w:cs="Times New Roman"/>
          <w:i/>
          <w:sz w:val="24"/>
          <w:szCs w:val="24"/>
        </w:rPr>
        <w:t>Behavior and Personality, 41</w:t>
      </w:r>
      <w:r w:rsidRPr="00FA7225">
        <w:rPr>
          <w:rFonts w:ascii="Times New Roman" w:hAnsi="Times New Roman" w:cs="Times New Roman"/>
          <w:sz w:val="24"/>
          <w:szCs w:val="24"/>
        </w:rPr>
        <w:t xml:space="preserve"> (7), 1141-1152.</w:t>
      </w:r>
      <w:r w:rsidR="00F76072">
        <w:rPr>
          <w:rFonts w:ascii="Times New Roman" w:hAnsi="Times New Roman" w:cs="Times New Roman"/>
          <w:sz w:val="24"/>
          <w:szCs w:val="24"/>
        </w:rPr>
        <w:t xml:space="preserve"> </w:t>
      </w:r>
      <w:r w:rsidR="00F76072">
        <w:rPr>
          <w:rFonts w:ascii="Times New Roman" w:hAnsi="Times New Roman" w:cs="Times New Roman"/>
          <w:sz w:val="24"/>
          <w:szCs w:val="24"/>
        </w:rPr>
        <w:tab/>
        <w:t>https://doi.org/10.2224/sbp.2013.41.7.1141.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2BEA121" w14:textId="7740E041" w:rsidR="00F76072"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lastRenderedPageBreak/>
        <w:t>Yalçinkaya, M. , Taner, M. , Demirci, E. (2019). Ergenlerde Sosyal Onay Ve İyilik</w:t>
      </w:r>
      <w:r>
        <w:rPr>
          <w:rFonts w:ascii="Times New Roman" w:hAnsi="Times New Roman" w:cs="Times New Roman"/>
          <w:sz w:val="24"/>
          <w:szCs w:val="24"/>
        </w:rPr>
        <w:tab/>
      </w:r>
      <w:r w:rsidRPr="00FA7225">
        <w:rPr>
          <w:rFonts w:ascii="Times New Roman" w:hAnsi="Times New Roman" w:cs="Times New Roman"/>
          <w:sz w:val="24"/>
          <w:szCs w:val="24"/>
        </w:rPr>
        <w:t>Hallerinin İncelenmesi. Uluslararası Kıbrıs Üniversitesi</w:t>
      </w:r>
      <w:r w:rsidRPr="00FA7225">
        <w:rPr>
          <w:rFonts w:ascii="Times New Roman" w:hAnsi="Times New Roman" w:cs="Times New Roman"/>
          <w:i/>
          <w:sz w:val="24"/>
          <w:szCs w:val="24"/>
        </w:rPr>
        <w:t xml:space="preserve">, Folklor Edebiyat </w:t>
      </w:r>
      <w:r>
        <w:rPr>
          <w:rFonts w:ascii="Times New Roman" w:hAnsi="Times New Roman" w:cs="Times New Roman"/>
          <w:i/>
          <w:sz w:val="24"/>
          <w:szCs w:val="24"/>
        </w:rPr>
        <w:tab/>
      </w:r>
      <w:r w:rsidRPr="00FA7225">
        <w:rPr>
          <w:rFonts w:ascii="Times New Roman" w:hAnsi="Times New Roman" w:cs="Times New Roman"/>
          <w:i/>
          <w:sz w:val="24"/>
          <w:szCs w:val="24"/>
        </w:rPr>
        <w:t>Dergisi</w:t>
      </w:r>
      <w:r w:rsidRPr="00FA7225">
        <w:rPr>
          <w:rFonts w:ascii="Times New Roman" w:hAnsi="Times New Roman" w:cs="Times New Roman"/>
          <w:sz w:val="24"/>
          <w:szCs w:val="24"/>
        </w:rPr>
        <w:t>.</w:t>
      </w:r>
      <w:r w:rsidR="00F76072">
        <w:rPr>
          <w:rFonts w:ascii="Times New Roman" w:hAnsi="Times New Roman" w:cs="Times New Roman"/>
          <w:sz w:val="24"/>
          <w:szCs w:val="24"/>
        </w:rPr>
        <w:t xml:space="preserve"> https://doi.org/10.22559/folklor.976.</w:t>
      </w:r>
    </w:p>
    <w:p w14:paraId="50A95068" w14:textId="10AF23C1" w:rsidR="005E5C7F" w:rsidRPr="00FA7225" w:rsidRDefault="005E5C7F" w:rsidP="00FA7225">
      <w:pPr>
        <w:spacing w:line="360" w:lineRule="auto"/>
        <w:rPr>
          <w:rFonts w:ascii="Times New Roman" w:hAnsi="Times New Roman" w:cs="Times New Roman"/>
          <w:sz w:val="24"/>
          <w:szCs w:val="24"/>
        </w:rPr>
      </w:pPr>
      <w:r w:rsidRPr="00C80131">
        <w:rPr>
          <w:rFonts w:ascii="Times New Roman" w:hAnsi="Times New Roman" w:cs="Times New Roman"/>
          <w:sz w:val="24"/>
          <w:szCs w:val="24"/>
        </w:rPr>
        <w:t xml:space="preserve">Yolcubal, Bayrak, D, . (2019). </w:t>
      </w:r>
      <w:r w:rsidRPr="00C80131">
        <w:rPr>
          <w:rFonts w:ascii="Times New Roman" w:hAnsi="Times New Roman" w:cs="Times New Roman"/>
          <w:i/>
          <w:sz w:val="24"/>
          <w:szCs w:val="24"/>
        </w:rPr>
        <w:t xml:space="preserve">Üniversite Öğrencilerinde Duygu Düzenleme İle </w:t>
      </w:r>
      <w:r>
        <w:rPr>
          <w:rFonts w:ascii="Times New Roman" w:hAnsi="Times New Roman" w:cs="Times New Roman"/>
          <w:i/>
          <w:sz w:val="24"/>
          <w:szCs w:val="24"/>
        </w:rPr>
        <w:tab/>
      </w:r>
      <w:r w:rsidRPr="00C80131">
        <w:rPr>
          <w:rFonts w:ascii="Times New Roman" w:hAnsi="Times New Roman" w:cs="Times New Roman"/>
          <w:i/>
          <w:sz w:val="24"/>
          <w:szCs w:val="24"/>
        </w:rPr>
        <w:t>Yaşam Doyumu Arasındaki İlişkinin İncelenmesi</w:t>
      </w:r>
      <w:r w:rsidRPr="00C80131">
        <w:rPr>
          <w:rFonts w:ascii="Times New Roman" w:hAnsi="Times New Roman" w:cs="Times New Roman"/>
          <w:sz w:val="24"/>
          <w:szCs w:val="24"/>
        </w:rPr>
        <w:t xml:space="preserve">. Sivas Cumhuriyet </w:t>
      </w:r>
      <w:r>
        <w:rPr>
          <w:rFonts w:ascii="Times New Roman" w:hAnsi="Times New Roman" w:cs="Times New Roman"/>
          <w:sz w:val="24"/>
          <w:szCs w:val="24"/>
        </w:rPr>
        <w:tab/>
      </w:r>
      <w:r w:rsidRPr="00C80131">
        <w:rPr>
          <w:rFonts w:ascii="Times New Roman" w:hAnsi="Times New Roman" w:cs="Times New Roman"/>
          <w:sz w:val="24"/>
          <w:szCs w:val="24"/>
        </w:rPr>
        <w:t xml:space="preserve">Üniversitesi. Eğitim Bilimleri Enstitüsü. </w:t>
      </w:r>
    </w:p>
    <w:p w14:paraId="0EE80A56" w14:textId="63DE2F2C" w:rsidR="00F76072"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Yu, M., Qiu, T., Liu, C., Cui, Q., &amp; Wu, H. (2020). The Mediating Role Of </w:t>
      </w:r>
      <w:r>
        <w:rPr>
          <w:rFonts w:ascii="Times New Roman" w:hAnsi="Times New Roman" w:cs="Times New Roman"/>
          <w:sz w:val="24"/>
          <w:szCs w:val="24"/>
        </w:rPr>
        <w:tab/>
      </w:r>
      <w:r w:rsidRPr="00FA7225">
        <w:rPr>
          <w:rFonts w:ascii="Times New Roman" w:hAnsi="Times New Roman" w:cs="Times New Roman"/>
          <w:sz w:val="24"/>
          <w:szCs w:val="24"/>
        </w:rPr>
        <w:t>Perceived Social Support Between Anxiety Symptoms And Life Satisfaction</w:t>
      </w:r>
      <w:r>
        <w:rPr>
          <w:rFonts w:ascii="Times New Roman" w:hAnsi="Times New Roman" w:cs="Times New Roman"/>
          <w:sz w:val="24"/>
          <w:szCs w:val="24"/>
        </w:rPr>
        <w:tab/>
      </w:r>
      <w:r w:rsidRPr="00FA7225">
        <w:rPr>
          <w:rFonts w:ascii="Times New Roman" w:hAnsi="Times New Roman" w:cs="Times New Roman"/>
          <w:sz w:val="24"/>
          <w:szCs w:val="24"/>
        </w:rPr>
        <w:t xml:space="preserve"> İn PregnantWomen: A Cross-Sectional Study. </w:t>
      </w:r>
      <w:r w:rsidRPr="00FA7225">
        <w:rPr>
          <w:rFonts w:ascii="Times New Roman" w:hAnsi="Times New Roman" w:cs="Times New Roman"/>
          <w:i/>
          <w:sz w:val="24"/>
          <w:szCs w:val="24"/>
        </w:rPr>
        <w:t xml:space="preserve">Health And Quality Of Life </w:t>
      </w:r>
      <w:r>
        <w:rPr>
          <w:rFonts w:ascii="Times New Roman" w:hAnsi="Times New Roman" w:cs="Times New Roman"/>
          <w:i/>
          <w:sz w:val="24"/>
          <w:szCs w:val="24"/>
        </w:rPr>
        <w:tab/>
      </w:r>
      <w:r w:rsidRPr="00FA7225">
        <w:rPr>
          <w:rFonts w:ascii="Times New Roman" w:hAnsi="Times New Roman" w:cs="Times New Roman"/>
          <w:i/>
          <w:sz w:val="24"/>
          <w:szCs w:val="24"/>
        </w:rPr>
        <w:t>Outcomes</w:t>
      </w:r>
      <w:r w:rsidR="00AA6F2F">
        <w:rPr>
          <w:rFonts w:ascii="Times New Roman" w:hAnsi="Times New Roman" w:cs="Times New Roman"/>
          <w:sz w:val="24"/>
          <w:szCs w:val="24"/>
        </w:rPr>
        <w:t>, 18(1), 1-8.</w:t>
      </w:r>
      <w:r w:rsidR="00F76072">
        <w:rPr>
          <w:rFonts w:ascii="Times New Roman" w:hAnsi="Times New Roman" w:cs="Times New Roman"/>
          <w:sz w:val="24"/>
          <w:szCs w:val="24"/>
        </w:rPr>
        <w:t xml:space="preserve"> https://doi.org/10.1186/s12955-020-01479.</w:t>
      </w:r>
    </w:p>
    <w:p w14:paraId="3A794B91" w14:textId="6D433D71" w:rsidR="00FA7225" w:rsidRPr="00FA7225" w:rsidRDefault="00FA7225" w:rsidP="00FA7225">
      <w:pPr>
        <w:spacing w:after="107" w:line="360" w:lineRule="auto"/>
        <w:ind w:right="60"/>
        <w:rPr>
          <w:rFonts w:ascii="Times New Roman" w:hAnsi="Times New Roman" w:cs="Times New Roman"/>
          <w:sz w:val="24"/>
          <w:szCs w:val="24"/>
        </w:rPr>
      </w:pPr>
      <w:r w:rsidRPr="00FA7225">
        <w:rPr>
          <w:rFonts w:ascii="Times New Roman" w:hAnsi="Times New Roman" w:cs="Times New Roman"/>
          <w:sz w:val="24"/>
          <w:szCs w:val="24"/>
        </w:rPr>
        <w:t>Zhang, B. ve T. Caı, (2012),“Copıng Styles And Self-Esteem As Mediators Of The</w:t>
      </w:r>
      <w:r>
        <w:rPr>
          <w:rFonts w:ascii="Times New Roman" w:hAnsi="Times New Roman" w:cs="Times New Roman"/>
          <w:sz w:val="24"/>
          <w:szCs w:val="24"/>
        </w:rPr>
        <w:tab/>
      </w:r>
      <w:r w:rsidRPr="00FA7225">
        <w:rPr>
          <w:rFonts w:ascii="Times New Roman" w:hAnsi="Times New Roman" w:cs="Times New Roman"/>
          <w:sz w:val="24"/>
          <w:szCs w:val="24"/>
        </w:rPr>
        <w:t xml:space="preserve">Perfectionism-Depression </w:t>
      </w:r>
      <w:r w:rsidRPr="00FA7225">
        <w:rPr>
          <w:rFonts w:ascii="Times New Roman" w:hAnsi="Times New Roman" w:cs="Times New Roman"/>
          <w:sz w:val="24"/>
          <w:szCs w:val="24"/>
        </w:rPr>
        <w:tab/>
        <w:t xml:space="preserve">Relationship </w:t>
      </w:r>
      <w:r w:rsidRPr="00FA7225">
        <w:rPr>
          <w:rFonts w:ascii="Times New Roman" w:hAnsi="Times New Roman" w:cs="Times New Roman"/>
          <w:sz w:val="24"/>
          <w:szCs w:val="24"/>
        </w:rPr>
        <w:tab/>
        <w:t>Among Chinese</w:t>
      </w:r>
      <w:r w:rsidRPr="00FA7225">
        <w:rPr>
          <w:rFonts w:ascii="Times New Roman" w:hAnsi="Times New Roman" w:cs="Times New Roman"/>
          <w:sz w:val="24"/>
          <w:szCs w:val="24"/>
        </w:rPr>
        <w:tab/>
        <w:t xml:space="preserve"> </w:t>
      </w:r>
      <w:r w:rsidRPr="00FA7225">
        <w:rPr>
          <w:rFonts w:ascii="Times New Roman" w:hAnsi="Times New Roman" w:cs="Times New Roman"/>
          <w:sz w:val="24"/>
          <w:szCs w:val="24"/>
        </w:rPr>
        <w:tab/>
      </w:r>
      <w:r w:rsidRPr="00FA7225">
        <w:rPr>
          <w:rFonts w:ascii="Times New Roman" w:hAnsi="Times New Roman" w:cs="Times New Roman"/>
          <w:sz w:val="24"/>
          <w:szCs w:val="24"/>
        </w:rPr>
        <w:tab/>
        <w:t>Undergraduates”,</w:t>
      </w:r>
      <w:r w:rsidRPr="00FA7225">
        <w:rPr>
          <w:rFonts w:ascii="Times New Roman" w:hAnsi="Times New Roman" w:cs="Times New Roman"/>
          <w:i/>
          <w:sz w:val="24"/>
          <w:szCs w:val="24"/>
        </w:rPr>
        <w:t>Social Behavior And Personality, 40</w:t>
      </w:r>
      <w:r w:rsidR="00AA6F2F">
        <w:rPr>
          <w:rFonts w:ascii="Times New Roman" w:hAnsi="Times New Roman" w:cs="Times New Roman"/>
          <w:sz w:val="24"/>
          <w:szCs w:val="24"/>
        </w:rPr>
        <w:t xml:space="preserve">(1), 157-168. </w:t>
      </w:r>
      <w:r w:rsidR="000D5084">
        <w:rPr>
          <w:rFonts w:ascii="Times New Roman" w:hAnsi="Times New Roman" w:cs="Times New Roman"/>
          <w:sz w:val="24"/>
          <w:szCs w:val="24"/>
        </w:rPr>
        <w:tab/>
      </w:r>
      <w:r w:rsidR="00F76072">
        <w:rPr>
          <w:rFonts w:ascii="Times New Roman" w:hAnsi="Times New Roman" w:cs="Times New Roman"/>
          <w:sz w:val="24"/>
          <w:szCs w:val="24"/>
        </w:rPr>
        <w:t>https://doi.org/10.2224/sbp2012.40.1</w:t>
      </w:r>
      <w:r w:rsidR="000D5084">
        <w:rPr>
          <w:rFonts w:ascii="Times New Roman" w:hAnsi="Times New Roman" w:cs="Times New Roman"/>
          <w:sz w:val="24"/>
          <w:szCs w:val="24"/>
        </w:rPr>
        <w:t>.157</w:t>
      </w:r>
      <w:r w:rsidR="00AA6F2F">
        <w:rPr>
          <w:rFonts w:ascii="Times New Roman" w:hAnsi="Times New Roman" w:cs="Times New Roman"/>
          <w:sz w:val="24"/>
          <w:szCs w:val="24"/>
        </w:rPr>
        <w:tab/>
      </w:r>
    </w:p>
    <w:p w14:paraId="5A54DC81" w14:textId="192B5FE2" w:rsidR="00FA7225" w:rsidRPr="00FA7225"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 xml:space="preserve">Zeike, S., Bradbury, K., Lindert, L., &amp; Pfaff, H. (2019). Digital Leadership Skills </w:t>
      </w:r>
      <w:r>
        <w:rPr>
          <w:rFonts w:ascii="Times New Roman" w:hAnsi="Times New Roman" w:cs="Times New Roman"/>
          <w:sz w:val="24"/>
          <w:szCs w:val="24"/>
        </w:rPr>
        <w:tab/>
      </w:r>
      <w:r w:rsidRPr="00FA7225">
        <w:rPr>
          <w:rFonts w:ascii="Times New Roman" w:hAnsi="Times New Roman" w:cs="Times New Roman"/>
          <w:sz w:val="24"/>
          <w:szCs w:val="24"/>
        </w:rPr>
        <w:t xml:space="preserve">And Associations With Psychological Well-Being. </w:t>
      </w:r>
      <w:r w:rsidRPr="00FA7225">
        <w:rPr>
          <w:rFonts w:ascii="Times New Roman" w:hAnsi="Times New Roman" w:cs="Times New Roman"/>
          <w:i/>
          <w:sz w:val="24"/>
          <w:szCs w:val="24"/>
        </w:rPr>
        <w:t xml:space="preserve">International Journal </w:t>
      </w:r>
      <w:r>
        <w:rPr>
          <w:rFonts w:ascii="Times New Roman" w:hAnsi="Times New Roman" w:cs="Times New Roman"/>
          <w:i/>
          <w:sz w:val="24"/>
          <w:szCs w:val="24"/>
        </w:rPr>
        <w:tab/>
      </w:r>
      <w:r w:rsidRPr="00FA7225">
        <w:rPr>
          <w:rFonts w:ascii="Times New Roman" w:hAnsi="Times New Roman" w:cs="Times New Roman"/>
          <w:i/>
          <w:sz w:val="24"/>
          <w:szCs w:val="24"/>
        </w:rPr>
        <w:t>Of</w:t>
      </w:r>
      <w:r w:rsidR="000436A7">
        <w:rPr>
          <w:rFonts w:ascii="Times New Roman" w:hAnsi="Times New Roman" w:cs="Times New Roman"/>
          <w:i/>
          <w:sz w:val="24"/>
          <w:szCs w:val="24"/>
        </w:rPr>
        <w:t xml:space="preserve"> </w:t>
      </w:r>
      <w:r w:rsidR="000436A7">
        <w:rPr>
          <w:rFonts w:ascii="Times New Roman" w:hAnsi="Times New Roman" w:cs="Times New Roman"/>
          <w:i/>
          <w:sz w:val="24"/>
          <w:szCs w:val="24"/>
        </w:rPr>
        <w:tab/>
      </w:r>
      <w:r w:rsidRPr="00FA7225">
        <w:rPr>
          <w:rFonts w:ascii="Times New Roman" w:hAnsi="Times New Roman" w:cs="Times New Roman"/>
          <w:i/>
          <w:sz w:val="24"/>
          <w:szCs w:val="24"/>
        </w:rPr>
        <w:t>Environmental Research And Public Health</w:t>
      </w:r>
      <w:r w:rsidRPr="00FA7225">
        <w:rPr>
          <w:rFonts w:ascii="Times New Roman" w:hAnsi="Times New Roman" w:cs="Times New Roman"/>
          <w:sz w:val="24"/>
          <w:szCs w:val="24"/>
        </w:rPr>
        <w:t xml:space="preserve">, 16(14), 2628. </w:t>
      </w:r>
    </w:p>
    <w:p w14:paraId="049C311C" w14:textId="3AB81A2D" w:rsidR="00FA7225" w:rsidRPr="00460C8D" w:rsidRDefault="00FA7225" w:rsidP="00FA7225">
      <w:pPr>
        <w:spacing w:line="360" w:lineRule="auto"/>
        <w:rPr>
          <w:rFonts w:ascii="Times New Roman" w:hAnsi="Times New Roman" w:cs="Times New Roman"/>
          <w:sz w:val="24"/>
          <w:szCs w:val="24"/>
        </w:rPr>
      </w:pPr>
      <w:r w:rsidRPr="00FA7225">
        <w:rPr>
          <w:rFonts w:ascii="Times New Roman" w:hAnsi="Times New Roman" w:cs="Times New Roman"/>
          <w:sz w:val="24"/>
          <w:szCs w:val="24"/>
        </w:rPr>
        <w:t>Zhai, Q., Wang, S., &amp; Weadon, H. (2020). Thriving At Work As A Mediator Of The</w:t>
      </w:r>
      <w:r>
        <w:rPr>
          <w:rFonts w:ascii="Times New Roman" w:hAnsi="Times New Roman" w:cs="Times New Roman"/>
          <w:sz w:val="24"/>
          <w:szCs w:val="24"/>
        </w:rPr>
        <w:tab/>
      </w:r>
      <w:r w:rsidRPr="00FA7225">
        <w:rPr>
          <w:rFonts w:ascii="Times New Roman" w:hAnsi="Times New Roman" w:cs="Times New Roman"/>
          <w:sz w:val="24"/>
          <w:szCs w:val="24"/>
        </w:rPr>
        <w:t xml:space="preserve"> Relationship Between Workplace Support And Life Satisfaction. </w:t>
      </w:r>
      <w:r w:rsidRPr="00FA7225">
        <w:rPr>
          <w:rFonts w:ascii="Times New Roman" w:hAnsi="Times New Roman" w:cs="Times New Roman"/>
          <w:i/>
          <w:sz w:val="24"/>
          <w:szCs w:val="24"/>
        </w:rPr>
        <w:t>Journal Of</w:t>
      </w:r>
      <w:r w:rsidRPr="00FA7225">
        <w:rPr>
          <w:rFonts w:ascii="Times New Roman" w:hAnsi="Times New Roman" w:cs="Times New Roman"/>
          <w:sz w:val="24"/>
          <w:szCs w:val="24"/>
        </w:rPr>
        <w:t xml:space="preserve"> </w:t>
      </w:r>
      <w:r w:rsidRPr="00FA7225">
        <w:rPr>
          <w:rFonts w:ascii="Times New Roman" w:hAnsi="Times New Roman" w:cs="Times New Roman"/>
          <w:sz w:val="24"/>
          <w:szCs w:val="24"/>
        </w:rPr>
        <w:tab/>
      </w:r>
      <w:r w:rsidRPr="00FA7225">
        <w:rPr>
          <w:rFonts w:ascii="Times New Roman" w:hAnsi="Times New Roman" w:cs="Times New Roman"/>
          <w:i/>
          <w:sz w:val="24"/>
          <w:szCs w:val="24"/>
        </w:rPr>
        <w:t>Management &amp; Organization</w:t>
      </w:r>
      <w:r w:rsidRPr="00FA7225">
        <w:rPr>
          <w:rFonts w:ascii="Times New Roman" w:hAnsi="Times New Roman" w:cs="Times New Roman"/>
          <w:sz w:val="24"/>
          <w:szCs w:val="24"/>
        </w:rPr>
        <w:t>, 26(2), 168-184.</w:t>
      </w:r>
      <w:r w:rsidR="000D5084">
        <w:rPr>
          <w:rFonts w:ascii="Times New Roman" w:hAnsi="Times New Roman" w:cs="Times New Roman"/>
          <w:sz w:val="24"/>
          <w:szCs w:val="24"/>
        </w:rPr>
        <w:t xml:space="preserve"> </w:t>
      </w:r>
      <w:r w:rsidR="000D5084">
        <w:rPr>
          <w:rFonts w:ascii="Times New Roman" w:hAnsi="Times New Roman" w:cs="Times New Roman"/>
          <w:sz w:val="24"/>
          <w:szCs w:val="24"/>
        </w:rPr>
        <w:tab/>
        <w:t>https://doi.org/10.1017/jmo.2017.62.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E7527D9" w14:textId="77777777" w:rsidR="00095524" w:rsidRDefault="00095524" w:rsidP="00C418EE">
      <w:pPr>
        <w:spacing w:line="360" w:lineRule="auto"/>
        <w:rPr>
          <w:rFonts w:ascii="Times New Roman" w:hAnsi="Times New Roman" w:cs="Times New Roman"/>
          <w:sz w:val="24"/>
          <w:szCs w:val="24"/>
        </w:rPr>
      </w:pPr>
    </w:p>
    <w:p w14:paraId="440C3DAD" w14:textId="77777777" w:rsidR="009A2412" w:rsidRDefault="009A2412" w:rsidP="00C418EE">
      <w:pPr>
        <w:spacing w:line="360" w:lineRule="auto"/>
        <w:rPr>
          <w:rFonts w:ascii="Times New Roman" w:hAnsi="Times New Roman" w:cs="Times New Roman"/>
          <w:sz w:val="24"/>
          <w:szCs w:val="24"/>
        </w:rPr>
      </w:pPr>
    </w:p>
    <w:p w14:paraId="24A6F8FB" w14:textId="77777777" w:rsidR="009A2412" w:rsidRDefault="009A2412" w:rsidP="00C418EE">
      <w:pPr>
        <w:spacing w:line="360" w:lineRule="auto"/>
        <w:rPr>
          <w:rFonts w:ascii="Times New Roman" w:hAnsi="Times New Roman" w:cs="Times New Roman"/>
          <w:sz w:val="24"/>
          <w:szCs w:val="24"/>
        </w:rPr>
      </w:pPr>
    </w:p>
    <w:p w14:paraId="34AA7493" w14:textId="77777777" w:rsidR="009A2412" w:rsidRDefault="009A2412" w:rsidP="00C418EE">
      <w:pPr>
        <w:spacing w:line="360" w:lineRule="auto"/>
        <w:rPr>
          <w:rFonts w:ascii="Times New Roman" w:hAnsi="Times New Roman" w:cs="Times New Roman"/>
          <w:sz w:val="24"/>
          <w:szCs w:val="24"/>
        </w:rPr>
      </w:pPr>
    </w:p>
    <w:p w14:paraId="0A46F882" w14:textId="77777777" w:rsidR="009A2412" w:rsidRDefault="009A2412" w:rsidP="00C418EE">
      <w:pPr>
        <w:spacing w:line="360" w:lineRule="auto"/>
        <w:rPr>
          <w:rFonts w:ascii="Times New Roman" w:hAnsi="Times New Roman" w:cs="Times New Roman"/>
          <w:sz w:val="24"/>
          <w:szCs w:val="24"/>
        </w:rPr>
      </w:pPr>
    </w:p>
    <w:p w14:paraId="5FB8432E" w14:textId="77777777" w:rsidR="009A2412" w:rsidRDefault="009A2412" w:rsidP="00C418EE">
      <w:pPr>
        <w:spacing w:line="360" w:lineRule="auto"/>
        <w:rPr>
          <w:rFonts w:ascii="Times New Roman" w:hAnsi="Times New Roman" w:cs="Times New Roman"/>
          <w:sz w:val="24"/>
          <w:szCs w:val="24"/>
        </w:rPr>
      </w:pPr>
    </w:p>
    <w:p w14:paraId="3AF61F24" w14:textId="77777777" w:rsidR="009A2412" w:rsidRPr="00C418EE" w:rsidRDefault="009A2412" w:rsidP="00C418EE">
      <w:pPr>
        <w:spacing w:line="360" w:lineRule="auto"/>
        <w:rPr>
          <w:rFonts w:ascii="Times New Roman" w:hAnsi="Times New Roman" w:cs="Times New Roman"/>
          <w:sz w:val="24"/>
          <w:szCs w:val="24"/>
        </w:rPr>
      </w:pPr>
    </w:p>
    <w:p w14:paraId="206F2370" w14:textId="77777777" w:rsidR="00C418EE" w:rsidRPr="00DE01C5" w:rsidRDefault="00C418EE" w:rsidP="00EF3CD2">
      <w:pPr>
        <w:pStyle w:val="Balk1"/>
        <w:spacing w:line="360" w:lineRule="auto"/>
      </w:pPr>
      <w:bookmarkStart w:id="107" w:name="_Toc93946546"/>
      <w:r w:rsidRPr="00DE01C5">
        <w:lastRenderedPageBreak/>
        <w:t>Ekler</w:t>
      </w:r>
      <w:bookmarkEnd w:id="107"/>
    </w:p>
    <w:p w14:paraId="62AF4AFD" w14:textId="28FCEFE1" w:rsidR="00C418EE" w:rsidRPr="00C418EE" w:rsidRDefault="00115381" w:rsidP="00C418EE">
      <w:pPr>
        <w:pStyle w:val="Balk2"/>
        <w:rPr>
          <w:szCs w:val="24"/>
        </w:rPr>
      </w:pPr>
      <w:bookmarkStart w:id="108" w:name="_Toc93946547"/>
      <w:r>
        <w:rPr>
          <w:szCs w:val="24"/>
        </w:rPr>
        <w:t>Ek -1</w:t>
      </w:r>
      <w:r w:rsidR="00C418EE" w:rsidRPr="00C418EE">
        <w:rPr>
          <w:szCs w:val="24"/>
        </w:rPr>
        <w:t xml:space="preserve"> Aydınlatılmış Onam Formu</w:t>
      </w:r>
      <w:bookmarkEnd w:id="108"/>
    </w:p>
    <w:p w14:paraId="23F74415" w14:textId="0A39D055" w:rsidR="00C418EE" w:rsidRPr="00EF3CD2" w:rsidRDefault="00C418EE" w:rsidP="00C418EE">
      <w:pPr>
        <w:spacing w:line="360" w:lineRule="auto"/>
        <w:rPr>
          <w:rFonts w:ascii="Times New Roman" w:hAnsi="Times New Roman" w:cs="Times New Roman"/>
          <w:b/>
          <w:sz w:val="24"/>
          <w:szCs w:val="24"/>
        </w:rPr>
      </w:pPr>
      <w:r w:rsidRPr="00C418EE">
        <w:rPr>
          <w:rFonts w:ascii="Times New Roman" w:hAnsi="Times New Roman" w:cs="Times New Roman"/>
          <w:b/>
          <w:sz w:val="24"/>
          <w:szCs w:val="24"/>
        </w:rPr>
        <w:t>(Anket çalışmaları için form doldurulması gerekmektedir)</w:t>
      </w:r>
    </w:p>
    <w:p w14:paraId="55016132" w14:textId="4CF96A0D"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Bu çalışma, Yakın Doğu Üniversitesi Sosyal Bilimler Enstitüsü Psikoloji Anabilim Dalı, Klinik Psikoloji Bölümü tarafından ge</w:t>
      </w:r>
      <w:r w:rsidR="004F449B">
        <w:rPr>
          <w:rFonts w:ascii="Times New Roman" w:hAnsi="Times New Roman" w:cs="Times New Roman"/>
          <w:sz w:val="24"/>
          <w:szCs w:val="24"/>
        </w:rPr>
        <w:t xml:space="preserve">rçekleştirilen bir çalışmadır. </w:t>
      </w:r>
    </w:p>
    <w:p w14:paraId="1C6628AB" w14:textId="3800644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Bu çalışmanın amacı üniversite öğrencilerinde mükemmeliyetçilik ve yaşam doyumunun psikolojik iyi oluşla ilişkisinin incelenmesidi</w:t>
      </w:r>
      <w:r w:rsidR="004F449B">
        <w:rPr>
          <w:rFonts w:ascii="Times New Roman" w:hAnsi="Times New Roman" w:cs="Times New Roman"/>
          <w:sz w:val="24"/>
          <w:szCs w:val="24"/>
        </w:rPr>
        <w:t>r.</w:t>
      </w:r>
    </w:p>
    <w:p w14:paraId="3CCB1874" w14:textId="15FEFFAC"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Anket tamamen bilimsel amaçlarla düzenlenmiştir. Anket formunda kimlik bilgileriniz yer almayacaktır. Size ait bilgiler kesinlikle gizli tutulacaktır. Çalışmadan elde edilen veriler yalnızca istatistiksel veri olarak kullanılacaktır. Yanıtlarınızı içten ve doğru olarak vermeniz bu anket sonuçlarının toplum için yararlı bir bilgi olarak</w:t>
      </w:r>
      <w:r w:rsidR="004F449B">
        <w:rPr>
          <w:rFonts w:ascii="Times New Roman" w:hAnsi="Times New Roman" w:cs="Times New Roman"/>
          <w:sz w:val="24"/>
          <w:szCs w:val="24"/>
        </w:rPr>
        <w:t xml:space="preserve"> kullanılmasını sağlayacaktır. </w:t>
      </w:r>
    </w:p>
    <w:p w14:paraId="5675FF84"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Araştırmaya katıldıktan sonra, anketin herhangi bir anında kendinizi kötü hissetmeniz durumunda araştırmadan çekilmekte tamamen özgürsünüz. </w:t>
      </w:r>
    </w:p>
    <w:p w14:paraId="13321F1D" w14:textId="4E39D6B0"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Yardım</w:t>
      </w:r>
      <w:r w:rsidR="004F449B">
        <w:rPr>
          <w:rFonts w:ascii="Times New Roman" w:hAnsi="Times New Roman" w:cs="Times New Roman"/>
          <w:sz w:val="24"/>
          <w:szCs w:val="24"/>
        </w:rPr>
        <w:t xml:space="preserve">ınız için çok teşekkür ederim. </w:t>
      </w:r>
    </w:p>
    <w:p w14:paraId="04E056BC"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Psikolog</w:t>
      </w:r>
    </w:p>
    <w:p w14:paraId="2D6C0A71"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Esra Kubra Demir</w:t>
      </w:r>
    </w:p>
    <w:p w14:paraId="24D967F8" w14:textId="77777777" w:rsidR="00C418EE" w:rsidRPr="00C418EE" w:rsidRDefault="00C418EE" w:rsidP="00C418EE">
      <w:pPr>
        <w:spacing w:line="360" w:lineRule="auto"/>
        <w:rPr>
          <w:rFonts w:ascii="Times New Roman" w:hAnsi="Times New Roman" w:cs="Times New Roman"/>
          <w:sz w:val="24"/>
          <w:szCs w:val="24"/>
        </w:rPr>
      </w:pPr>
    </w:p>
    <w:p w14:paraId="2FD5AC28" w14:textId="496E03AC"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Bu araştırmaya katılmayı kabul ediyorum</w:t>
      </w:r>
      <w:r w:rsidR="004F449B">
        <w:rPr>
          <w:rFonts w:ascii="Times New Roman" w:hAnsi="Times New Roman" w:cs="Times New Roman"/>
          <w:sz w:val="24"/>
          <w:szCs w:val="24"/>
        </w:rPr>
        <w:t>. Evet (  )         Hayır (   )</w:t>
      </w:r>
    </w:p>
    <w:p w14:paraId="333A3A25"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Yukarıdaki bilgileri ayrıntılı biçimde tümünü okudum ve anketin uygulanmasını onayladım. </w:t>
      </w:r>
    </w:p>
    <w:p w14:paraId="5BD57F72" w14:textId="77777777" w:rsidR="00C418EE" w:rsidRPr="00C418EE" w:rsidRDefault="00C418EE" w:rsidP="00C418EE">
      <w:pPr>
        <w:spacing w:line="360" w:lineRule="auto"/>
        <w:rPr>
          <w:rFonts w:ascii="Times New Roman" w:hAnsi="Times New Roman" w:cs="Times New Roman"/>
          <w:sz w:val="24"/>
          <w:szCs w:val="24"/>
        </w:rPr>
      </w:pPr>
    </w:p>
    <w:p w14:paraId="288728BC"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İsim:</w:t>
      </w:r>
    </w:p>
    <w:p w14:paraId="6432727C" w14:textId="77777777" w:rsidR="00C418EE" w:rsidRPr="00C418EE" w:rsidRDefault="00C418EE" w:rsidP="00C418EE">
      <w:pPr>
        <w:spacing w:line="360" w:lineRule="auto"/>
        <w:rPr>
          <w:rFonts w:ascii="Times New Roman" w:hAnsi="Times New Roman" w:cs="Times New Roman"/>
          <w:sz w:val="24"/>
          <w:szCs w:val="24"/>
        </w:rPr>
      </w:pPr>
    </w:p>
    <w:p w14:paraId="7E5EF61B"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İmza:</w:t>
      </w:r>
    </w:p>
    <w:p w14:paraId="1C145BB4" w14:textId="77777777" w:rsidR="00C418EE" w:rsidRPr="00C418EE" w:rsidRDefault="00C418EE" w:rsidP="00C418EE">
      <w:pPr>
        <w:spacing w:line="360" w:lineRule="auto"/>
        <w:rPr>
          <w:rFonts w:ascii="Times New Roman" w:hAnsi="Times New Roman" w:cs="Times New Roman"/>
          <w:sz w:val="24"/>
          <w:szCs w:val="24"/>
        </w:rPr>
      </w:pPr>
    </w:p>
    <w:p w14:paraId="540EBF76" w14:textId="2A32E599" w:rsidR="00C418EE" w:rsidRPr="00C418EE" w:rsidRDefault="00115381" w:rsidP="00C418EE">
      <w:pPr>
        <w:pStyle w:val="Balk2"/>
        <w:spacing w:line="360" w:lineRule="auto"/>
        <w:rPr>
          <w:szCs w:val="24"/>
        </w:rPr>
      </w:pPr>
      <w:bookmarkStart w:id="109" w:name="_Toc93946548"/>
      <w:r>
        <w:rPr>
          <w:szCs w:val="24"/>
        </w:rPr>
        <w:lastRenderedPageBreak/>
        <w:t>Ek-2</w:t>
      </w:r>
      <w:r w:rsidR="00C418EE" w:rsidRPr="00C418EE">
        <w:rPr>
          <w:szCs w:val="24"/>
        </w:rPr>
        <w:t xml:space="preserve"> Bilgilendirme Formu</w:t>
      </w:r>
      <w:bookmarkEnd w:id="109"/>
    </w:p>
    <w:p w14:paraId="63EECEEE" w14:textId="66F9FBDB" w:rsidR="00C418EE" w:rsidRPr="00C418EE" w:rsidRDefault="00C418EE" w:rsidP="00EF3CD2">
      <w:pPr>
        <w:spacing w:line="360" w:lineRule="auto"/>
        <w:rPr>
          <w:rFonts w:ascii="Times New Roman" w:hAnsi="Times New Roman" w:cs="Times New Roman"/>
          <w:b/>
          <w:sz w:val="24"/>
          <w:szCs w:val="24"/>
        </w:rPr>
      </w:pPr>
      <w:r w:rsidRPr="00C418EE">
        <w:rPr>
          <w:rFonts w:ascii="Times New Roman" w:hAnsi="Times New Roman" w:cs="Times New Roman"/>
          <w:b/>
          <w:sz w:val="24"/>
          <w:szCs w:val="24"/>
        </w:rPr>
        <w:t>(Anket çalışmaları için form doldurulması gerekmektedir)</w:t>
      </w:r>
    </w:p>
    <w:p w14:paraId="5B8560AB"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Bu çalışmanın amacı üniversite öğrencilerinde mükemmeliyetçilik ve yaşam doyumunun psikolojik iyi oluşla ilişkisinin incelenmesidir.</w:t>
      </w:r>
    </w:p>
    <w:p w14:paraId="26DA62A7" w14:textId="77777777" w:rsidR="00C418EE" w:rsidRPr="00C418EE" w:rsidRDefault="00C418EE" w:rsidP="00C418EE">
      <w:pPr>
        <w:spacing w:line="360" w:lineRule="auto"/>
        <w:rPr>
          <w:rFonts w:ascii="Times New Roman" w:hAnsi="Times New Roman" w:cs="Times New Roman"/>
          <w:sz w:val="24"/>
          <w:szCs w:val="24"/>
        </w:rPr>
      </w:pPr>
    </w:p>
    <w:p w14:paraId="2307750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Bu çalışmada size bir demografik bilgi formu ve bir dizi ölçek sunduk. Demografik bilgi formu sizin yaş, cinsiyet gibi demografik özellikleriniz hakkındaki soruları içermektedir.</w:t>
      </w:r>
    </w:p>
    <w:p w14:paraId="7021C856"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Ölçekler ise sizin mükemmeliyetçiliğizi, yaşam doyumunuzu ve psikolojik iyi oluşunuzu ölçmektedir. Daha önce de belirtildiği gibi, ölçeklerde ve görüşmelerde verdiğiniz cevaplar kesinlikle gizli kalacaktır. Eğer çalışmayla ilgili herhangi bir şikâyet, görüş veya sorunuz varsa bu çalışmanın araştırmacılarından biri olan Psk, Esra Kubra Demir ile iletişime geçmekten lütfen çekinmeyiniz. (</w:t>
      </w:r>
      <w:hyperlink r:id="rId17" w:history="1">
        <w:r w:rsidRPr="00C418EE">
          <w:rPr>
            <w:rStyle w:val="Kpr"/>
            <w:rFonts w:ascii="Times New Roman" w:hAnsi="Times New Roman" w:cs="Times New Roman"/>
            <w:sz w:val="24"/>
            <w:szCs w:val="24"/>
          </w:rPr>
          <w:t>20193074@std.neu.edu.tr</w:t>
        </w:r>
      </w:hyperlink>
      <w:r w:rsidRPr="00C418EE">
        <w:rPr>
          <w:rFonts w:ascii="Times New Roman" w:hAnsi="Times New Roman" w:cs="Times New Roman"/>
          <w:sz w:val="24"/>
          <w:szCs w:val="24"/>
        </w:rPr>
        <w:t xml:space="preserve"> telefon: 0533 829 29 35).</w:t>
      </w:r>
    </w:p>
    <w:p w14:paraId="5B0F84ED" w14:textId="77777777" w:rsidR="00C418EE" w:rsidRPr="00C418EE" w:rsidRDefault="00C418EE" w:rsidP="00C418EE">
      <w:pPr>
        <w:spacing w:line="360" w:lineRule="auto"/>
        <w:rPr>
          <w:rFonts w:ascii="Times New Roman" w:hAnsi="Times New Roman" w:cs="Times New Roman"/>
          <w:sz w:val="24"/>
          <w:szCs w:val="24"/>
        </w:rPr>
      </w:pPr>
    </w:p>
    <w:p w14:paraId="7D6B5155"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Eğer araştırmanın sonuçlarıyla ilgileniyorsanız, Ocak 2022 tarihinden itibaren araştırmacıyla iletişime geçebilirsiniz.</w:t>
      </w:r>
    </w:p>
    <w:p w14:paraId="6A72C355" w14:textId="77777777" w:rsidR="00C418EE" w:rsidRPr="00C418EE" w:rsidRDefault="00C418EE" w:rsidP="00C418EE">
      <w:pPr>
        <w:spacing w:line="360" w:lineRule="auto"/>
        <w:rPr>
          <w:rFonts w:ascii="Times New Roman" w:hAnsi="Times New Roman" w:cs="Times New Roman"/>
          <w:sz w:val="24"/>
          <w:szCs w:val="24"/>
        </w:rPr>
      </w:pPr>
    </w:p>
    <w:p w14:paraId="4FBC9368"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Katıldığınız için tekrar teşekkür ederim.</w:t>
      </w:r>
    </w:p>
    <w:p w14:paraId="106FDC78"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Psikolog</w:t>
      </w:r>
    </w:p>
    <w:p w14:paraId="2E699959"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Esra Kubra DEMİR</w:t>
      </w:r>
    </w:p>
    <w:p w14:paraId="242CB630"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Klinik Psikoloji Yüksek Lisans,</w:t>
      </w:r>
    </w:p>
    <w:p w14:paraId="62561485"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Yakın Doğu Üniversitesi,</w:t>
      </w:r>
    </w:p>
    <w:p w14:paraId="1B5E1E4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Lefkoşa</w:t>
      </w:r>
    </w:p>
    <w:p w14:paraId="04BCCCE9" w14:textId="77777777" w:rsidR="00C418EE" w:rsidRPr="00C418EE" w:rsidRDefault="00C418EE" w:rsidP="00C418EE">
      <w:pPr>
        <w:spacing w:line="360" w:lineRule="auto"/>
        <w:rPr>
          <w:rFonts w:ascii="Times New Roman" w:hAnsi="Times New Roman" w:cs="Times New Roman"/>
          <w:sz w:val="24"/>
          <w:szCs w:val="24"/>
        </w:rPr>
      </w:pPr>
    </w:p>
    <w:p w14:paraId="2035D566" w14:textId="77777777" w:rsidR="00C418EE" w:rsidRPr="00C418EE" w:rsidRDefault="00C418EE" w:rsidP="00C418EE">
      <w:pPr>
        <w:spacing w:line="360" w:lineRule="auto"/>
        <w:rPr>
          <w:rFonts w:ascii="Times New Roman" w:hAnsi="Times New Roman" w:cs="Times New Roman"/>
          <w:sz w:val="24"/>
          <w:szCs w:val="24"/>
        </w:rPr>
      </w:pPr>
    </w:p>
    <w:p w14:paraId="4C485D88" w14:textId="249B0CCB" w:rsidR="00C418EE" w:rsidRPr="00C418EE" w:rsidRDefault="00115381" w:rsidP="00C418EE">
      <w:pPr>
        <w:pStyle w:val="Balk2"/>
        <w:spacing w:line="360" w:lineRule="auto"/>
        <w:rPr>
          <w:szCs w:val="24"/>
        </w:rPr>
      </w:pPr>
      <w:bookmarkStart w:id="110" w:name="_Toc93946549"/>
      <w:r>
        <w:rPr>
          <w:szCs w:val="24"/>
        </w:rPr>
        <w:lastRenderedPageBreak/>
        <w:t>Ek-3</w:t>
      </w:r>
      <w:r w:rsidR="00C418EE" w:rsidRPr="00C418EE">
        <w:rPr>
          <w:szCs w:val="24"/>
        </w:rPr>
        <w:t xml:space="preserve"> Sosyo-Demografik Veri Formu</w:t>
      </w:r>
      <w:bookmarkEnd w:id="110"/>
    </w:p>
    <w:p w14:paraId="182B64A8" w14:textId="1F3FFC7E"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Değerli katılımcı, </w:t>
      </w:r>
    </w:p>
    <w:p w14:paraId="53C14F41"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Sizden katılmanızı istediğim ‘ Kuzey Kıbrıs Türk Cumhuriyeti’nde Okuyan Üniversite Öğrencilerinde Mükemmeliyetçilik ve Yaşam Doyumunun Psikolojik İyi Oluşla İlişkisinin İncelenmesidir. Yakın Doğu Üniversitesi Sosyal Bilimler Enstitüsü Psikoloji Anabilim Dalı, Klinik Psikoloji Bölümü’nde Yüksek Lisans Öğrencisi olan Psikolog Esra Kubra Demir tarafından, Gönül Taşçıoğlu’nun tez danışmanlığında yürütülen Yüksek Lisans tez araştırmasıdır. Bu araştırmada, Kuzey Kıbrıs Türk Cumhuriyeti’nde okuyan üniversite öğrencilerinin mükemmeliyetçilik ve yaşam doyumunun psikolojik iyi oluşla ilişkisinin incelenmesi hedeflenmiştir. Sizlerden alınacak bu bilgiler bilimsel açıdan oldukça değerli olacaktır. Bu amaçla size bazı sorular sorulacaktır. Bu sorulara açık yüreklilikle yanıt vermeniz beklenmektedir. Sizden aldığımız yanıtlar bu araştırma dışında hiçbir yerde kullanılmayacaktır. Araştırmaya katılım tamamen isteğe bağlıdır. Araştırmaya katıldıktan sonra, anketin herhangi bir anında kendinizi kötü hissetmeniz durumunda araştırmadan çekilmekte tamamen özgürsünüz. </w:t>
      </w:r>
    </w:p>
    <w:p w14:paraId="3A0A62BB" w14:textId="77777777" w:rsidR="00C418EE" w:rsidRDefault="00C418EE" w:rsidP="00C418EE">
      <w:pPr>
        <w:spacing w:line="360" w:lineRule="auto"/>
        <w:rPr>
          <w:rFonts w:ascii="Times New Roman" w:hAnsi="Times New Roman" w:cs="Times New Roman"/>
          <w:sz w:val="24"/>
          <w:szCs w:val="24"/>
        </w:rPr>
      </w:pPr>
    </w:p>
    <w:p w14:paraId="72748935" w14:textId="77777777" w:rsidR="00EF3CD2" w:rsidRDefault="00EF3CD2" w:rsidP="00C418EE">
      <w:pPr>
        <w:spacing w:line="360" w:lineRule="auto"/>
        <w:rPr>
          <w:rFonts w:ascii="Times New Roman" w:hAnsi="Times New Roman" w:cs="Times New Roman"/>
          <w:sz w:val="24"/>
          <w:szCs w:val="24"/>
        </w:rPr>
      </w:pPr>
    </w:p>
    <w:p w14:paraId="34F3D7D0" w14:textId="77777777" w:rsidR="00EF3CD2" w:rsidRPr="00C418EE" w:rsidRDefault="00EF3CD2" w:rsidP="00C418EE">
      <w:pPr>
        <w:spacing w:line="360" w:lineRule="auto"/>
        <w:rPr>
          <w:rFonts w:ascii="Times New Roman" w:hAnsi="Times New Roman" w:cs="Times New Roman"/>
          <w:sz w:val="24"/>
          <w:szCs w:val="24"/>
        </w:rPr>
      </w:pPr>
    </w:p>
    <w:p w14:paraId="3B7A6BE9"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Tezi Hazırlayan: Esra Kubra Demir </w:t>
      </w:r>
    </w:p>
    <w:p w14:paraId="628AAA86" w14:textId="77777777" w:rsidR="00C418EE" w:rsidRPr="00C418EE" w:rsidRDefault="00C418EE" w:rsidP="00C418EE">
      <w:pPr>
        <w:spacing w:line="360" w:lineRule="auto"/>
        <w:rPr>
          <w:rFonts w:ascii="Times New Roman" w:hAnsi="Times New Roman" w:cs="Times New Roman"/>
          <w:sz w:val="24"/>
          <w:szCs w:val="24"/>
        </w:rPr>
      </w:pPr>
    </w:p>
    <w:p w14:paraId="7CBCD18F" w14:textId="77777777" w:rsidR="00C418EE" w:rsidRPr="00C418EE" w:rsidRDefault="00C418EE" w:rsidP="00C418EE">
      <w:pPr>
        <w:spacing w:line="360" w:lineRule="auto"/>
        <w:rPr>
          <w:rFonts w:ascii="Times New Roman" w:hAnsi="Times New Roman" w:cs="Times New Roman"/>
          <w:sz w:val="24"/>
          <w:szCs w:val="24"/>
        </w:rPr>
      </w:pPr>
    </w:p>
    <w:p w14:paraId="72C056F4" w14:textId="77777777" w:rsidR="00C418EE" w:rsidRPr="00C418EE" w:rsidRDefault="00C418EE" w:rsidP="00C418EE">
      <w:pPr>
        <w:spacing w:line="360" w:lineRule="auto"/>
        <w:rPr>
          <w:rFonts w:ascii="Times New Roman" w:hAnsi="Times New Roman" w:cs="Times New Roman"/>
          <w:sz w:val="24"/>
          <w:szCs w:val="24"/>
        </w:rPr>
      </w:pPr>
    </w:p>
    <w:p w14:paraId="57D4C028" w14:textId="77777777" w:rsidR="00C418EE" w:rsidRPr="00C418EE" w:rsidRDefault="00C418EE" w:rsidP="00C418EE">
      <w:pPr>
        <w:spacing w:line="360" w:lineRule="auto"/>
        <w:rPr>
          <w:rFonts w:ascii="Times New Roman" w:hAnsi="Times New Roman" w:cs="Times New Roman"/>
          <w:sz w:val="24"/>
          <w:szCs w:val="24"/>
        </w:rPr>
      </w:pPr>
    </w:p>
    <w:p w14:paraId="17DC9F91" w14:textId="77777777" w:rsidR="00C418EE" w:rsidRPr="00C418EE" w:rsidRDefault="00C418EE" w:rsidP="00C418EE">
      <w:pPr>
        <w:spacing w:line="360" w:lineRule="auto"/>
        <w:rPr>
          <w:rFonts w:ascii="Times New Roman" w:hAnsi="Times New Roman" w:cs="Times New Roman"/>
          <w:sz w:val="24"/>
          <w:szCs w:val="24"/>
        </w:rPr>
      </w:pPr>
    </w:p>
    <w:p w14:paraId="05E239C6" w14:textId="77777777" w:rsidR="00C418EE" w:rsidRPr="00C418EE" w:rsidRDefault="00C418EE" w:rsidP="00C418EE">
      <w:pPr>
        <w:spacing w:line="360" w:lineRule="auto"/>
        <w:rPr>
          <w:rFonts w:ascii="Times New Roman" w:hAnsi="Times New Roman" w:cs="Times New Roman"/>
          <w:sz w:val="24"/>
          <w:szCs w:val="24"/>
        </w:rPr>
      </w:pPr>
    </w:p>
    <w:p w14:paraId="1EC6A6DC" w14:textId="77777777" w:rsidR="00C418EE" w:rsidRDefault="00C418EE" w:rsidP="00C418EE">
      <w:pPr>
        <w:spacing w:line="360" w:lineRule="auto"/>
        <w:rPr>
          <w:rFonts w:ascii="Times New Roman" w:hAnsi="Times New Roman" w:cs="Times New Roman"/>
          <w:sz w:val="24"/>
          <w:szCs w:val="24"/>
        </w:rPr>
      </w:pPr>
    </w:p>
    <w:p w14:paraId="74C631E1" w14:textId="77777777" w:rsidR="00EF3CD2" w:rsidRPr="00C418EE" w:rsidRDefault="00EF3CD2" w:rsidP="00C418EE">
      <w:pPr>
        <w:spacing w:line="360" w:lineRule="auto"/>
        <w:rPr>
          <w:rFonts w:ascii="Times New Roman" w:hAnsi="Times New Roman" w:cs="Times New Roman"/>
          <w:sz w:val="24"/>
          <w:szCs w:val="24"/>
        </w:rPr>
      </w:pPr>
    </w:p>
    <w:p w14:paraId="45FBF846" w14:textId="7B17B3B9" w:rsidR="00C418EE" w:rsidRPr="00C418EE" w:rsidRDefault="00115381" w:rsidP="00C418EE">
      <w:pPr>
        <w:pStyle w:val="Balk2"/>
        <w:spacing w:line="360" w:lineRule="auto"/>
        <w:rPr>
          <w:szCs w:val="24"/>
        </w:rPr>
      </w:pPr>
      <w:bookmarkStart w:id="111" w:name="_Toc93946550"/>
      <w:r>
        <w:rPr>
          <w:szCs w:val="24"/>
        </w:rPr>
        <w:lastRenderedPageBreak/>
        <w:t>Ek-4</w:t>
      </w:r>
      <w:r w:rsidR="00C418EE" w:rsidRPr="00C418EE">
        <w:rPr>
          <w:szCs w:val="24"/>
        </w:rPr>
        <w:t>Demografik Bilgi Formu</w:t>
      </w:r>
      <w:bookmarkEnd w:id="111"/>
    </w:p>
    <w:tbl>
      <w:tblPr>
        <w:tblStyle w:val="TabloKlavuzu"/>
        <w:tblW w:w="0" w:type="auto"/>
        <w:tblInd w:w="-15" w:type="dxa"/>
        <w:tblLook w:val="04A0" w:firstRow="1" w:lastRow="0" w:firstColumn="1" w:lastColumn="0" w:noHBand="0" w:noVBand="1"/>
      </w:tblPr>
      <w:tblGrid>
        <w:gridCol w:w="8235"/>
      </w:tblGrid>
      <w:tr w:rsidR="00C418EE" w:rsidRPr="00C418EE" w14:paraId="7A60A6A1" w14:textId="77777777" w:rsidTr="00C418EE">
        <w:trPr>
          <w:trHeight w:val="1216"/>
        </w:trPr>
        <w:tc>
          <w:tcPr>
            <w:tcW w:w="9016" w:type="dxa"/>
            <w:tcBorders>
              <w:top w:val="nil"/>
              <w:left w:val="nil"/>
              <w:bottom w:val="nil"/>
              <w:right w:val="nil"/>
            </w:tcBorders>
          </w:tcPr>
          <w:tbl>
            <w:tblPr>
              <w:tblStyle w:val="TabloKlavuzu"/>
              <w:tblW w:w="0" w:type="auto"/>
              <w:tblLook w:val="04A0" w:firstRow="1" w:lastRow="0" w:firstColumn="1" w:lastColumn="0" w:noHBand="0" w:noVBand="1"/>
            </w:tblPr>
            <w:tblGrid>
              <w:gridCol w:w="4034"/>
              <w:gridCol w:w="3975"/>
            </w:tblGrid>
            <w:tr w:rsidR="00C418EE" w:rsidRPr="00C418EE" w14:paraId="3AAE887E" w14:textId="77777777" w:rsidTr="00C418EE">
              <w:tc>
                <w:tcPr>
                  <w:tcW w:w="4395" w:type="dxa"/>
                </w:tcPr>
                <w:p w14:paraId="6E7071A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Eğitim Durumunuz:</w:t>
                  </w:r>
                </w:p>
                <w:p w14:paraId="6AC57799" w14:textId="77777777" w:rsidR="00C418EE" w:rsidRPr="00C418EE" w:rsidRDefault="00C418EE" w:rsidP="00C418EE">
                  <w:pPr>
                    <w:spacing w:line="360" w:lineRule="auto"/>
                    <w:rPr>
                      <w:rFonts w:ascii="Times New Roman" w:hAnsi="Times New Roman" w:cs="Times New Roman"/>
                      <w:b/>
                      <w:bCs/>
                      <w:sz w:val="24"/>
                      <w:szCs w:val="24"/>
                    </w:rPr>
                  </w:pPr>
                  <w:r w:rsidRPr="00C418EE">
                    <w:rPr>
                      <w:rFonts w:ascii="Times New Roman" w:hAnsi="Times New Roman" w:cs="Times New Roman"/>
                      <w:b/>
                      <w:bCs/>
                      <w:sz w:val="24"/>
                      <w:szCs w:val="24"/>
                    </w:rPr>
                    <w:tab/>
                  </w:r>
                </w:p>
              </w:tc>
              <w:tc>
                <w:tcPr>
                  <w:tcW w:w="4395" w:type="dxa"/>
                </w:tcPr>
                <w:p w14:paraId="348A17B4"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1 (  ) Lisans</w:t>
                  </w:r>
                </w:p>
                <w:p w14:paraId="30BC1641"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2 (  ) Yüksek Lisans </w:t>
                  </w:r>
                </w:p>
              </w:tc>
            </w:tr>
            <w:tr w:rsidR="00C418EE" w:rsidRPr="00C418EE" w14:paraId="446293CA" w14:textId="77777777" w:rsidTr="00C418EE">
              <w:tc>
                <w:tcPr>
                  <w:tcW w:w="4395" w:type="dxa"/>
                </w:tcPr>
                <w:p w14:paraId="54B70B2F"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Bölümünüz</w:t>
                  </w:r>
                </w:p>
              </w:tc>
              <w:tc>
                <w:tcPr>
                  <w:tcW w:w="4395" w:type="dxa"/>
                </w:tcPr>
                <w:p w14:paraId="0D34F9DF" w14:textId="77777777" w:rsidR="00C418EE" w:rsidRPr="00C418EE" w:rsidRDefault="00C418EE" w:rsidP="00C418EE">
                  <w:pPr>
                    <w:spacing w:line="360" w:lineRule="auto"/>
                    <w:rPr>
                      <w:rFonts w:ascii="Times New Roman" w:hAnsi="Times New Roman" w:cs="Times New Roman"/>
                      <w:sz w:val="24"/>
                      <w:szCs w:val="24"/>
                    </w:rPr>
                  </w:pPr>
                </w:p>
              </w:tc>
            </w:tr>
            <w:tr w:rsidR="00C418EE" w:rsidRPr="00C418EE" w14:paraId="288C05DB" w14:textId="77777777" w:rsidTr="00C418EE">
              <w:tc>
                <w:tcPr>
                  <w:tcW w:w="4395" w:type="dxa"/>
                </w:tcPr>
                <w:p w14:paraId="14CC7391"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 xml:space="preserve">Sınıfınız </w:t>
                  </w:r>
                </w:p>
              </w:tc>
              <w:tc>
                <w:tcPr>
                  <w:tcW w:w="4395" w:type="dxa"/>
                </w:tcPr>
                <w:p w14:paraId="027A4A96"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1( ) 2( ) 3 ( ) 4( )</w:t>
                  </w:r>
                </w:p>
              </w:tc>
            </w:tr>
          </w:tbl>
          <w:p w14:paraId="1EC9603B" w14:textId="77777777" w:rsidR="00C418EE" w:rsidRPr="00C418EE" w:rsidRDefault="00C418EE" w:rsidP="00C418EE">
            <w:pPr>
              <w:spacing w:line="360" w:lineRule="auto"/>
              <w:rPr>
                <w:rFonts w:ascii="Times New Roman" w:hAnsi="Times New Roman" w:cs="Times New Roman"/>
                <w:sz w:val="24"/>
                <w:szCs w:val="24"/>
              </w:rPr>
            </w:pPr>
          </w:p>
          <w:tbl>
            <w:tblPr>
              <w:tblStyle w:val="TabloKlavuzu"/>
              <w:tblW w:w="8610" w:type="dxa"/>
              <w:tblLook w:val="04A0" w:firstRow="1" w:lastRow="0" w:firstColumn="1" w:lastColumn="0" w:noHBand="0" w:noVBand="1"/>
            </w:tblPr>
            <w:tblGrid>
              <w:gridCol w:w="4305"/>
              <w:gridCol w:w="4305"/>
            </w:tblGrid>
            <w:tr w:rsidR="00C418EE" w:rsidRPr="00C418EE" w14:paraId="0FB989CA" w14:textId="77777777" w:rsidTr="00C418EE">
              <w:trPr>
                <w:trHeight w:val="409"/>
              </w:trPr>
              <w:tc>
                <w:tcPr>
                  <w:tcW w:w="4305" w:type="dxa"/>
                </w:tcPr>
                <w:p w14:paraId="2E7D6E5C"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Kardeş Sayınız (siz dâhil)</w:t>
                  </w:r>
                </w:p>
              </w:tc>
              <w:tc>
                <w:tcPr>
                  <w:tcW w:w="4305" w:type="dxa"/>
                </w:tcPr>
                <w:p w14:paraId="1CFF785F" w14:textId="77777777" w:rsidR="00C418EE" w:rsidRPr="00C418EE" w:rsidRDefault="00C418EE" w:rsidP="00C418EE">
                  <w:pPr>
                    <w:spacing w:line="360" w:lineRule="auto"/>
                    <w:rPr>
                      <w:rFonts w:ascii="Times New Roman" w:hAnsi="Times New Roman" w:cs="Times New Roman"/>
                      <w:sz w:val="24"/>
                      <w:szCs w:val="24"/>
                    </w:rPr>
                  </w:pPr>
                </w:p>
              </w:tc>
            </w:tr>
            <w:tr w:rsidR="00C418EE" w:rsidRPr="00C418EE" w14:paraId="57B91068" w14:textId="77777777" w:rsidTr="00C418EE">
              <w:trPr>
                <w:trHeight w:val="392"/>
              </w:trPr>
              <w:tc>
                <w:tcPr>
                  <w:tcW w:w="4305" w:type="dxa"/>
                </w:tcPr>
                <w:p w14:paraId="5BE7C37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Ailede Kaçıncı Çocuksunuz</w:t>
                  </w:r>
                </w:p>
              </w:tc>
              <w:tc>
                <w:tcPr>
                  <w:tcW w:w="4305" w:type="dxa"/>
                </w:tcPr>
                <w:p w14:paraId="654308E4" w14:textId="77777777" w:rsidR="00C418EE" w:rsidRPr="00C418EE" w:rsidRDefault="00C418EE" w:rsidP="00C418EE">
                  <w:pPr>
                    <w:spacing w:line="360" w:lineRule="auto"/>
                    <w:rPr>
                      <w:rFonts w:ascii="Times New Roman" w:hAnsi="Times New Roman" w:cs="Times New Roman"/>
                      <w:sz w:val="24"/>
                      <w:szCs w:val="24"/>
                    </w:rPr>
                  </w:pPr>
                </w:p>
              </w:tc>
            </w:tr>
            <w:tr w:rsidR="00C418EE" w:rsidRPr="00C418EE" w14:paraId="3FD1E3CF" w14:textId="77777777" w:rsidTr="00C418EE">
              <w:trPr>
                <w:trHeight w:val="409"/>
              </w:trPr>
              <w:tc>
                <w:tcPr>
                  <w:tcW w:w="4305" w:type="dxa"/>
                </w:tcPr>
                <w:p w14:paraId="71B7501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Anne ve Baba Medeni Durum</w:t>
                  </w:r>
                </w:p>
              </w:tc>
              <w:tc>
                <w:tcPr>
                  <w:tcW w:w="4305" w:type="dxa"/>
                </w:tcPr>
                <w:p w14:paraId="2088EBFC"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Birlikte Yaşıyor ( )   Ayrı Yaşıyor (  )</w:t>
                  </w:r>
                </w:p>
              </w:tc>
            </w:tr>
            <w:tr w:rsidR="00C418EE" w:rsidRPr="00C418EE" w14:paraId="06972C5C" w14:textId="77777777" w:rsidTr="00C418EE">
              <w:trPr>
                <w:trHeight w:val="2861"/>
              </w:trPr>
              <w:tc>
                <w:tcPr>
                  <w:tcW w:w="4305" w:type="dxa"/>
                </w:tcPr>
                <w:p w14:paraId="721D5E0E"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Annenizin Eğitim Düzeyi</w:t>
                  </w:r>
                </w:p>
              </w:tc>
              <w:tc>
                <w:tcPr>
                  <w:tcW w:w="4305" w:type="dxa"/>
                </w:tcPr>
                <w:p w14:paraId="6BAE2177"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Okul Yazar(  )</w:t>
                  </w:r>
                </w:p>
                <w:p w14:paraId="1246BF1B"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İlköğretim (  )</w:t>
                  </w:r>
                </w:p>
                <w:p w14:paraId="3F1E1F70"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Ortaöğretim (  )</w:t>
                  </w:r>
                </w:p>
                <w:p w14:paraId="01A8E11C"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Lise (  )</w:t>
                  </w:r>
                </w:p>
                <w:p w14:paraId="46D0A558"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Üniversite (  )</w:t>
                  </w:r>
                </w:p>
                <w:p w14:paraId="4D640752"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Yüksek Lisans (  )</w:t>
                  </w:r>
                </w:p>
                <w:p w14:paraId="1179BEBE"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Doktora (  )</w:t>
                  </w:r>
                </w:p>
              </w:tc>
            </w:tr>
            <w:tr w:rsidR="00C418EE" w:rsidRPr="00C418EE" w14:paraId="7E818140" w14:textId="77777777" w:rsidTr="00C418EE">
              <w:trPr>
                <w:trHeight w:val="2844"/>
              </w:trPr>
              <w:tc>
                <w:tcPr>
                  <w:tcW w:w="4305" w:type="dxa"/>
                </w:tcPr>
                <w:p w14:paraId="708D74C6"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Babanızın Eğitim Düzeyi</w:t>
                  </w:r>
                </w:p>
              </w:tc>
              <w:tc>
                <w:tcPr>
                  <w:tcW w:w="4305" w:type="dxa"/>
                </w:tcPr>
                <w:p w14:paraId="7DC5C856"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Okul Yazar(  )</w:t>
                  </w:r>
                </w:p>
                <w:p w14:paraId="27A3878D"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İlköğretim (  )</w:t>
                  </w:r>
                </w:p>
                <w:p w14:paraId="4793ECE3"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Ortaöğretim (  )</w:t>
                  </w:r>
                </w:p>
                <w:p w14:paraId="10F390F1"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Lise (  )</w:t>
                  </w:r>
                </w:p>
                <w:p w14:paraId="6B0C242C"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Üniversite (  )</w:t>
                  </w:r>
                </w:p>
                <w:p w14:paraId="4BD495C8"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Yüksek Lisans (  )</w:t>
                  </w:r>
                </w:p>
                <w:p w14:paraId="358305C7"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Doktora (  )</w:t>
                  </w:r>
                </w:p>
              </w:tc>
            </w:tr>
          </w:tbl>
          <w:p w14:paraId="49486BE9" w14:textId="77777777" w:rsidR="00C418EE" w:rsidRPr="00C418EE" w:rsidRDefault="00C418EE" w:rsidP="00C418EE">
            <w:pPr>
              <w:spacing w:line="360" w:lineRule="auto"/>
              <w:rPr>
                <w:rFonts w:ascii="Times New Roman" w:hAnsi="Times New Roman" w:cs="Times New Roman"/>
                <w:sz w:val="24"/>
                <w:szCs w:val="24"/>
              </w:rPr>
            </w:pPr>
          </w:p>
        </w:tc>
      </w:tr>
      <w:tr w:rsidR="00C418EE" w:rsidRPr="00C418EE" w14:paraId="20E3395A" w14:textId="77777777" w:rsidTr="00C418EE">
        <w:trPr>
          <w:trHeight w:val="1216"/>
        </w:trPr>
        <w:tc>
          <w:tcPr>
            <w:tcW w:w="9016" w:type="dxa"/>
            <w:tcBorders>
              <w:top w:val="nil"/>
              <w:left w:val="nil"/>
              <w:bottom w:val="nil"/>
              <w:right w:val="nil"/>
            </w:tcBorders>
          </w:tcPr>
          <w:tbl>
            <w:tblPr>
              <w:tblStyle w:val="TabloKlavuzu"/>
              <w:tblW w:w="0" w:type="auto"/>
              <w:tblLook w:val="04A0" w:firstRow="1" w:lastRow="0" w:firstColumn="1" w:lastColumn="0" w:noHBand="0" w:noVBand="1"/>
            </w:tblPr>
            <w:tblGrid>
              <w:gridCol w:w="4031"/>
              <w:gridCol w:w="3978"/>
            </w:tblGrid>
            <w:tr w:rsidR="00C418EE" w:rsidRPr="00C418EE" w14:paraId="4EE4006E" w14:textId="77777777" w:rsidTr="00C418EE">
              <w:tc>
                <w:tcPr>
                  <w:tcW w:w="4395" w:type="dxa"/>
                </w:tcPr>
                <w:p w14:paraId="68E55849"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lastRenderedPageBreak/>
                    <w:t xml:space="preserve">Şuanda okumuş olduğunuz bölüme gönüllü olarak mı geldiniz? </w:t>
                  </w:r>
                </w:p>
              </w:tc>
              <w:tc>
                <w:tcPr>
                  <w:tcW w:w="4395" w:type="dxa"/>
                </w:tcPr>
                <w:p w14:paraId="4178D4A4"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Evet (  )  Hayır (  )</w:t>
                  </w:r>
                </w:p>
                <w:p w14:paraId="5382758A" w14:textId="77777777" w:rsidR="00C418EE" w:rsidRPr="00C418EE" w:rsidRDefault="00C418EE" w:rsidP="00C418EE">
                  <w:pPr>
                    <w:spacing w:line="360" w:lineRule="auto"/>
                    <w:rPr>
                      <w:rFonts w:ascii="Times New Roman" w:hAnsi="Times New Roman" w:cs="Times New Roman"/>
                      <w:sz w:val="24"/>
                      <w:szCs w:val="24"/>
                    </w:rPr>
                  </w:pPr>
                </w:p>
              </w:tc>
            </w:tr>
          </w:tbl>
          <w:p w14:paraId="1BF158E0" w14:textId="77777777" w:rsidR="00C418EE" w:rsidRPr="00C418EE" w:rsidRDefault="00C418EE" w:rsidP="00C418EE">
            <w:pPr>
              <w:spacing w:line="360" w:lineRule="auto"/>
              <w:rPr>
                <w:rFonts w:ascii="Times New Roman" w:hAnsi="Times New Roman" w:cs="Times New Roman"/>
                <w:sz w:val="24"/>
                <w:szCs w:val="24"/>
              </w:rPr>
            </w:pPr>
          </w:p>
          <w:p w14:paraId="14EB45D8" w14:textId="77777777" w:rsidR="00C418EE" w:rsidRPr="00C418EE" w:rsidRDefault="00C418EE" w:rsidP="00C418EE">
            <w:pPr>
              <w:spacing w:line="360" w:lineRule="auto"/>
              <w:rPr>
                <w:rFonts w:ascii="Times New Roman" w:hAnsi="Times New Roman" w:cs="Times New Roman"/>
                <w:sz w:val="24"/>
                <w:szCs w:val="24"/>
              </w:rPr>
            </w:pPr>
          </w:p>
        </w:tc>
      </w:tr>
    </w:tbl>
    <w:p w14:paraId="481BE8EB" w14:textId="77777777" w:rsidR="00C418EE" w:rsidRPr="00C418EE" w:rsidRDefault="00C418EE" w:rsidP="00C418EE">
      <w:pPr>
        <w:rPr>
          <w:rFonts w:ascii="Times New Roman" w:hAnsi="Times New Roman" w:cs="Times New Roman"/>
          <w:sz w:val="24"/>
          <w:szCs w:val="24"/>
        </w:rPr>
      </w:pPr>
      <w:r w:rsidRPr="00C418EE">
        <w:rPr>
          <w:rFonts w:ascii="Times New Roman" w:hAnsi="Times New Roman" w:cs="Times New Roman"/>
          <w:sz w:val="24"/>
          <w:szCs w:val="24"/>
        </w:rPr>
        <w:br w:type="page"/>
      </w:r>
    </w:p>
    <w:p w14:paraId="71C35430" w14:textId="2E3364F9" w:rsidR="00C418EE" w:rsidRPr="00C418EE" w:rsidRDefault="00115381" w:rsidP="00EF3CD2">
      <w:pPr>
        <w:pStyle w:val="Balk2"/>
        <w:spacing w:line="360" w:lineRule="auto"/>
        <w:rPr>
          <w:szCs w:val="24"/>
        </w:rPr>
      </w:pPr>
      <w:bookmarkStart w:id="112" w:name="_Toc93946551"/>
      <w:r>
        <w:rPr>
          <w:szCs w:val="24"/>
        </w:rPr>
        <w:lastRenderedPageBreak/>
        <w:t>Ek-5</w:t>
      </w:r>
      <w:r w:rsidR="00C418EE" w:rsidRPr="00C418EE">
        <w:rPr>
          <w:szCs w:val="24"/>
        </w:rPr>
        <w:t xml:space="preserve"> APS Mükemmeliyetçilik Ölçeği</w:t>
      </w:r>
      <w:bookmarkEnd w:id="112"/>
    </w:p>
    <w:tbl>
      <w:tblPr>
        <w:tblStyle w:val="TableGrid"/>
        <w:tblW w:w="0" w:type="auto"/>
        <w:tblInd w:w="0" w:type="dxa"/>
        <w:tblCellMar>
          <w:top w:w="48" w:type="dxa"/>
          <w:left w:w="63" w:type="dxa"/>
        </w:tblCellMar>
        <w:tblLook w:val="04A0" w:firstRow="1" w:lastRow="0" w:firstColumn="1" w:lastColumn="0" w:noHBand="0" w:noVBand="1"/>
      </w:tblPr>
      <w:tblGrid>
        <w:gridCol w:w="307"/>
        <w:gridCol w:w="5093"/>
        <w:gridCol w:w="537"/>
        <w:gridCol w:w="312"/>
        <w:gridCol w:w="517"/>
        <w:gridCol w:w="260"/>
        <w:gridCol w:w="334"/>
        <w:gridCol w:w="289"/>
        <w:gridCol w:w="503"/>
      </w:tblGrid>
      <w:tr w:rsidR="00C418EE" w:rsidRPr="00C418EE" w14:paraId="74F4C597" w14:textId="77777777" w:rsidTr="00C418EE">
        <w:trPr>
          <w:trHeight w:val="2013"/>
        </w:trPr>
        <w:tc>
          <w:tcPr>
            <w:tcW w:w="0" w:type="auto"/>
            <w:gridSpan w:val="2"/>
            <w:tcBorders>
              <w:top w:val="single" w:sz="24" w:space="0" w:color="000000"/>
              <w:left w:val="single" w:sz="24" w:space="0" w:color="000000"/>
              <w:bottom w:val="single" w:sz="28" w:space="0" w:color="000000"/>
              <w:right w:val="single" w:sz="24" w:space="0" w:color="000000"/>
            </w:tcBorders>
          </w:tcPr>
          <w:p w14:paraId="6D81A6F4" w14:textId="77777777" w:rsidR="00C418EE" w:rsidRPr="00C418EE" w:rsidRDefault="00C418EE" w:rsidP="00C418EE">
            <w:pPr>
              <w:spacing w:line="360" w:lineRule="auto"/>
              <w:ind w:left="1"/>
              <w:rPr>
                <w:rFonts w:ascii="Times New Roman" w:hAnsi="Times New Roman" w:cs="Times New Roman"/>
                <w:sz w:val="24"/>
                <w:szCs w:val="24"/>
              </w:rPr>
            </w:pPr>
          </w:p>
          <w:p w14:paraId="21EEBFAD" w14:textId="77777777" w:rsidR="00C418EE" w:rsidRPr="00C418EE" w:rsidRDefault="00C418EE" w:rsidP="00C418EE">
            <w:pPr>
              <w:spacing w:line="360" w:lineRule="auto"/>
              <w:ind w:right="68"/>
              <w:rPr>
                <w:rFonts w:ascii="Times New Roman" w:hAnsi="Times New Roman" w:cs="Times New Roman"/>
                <w:sz w:val="24"/>
                <w:szCs w:val="24"/>
              </w:rPr>
            </w:pPr>
            <w:r w:rsidRPr="00C418EE">
              <w:rPr>
                <w:rFonts w:ascii="Times New Roman" w:hAnsi="Times New Roman" w:cs="Times New Roman"/>
                <w:b/>
                <w:sz w:val="24"/>
                <w:szCs w:val="24"/>
              </w:rPr>
              <w:t xml:space="preserve">        YÖNERGE: A</w:t>
            </w:r>
            <w:r w:rsidRPr="00C418EE">
              <w:rPr>
                <w:rFonts w:ascii="Times New Roman" w:hAnsi="Times New Roman" w:cs="Times New Roman"/>
                <w:sz w:val="24"/>
                <w:szCs w:val="24"/>
              </w:rPr>
              <w:t xml:space="preserve">şağıdaki maddeler insanların kendilerine, performanslarına ve diğer insanlara karşı tutumlarını ölçmek için hazırlanmıştır. Doğru ya da yanlış cevap diye bir şey yoktur. Lütfen tüm maddeleri yanıtlayınız. Maddeler üzerinde çok fazla zaman kaybetmeden, aklınıza ilk gelen ve sizin için doğru cevabı veriniz.  </w:t>
            </w:r>
          </w:p>
          <w:p w14:paraId="5F3C0C03" w14:textId="77777777" w:rsidR="00C418EE" w:rsidRPr="00C418EE" w:rsidRDefault="00C418EE" w:rsidP="00C418EE">
            <w:pPr>
              <w:spacing w:after="4" w:line="360" w:lineRule="auto"/>
              <w:rPr>
                <w:rFonts w:ascii="Times New Roman" w:hAnsi="Times New Roman" w:cs="Times New Roman"/>
                <w:sz w:val="24"/>
                <w:szCs w:val="24"/>
              </w:rPr>
            </w:pPr>
            <w:r w:rsidRPr="00C418EE">
              <w:rPr>
                <w:rFonts w:ascii="Times New Roman" w:hAnsi="Times New Roman" w:cs="Times New Roman"/>
                <w:sz w:val="24"/>
                <w:szCs w:val="24"/>
              </w:rPr>
              <w:t xml:space="preserve">        Her maddeyle ilgili düşüncelerinizi ve her maddeye ne oranda katıldığınızı yandaki ifadelerden yararlanarak rakamların bulunduğu  ilgili bölüme işaretleyiniz. Lütfen her madde için tek seçenek kullanınız.  </w:t>
            </w:r>
          </w:p>
          <w:p w14:paraId="1DA5C9D3" w14:textId="77777777" w:rsidR="00C418EE" w:rsidRPr="00C418EE" w:rsidRDefault="00C418EE" w:rsidP="00C418EE">
            <w:pPr>
              <w:spacing w:after="23" w:line="360" w:lineRule="auto"/>
              <w:rPr>
                <w:rFonts w:ascii="Times New Roman" w:hAnsi="Times New Roman" w:cs="Times New Roman"/>
                <w:sz w:val="24"/>
                <w:szCs w:val="24"/>
              </w:rPr>
            </w:pPr>
            <w:r w:rsidRPr="00C418EE">
              <w:rPr>
                <w:rFonts w:ascii="Times New Roman" w:hAnsi="Times New Roman" w:cs="Times New Roman"/>
                <w:sz w:val="24"/>
                <w:szCs w:val="24"/>
              </w:rPr>
              <w:t xml:space="preserve">                                                                                                                              </w:t>
            </w:r>
            <w:r w:rsidRPr="00C418EE">
              <w:rPr>
                <w:rFonts w:ascii="Times New Roman" w:hAnsi="Times New Roman" w:cs="Times New Roman"/>
                <w:b/>
                <w:sz w:val="24"/>
                <w:szCs w:val="24"/>
              </w:rPr>
              <w:t xml:space="preserve">TEŞEKKÜRLER                                           </w:t>
            </w:r>
          </w:p>
          <w:p w14:paraId="7C3C6B5B" w14:textId="77777777" w:rsidR="00C418EE" w:rsidRPr="00C418EE" w:rsidRDefault="00C418EE" w:rsidP="00C418EE">
            <w:pPr>
              <w:spacing w:line="360" w:lineRule="auto"/>
              <w:ind w:left="1"/>
              <w:rPr>
                <w:rFonts w:ascii="Times New Roman" w:hAnsi="Times New Roman" w:cs="Times New Roman"/>
                <w:sz w:val="24"/>
                <w:szCs w:val="24"/>
              </w:rPr>
            </w:pPr>
            <w:r w:rsidRPr="00C418EE">
              <w:rPr>
                <w:rFonts w:ascii="Times New Roman" w:hAnsi="Times New Roman" w:cs="Times New Roman"/>
                <w:sz w:val="24"/>
                <w:szCs w:val="24"/>
              </w:rPr>
              <w:t xml:space="preserve">                                           </w:t>
            </w:r>
          </w:p>
        </w:tc>
        <w:tc>
          <w:tcPr>
            <w:tcW w:w="0" w:type="auto"/>
            <w:tcBorders>
              <w:top w:val="single" w:sz="24" w:space="0" w:color="000000"/>
              <w:left w:val="single" w:sz="24" w:space="0" w:color="000000"/>
              <w:bottom w:val="single" w:sz="28" w:space="0" w:color="000000"/>
              <w:right w:val="single" w:sz="24" w:space="0" w:color="000000"/>
            </w:tcBorders>
          </w:tcPr>
          <w:p w14:paraId="34EF7BBE" w14:textId="77777777" w:rsidR="00C418EE" w:rsidRPr="00C418EE" w:rsidRDefault="00C418EE" w:rsidP="00C418EE">
            <w:pPr>
              <w:spacing w:line="360" w:lineRule="auto"/>
              <w:ind w:left="56" w:right="-58"/>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71F4DAFF" wp14:editId="59826398">
                      <wp:extent cx="265873" cy="776758"/>
                      <wp:effectExtent l="0" t="0" r="0" b="0"/>
                      <wp:docPr id="337159" name="Group 320149"/>
                      <wp:cNvGraphicFramePr/>
                      <a:graphic xmlns:a="http://schemas.openxmlformats.org/drawingml/2006/main">
                        <a:graphicData uri="http://schemas.microsoft.com/office/word/2010/wordprocessingGroup">
                          <wpg:wgp>
                            <wpg:cNvGrpSpPr/>
                            <wpg:grpSpPr>
                              <a:xfrm>
                                <a:off x="0" y="0"/>
                                <a:ext cx="265873" cy="776758"/>
                                <a:chOff x="0" y="0"/>
                                <a:chExt cx="265873" cy="776758"/>
                              </a:xfrm>
                            </wpg:grpSpPr>
                            <wps:wsp>
                              <wps:cNvPr id="337160" name="Rectangle 46202"/>
                              <wps:cNvSpPr/>
                              <wps:spPr>
                                <a:xfrm rot="-5399999">
                                  <a:off x="-282451" y="340347"/>
                                  <a:ext cx="718863" cy="153959"/>
                                </a:xfrm>
                                <a:prstGeom prst="rect">
                                  <a:avLst/>
                                </a:prstGeom>
                                <a:ln>
                                  <a:noFill/>
                                </a:ln>
                              </wps:spPr>
                              <wps:txbx>
                                <w:txbxContent>
                                  <w:p w14:paraId="7EADB014" w14:textId="77777777" w:rsidR="00B9283B" w:rsidRDefault="00B9283B" w:rsidP="00C418EE">
                                    <w:r>
                                      <w:rPr>
                                        <w:sz w:val="20"/>
                                      </w:rPr>
                                      <w:t xml:space="preserve">Tamamen </w:t>
                                    </w:r>
                                  </w:p>
                                </w:txbxContent>
                              </wps:txbx>
                              <wps:bodyPr horzOverflow="overflow" vert="horz" lIns="0" tIns="0" rIns="0" bIns="0" rtlCol="0">
                                <a:noAutofit/>
                              </wps:bodyPr>
                            </wps:wsp>
                            <wps:wsp>
                              <wps:cNvPr id="337161" name="Rectangle 46203"/>
                              <wps:cNvSpPr/>
                              <wps:spPr>
                                <a:xfrm rot="-5399999">
                                  <a:off x="91757" y="565117"/>
                                  <a:ext cx="272049" cy="151232"/>
                                </a:xfrm>
                                <a:prstGeom prst="rect">
                                  <a:avLst/>
                                </a:prstGeom>
                                <a:ln>
                                  <a:noFill/>
                                </a:ln>
                              </wps:spPr>
                              <wps:txbx>
                                <w:txbxContent>
                                  <w:p w14:paraId="4FA4D119" w14:textId="77777777" w:rsidR="00B9283B" w:rsidRDefault="00B9283B" w:rsidP="00C418EE">
                                    <w:r>
                                      <w:rPr>
                                        <w:b/>
                                        <w:sz w:val="20"/>
                                      </w:rPr>
                                      <w:t>Kat</w:t>
                                    </w:r>
                                  </w:p>
                                </w:txbxContent>
                              </wps:txbx>
                              <wps:bodyPr horzOverflow="overflow" vert="horz" lIns="0" tIns="0" rIns="0" bIns="0" rtlCol="0">
                                <a:noAutofit/>
                              </wps:bodyPr>
                            </wps:wsp>
                            <wps:wsp>
                              <wps:cNvPr id="337162" name="Rectangle 46204"/>
                              <wps:cNvSpPr/>
                              <wps:spPr>
                                <a:xfrm rot="-5399999">
                                  <a:off x="204256" y="472610"/>
                                  <a:ext cx="47051" cy="151232"/>
                                </a:xfrm>
                                <a:prstGeom prst="rect">
                                  <a:avLst/>
                                </a:prstGeom>
                                <a:ln>
                                  <a:noFill/>
                                </a:ln>
                              </wps:spPr>
                              <wps:txbx>
                                <w:txbxContent>
                                  <w:p w14:paraId="0DB01292" w14:textId="77777777" w:rsidR="00B9283B" w:rsidRDefault="00B9283B" w:rsidP="00C418EE">
                                    <w:r>
                                      <w:rPr>
                                        <w:b/>
                                        <w:sz w:val="20"/>
                                      </w:rPr>
                                      <w:t>ı</w:t>
                                    </w:r>
                                  </w:p>
                                </w:txbxContent>
                              </wps:txbx>
                              <wps:bodyPr horzOverflow="overflow" vert="horz" lIns="0" tIns="0" rIns="0" bIns="0" rtlCol="0">
                                <a:noAutofit/>
                              </wps:bodyPr>
                            </wps:wsp>
                            <wps:wsp>
                              <wps:cNvPr id="337163" name="Rectangle 46205"/>
                              <wps:cNvSpPr/>
                              <wps:spPr>
                                <a:xfrm rot="-5399999">
                                  <a:off x="134170" y="367530"/>
                                  <a:ext cx="187223" cy="151232"/>
                                </a:xfrm>
                                <a:prstGeom prst="rect">
                                  <a:avLst/>
                                </a:prstGeom>
                                <a:ln>
                                  <a:noFill/>
                                </a:ln>
                              </wps:spPr>
                              <wps:txbx>
                                <w:txbxContent>
                                  <w:p w14:paraId="4607CA68" w14:textId="77777777" w:rsidR="00B9283B" w:rsidRDefault="00B9283B" w:rsidP="00C418EE">
                                    <w:r>
                                      <w:rPr>
                                        <w:b/>
                                        <w:sz w:val="20"/>
                                      </w:rPr>
                                      <w:t>lm</w:t>
                                    </w:r>
                                  </w:p>
                                </w:txbxContent>
                              </wps:txbx>
                              <wps:bodyPr horzOverflow="overflow" vert="horz" lIns="0" tIns="0" rIns="0" bIns="0" rtlCol="0">
                                <a:noAutofit/>
                              </wps:bodyPr>
                            </wps:wsp>
                            <wps:wsp>
                              <wps:cNvPr id="337164" name="Rectangle 46206"/>
                              <wps:cNvSpPr/>
                              <wps:spPr>
                                <a:xfrm rot="-5399999">
                                  <a:off x="204256" y="296618"/>
                                  <a:ext cx="47051" cy="151232"/>
                                </a:xfrm>
                                <a:prstGeom prst="rect">
                                  <a:avLst/>
                                </a:prstGeom>
                                <a:ln>
                                  <a:noFill/>
                                </a:ln>
                              </wps:spPr>
                              <wps:txbx>
                                <w:txbxContent>
                                  <w:p w14:paraId="204F25A2" w14:textId="77777777" w:rsidR="00B9283B" w:rsidRDefault="00B9283B" w:rsidP="00C418EE">
                                    <w:r>
                                      <w:rPr>
                                        <w:b/>
                                        <w:sz w:val="20"/>
                                      </w:rPr>
                                      <w:t>ı</w:t>
                                    </w:r>
                                  </w:p>
                                </w:txbxContent>
                              </wps:txbx>
                              <wps:bodyPr horzOverflow="overflow" vert="horz" lIns="0" tIns="0" rIns="0" bIns="0" rtlCol="0">
                                <a:noAutofit/>
                              </wps:bodyPr>
                            </wps:wsp>
                            <wps:wsp>
                              <wps:cNvPr id="337165" name="Rectangle 46207"/>
                              <wps:cNvSpPr/>
                              <wps:spPr>
                                <a:xfrm rot="-5399999">
                                  <a:off x="-12127" y="45240"/>
                                  <a:ext cx="479818" cy="151232"/>
                                </a:xfrm>
                                <a:prstGeom prst="rect">
                                  <a:avLst/>
                                </a:prstGeom>
                                <a:ln>
                                  <a:noFill/>
                                </a:ln>
                              </wps:spPr>
                              <wps:txbx>
                                <w:txbxContent>
                                  <w:p w14:paraId="5E218FC7" w14:textId="77777777" w:rsidR="00B9283B" w:rsidRDefault="00B9283B" w:rsidP="00C418EE">
                                    <w:r>
                                      <w:rPr>
                                        <w:b/>
                                        <w:sz w:val="20"/>
                                      </w:rPr>
                                      <w:t>yorum</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F4DAFF" id="Group 320149" o:spid="_x0000_s1026" style="width:20.95pt;height:61.15pt;mso-position-horizontal-relative:char;mso-position-vertical-relative:line" coordsize="2658,776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">
                      <v:rect id="Rectangle 46202" o:spid="_x0000_s1027" style="position:absolute;left:-2825;top:3403;width:7189;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" filled="f" stroked="f">
                        <v:textbox inset="0,0,0,0">
                          <w:txbxContent>
                            <w:p w14:paraId="7EADB014" w14:textId="77777777" w:rsidR="00B9283B" w:rsidRDefault="00B9283B" w:rsidP="00C418EE">
                              <w:r>
                                <w:rPr>
                                  <w:sz w:val="20"/>
                                </w:rPr>
                                <w:t xml:space="preserve">Tamamen </w:t>
                              </w:r>
                            </w:p>
                          </w:txbxContent>
                        </v:textbox>
                      </v:rect>
                      <v:rect id="Rectangle 46203" o:spid="_x0000_s1028" style="position:absolute;left:917;top:5651;width:2720;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" filled="f" stroked="f">
                        <v:textbox inset="0,0,0,0">
                          <w:txbxContent>
                            <w:p w14:paraId="4FA4D119" w14:textId="77777777" w:rsidR="00B9283B" w:rsidRDefault="00B9283B" w:rsidP="00C418EE">
                              <w:r>
                                <w:rPr>
                                  <w:b/>
                                  <w:sz w:val="20"/>
                                </w:rPr>
                                <w:t>Kat</w:t>
                              </w:r>
                            </w:p>
                          </w:txbxContent>
                        </v:textbox>
                      </v:rect>
                      <v:rect id="Rectangle 46204" o:spid="_x0000_s1029" style="position:absolute;left:2042;top:4726;width:470;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" filled="f" stroked="f">
                        <v:textbox inset="0,0,0,0">
                          <w:txbxContent>
                            <w:p w14:paraId="0DB01292" w14:textId="77777777" w:rsidR="00B9283B" w:rsidRDefault="00B9283B" w:rsidP="00C418EE">
                              <w:r>
                                <w:rPr>
                                  <w:b/>
                                  <w:sz w:val="20"/>
                                </w:rPr>
                                <w:t>ı</w:t>
                              </w:r>
                            </w:p>
                          </w:txbxContent>
                        </v:textbox>
                      </v:rect>
                      <v:rect id="Rectangle 46205" o:spid="_x0000_s1030" style="position:absolute;left:1341;top:3675;width:1872;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" filled="f" stroked="f">
                        <v:textbox inset="0,0,0,0">
                          <w:txbxContent>
                            <w:p w14:paraId="4607CA68" w14:textId="77777777" w:rsidR="00B9283B" w:rsidRDefault="00B9283B" w:rsidP="00C418EE">
                              <w:r>
                                <w:rPr>
                                  <w:b/>
                                  <w:sz w:val="20"/>
                                </w:rPr>
                                <w:t>lm</w:t>
                              </w:r>
                            </w:p>
                          </w:txbxContent>
                        </v:textbox>
                      </v:rect>
                      <v:rect id="Rectangle 46206" o:spid="_x0000_s1031" style="position:absolute;left:2042;top:2966;width:470;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" filled="f" stroked="f">
                        <v:textbox inset="0,0,0,0">
                          <w:txbxContent>
                            <w:p w14:paraId="204F25A2" w14:textId="77777777" w:rsidR="00B9283B" w:rsidRDefault="00B9283B" w:rsidP="00C418EE">
                              <w:r>
                                <w:rPr>
                                  <w:b/>
                                  <w:sz w:val="20"/>
                                </w:rPr>
                                <w:t>ı</w:t>
                              </w:r>
                            </w:p>
                          </w:txbxContent>
                        </v:textbox>
                      </v:rect>
                      <v:rect id="Rectangle 46207" o:spid="_x0000_s1032" style="position:absolute;left:-122;top:453;width:4797;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" filled="f" stroked="f">
                        <v:textbox inset="0,0,0,0">
                          <w:txbxContent>
                            <w:p w14:paraId="5E218FC7" w14:textId="77777777" w:rsidR="00B9283B" w:rsidRDefault="00B9283B" w:rsidP="00C418EE">
                              <w:r>
                                <w:rPr>
                                  <w:b/>
                                  <w:sz w:val="20"/>
                                </w:rPr>
                                <w:t>yorum</w:t>
                              </w:r>
                            </w:p>
                          </w:txbxContent>
                        </v:textbox>
                      </v:rect>
                      <w10:anchorlock/>
                    </v:group>
                  </w:pict>
                </mc:Fallback>
              </mc:AlternateContent>
            </w:r>
          </w:p>
        </w:tc>
        <w:tc>
          <w:tcPr>
            <w:tcW w:w="0" w:type="auto"/>
            <w:tcBorders>
              <w:top w:val="single" w:sz="24" w:space="0" w:color="000000"/>
              <w:left w:val="single" w:sz="24" w:space="0" w:color="000000"/>
              <w:bottom w:val="single" w:sz="28" w:space="0" w:color="000000"/>
              <w:right w:val="single" w:sz="34" w:space="0" w:color="000000"/>
            </w:tcBorders>
          </w:tcPr>
          <w:p w14:paraId="626B0143" w14:textId="77777777" w:rsidR="00C418EE" w:rsidRPr="00C418EE" w:rsidRDefault="00C418EE" w:rsidP="00C418EE">
            <w:pPr>
              <w:spacing w:line="360" w:lineRule="auto"/>
              <w:ind w:left="60"/>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7A339AE7" wp14:editId="28CA8435">
                      <wp:extent cx="113709" cy="807530"/>
                      <wp:effectExtent l="0" t="0" r="0" b="0"/>
                      <wp:docPr id="337166" name="Group 320156"/>
                      <wp:cNvGraphicFramePr/>
                      <a:graphic xmlns:a="http://schemas.openxmlformats.org/drawingml/2006/main">
                        <a:graphicData uri="http://schemas.microsoft.com/office/word/2010/wordprocessingGroup">
                          <wpg:wgp>
                            <wpg:cNvGrpSpPr/>
                            <wpg:grpSpPr>
                              <a:xfrm>
                                <a:off x="0" y="0"/>
                                <a:ext cx="113709" cy="807530"/>
                                <a:chOff x="0" y="0"/>
                                <a:chExt cx="113709" cy="807530"/>
                              </a:xfrm>
                            </wpg:grpSpPr>
                            <wps:wsp>
                              <wps:cNvPr id="337167" name="Rectangle 46208"/>
                              <wps:cNvSpPr/>
                              <wps:spPr>
                                <a:xfrm rot="-5399999">
                                  <a:off x="-60408" y="595890"/>
                                  <a:ext cx="272050" cy="151232"/>
                                </a:xfrm>
                                <a:prstGeom prst="rect">
                                  <a:avLst/>
                                </a:prstGeom>
                                <a:ln>
                                  <a:noFill/>
                                </a:ln>
                              </wps:spPr>
                              <wps:txbx>
                                <w:txbxContent>
                                  <w:p w14:paraId="3228A8F1" w14:textId="77777777" w:rsidR="00B9283B" w:rsidRDefault="00B9283B" w:rsidP="00C418EE">
                                    <w:r>
                                      <w:rPr>
                                        <w:b/>
                                        <w:sz w:val="20"/>
                                      </w:rPr>
                                      <w:t>Kat</w:t>
                                    </w:r>
                                  </w:p>
                                </w:txbxContent>
                              </wps:txbx>
                              <wps:bodyPr horzOverflow="overflow" vert="horz" lIns="0" tIns="0" rIns="0" bIns="0" rtlCol="0">
                                <a:noAutofit/>
                              </wps:bodyPr>
                            </wps:wsp>
                            <wps:wsp>
                              <wps:cNvPr id="337168" name="Rectangle 46209"/>
                              <wps:cNvSpPr/>
                              <wps:spPr>
                                <a:xfrm rot="-5399999">
                                  <a:off x="52090" y="503382"/>
                                  <a:ext cx="47051" cy="151232"/>
                                </a:xfrm>
                                <a:prstGeom prst="rect">
                                  <a:avLst/>
                                </a:prstGeom>
                                <a:ln>
                                  <a:noFill/>
                                </a:ln>
                              </wps:spPr>
                              <wps:txbx>
                                <w:txbxContent>
                                  <w:p w14:paraId="7E9D4FD5" w14:textId="77777777" w:rsidR="00B9283B" w:rsidRDefault="00B9283B" w:rsidP="00C418EE">
                                    <w:r>
                                      <w:rPr>
                                        <w:b/>
                                        <w:sz w:val="20"/>
                                      </w:rPr>
                                      <w:t>ı</w:t>
                                    </w:r>
                                  </w:p>
                                </w:txbxContent>
                              </wps:txbx>
                              <wps:bodyPr horzOverflow="overflow" vert="horz" lIns="0" tIns="0" rIns="0" bIns="0" rtlCol="0">
                                <a:noAutofit/>
                              </wps:bodyPr>
                            </wps:wsp>
                            <wps:wsp>
                              <wps:cNvPr id="337169" name="Rectangle 46210"/>
                              <wps:cNvSpPr/>
                              <wps:spPr>
                                <a:xfrm rot="-5399999">
                                  <a:off x="-17995" y="398302"/>
                                  <a:ext cx="187223" cy="151232"/>
                                </a:xfrm>
                                <a:prstGeom prst="rect">
                                  <a:avLst/>
                                </a:prstGeom>
                                <a:ln>
                                  <a:noFill/>
                                </a:ln>
                              </wps:spPr>
                              <wps:txbx>
                                <w:txbxContent>
                                  <w:p w14:paraId="234C2A88" w14:textId="77777777" w:rsidR="00B9283B" w:rsidRDefault="00B9283B" w:rsidP="00C418EE">
                                    <w:r>
                                      <w:rPr>
                                        <w:b/>
                                        <w:sz w:val="20"/>
                                      </w:rPr>
                                      <w:t>lm</w:t>
                                    </w:r>
                                  </w:p>
                                </w:txbxContent>
                              </wps:txbx>
                              <wps:bodyPr horzOverflow="overflow" vert="horz" lIns="0" tIns="0" rIns="0" bIns="0" rtlCol="0">
                                <a:noAutofit/>
                              </wps:bodyPr>
                            </wps:wsp>
                            <wps:wsp>
                              <wps:cNvPr id="337170" name="Rectangle 46211"/>
                              <wps:cNvSpPr/>
                              <wps:spPr>
                                <a:xfrm rot="-5399999">
                                  <a:off x="52090" y="327390"/>
                                  <a:ext cx="47051" cy="151232"/>
                                </a:xfrm>
                                <a:prstGeom prst="rect">
                                  <a:avLst/>
                                </a:prstGeom>
                                <a:ln>
                                  <a:noFill/>
                                </a:ln>
                              </wps:spPr>
                              <wps:txbx>
                                <w:txbxContent>
                                  <w:p w14:paraId="27F6E265" w14:textId="77777777" w:rsidR="00B9283B" w:rsidRDefault="00B9283B" w:rsidP="00C418EE">
                                    <w:r>
                                      <w:rPr>
                                        <w:b/>
                                        <w:sz w:val="20"/>
                                      </w:rPr>
                                      <w:t>ı</w:t>
                                    </w:r>
                                  </w:p>
                                </w:txbxContent>
                              </wps:txbx>
                              <wps:bodyPr horzOverflow="overflow" vert="horz" lIns="0" tIns="0" rIns="0" bIns="0" rtlCol="0">
                                <a:noAutofit/>
                              </wps:bodyPr>
                            </wps:wsp>
                            <wps:wsp>
                              <wps:cNvPr id="337171" name="Rectangle 46212"/>
                              <wps:cNvSpPr/>
                              <wps:spPr>
                                <a:xfrm rot="-5399999">
                                  <a:off x="-164292" y="76012"/>
                                  <a:ext cx="479818" cy="151232"/>
                                </a:xfrm>
                                <a:prstGeom prst="rect">
                                  <a:avLst/>
                                </a:prstGeom>
                                <a:ln>
                                  <a:noFill/>
                                </a:ln>
                              </wps:spPr>
                              <wps:txbx>
                                <w:txbxContent>
                                  <w:p w14:paraId="5CB90FDB" w14:textId="77777777" w:rsidR="00B9283B" w:rsidRDefault="00B9283B" w:rsidP="00C418EE">
                                    <w:r>
                                      <w:rPr>
                                        <w:b/>
                                        <w:sz w:val="20"/>
                                      </w:rPr>
                                      <w:t>yorum</w:t>
                                    </w:r>
                                  </w:p>
                                </w:txbxContent>
                              </wps:txbx>
                              <wps:bodyPr horzOverflow="overflow" vert="horz" lIns="0" tIns="0" rIns="0" bIns="0" rtlCol="0">
                                <a:noAutofit/>
                              </wps:bodyPr>
                            </wps:wsp>
                            <wps:wsp>
                              <wps:cNvPr id="337172" name="Shape 337149"/>
                              <wps:cNvSpPr/>
                              <wps:spPr>
                                <a:xfrm>
                                  <a:off x="99892" y="31814"/>
                                  <a:ext cx="12192" cy="775716"/>
                                </a:xfrm>
                                <a:custGeom>
                                  <a:avLst/>
                                  <a:gdLst/>
                                  <a:ahLst/>
                                  <a:cxnLst/>
                                  <a:rect l="0" t="0" r="0" b="0"/>
                                  <a:pathLst>
                                    <a:path w="12192" h="775716">
                                      <a:moveTo>
                                        <a:pt x="0" y="0"/>
                                      </a:moveTo>
                                      <a:lnTo>
                                        <a:pt x="12192" y="0"/>
                                      </a:lnTo>
                                      <a:lnTo>
                                        <a:pt x="12192" y="775716"/>
                                      </a:lnTo>
                                      <a:lnTo>
                                        <a:pt x="0" y="775716"/>
                                      </a:lnTo>
                                      <a:lnTo>
                                        <a:pt x="0" y="0"/>
                                      </a:lnTo>
                                    </a:path>
                                  </a:pathLst>
                                </a:custGeom>
                                <a:solidFill>
                                  <a:srgbClr val="000000"/>
                                </a:solidFill>
                                <a:ln w="0" cap="flat">
                                  <a:noFill/>
                                  <a:miter lim="127000"/>
                                </a:ln>
                                <a:effectLst/>
                              </wps:spPr>
                              <wps:bodyPr/>
                            </wps:wsp>
                            <wps:wsp>
                              <wps:cNvPr id="337173" name="Rectangle 46214"/>
                              <wps:cNvSpPr/>
                              <wps:spPr>
                                <a:xfrm rot="-5399999">
                                  <a:off x="54459" y="-64957"/>
                                  <a:ext cx="42312" cy="151232"/>
                                </a:xfrm>
                                <a:prstGeom prst="rect">
                                  <a:avLst/>
                                </a:prstGeom>
                                <a:ln>
                                  <a:noFill/>
                                </a:ln>
                              </wps:spPr>
                              <wps:txbx>
                                <w:txbxContent>
                                  <w:p w14:paraId="63A55BFF" w14:textId="77777777" w:rsidR="00B9283B" w:rsidRDefault="00B9283B" w:rsidP="00C418EE">
                                    <w:r>
                                      <w:rPr>
                                        <w:b/>
                                        <w:sz w:val="20"/>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39AE7" id="Group 320156" o:spid="_x0000_s1033" style="width:8.95pt;height:63.6pt;mso-position-horizontal-relative:char;mso-position-vertical-relative:line" coordsize="1137,807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">
                      <v:rect id="Rectangle 46208" o:spid="_x0000_s1034" style="position:absolute;left:-605;top:5959;width:2721;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" filled="f" stroked="f">
                        <v:textbox inset="0,0,0,0">
                          <w:txbxContent>
                            <w:p w14:paraId="3228A8F1" w14:textId="77777777" w:rsidR="00B9283B" w:rsidRDefault="00B9283B" w:rsidP="00C418EE">
                              <w:r>
                                <w:rPr>
                                  <w:b/>
                                  <w:sz w:val="20"/>
                                </w:rPr>
                                <w:t>Kat</w:t>
                              </w:r>
                            </w:p>
                          </w:txbxContent>
                        </v:textbox>
                      </v:rect>
                      <v:rect id="Rectangle 46209" o:spid="_x0000_s1035" style="position:absolute;left:520;top:5034;width:471;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" filled="f" stroked="f">
                        <v:textbox inset="0,0,0,0">
                          <w:txbxContent>
                            <w:p w14:paraId="7E9D4FD5" w14:textId="77777777" w:rsidR="00B9283B" w:rsidRDefault="00B9283B" w:rsidP="00C418EE">
                              <w:r>
                                <w:rPr>
                                  <w:b/>
                                  <w:sz w:val="20"/>
                                </w:rPr>
                                <w:t>ı</w:t>
                              </w:r>
                            </w:p>
                          </w:txbxContent>
                        </v:textbox>
                      </v:rect>
                      <v:rect id="Rectangle 46210" o:spid="_x0000_s1036" style="position:absolute;left:-180;top:3983;width:1872;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" filled="f" stroked="f">
                        <v:textbox inset="0,0,0,0">
                          <w:txbxContent>
                            <w:p w14:paraId="234C2A88" w14:textId="77777777" w:rsidR="00B9283B" w:rsidRDefault="00B9283B" w:rsidP="00C418EE">
                              <w:r>
                                <w:rPr>
                                  <w:b/>
                                  <w:sz w:val="20"/>
                                </w:rPr>
                                <w:t>lm</w:t>
                              </w:r>
                            </w:p>
                          </w:txbxContent>
                        </v:textbox>
                      </v:rect>
                      <v:rect id="Rectangle 46211" o:spid="_x0000_s1037" style="position:absolute;left:520;top:3274;width:471;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" filled="f" stroked="f">
                        <v:textbox inset="0,0,0,0">
                          <w:txbxContent>
                            <w:p w14:paraId="27F6E265" w14:textId="77777777" w:rsidR="00B9283B" w:rsidRDefault="00B9283B" w:rsidP="00C418EE">
                              <w:r>
                                <w:rPr>
                                  <w:b/>
                                  <w:sz w:val="20"/>
                                </w:rPr>
                                <w:t>ı</w:t>
                              </w:r>
                            </w:p>
                          </w:txbxContent>
                        </v:textbox>
                      </v:rect>
                      <v:rect id="Rectangle 46212" o:spid="_x0000_s1038" style="position:absolute;left:-1643;top:761;width:4797;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" filled="f" stroked="f">
                        <v:textbox inset="0,0,0,0">
                          <w:txbxContent>
                            <w:p w14:paraId="5CB90FDB" w14:textId="77777777" w:rsidR="00B9283B" w:rsidRDefault="00B9283B" w:rsidP="00C418EE">
                              <w:r>
                                <w:rPr>
                                  <w:b/>
                                  <w:sz w:val="20"/>
                                </w:rPr>
                                <w:t>yorum</w:t>
                              </w:r>
                            </w:p>
                          </w:txbxContent>
                        </v:textbox>
                      </v:rect>
                      <v:shape id="Shape 337149" o:spid="_x0000_s1039" style="position:absolute;left:998;top:318;width:122;height:7757;visibility:visible;mso-wrap-style:square;v-text-anchor:top" coordsize="12192,7757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" path="m,l12192,r,775716l,775716,,e" fillcolor="black" stroked="f" strokeweight="0">
                        <v:stroke miterlimit="83231f" joinstyle="miter"/>
                        <v:path arrowok="t" textboxrect="0,0,12192,775716"/>
                      </v:shape>
                      <v:rect id="Rectangle 46214" o:spid="_x0000_s1040" style="position:absolute;left:545;top:-649;width:422;height:1512;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" filled="f" stroked="f">
                        <v:textbox inset="0,0,0,0">
                          <w:txbxContent>
                            <w:p w14:paraId="63A55BFF" w14:textId="77777777" w:rsidR="00B9283B" w:rsidRDefault="00B9283B" w:rsidP="00C418EE">
                              <w:r>
                                <w:rPr>
                                  <w:b/>
                                  <w:sz w:val="20"/>
                                </w:rPr>
                                <w:t xml:space="preserve"> </w:t>
                              </w:r>
                            </w:p>
                          </w:txbxContent>
                        </v:textbox>
                      </v:rect>
                      <w10:anchorlock/>
                    </v:group>
                  </w:pict>
                </mc:Fallback>
              </mc:AlternateContent>
            </w:r>
          </w:p>
        </w:tc>
        <w:tc>
          <w:tcPr>
            <w:tcW w:w="0" w:type="auto"/>
            <w:tcBorders>
              <w:top w:val="single" w:sz="24" w:space="0" w:color="000000"/>
              <w:left w:val="single" w:sz="34" w:space="0" w:color="000000"/>
              <w:bottom w:val="single" w:sz="28" w:space="0" w:color="000000"/>
              <w:right w:val="single" w:sz="18" w:space="0" w:color="000000"/>
            </w:tcBorders>
          </w:tcPr>
          <w:p w14:paraId="3E1C4DFE" w14:textId="77777777" w:rsidR="00C418EE" w:rsidRPr="00C418EE" w:rsidRDefault="00C418EE" w:rsidP="00C418EE">
            <w:pPr>
              <w:spacing w:line="360" w:lineRule="auto"/>
              <w:ind w:left="34" w:right="-17"/>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7C3EBB7E" wp14:editId="0DABD39A">
                      <wp:extent cx="265899" cy="776782"/>
                      <wp:effectExtent l="0" t="0" r="0" b="0"/>
                      <wp:docPr id="337174" name="Group 320163"/>
                      <wp:cNvGraphicFramePr/>
                      <a:graphic xmlns:a="http://schemas.openxmlformats.org/drawingml/2006/main">
                        <a:graphicData uri="http://schemas.microsoft.com/office/word/2010/wordprocessingGroup">
                          <wpg:wgp>
                            <wpg:cNvGrpSpPr/>
                            <wpg:grpSpPr>
                              <a:xfrm>
                                <a:off x="0" y="0"/>
                                <a:ext cx="265899" cy="776782"/>
                                <a:chOff x="0" y="0"/>
                                <a:chExt cx="265899" cy="776782"/>
                              </a:xfrm>
                            </wpg:grpSpPr>
                            <wps:wsp>
                              <wps:cNvPr id="337175" name="Rectangle 46215"/>
                              <wps:cNvSpPr/>
                              <wps:spPr>
                                <a:xfrm rot="-5399999">
                                  <a:off x="15882" y="638704"/>
                                  <a:ext cx="122196" cy="153959"/>
                                </a:xfrm>
                                <a:prstGeom prst="rect">
                                  <a:avLst/>
                                </a:prstGeom>
                                <a:ln>
                                  <a:noFill/>
                                </a:ln>
                              </wps:spPr>
                              <wps:txbx>
                                <w:txbxContent>
                                  <w:p w14:paraId="49D27D2D" w14:textId="77777777" w:rsidR="00B9283B" w:rsidRDefault="00B9283B" w:rsidP="00C418EE">
                                    <w:r>
                                      <w:rPr>
                                        <w:sz w:val="20"/>
                                      </w:rPr>
                                      <w:t>K</w:t>
                                    </w:r>
                                  </w:p>
                                </w:txbxContent>
                              </wps:txbx>
                              <wps:bodyPr horzOverflow="overflow" vert="horz" lIns="0" tIns="0" rIns="0" bIns="0" rtlCol="0">
                                <a:noAutofit/>
                              </wps:bodyPr>
                            </wps:wsp>
                            <wps:wsp>
                              <wps:cNvPr id="337176" name="Rectangle 46216"/>
                              <wps:cNvSpPr/>
                              <wps:spPr>
                                <a:xfrm rot="-5399999">
                                  <a:off x="53454" y="584019"/>
                                  <a:ext cx="47051" cy="153959"/>
                                </a:xfrm>
                                <a:prstGeom prst="rect">
                                  <a:avLst/>
                                </a:prstGeom>
                                <a:ln>
                                  <a:noFill/>
                                </a:ln>
                              </wps:spPr>
                              <wps:txbx>
                                <w:txbxContent>
                                  <w:p w14:paraId="7C8B3ADC" w14:textId="77777777" w:rsidR="00B9283B" w:rsidRDefault="00B9283B" w:rsidP="00C418EE">
                                    <w:r>
                                      <w:rPr>
                                        <w:sz w:val="20"/>
                                      </w:rPr>
                                      <w:t>ı</w:t>
                                    </w:r>
                                  </w:p>
                                </w:txbxContent>
                              </wps:txbx>
                              <wps:bodyPr horzOverflow="overflow" vert="horz" lIns="0" tIns="0" rIns="0" bIns="0" rtlCol="0">
                                <a:noAutofit/>
                              </wps:bodyPr>
                            </wps:wsp>
                            <wps:wsp>
                              <wps:cNvPr id="337177" name="Rectangle 46217"/>
                              <wps:cNvSpPr/>
                              <wps:spPr>
                                <a:xfrm rot="-5399999">
                                  <a:off x="-122647" y="372921"/>
                                  <a:ext cx="399255" cy="153959"/>
                                </a:xfrm>
                                <a:prstGeom prst="rect">
                                  <a:avLst/>
                                </a:prstGeom>
                                <a:ln>
                                  <a:noFill/>
                                </a:ln>
                              </wps:spPr>
                              <wps:txbx>
                                <w:txbxContent>
                                  <w:p w14:paraId="2701FC03" w14:textId="77777777" w:rsidR="00B9283B" w:rsidRDefault="00B9283B" w:rsidP="00C418EE">
                                    <w:r>
                                      <w:rPr>
                                        <w:sz w:val="20"/>
                                      </w:rPr>
                                      <w:t xml:space="preserve">smen </w:t>
                                    </w:r>
                                  </w:p>
                                </w:txbxContent>
                              </wps:txbx>
                              <wps:bodyPr horzOverflow="overflow" vert="horz" lIns="0" tIns="0" rIns="0" bIns="0" rtlCol="0">
                                <a:noAutofit/>
                              </wps:bodyPr>
                            </wps:wsp>
                            <wps:wsp>
                              <wps:cNvPr id="337178" name="Rectangle 46218"/>
                              <wps:cNvSpPr/>
                              <wps:spPr>
                                <a:xfrm rot="-5399999">
                                  <a:off x="91782" y="565117"/>
                                  <a:ext cx="272050" cy="151232"/>
                                </a:xfrm>
                                <a:prstGeom prst="rect">
                                  <a:avLst/>
                                </a:prstGeom>
                                <a:ln>
                                  <a:noFill/>
                                </a:ln>
                              </wps:spPr>
                              <wps:txbx>
                                <w:txbxContent>
                                  <w:p w14:paraId="0052FD64" w14:textId="77777777" w:rsidR="00B9283B" w:rsidRDefault="00B9283B" w:rsidP="00C418EE">
                                    <w:r>
                                      <w:rPr>
                                        <w:b/>
                                        <w:sz w:val="20"/>
                                      </w:rPr>
                                      <w:t>Kat</w:t>
                                    </w:r>
                                  </w:p>
                                </w:txbxContent>
                              </wps:txbx>
                              <wps:bodyPr horzOverflow="overflow" vert="horz" lIns="0" tIns="0" rIns="0" bIns="0" rtlCol="0">
                                <a:noAutofit/>
                              </wps:bodyPr>
                            </wps:wsp>
                            <wps:wsp>
                              <wps:cNvPr id="337179" name="Rectangle 46219"/>
                              <wps:cNvSpPr/>
                              <wps:spPr>
                                <a:xfrm rot="-5399999">
                                  <a:off x="204281" y="472610"/>
                                  <a:ext cx="47051" cy="151232"/>
                                </a:xfrm>
                                <a:prstGeom prst="rect">
                                  <a:avLst/>
                                </a:prstGeom>
                                <a:ln>
                                  <a:noFill/>
                                </a:ln>
                              </wps:spPr>
                              <wps:txbx>
                                <w:txbxContent>
                                  <w:p w14:paraId="5A9E7791" w14:textId="77777777" w:rsidR="00B9283B" w:rsidRDefault="00B9283B" w:rsidP="00C418EE">
                                    <w:r>
                                      <w:rPr>
                                        <w:b/>
                                        <w:sz w:val="20"/>
                                      </w:rPr>
                                      <w:t>ı</w:t>
                                    </w:r>
                                  </w:p>
                                </w:txbxContent>
                              </wps:txbx>
                              <wps:bodyPr horzOverflow="overflow" vert="horz" lIns="0" tIns="0" rIns="0" bIns="0" rtlCol="0">
                                <a:noAutofit/>
                              </wps:bodyPr>
                            </wps:wsp>
                            <wps:wsp>
                              <wps:cNvPr id="337180" name="Rectangle 46220"/>
                              <wps:cNvSpPr/>
                              <wps:spPr>
                                <a:xfrm rot="-5399999">
                                  <a:off x="134196" y="367530"/>
                                  <a:ext cx="187223" cy="151232"/>
                                </a:xfrm>
                                <a:prstGeom prst="rect">
                                  <a:avLst/>
                                </a:prstGeom>
                                <a:ln>
                                  <a:noFill/>
                                </a:ln>
                              </wps:spPr>
                              <wps:txbx>
                                <w:txbxContent>
                                  <w:p w14:paraId="079ABD59" w14:textId="77777777" w:rsidR="00B9283B" w:rsidRDefault="00B9283B" w:rsidP="00C418EE">
                                    <w:r>
                                      <w:rPr>
                                        <w:b/>
                                        <w:sz w:val="20"/>
                                      </w:rPr>
                                      <w:t>lm</w:t>
                                    </w:r>
                                  </w:p>
                                </w:txbxContent>
                              </wps:txbx>
                              <wps:bodyPr horzOverflow="overflow" vert="horz" lIns="0" tIns="0" rIns="0" bIns="0" rtlCol="0">
                                <a:noAutofit/>
                              </wps:bodyPr>
                            </wps:wsp>
                            <wps:wsp>
                              <wps:cNvPr id="337181" name="Rectangle 46221"/>
                              <wps:cNvSpPr/>
                              <wps:spPr>
                                <a:xfrm rot="-5399999">
                                  <a:off x="204281" y="296618"/>
                                  <a:ext cx="47051" cy="151232"/>
                                </a:xfrm>
                                <a:prstGeom prst="rect">
                                  <a:avLst/>
                                </a:prstGeom>
                                <a:ln>
                                  <a:noFill/>
                                </a:ln>
                              </wps:spPr>
                              <wps:txbx>
                                <w:txbxContent>
                                  <w:p w14:paraId="099425A9" w14:textId="77777777" w:rsidR="00B9283B" w:rsidRDefault="00B9283B" w:rsidP="00C418EE">
                                    <w:r>
                                      <w:rPr>
                                        <w:b/>
                                        <w:sz w:val="20"/>
                                      </w:rPr>
                                      <w:t>ı</w:t>
                                    </w:r>
                                  </w:p>
                                </w:txbxContent>
                              </wps:txbx>
                              <wps:bodyPr horzOverflow="overflow" vert="horz" lIns="0" tIns="0" rIns="0" bIns="0" rtlCol="0">
                                <a:noAutofit/>
                              </wps:bodyPr>
                            </wps:wsp>
                            <wps:wsp>
                              <wps:cNvPr id="337182" name="Rectangle 46222"/>
                              <wps:cNvSpPr/>
                              <wps:spPr>
                                <a:xfrm rot="-5399999">
                                  <a:off x="-12101" y="45240"/>
                                  <a:ext cx="479818" cy="151232"/>
                                </a:xfrm>
                                <a:prstGeom prst="rect">
                                  <a:avLst/>
                                </a:prstGeom>
                                <a:ln>
                                  <a:noFill/>
                                </a:ln>
                              </wps:spPr>
                              <wps:txbx>
                                <w:txbxContent>
                                  <w:p w14:paraId="1C4DDA25" w14:textId="77777777" w:rsidR="00B9283B" w:rsidRDefault="00B9283B" w:rsidP="00C418EE">
                                    <w:r>
                                      <w:rPr>
                                        <w:b/>
                                        <w:sz w:val="20"/>
                                      </w:rPr>
                                      <w:t>yorum</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3EBB7E" id="Group 320163" o:spid="_x0000_s1041" style="width:20.95pt;height:61.15pt;mso-position-horizontal-relative:char;mso-position-vertical-relative:line" coordsize="2658,776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">
                      <v:rect id="Rectangle 46215" o:spid="_x0000_s1042" style="position:absolute;left:159;top:6386;width:1222;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" filled="f" stroked="f">
                        <v:textbox inset="0,0,0,0">
                          <w:txbxContent>
                            <w:p w14:paraId="49D27D2D" w14:textId="77777777" w:rsidR="00B9283B" w:rsidRDefault="00B9283B" w:rsidP="00C418EE">
                              <w:r>
                                <w:rPr>
                                  <w:sz w:val="20"/>
                                </w:rPr>
                                <w:t>K</w:t>
                              </w:r>
                            </w:p>
                          </w:txbxContent>
                        </v:textbox>
                      </v:rect>
                      <v:rect id="Rectangle 46216" o:spid="_x0000_s1043" style="position:absolute;left:534;top:5840;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" filled="f" stroked="f">
                        <v:textbox inset="0,0,0,0">
                          <w:txbxContent>
                            <w:p w14:paraId="7C8B3ADC" w14:textId="77777777" w:rsidR="00B9283B" w:rsidRDefault="00B9283B" w:rsidP="00C418EE">
                              <w:r>
                                <w:rPr>
                                  <w:sz w:val="20"/>
                                </w:rPr>
                                <w:t>ı</w:t>
                              </w:r>
                            </w:p>
                          </w:txbxContent>
                        </v:textbox>
                      </v:rect>
                      <v:rect id="Rectangle 46217" o:spid="_x0000_s1044" style="position:absolute;left:-1227;top:3729;width:3993;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" filled="f" stroked="f">
                        <v:textbox inset="0,0,0,0">
                          <w:txbxContent>
                            <w:p w14:paraId="2701FC03" w14:textId="77777777" w:rsidR="00B9283B" w:rsidRDefault="00B9283B" w:rsidP="00C418EE">
                              <w:r>
                                <w:rPr>
                                  <w:sz w:val="20"/>
                                </w:rPr>
                                <w:t xml:space="preserve">smen </w:t>
                              </w:r>
                            </w:p>
                          </w:txbxContent>
                        </v:textbox>
                      </v:rect>
                      <v:rect id="Rectangle 46218" o:spid="_x0000_s1045" style="position:absolute;left:918;top:5650;width:2720;height:1513;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" filled="f" stroked="f">
                        <v:textbox inset="0,0,0,0">
                          <w:txbxContent>
                            <w:p w14:paraId="0052FD64" w14:textId="77777777" w:rsidR="00B9283B" w:rsidRDefault="00B9283B" w:rsidP="00C418EE">
                              <w:r>
                                <w:rPr>
                                  <w:b/>
                                  <w:sz w:val="20"/>
                                </w:rPr>
                                <w:t>Kat</w:t>
                              </w:r>
                            </w:p>
                          </w:txbxContent>
                        </v:textbox>
                      </v:rect>
                      <v:rect id="Rectangle 46219" o:spid="_x0000_s1046" style="position:absolute;left:2043;top:4725;width:470;height:1513;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" filled="f" stroked="f">
                        <v:textbox inset="0,0,0,0">
                          <w:txbxContent>
                            <w:p w14:paraId="5A9E7791" w14:textId="77777777" w:rsidR="00B9283B" w:rsidRDefault="00B9283B" w:rsidP="00C418EE">
                              <w:r>
                                <w:rPr>
                                  <w:b/>
                                  <w:sz w:val="20"/>
                                </w:rPr>
                                <w:t>ı</w:t>
                              </w:r>
                            </w:p>
                          </w:txbxContent>
                        </v:textbox>
                      </v:rect>
                      <v:rect id="Rectangle 46220" o:spid="_x0000_s1047" style="position:absolute;left:1342;top:3674;width:1872;height:1513;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" filled="f" stroked="f">
                        <v:textbox inset="0,0,0,0">
                          <w:txbxContent>
                            <w:p w14:paraId="079ABD59" w14:textId="77777777" w:rsidR="00B9283B" w:rsidRDefault="00B9283B" w:rsidP="00C418EE">
                              <w:r>
                                <w:rPr>
                                  <w:b/>
                                  <w:sz w:val="20"/>
                                </w:rPr>
                                <w:t>lm</w:t>
                              </w:r>
                            </w:p>
                          </w:txbxContent>
                        </v:textbox>
                      </v:rect>
                      <v:rect id="Rectangle 46221" o:spid="_x0000_s1048" style="position:absolute;left:2043;top:2965;width:470;height:1513;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" filled="f" stroked="f">
                        <v:textbox inset="0,0,0,0">
                          <w:txbxContent>
                            <w:p w14:paraId="099425A9" w14:textId="77777777" w:rsidR="00B9283B" w:rsidRDefault="00B9283B" w:rsidP="00C418EE">
                              <w:r>
                                <w:rPr>
                                  <w:b/>
                                  <w:sz w:val="20"/>
                                </w:rPr>
                                <w:t>ı</w:t>
                              </w:r>
                            </w:p>
                          </w:txbxContent>
                        </v:textbox>
                      </v:rect>
                      <v:rect id="Rectangle 46222" o:spid="_x0000_s1049" style="position:absolute;left:-121;top:452;width:4797;height:1513;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" filled="f" stroked="f">
                        <v:textbox inset="0,0,0,0">
                          <w:txbxContent>
                            <w:p w14:paraId="1C4DDA25" w14:textId="77777777" w:rsidR="00B9283B" w:rsidRDefault="00B9283B" w:rsidP="00C418EE">
                              <w:r>
                                <w:rPr>
                                  <w:b/>
                                  <w:sz w:val="20"/>
                                </w:rPr>
                                <w:t>yorum</w:t>
                              </w:r>
                            </w:p>
                          </w:txbxContent>
                        </v:textbox>
                      </v:rect>
                      <w10:anchorlock/>
                    </v:group>
                  </w:pict>
                </mc:Fallback>
              </mc:AlternateContent>
            </w:r>
          </w:p>
        </w:tc>
        <w:tc>
          <w:tcPr>
            <w:tcW w:w="0" w:type="auto"/>
            <w:tcBorders>
              <w:top w:val="single" w:sz="24" w:space="0" w:color="000000"/>
              <w:left w:val="single" w:sz="18" w:space="0" w:color="000000"/>
              <w:bottom w:val="single" w:sz="28" w:space="0" w:color="000000"/>
              <w:right w:val="single" w:sz="30" w:space="0" w:color="000000"/>
            </w:tcBorders>
          </w:tcPr>
          <w:p w14:paraId="5EE8DD44" w14:textId="77777777" w:rsidR="00C418EE" w:rsidRPr="00C418EE" w:rsidRDefault="00C418EE" w:rsidP="00C418EE">
            <w:pPr>
              <w:spacing w:line="360" w:lineRule="auto"/>
              <w:ind w:left="15"/>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13E1741E" wp14:editId="4B306D14">
                      <wp:extent cx="115759" cy="822965"/>
                      <wp:effectExtent l="0" t="0" r="0" b="0"/>
                      <wp:docPr id="337183" name="Group 320172"/>
                      <wp:cNvGraphicFramePr/>
                      <a:graphic xmlns:a="http://schemas.openxmlformats.org/drawingml/2006/main">
                        <a:graphicData uri="http://schemas.microsoft.com/office/word/2010/wordprocessingGroup">
                          <wpg:wgp>
                            <wpg:cNvGrpSpPr/>
                            <wpg:grpSpPr>
                              <a:xfrm>
                                <a:off x="0" y="0"/>
                                <a:ext cx="115759" cy="822965"/>
                                <a:chOff x="0" y="0"/>
                                <a:chExt cx="115759" cy="822965"/>
                              </a:xfrm>
                            </wpg:grpSpPr>
                            <wps:wsp>
                              <wps:cNvPr id="337184" name="Rectangle 46223"/>
                              <wps:cNvSpPr/>
                              <wps:spPr>
                                <a:xfrm rot="-5399999">
                                  <a:off x="-470290" y="198714"/>
                                  <a:ext cx="1094542" cy="153959"/>
                                </a:xfrm>
                                <a:prstGeom prst="rect">
                                  <a:avLst/>
                                </a:prstGeom>
                                <a:ln>
                                  <a:noFill/>
                                </a:ln>
                              </wps:spPr>
                              <wps:txbx>
                                <w:txbxContent>
                                  <w:p w14:paraId="7F41D719" w14:textId="77777777" w:rsidR="00B9283B" w:rsidRDefault="00B9283B" w:rsidP="00C418EE">
                                    <w:r>
                                      <w:rPr>
                                        <w:sz w:val="20"/>
                                      </w:rPr>
                                      <w:t xml:space="preserve">Bir Fikrim Yok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1741E" id="Group 320172" o:spid="_x0000_s1050" style="width:9.1pt;height:64.8pt;mso-position-horizontal-relative:char;mso-position-vertical-relative:line" coordsize="1157,822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">
                      <v:rect id="Rectangle 46223" o:spid="_x0000_s1051" style="position:absolute;left:-4702;top:1987;width:10944;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" filled="f" stroked="f">
                        <v:textbox inset="0,0,0,0">
                          <w:txbxContent>
                            <w:p w14:paraId="7F41D719" w14:textId="77777777" w:rsidR="00B9283B" w:rsidRDefault="00B9283B" w:rsidP="00C418EE">
                              <w:r>
                                <w:rPr>
                                  <w:sz w:val="20"/>
                                </w:rPr>
                                <w:t xml:space="preserve">Bir Fikrim Yok </w:t>
                              </w:r>
                            </w:p>
                          </w:txbxContent>
                        </v:textbox>
                      </v:rect>
                      <w10:anchorlock/>
                    </v:group>
                  </w:pict>
                </mc:Fallback>
              </mc:AlternateContent>
            </w:r>
          </w:p>
        </w:tc>
        <w:tc>
          <w:tcPr>
            <w:tcW w:w="0" w:type="auto"/>
            <w:tcBorders>
              <w:top w:val="single" w:sz="24" w:space="0" w:color="000000"/>
              <w:left w:val="single" w:sz="30" w:space="0" w:color="000000"/>
              <w:bottom w:val="single" w:sz="28" w:space="0" w:color="000000"/>
              <w:right w:val="single" w:sz="34" w:space="0" w:color="000000"/>
            </w:tcBorders>
          </w:tcPr>
          <w:p w14:paraId="267D6B4C" w14:textId="77777777" w:rsidR="00C418EE" w:rsidRPr="00C418EE" w:rsidRDefault="00C418EE" w:rsidP="00C418EE">
            <w:pPr>
              <w:spacing w:line="360" w:lineRule="auto"/>
              <w:ind w:left="72"/>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1BD56B5D" wp14:editId="6584931E">
                      <wp:extent cx="115759" cy="1080513"/>
                      <wp:effectExtent l="0" t="0" r="0" b="0"/>
                      <wp:docPr id="337185" name="Group 320182"/>
                      <wp:cNvGraphicFramePr/>
                      <a:graphic xmlns:a="http://schemas.openxmlformats.org/drawingml/2006/main">
                        <a:graphicData uri="http://schemas.microsoft.com/office/word/2010/wordprocessingGroup">
                          <wpg:wgp>
                            <wpg:cNvGrpSpPr/>
                            <wpg:grpSpPr>
                              <a:xfrm>
                                <a:off x="0" y="0"/>
                                <a:ext cx="115759" cy="1080513"/>
                                <a:chOff x="0" y="0"/>
                                <a:chExt cx="115759" cy="1080513"/>
                              </a:xfrm>
                            </wpg:grpSpPr>
                            <wps:wsp>
                              <wps:cNvPr id="337186" name="Rectangle 46224"/>
                              <wps:cNvSpPr/>
                              <wps:spPr>
                                <a:xfrm rot="-5399999">
                                  <a:off x="15882" y="942435"/>
                                  <a:ext cx="122196" cy="153959"/>
                                </a:xfrm>
                                <a:prstGeom prst="rect">
                                  <a:avLst/>
                                </a:prstGeom>
                                <a:ln>
                                  <a:noFill/>
                                </a:ln>
                              </wps:spPr>
                              <wps:txbx>
                                <w:txbxContent>
                                  <w:p w14:paraId="5E219B2D" w14:textId="77777777" w:rsidR="00B9283B" w:rsidRDefault="00B9283B" w:rsidP="00C418EE">
                                    <w:r>
                                      <w:rPr>
                                        <w:sz w:val="20"/>
                                      </w:rPr>
                                      <w:t>K</w:t>
                                    </w:r>
                                  </w:p>
                                </w:txbxContent>
                              </wps:txbx>
                              <wps:bodyPr horzOverflow="overflow" vert="horz" lIns="0" tIns="0" rIns="0" bIns="0" rtlCol="0">
                                <a:noAutofit/>
                              </wps:bodyPr>
                            </wps:wsp>
                            <wps:wsp>
                              <wps:cNvPr id="337187" name="Rectangle 46225"/>
                              <wps:cNvSpPr/>
                              <wps:spPr>
                                <a:xfrm rot="-5399999">
                                  <a:off x="53454" y="887750"/>
                                  <a:ext cx="47051" cy="153959"/>
                                </a:xfrm>
                                <a:prstGeom prst="rect">
                                  <a:avLst/>
                                </a:prstGeom>
                                <a:ln>
                                  <a:noFill/>
                                </a:ln>
                              </wps:spPr>
                              <wps:txbx>
                                <w:txbxContent>
                                  <w:p w14:paraId="3879B841" w14:textId="77777777" w:rsidR="00B9283B" w:rsidRDefault="00B9283B" w:rsidP="00C418EE">
                                    <w:r>
                                      <w:rPr>
                                        <w:sz w:val="20"/>
                                      </w:rPr>
                                      <w:t>ı</w:t>
                                    </w:r>
                                  </w:p>
                                </w:txbxContent>
                              </wps:txbx>
                              <wps:bodyPr horzOverflow="overflow" vert="horz" lIns="0" tIns="0" rIns="0" bIns="0" rtlCol="0">
                                <a:noAutofit/>
                              </wps:bodyPr>
                            </wps:wsp>
                            <wps:wsp>
                              <wps:cNvPr id="337188" name="Rectangle 46226"/>
                              <wps:cNvSpPr/>
                              <wps:spPr>
                                <a:xfrm rot="-5399999">
                                  <a:off x="-244141" y="555158"/>
                                  <a:ext cx="642245" cy="153959"/>
                                </a:xfrm>
                                <a:prstGeom prst="rect">
                                  <a:avLst/>
                                </a:prstGeom>
                                <a:ln>
                                  <a:noFill/>
                                </a:ln>
                              </wps:spPr>
                              <wps:txbx>
                                <w:txbxContent>
                                  <w:p w14:paraId="483231CE" w14:textId="77777777" w:rsidR="00B9283B" w:rsidRDefault="00B9283B" w:rsidP="00C418EE">
                                    <w:r>
                                      <w:rPr>
                                        <w:sz w:val="20"/>
                                      </w:rPr>
                                      <w:t>smen Kat</w:t>
                                    </w:r>
                                  </w:p>
                                </w:txbxContent>
                              </wps:txbx>
                              <wps:bodyPr horzOverflow="overflow" vert="horz" lIns="0" tIns="0" rIns="0" bIns="0" rtlCol="0">
                                <a:noAutofit/>
                              </wps:bodyPr>
                            </wps:wsp>
                            <wps:wsp>
                              <wps:cNvPr id="337189" name="Rectangle 46227"/>
                              <wps:cNvSpPr/>
                              <wps:spPr>
                                <a:xfrm rot="-5399999">
                                  <a:off x="53454" y="369698"/>
                                  <a:ext cx="47051" cy="153959"/>
                                </a:xfrm>
                                <a:prstGeom prst="rect">
                                  <a:avLst/>
                                </a:prstGeom>
                                <a:ln>
                                  <a:noFill/>
                                </a:ln>
                              </wps:spPr>
                              <wps:txbx>
                                <w:txbxContent>
                                  <w:p w14:paraId="449D67A1" w14:textId="77777777" w:rsidR="00B9283B" w:rsidRDefault="00B9283B" w:rsidP="00C418EE">
                                    <w:r>
                                      <w:rPr>
                                        <w:sz w:val="20"/>
                                      </w:rPr>
                                      <w:t>ı</w:t>
                                    </w:r>
                                  </w:p>
                                </w:txbxContent>
                              </wps:txbx>
                              <wps:bodyPr horzOverflow="overflow" vert="horz" lIns="0" tIns="0" rIns="0" bIns="0" rtlCol="0">
                                <a:noAutofit/>
                              </wps:bodyPr>
                            </wps:wsp>
                            <wps:wsp>
                              <wps:cNvPr id="337190" name="Rectangle 46228"/>
                              <wps:cNvSpPr/>
                              <wps:spPr>
                                <a:xfrm rot="-5399999">
                                  <a:off x="53454" y="334703"/>
                                  <a:ext cx="47051" cy="153959"/>
                                </a:xfrm>
                                <a:prstGeom prst="rect">
                                  <a:avLst/>
                                </a:prstGeom>
                                <a:ln>
                                  <a:noFill/>
                                </a:ln>
                              </wps:spPr>
                              <wps:txbx>
                                <w:txbxContent>
                                  <w:p w14:paraId="64C61C59" w14:textId="77777777" w:rsidR="00B9283B" w:rsidRDefault="00B9283B" w:rsidP="00C418EE">
                                    <w:r>
                                      <w:rPr>
                                        <w:sz w:val="20"/>
                                      </w:rPr>
                                      <w:t>l</w:t>
                                    </w:r>
                                  </w:p>
                                </w:txbxContent>
                              </wps:txbx>
                              <wps:bodyPr horzOverflow="overflow" vert="horz" lIns="0" tIns="0" rIns="0" bIns="0" rtlCol="0">
                                <a:noAutofit/>
                              </wps:bodyPr>
                            </wps:wsp>
                            <wps:wsp>
                              <wps:cNvPr id="337191" name="Rectangle 46229"/>
                              <wps:cNvSpPr/>
                              <wps:spPr>
                                <a:xfrm rot="-5399999">
                                  <a:off x="53454" y="299708"/>
                                  <a:ext cx="47051" cy="153959"/>
                                </a:xfrm>
                                <a:prstGeom prst="rect">
                                  <a:avLst/>
                                </a:prstGeom>
                                <a:ln>
                                  <a:noFill/>
                                </a:ln>
                              </wps:spPr>
                              <wps:txbx>
                                <w:txbxContent>
                                  <w:p w14:paraId="1D1FB376" w14:textId="77777777" w:rsidR="00B9283B" w:rsidRDefault="00B9283B" w:rsidP="00C418EE">
                                    <w:r>
                                      <w:rPr>
                                        <w:sz w:val="20"/>
                                      </w:rPr>
                                      <w:t>ı</w:t>
                                    </w:r>
                                  </w:p>
                                </w:txbxContent>
                              </wps:txbx>
                              <wps:bodyPr horzOverflow="overflow" vert="horz" lIns="0" tIns="0" rIns="0" bIns="0" rtlCol="0">
                                <a:noAutofit/>
                              </wps:bodyPr>
                            </wps:wsp>
                            <wps:wsp>
                              <wps:cNvPr id="337192" name="Rectangle 46230"/>
                              <wps:cNvSpPr/>
                              <wps:spPr>
                                <a:xfrm rot="-5399999">
                                  <a:off x="-165890" y="45369"/>
                                  <a:ext cx="485741" cy="153959"/>
                                </a:xfrm>
                                <a:prstGeom prst="rect">
                                  <a:avLst/>
                                </a:prstGeom>
                                <a:ln>
                                  <a:noFill/>
                                </a:ln>
                              </wps:spPr>
                              <wps:txbx>
                                <w:txbxContent>
                                  <w:p w14:paraId="4AA8BBE8" w14:textId="77777777" w:rsidR="00B9283B" w:rsidRDefault="00B9283B" w:rsidP="00C418EE">
                                    <w:r>
                                      <w:rPr>
                                        <w:sz w:val="20"/>
                                      </w:rPr>
                                      <w:t xml:space="preserve">yorum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D56B5D" id="Group 320182" o:spid="_x0000_s1052" style="width:9.1pt;height:85.1pt;mso-position-horizontal-relative:char;mso-position-vertical-relative:line" coordsize="1157,1080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">
                      <v:rect id="Rectangle 46224" o:spid="_x0000_s1053" style="position:absolute;left:159;top:9424;width:1222;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" filled="f" stroked="f">
                        <v:textbox inset="0,0,0,0">
                          <w:txbxContent>
                            <w:p w14:paraId="5E219B2D" w14:textId="77777777" w:rsidR="00B9283B" w:rsidRDefault="00B9283B" w:rsidP="00C418EE">
                              <w:r>
                                <w:rPr>
                                  <w:sz w:val="20"/>
                                </w:rPr>
                                <w:t>K</w:t>
                              </w:r>
                            </w:p>
                          </w:txbxContent>
                        </v:textbox>
                      </v:rect>
                      <v:rect id="Rectangle 46225" o:spid="_x0000_s1054" style="position:absolute;left:535;top:8877;width:470;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" filled="f" stroked="f">
                        <v:textbox inset="0,0,0,0">
                          <w:txbxContent>
                            <w:p w14:paraId="3879B841" w14:textId="77777777" w:rsidR="00B9283B" w:rsidRDefault="00B9283B" w:rsidP="00C418EE">
                              <w:r>
                                <w:rPr>
                                  <w:sz w:val="20"/>
                                </w:rPr>
                                <w:t>ı</w:t>
                              </w:r>
                            </w:p>
                          </w:txbxContent>
                        </v:textbox>
                      </v:rect>
                      <v:rect id="Rectangle 46226" o:spid="_x0000_s1055" style="position:absolute;left:-2441;top:5551;width:6422;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" filled="f" stroked="f">
                        <v:textbox inset="0,0,0,0">
                          <w:txbxContent>
                            <w:p w14:paraId="483231CE" w14:textId="77777777" w:rsidR="00B9283B" w:rsidRDefault="00B9283B" w:rsidP="00C418EE">
                              <w:r>
                                <w:rPr>
                                  <w:sz w:val="20"/>
                                </w:rPr>
                                <w:t>smen Kat</w:t>
                              </w:r>
                            </w:p>
                          </w:txbxContent>
                        </v:textbox>
                      </v:rect>
                      <v:rect id="Rectangle 46227" o:spid="_x0000_s1056" style="position:absolute;left:534;top:3697;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" filled="f" stroked="f">
                        <v:textbox inset="0,0,0,0">
                          <w:txbxContent>
                            <w:p w14:paraId="449D67A1" w14:textId="77777777" w:rsidR="00B9283B" w:rsidRDefault="00B9283B" w:rsidP="00C418EE">
                              <w:r>
                                <w:rPr>
                                  <w:sz w:val="20"/>
                                </w:rPr>
                                <w:t>ı</w:t>
                              </w:r>
                            </w:p>
                          </w:txbxContent>
                        </v:textbox>
                      </v:rect>
                      <v:rect id="Rectangle 46228" o:spid="_x0000_s1057" style="position:absolute;left:534;top:3347;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" filled="f" stroked="f">
                        <v:textbox inset="0,0,0,0">
                          <w:txbxContent>
                            <w:p w14:paraId="64C61C59" w14:textId="77777777" w:rsidR="00B9283B" w:rsidRDefault="00B9283B" w:rsidP="00C418EE">
                              <w:r>
                                <w:rPr>
                                  <w:sz w:val="20"/>
                                </w:rPr>
                                <w:t>l</w:t>
                              </w:r>
                            </w:p>
                          </w:txbxContent>
                        </v:textbox>
                      </v:rect>
                      <v:rect id="Rectangle 46229" o:spid="_x0000_s1058" style="position:absolute;left:534;top:2997;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" filled="f" stroked="f">
                        <v:textbox inset="0,0,0,0">
                          <w:txbxContent>
                            <w:p w14:paraId="1D1FB376" w14:textId="77777777" w:rsidR="00B9283B" w:rsidRDefault="00B9283B" w:rsidP="00C418EE">
                              <w:r>
                                <w:rPr>
                                  <w:sz w:val="20"/>
                                </w:rPr>
                                <w:t>ı</w:t>
                              </w:r>
                            </w:p>
                          </w:txbxContent>
                        </v:textbox>
                      </v:rect>
                      <v:rect id="Rectangle 46230" o:spid="_x0000_s1059" style="position:absolute;left:-1659;top:454;width:4857;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" filled="f" stroked="f">
                        <v:textbox inset="0,0,0,0">
                          <w:txbxContent>
                            <w:p w14:paraId="4AA8BBE8" w14:textId="77777777" w:rsidR="00B9283B" w:rsidRDefault="00B9283B" w:rsidP="00C418EE">
                              <w:r>
                                <w:rPr>
                                  <w:sz w:val="20"/>
                                </w:rPr>
                                <w:t xml:space="preserve">yorum </w:t>
                              </w:r>
                            </w:p>
                          </w:txbxContent>
                        </v:textbox>
                      </v:rect>
                      <w10:anchorlock/>
                    </v:group>
                  </w:pict>
                </mc:Fallback>
              </mc:AlternateContent>
            </w:r>
          </w:p>
        </w:tc>
        <w:tc>
          <w:tcPr>
            <w:tcW w:w="0" w:type="auto"/>
            <w:tcBorders>
              <w:top w:val="single" w:sz="24" w:space="0" w:color="000000"/>
              <w:left w:val="single" w:sz="34" w:space="0" w:color="000000"/>
              <w:bottom w:val="single" w:sz="28" w:space="0" w:color="000000"/>
              <w:right w:val="single" w:sz="24" w:space="0" w:color="000000"/>
            </w:tcBorders>
          </w:tcPr>
          <w:p w14:paraId="348A042C" w14:textId="77777777" w:rsidR="00C418EE" w:rsidRPr="00C418EE" w:rsidRDefault="00C418EE" w:rsidP="00C418EE">
            <w:pPr>
              <w:spacing w:line="360" w:lineRule="auto"/>
              <w:ind w:left="34"/>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2A0CD8EA" wp14:editId="49EA5BE1">
                      <wp:extent cx="115759" cy="653958"/>
                      <wp:effectExtent l="0" t="0" r="0" b="0"/>
                      <wp:docPr id="337193" name="Group 320192"/>
                      <wp:cNvGraphicFramePr/>
                      <a:graphic xmlns:a="http://schemas.openxmlformats.org/drawingml/2006/main">
                        <a:graphicData uri="http://schemas.microsoft.com/office/word/2010/wordprocessingGroup">
                          <wpg:wgp>
                            <wpg:cNvGrpSpPr/>
                            <wpg:grpSpPr>
                              <a:xfrm>
                                <a:off x="0" y="0"/>
                                <a:ext cx="115759" cy="653958"/>
                                <a:chOff x="0" y="0"/>
                                <a:chExt cx="115759" cy="653958"/>
                              </a:xfrm>
                            </wpg:grpSpPr>
                            <wps:wsp>
                              <wps:cNvPr id="337194" name="Rectangle 46231"/>
                              <wps:cNvSpPr/>
                              <wps:spPr>
                                <a:xfrm rot="-5399999">
                                  <a:off x="-45444" y="454553"/>
                                  <a:ext cx="244850" cy="153959"/>
                                </a:xfrm>
                                <a:prstGeom prst="rect">
                                  <a:avLst/>
                                </a:prstGeom>
                                <a:ln>
                                  <a:noFill/>
                                </a:ln>
                              </wps:spPr>
                              <wps:txbx>
                                <w:txbxContent>
                                  <w:p w14:paraId="42C60B26" w14:textId="77777777" w:rsidR="00B9283B" w:rsidRDefault="00B9283B" w:rsidP="00C418EE">
                                    <w:r>
                                      <w:rPr>
                                        <w:sz w:val="20"/>
                                      </w:rPr>
                                      <w:t>Kat</w:t>
                                    </w:r>
                                  </w:p>
                                </w:txbxContent>
                              </wps:txbx>
                              <wps:bodyPr horzOverflow="overflow" vert="horz" lIns="0" tIns="0" rIns="0" bIns="0" rtlCol="0">
                                <a:noAutofit/>
                              </wps:bodyPr>
                            </wps:wsp>
                            <wps:wsp>
                              <wps:cNvPr id="337195" name="Rectangle 46232"/>
                              <wps:cNvSpPr/>
                              <wps:spPr>
                                <a:xfrm rot="-5399999">
                                  <a:off x="53453" y="369826"/>
                                  <a:ext cx="47051" cy="153959"/>
                                </a:xfrm>
                                <a:prstGeom prst="rect">
                                  <a:avLst/>
                                </a:prstGeom>
                                <a:ln>
                                  <a:noFill/>
                                </a:ln>
                              </wps:spPr>
                              <wps:txbx>
                                <w:txbxContent>
                                  <w:p w14:paraId="0A35CCB6" w14:textId="77777777" w:rsidR="00B9283B" w:rsidRDefault="00B9283B" w:rsidP="00C418EE">
                                    <w:r>
                                      <w:rPr>
                                        <w:sz w:val="20"/>
                                      </w:rPr>
                                      <w:t>ı</w:t>
                                    </w:r>
                                  </w:p>
                                </w:txbxContent>
                              </wps:txbx>
                              <wps:bodyPr horzOverflow="overflow" vert="horz" lIns="0" tIns="0" rIns="0" bIns="0" rtlCol="0">
                                <a:noAutofit/>
                              </wps:bodyPr>
                            </wps:wsp>
                            <wps:wsp>
                              <wps:cNvPr id="337196" name="Rectangle 46233"/>
                              <wps:cNvSpPr/>
                              <wps:spPr>
                                <a:xfrm rot="-5399999">
                                  <a:off x="53453" y="334831"/>
                                  <a:ext cx="47051" cy="153959"/>
                                </a:xfrm>
                                <a:prstGeom prst="rect">
                                  <a:avLst/>
                                </a:prstGeom>
                                <a:ln>
                                  <a:noFill/>
                                </a:ln>
                              </wps:spPr>
                              <wps:txbx>
                                <w:txbxContent>
                                  <w:p w14:paraId="58D40A3E" w14:textId="77777777" w:rsidR="00B9283B" w:rsidRDefault="00B9283B" w:rsidP="00C418EE">
                                    <w:r>
                                      <w:rPr>
                                        <w:sz w:val="20"/>
                                      </w:rPr>
                                      <w:t>l</w:t>
                                    </w:r>
                                  </w:p>
                                </w:txbxContent>
                              </wps:txbx>
                              <wps:bodyPr horzOverflow="overflow" vert="horz" lIns="0" tIns="0" rIns="0" bIns="0" rtlCol="0">
                                <a:noAutofit/>
                              </wps:bodyPr>
                            </wps:wsp>
                            <wps:wsp>
                              <wps:cNvPr id="337197" name="Rectangle 46234"/>
                              <wps:cNvSpPr/>
                              <wps:spPr>
                                <a:xfrm rot="-5399999">
                                  <a:off x="53453" y="299836"/>
                                  <a:ext cx="47051" cy="153959"/>
                                </a:xfrm>
                                <a:prstGeom prst="rect">
                                  <a:avLst/>
                                </a:prstGeom>
                                <a:ln>
                                  <a:noFill/>
                                </a:ln>
                              </wps:spPr>
                              <wps:txbx>
                                <w:txbxContent>
                                  <w:p w14:paraId="7B4D501A" w14:textId="77777777" w:rsidR="00B9283B" w:rsidRDefault="00B9283B" w:rsidP="00C418EE">
                                    <w:r>
                                      <w:rPr>
                                        <w:sz w:val="20"/>
                                      </w:rPr>
                                      <w:t>ı</w:t>
                                    </w:r>
                                  </w:p>
                                </w:txbxContent>
                              </wps:txbx>
                              <wps:bodyPr horzOverflow="overflow" vert="horz" lIns="0" tIns="0" rIns="0" bIns="0" rtlCol="0">
                                <a:noAutofit/>
                              </wps:bodyPr>
                            </wps:wsp>
                            <wps:wsp>
                              <wps:cNvPr id="337198" name="Rectangle 46235"/>
                              <wps:cNvSpPr/>
                              <wps:spPr>
                                <a:xfrm rot="-5399999">
                                  <a:off x="-165890" y="45369"/>
                                  <a:ext cx="485741" cy="153959"/>
                                </a:xfrm>
                                <a:prstGeom prst="rect">
                                  <a:avLst/>
                                </a:prstGeom>
                                <a:ln>
                                  <a:noFill/>
                                </a:ln>
                              </wps:spPr>
                              <wps:txbx>
                                <w:txbxContent>
                                  <w:p w14:paraId="03503268" w14:textId="77777777" w:rsidR="00B9283B" w:rsidRDefault="00B9283B" w:rsidP="00C418EE">
                                    <w:r>
                                      <w:rPr>
                                        <w:sz w:val="20"/>
                                      </w:rPr>
                                      <w:t xml:space="preserve">yorum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0CD8EA" id="Group 320192" o:spid="_x0000_s1060" style="width:9.1pt;height:51.5pt;mso-position-horizontal-relative:char;mso-position-vertical-relative:line" coordsize="1157,653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">
                      <v:rect id="Rectangle 46231" o:spid="_x0000_s1061" style="position:absolute;left:-454;top:4545;width:2448;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" filled="f" stroked="f">
                        <v:textbox inset="0,0,0,0">
                          <w:txbxContent>
                            <w:p w14:paraId="42C60B26" w14:textId="77777777" w:rsidR="00B9283B" w:rsidRDefault="00B9283B" w:rsidP="00C418EE">
                              <w:r>
                                <w:rPr>
                                  <w:sz w:val="20"/>
                                </w:rPr>
                                <w:t>Kat</w:t>
                              </w:r>
                            </w:p>
                          </w:txbxContent>
                        </v:textbox>
                      </v:rect>
                      <v:rect id="Rectangle 46232" o:spid="_x0000_s1062" style="position:absolute;left:534;top:3698;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" filled="f" stroked="f">
                        <v:textbox inset="0,0,0,0">
                          <w:txbxContent>
                            <w:p w14:paraId="0A35CCB6" w14:textId="77777777" w:rsidR="00B9283B" w:rsidRDefault="00B9283B" w:rsidP="00C418EE">
                              <w:r>
                                <w:rPr>
                                  <w:sz w:val="20"/>
                                </w:rPr>
                                <w:t>ı</w:t>
                              </w:r>
                            </w:p>
                          </w:txbxContent>
                        </v:textbox>
                      </v:rect>
                      <v:rect id="Rectangle 46233" o:spid="_x0000_s1063" style="position:absolute;left:534;top:3348;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" filled="f" stroked="f">
                        <v:textbox inset="0,0,0,0">
                          <w:txbxContent>
                            <w:p w14:paraId="58D40A3E" w14:textId="77777777" w:rsidR="00B9283B" w:rsidRDefault="00B9283B" w:rsidP="00C418EE">
                              <w:r>
                                <w:rPr>
                                  <w:sz w:val="20"/>
                                </w:rPr>
                                <w:t>l</w:t>
                              </w:r>
                            </w:p>
                          </w:txbxContent>
                        </v:textbox>
                      </v:rect>
                      <v:rect id="Rectangle 46234" o:spid="_x0000_s1064" style="position:absolute;left:534;top:2998;width:471;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" filled="f" stroked="f">
                        <v:textbox inset="0,0,0,0">
                          <w:txbxContent>
                            <w:p w14:paraId="7B4D501A" w14:textId="77777777" w:rsidR="00B9283B" w:rsidRDefault="00B9283B" w:rsidP="00C418EE">
                              <w:r>
                                <w:rPr>
                                  <w:sz w:val="20"/>
                                </w:rPr>
                                <w:t>ı</w:t>
                              </w:r>
                            </w:p>
                          </w:txbxContent>
                        </v:textbox>
                      </v:rect>
                      <v:rect id="Rectangle 46235" o:spid="_x0000_s1065" style="position:absolute;left:-1659;top:454;width:4857;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" filled="f" stroked="f">
                        <v:textbox inset="0,0,0,0">
                          <w:txbxContent>
                            <w:p w14:paraId="03503268" w14:textId="77777777" w:rsidR="00B9283B" w:rsidRDefault="00B9283B" w:rsidP="00C418EE">
                              <w:r>
                                <w:rPr>
                                  <w:sz w:val="20"/>
                                </w:rPr>
                                <w:t xml:space="preserve">yorum </w:t>
                              </w:r>
                            </w:p>
                          </w:txbxContent>
                        </v:textbox>
                      </v:rect>
                      <w10:anchorlock/>
                    </v:group>
                  </w:pict>
                </mc:Fallback>
              </mc:AlternateContent>
            </w:r>
          </w:p>
        </w:tc>
        <w:tc>
          <w:tcPr>
            <w:tcW w:w="0" w:type="auto"/>
            <w:tcBorders>
              <w:top w:val="single" w:sz="24" w:space="0" w:color="000000"/>
              <w:left w:val="single" w:sz="24" w:space="0" w:color="000000"/>
              <w:bottom w:val="single" w:sz="28" w:space="0" w:color="000000"/>
              <w:right w:val="single" w:sz="30" w:space="0" w:color="000000"/>
            </w:tcBorders>
          </w:tcPr>
          <w:p w14:paraId="2DCEE35A" w14:textId="77777777" w:rsidR="00C418EE" w:rsidRPr="00C418EE" w:rsidRDefault="00C418EE" w:rsidP="00C418EE">
            <w:pPr>
              <w:spacing w:line="360" w:lineRule="auto"/>
              <w:ind w:left="17"/>
              <w:rPr>
                <w:rFonts w:ascii="Times New Roman" w:hAnsi="Times New Roman" w:cs="Times New Roman"/>
                <w:sz w:val="24"/>
                <w:szCs w:val="24"/>
              </w:rPr>
            </w:pPr>
            <w:r w:rsidRPr="00C418EE">
              <w:rPr>
                <w:rFonts w:ascii="Times New Roman" w:eastAsia="Calibri" w:hAnsi="Times New Roman" w:cs="Times New Roman"/>
                <w:noProof/>
                <w:sz w:val="24"/>
                <w:szCs w:val="24"/>
                <w:lang w:eastAsia="tr-TR"/>
              </w:rPr>
              <mc:AlternateContent>
                <mc:Choice Requires="wpg">
                  <w:drawing>
                    <wp:inline distT="0" distB="0" distL="0" distR="0" wp14:anchorId="3ED39C88" wp14:editId="5728E66C">
                      <wp:extent cx="265919" cy="653958"/>
                      <wp:effectExtent l="0" t="0" r="0" b="0"/>
                      <wp:docPr id="337199" name="Group 320208"/>
                      <wp:cNvGraphicFramePr/>
                      <a:graphic xmlns:a="http://schemas.openxmlformats.org/drawingml/2006/main">
                        <a:graphicData uri="http://schemas.microsoft.com/office/word/2010/wordprocessingGroup">
                          <wpg:wgp>
                            <wpg:cNvGrpSpPr/>
                            <wpg:grpSpPr>
                              <a:xfrm>
                                <a:off x="0" y="0"/>
                                <a:ext cx="265919" cy="653958"/>
                                <a:chOff x="0" y="0"/>
                                <a:chExt cx="265919" cy="653958"/>
                              </a:xfrm>
                            </wpg:grpSpPr>
                            <wps:wsp>
                              <wps:cNvPr id="337200" name="Rectangle 46236"/>
                              <wps:cNvSpPr/>
                              <wps:spPr>
                                <a:xfrm rot="-5399999">
                                  <a:off x="-282452" y="217547"/>
                                  <a:ext cx="718863" cy="153959"/>
                                </a:xfrm>
                                <a:prstGeom prst="rect">
                                  <a:avLst/>
                                </a:prstGeom>
                                <a:ln>
                                  <a:noFill/>
                                </a:ln>
                              </wps:spPr>
                              <wps:txbx>
                                <w:txbxContent>
                                  <w:p w14:paraId="449B9693" w14:textId="77777777" w:rsidR="00B9283B" w:rsidRDefault="00B9283B" w:rsidP="00C418EE">
                                    <w:r>
                                      <w:rPr>
                                        <w:sz w:val="20"/>
                                      </w:rPr>
                                      <w:t xml:space="preserve">Tamamen </w:t>
                                    </w:r>
                                  </w:p>
                                </w:txbxContent>
                              </wps:txbx>
                              <wps:bodyPr horzOverflow="overflow" vert="horz" lIns="0" tIns="0" rIns="0" bIns="0" rtlCol="0">
                                <a:noAutofit/>
                              </wps:bodyPr>
                            </wps:wsp>
                            <wps:wsp>
                              <wps:cNvPr id="337201" name="Rectangle 46237"/>
                              <wps:cNvSpPr/>
                              <wps:spPr>
                                <a:xfrm rot="-5399999">
                                  <a:off x="104715" y="454553"/>
                                  <a:ext cx="244851" cy="153959"/>
                                </a:xfrm>
                                <a:prstGeom prst="rect">
                                  <a:avLst/>
                                </a:prstGeom>
                                <a:ln>
                                  <a:noFill/>
                                </a:ln>
                              </wps:spPr>
                              <wps:txbx>
                                <w:txbxContent>
                                  <w:p w14:paraId="47683DB7" w14:textId="77777777" w:rsidR="00B9283B" w:rsidRDefault="00B9283B" w:rsidP="00C418EE">
                                    <w:r>
                                      <w:rPr>
                                        <w:sz w:val="20"/>
                                      </w:rPr>
                                      <w:t>Kat</w:t>
                                    </w:r>
                                  </w:p>
                                </w:txbxContent>
                              </wps:txbx>
                              <wps:bodyPr horzOverflow="overflow" vert="horz" lIns="0" tIns="0" rIns="0" bIns="0" rtlCol="0">
                                <a:noAutofit/>
                              </wps:bodyPr>
                            </wps:wsp>
                            <wps:wsp>
                              <wps:cNvPr id="337202" name="Rectangle 46238"/>
                              <wps:cNvSpPr/>
                              <wps:spPr>
                                <a:xfrm rot="-5399999">
                                  <a:off x="203613" y="369826"/>
                                  <a:ext cx="47051" cy="153959"/>
                                </a:xfrm>
                                <a:prstGeom prst="rect">
                                  <a:avLst/>
                                </a:prstGeom>
                                <a:ln>
                                  <a:noFill/>
                                </a:ln>
                              </wps:spPr>
                              <wps:txbx>
                                <w:txbxContent>
                                  <w:p w14:paraId="7DF397F4" w14:textId="77777777" w:rsidR="00B9283B" w:rsidRDefault="00B9283B" w:rsidP="00C418EE">
                                    <w:r>
                                      <w:rPr>
                                        <w:sz w:val="20"/>
                                      </w:rPr>
                                      <w:t>ı</w:t>
                                    </w:r>
                                  </w:p>
                                </w:txbxContent>
                              </wps:txbx>
                              <wps:bodyPr horzOverflow="overflow" vert="horz" lIns="0" tIns="0" rIns="0" bIns="0" rtlCol="0">
                                <a:noAutofit/>
                              </wps:bodyPr>
                            </wps:wsp>
                            <wps:wsp>
                              <wps:cNvPr id="337203" name="Rectangle 46239"/>
                              <wps:cNvSpPr/>
                              <wps:spPr>
                                <a:xfrm rot="-5399999">
                                  <a:off x="203613" y="334831"/>
                                  <a:ext cx="47051" cy="153959"/>
                                </a:xfrm>
                                <a:prstGeom prst="rect">
                                  <a:avLst/>
                                </a:prstGeom>
                                <a:ln>
                                  <a:noFill/>
                                </a:ln>
                              </wps:spPr>
                              <wps:txbx>
                                <w:txbxContent>
                                  <w:p w14:paraId="3CFFFB8F" w14:textId="77777777" w:rsidR="00B9283B" w:rsidRDefault="00B9283B" w:rsidP="00C418EE">
                                    <w:r>
                                      <w:rPr>
                                        <w:sz w:val="20"/>
                                      </w:rPr>
                                      <w:t>l</w:t>
                                    </w:r>
                                  </w:p>
                                </w:txbxContent>
                              </wps:txbx>
                              <wps:bodyPr horzOverflow="overflow" vert="horz" lIns="0" tIns="0" rIns="0" bIns="0" rtlCol="0">
                                <a:noAutofit/>
                              </wps:bodyPr>
                            </wps:wsp>
                            <wps:wsp>
                              <wps:cNvPr id="337204" name="Rectangle 46240"/>
                              <wps:cNvSpPr/>
                              <wps:spPr>
                                <a:xfrm rot="-5399999">
                                  <a:off x="203613" y="299836"/>
                                  <a:ext cx="47051" cy="153959"/>
                                </a:xfrm>
                                <a:prstGeom prst="rect">
                                  <a:avLst/>
                                </a:prstGeom>
                                <a:ln>
                                  <a:noFill/>
                                </a:ln>
                              </wps:spPr>
                              <wps:txbx>
                                <w:txbxContent>
                                  <w:p w14:paraId="328B1F88" w14:textId="77777777" w:rsidR="00B9283B" w:rsidRDefault="00B9283B" w:rsidP="00C418EE">
                                    <w:r>
                                      <w:rPr>
                                        <w:sz w:val="20"/>
                                      </w:rPr>
                                      <w:t>ı</w:t>
                                    </w:r>
                                  </w:p>
                                </w:txbxContent>
                              </wps:txbx>
                              <wps:bodyPr horzOverflow="overflow" vert="horz" lIns="0" tIns="0" rIns="0" bIns="0" rtlCol="0">
                                <a:noAutofit/>
                              </wps:bodyPr>
                            </wps:wsp>
                            <wps:wsp>
                              <wps:cNvPr id="337205" name="Rectangle 46241"/>
                              <wps:cNvSpPr/>
                              <wps:spPr>
                                <a:xfrm rot="-5399999">
                                  <a:off x="-15731" y="45369"/>
                                  <a:ext cx="485741" cy="153959"/>
                                </a:xfrm>
                                <a:prstGeom prst="rect">
                                  <a:avLst/>
                                </a:prstGeom>
                                <a:ln>
                                  <a:noFill/>
                                </a:ln>
                              </wps:spPr>
                              <wps:txbx>
                                <w:txbxContent>
                                  <w:p w14:paraId="693FFD1F" w14:textId="77777777" w:rsidR="00B9283B" w:rsidRDefault="00B9283B" w:rsidP="00C418EE">
                                    <w:r>
                                      <w:rPr>
                                        <w:sz w:val="20"/>
                                      </w:rPr>
                                      <w:t xml:space="preserve">yorum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D39C88" id="Group 320208" o:spid="_x0000_s1066" style="width:20.95pt;height:51.5pt;mso-position-horizontal-relative:char;mso-position-vertical-relative:line" coordsize="2659,653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">
                      <v:rect id="Rectangle 46236" o:spid="_x0000_s1067" style="position:absolute;left:-2824;top:2175;width:7188;height:1539;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" filled="f" stroked="f">
                        <v:textbox inset="0,0,0,0">
                          <w:txbxContent>
                            <w:p w14:paraId="449B9693" w14:textId="77777777" w:rsidR="00B9283B" w:rsidRDefault="00B9283B" w:rsidP="00C418EE">
                              <w:r>
                                <w:rPr>
                                  <w:sz w:val="20"/>
                                </w:rPr>
                                <w:t xml:space="preserve">Tamamen </w:t>
                              </w:r>
                            </w:p>
                          </w:txbxContent>
                        </v:textbox>
                      </v:rect>
                      <v:rect id="Rectangle 46237" o:spid="_x0000_s1068" style="position:absolute;left:1047;top:4545;width:2448;height:1540;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" filled="f" stroked="f">
                        <v:textbox inset="0,0,0,0">
                          <w:txbxContent>
                            <w:p w14:paraId="47683DB7" w14:textId="77777777" w:rsidR="00B9283B" w:rsidRDefault="00B9283B" w:rsidP="00C418EE">
                              <w:r>
                                <w:rPr>
                                  <w:sz w:val="20"/>
                                </w:rPr>
                                <w:t>Kat</w:t>
                              </w:r>
                            </w:p>
                          </w:txbxContent>
                        </v:textbox>
                      </v:rect>
                      <v:rect id="Rectangle 46238" o:spid="_x0000_s1069" style="position:absolute;left:2035;top:3698;width:471;height:1540;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" filled="f" stroked="f">
                        <v:textbox inset="0,0,0,0">
                          <w:txbxContent>
                            <w:p w14:paraId="7DF397F4" w14:textId="77777777" w:rsidR="00B9283B" w:rsidRDefault="00B9283B" w:rsidP="00C418EE">
                              <w:r>
                                <w:rPr>
                                  <w:sz w:val="20"/>
                                </w:rPr>
                                <w:t>ı</w:t>
                              </w:r>
                            </w:p>
                          </w:txbxContent>
                        </v:textbox>
                      </v:rect>
                      <v:rect id="Rectangle 46239" o:spid="_x0000_s1070" style="position:absolute;left:2035;top:3348;width:471;height:1540;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" filled="f" stroked="f">
                        <v:textbox inset="0,0,0,0">
                          <w:txbxContent>
                            <w:p w14:paraId="3CFFFB8F" w14:textId="77777777" w:rsidR="00B9283B" w:rsidRDefault="00B9283B" w:rsidP="00C418EE">
                              <w:r>
                                <w:rPr>
                                  <w:sz w:val="20"/>
                                </w:rPr>
                                <w:t>l</w:t>
                              </w:r>
                            </w:p>
                          </w:txbxContent>
                        </v:textbox>
                      </v:rect>
                      <v:rect id="Rectangle 46240" o:spid="_x0000_s1071" style="position:absolute;left:2035;top:2998;width:471;height:1540;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" filled="f" stroked="f">
                        <v:textbox inset="0,0,0,0">
                          <w:txbxContent>
                            <w:p w14:paraId="328B1F88" w14:textId="77777777" w:rsidR="00B9283B" w:rsidRDefault="00B9283B" w:rsidP="00C418EE">
                              <w:r>
                                <w:rPr>
                                  <w:sz w:val="20"/>
                                </w:rPr>
                                <w:t>ı</w:t>
                              </w:r>
                            </w:p>
                          </w:txbxContent>
                        </v:textbox>
                      </v:rect>
                      <v:rect id="Rectangle 46241" o:spid="_x0000_s1072" style="position:absolute;left:-158;top:454;width:4857;height:1540;rotation:-5898239fd;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" filled="f" stroked="f">
                        <v:textbox inset="0,0,0,0">
                          <w:txbxContent>
                            <w:p w14:paraId="693FFD1F" w14:textId="77777777" w:rsidR="00B9283B" w:rsidRDefault="00B9283B" w:rsidP="00C418EE">
                              <w:r>
                                <w:rPr>
                                  <w:sz w:val="20"/>
                                </w:rPr>
                                <w:t xml:space="preserve">yorum </w:t>
                              </w:r>
                            </w:p>
                          </w:txbxContent>
                        </v:textbox>
                      </v:rect>
                      <w10:anchorlock/>
                    </v:group>
                  </w:pict>
                </mc:Fallback>
              </mc:AlternateContent>
            </w:r>
          </w:p>
        </w:tc>
      </w:tr>
      <w:tr w:rsidR="00C418EE" w:rsidRPr="00C418EE" w14:paraId="2A8FDF31" w14:textId="77777777" w:rsidTr="00C418EE">
        <w:trPr>
          <w:trHeight w:val="327"/>
        </w:trPr>
        <w:tc>
          <w:tcPr>
            <w:tcW w:w="0" w:type="auto"/>
            <w:tcBorders>
              <w:top w:val="single" w:sz="28" w:space="0" w:color="000000"/>
              <w:left w:val="single" w:sz="24" w:space="0" w:color="000000"/>
              <w:bottom w:val="single" w:sz="4" w:space="0" w:color="000000"/>
              <w:right w:val="single" w:sz="24" w:space="0" w:color="000000"/>
            </w:tcBorders>
          </w:tcPr>
          <w:p w14:paraId="6D4D2026" w14:textId="77777777" w:rsidR="00C418EE" w:rsidRPr="00C418EE" w:rsidRDefault="00C418EE" w:rsidP="00C418EE">
            <w:pPr>
              <w:spacing w:line="360" w:lineRule="auto"/>
              <w:ind w:left="38"/>
              <w:rPr>
                <w:rFonts w:ascii="Times New Roman" w:hAnsi="Times New Roman" w:cs="Times New Roman"/>
                <w:sz w:val="24"/>
                <w:szCs w:val="24"/>
              </w:rPr>
            </w:pPr>
            <w:r w:rsidRPr="00C418EE">
              <w:rPr>
                <w:rFonts w:ascii="Times New Roman" w:hAnsi="Times New Roman" w:cs="Times New Roman"/>
                <w:sz w:val="24"/>
                <w:szCs w:val="24"/>
              </w:rPr>
              <w:t xml:space="preserve">1 </w:t>
            </w:r>
          </w:p>
        </w:tc>
        <w:tc>
          <w:tcPr>
            <w:tcW w:w="0" w:type="auto"/>
            <w:tcBorders>
              <w:top w:val="single" w:sz="28" w:space="0" w:color="000000"/>
              <w:left w:val="single" w:sz="24" w:space="0" w:color="000000"/>
              <w:bottom w:val="single" w:sz="4" w:space="0" w:color="000000"/>
              <w:right w:val="single" w:sz="24" w:space="0" w:color="000000"/>
            </w:tcBorders>
          </w:tcPr>
          <w:p w14:paraId="42D73A08" w14:textId="77777777" w:rsidR="00C418EE" w:rsidRPr="00C418EE" w:rsidRDefault="00C418EE" w:rsidP="00C418EE">
            <w:pPr>
              <w:spacing w:line="360" w:lineRule="auto"/>
              <w:ind w:left="45"/>
              <w:rPr>
                <w:rFonts w:ascii="Times New Roman" w:hAnsi="Times New Roman" w:cs="Times New Roman"/>
                <w:sz w:val="24"/>
                <w:szCs w:val="24"/>
              </w:rPr>
            </w:pPr>
            <w:r w:rsidRPr="00C418EE">
              <w:rPr>
                <w:rFonts w:ascii="Times New Roman" w:hAnsi="Times New Roman" w:cs="Times New Roman"/>
                <w:sz w:val="24"/>
                <w:szCs w:val="24"/>
              </w:rPr>
              <w:t xml:space="preserve">İşyerindeki yada okuldaki performansıma ilişkin standartlarım yüksektir. </w:t>
            </w:r>
          </w:p>
        </w:tc>
        <w:tc>
          <w:tcPr>
            <w:tcW w:w="0" w:type="auto"/>
            <w:tcBorders>
              <w:top w:val="single" w:sz="28" w:space="0" w:color="000000"/>
              <w:left w:val="single" w:sz="24" w:space="0" w:color="000000"/>
              <w:bottom w:val="single" w:sz="4" w:space="0" w:color="000000"/>
              <w:right w:val="single" w:sz="24" w:space="0" w:color="000000"/>
            </w:tcBorders>
          </w:tcPr>
          <w:p w14:paraId="55DA11DB" w14:textId="77777777" w:rsidR="00C418EE" w:rsidRPr="00C418EE" w:rsidRDefault="00C418EE" w:rsidP="00C418EE">
            <w:pPr>
              <w:spacing w:line="360" w:lineRule="auto"/>
              <w:ind w:right="62"/>
              <w:jc w:val="center"/>
              <w:rPr>
                <w:rFonts w:ascii="Times New Roman" w:hAnsi="Times New Roman" w:cs="Times New Roman"/>
                <w:sz w:val="24"/>
                <w:szCs w:val="24"/>
              </w:rPr>
            </w:pPr>
            <w:r w:rsidRPr="00C418EE">
              <w:rPr>
                <w:rFonts w:ascii="Times New Roman" w:hAnsi="Times New Roman" w:cs="Times New Roman"/>
                <w:sz w:val="24"/>
                <w:szCs w:val="24"/>
              </w:rPr>
              <w:t xml:space="preserve">1 </w:t>
            </w:r>
          </w:p>
        </w:tc>
        <w:tc>
          <w:tcPr>
            <w:tcW w:w="0" w:type="auto"/>
            <w:tcBorders>
              <w:top w:val="single" w:sz="28" w:space="0" w:color="000000"/>
              <w:left w:val="single" w:sz="24" w:space="0" w:color="000000"/>
              <w:bottom w:val="single" w:sz="4" w:space="0" w:color="000000"/>
              <w:right w:val="single" w:sz="34" w:space="0" w:color="000000"/>
            </w:tcBorders>
          </w:tcPr>
          <w:p w14:paraId="29EBED4E" w14:textId="77777777" w:rsidR="00C418EE" w:rsidRPr="00C418EE" w:rsidRDefault="00C418EE" w:rsidP="00C418EE">
            <w:pPr>
              <w:spacing w:line="360" w:lineRule="auto"/>
              <w:ind w:right="61"/>
              <w:jc w:val="center"/>
              <w:rPr>
                <w:rFonts w:ascii="Times New Roman" w:hAnsi="Times New Roman" w:cs="Times New Roman"/>
                <w:sz w:val="24"/>
                <w:szCs w:val="24"/>
              </w:rPr>
            </w:pPr>
            <w:r w:rsidRPr="00C418EE">
              <w:rPr>
                <w:rFonts w:ascii="Times New Roman" w:hAnsi="Times New Roman" w:cs="Times New Roman"/>
                <w:sz w:val="24"/>
                <w:szCs w:val="24"/>
              </w:rPr>
              <w:t xml:space="preserve">2 </w:t>
            </w:r>
          </w:p>
        </w:tc>
        <w:tc>
          <w:tcPr>
            <w:tcW w:w="0" w:type="auto"/>
            <w:tcBorders>
              <w:top w:val="single" w:sz="28" w:space="0" w:color="000000"/>
              <w:left w:val="single" w:sz="34" w:space="0" w:color="000000"/>
              <w:bottom w:val="single" w:sz="4" w:space="0" w:color="000000"/>
              <w:right w:val="single" w:sz="24" w:space="0" w:color="000000"/>
            </w:tcBorders>
          </w:tcPr>
          <w:p w14:paraId="5AFB8EA5" w14:textId="77777777" w:rsidR="00C418EE" w:rsidRPr="00C418EE" w:rsidRDefault="00C418EE" w:rsidP="00C418EE">
            <w:pPr>
              <w:spacing w:line="360" w:lineRule="auto"/>
              <w:ind w:right="37"/>
              <w:jc w:val="center"/>
              <w:rPr>
                <w:rFonts w:ascii="Times New Roman" w:hAnsi="Times New Roman" w:cs="Times New Roman"/>
                <w:sz w:val="24"/>
                <w:szCs w:val="24"/>
              </w:rPr>
            </w:pPr>
            <w:r w:rsidRPr="00C418EE">
              <w:rPr>
                <w:rFonts w:ascii="Times New Roman" w:hAnsi="Times New Roman" w:cs="Times New Roman"/>
                <w:sz w:val="24"/>
                <w:szCs w:val="24"/>
              </w:rPr>
              <w:t xml:space="preserve">3 </w:t>
            </w:r>
          </w:p>
        </w:tc>
        <w:tc>
          <w:tcPr>
            <w:tcW w:w="0" w:type="auto"/>
            <w:tcBorders>
              <w:top w:val="single" w:sz="28" w:space="0" w:color="000000"/>
              <w:left w:val="single" w:sz="24" w:space="0" w:color="000000"/>
              <w:bottom w:val="single" w:sz="4" w:space="0" w:color="000000"/>
              <w:right w:val="single" w:sz="30" w:space="0" w:color="000000"/>
            </w:tcBorders>
          </w:tcPr>
          <w:p w14:paraId="7F9C2A74" w14:textId="77777777" w:rsidR="00C418EE" w:rsidRPr="00C418EE" w:rsidRDefault="00C418EE" w:rsidP="00C418EE">
            <w:pPr>
              <w:spacing w:line="360" w:lineRule="auto"/>
              <w:ind w:right="40"/>
              <w:jc w:val="center"/>
              <w:rPr>
                <w:rFonts w:ascii="Times New Roman" w:hAnsi="Times New Roman" w:cs="Times New Roman"/>
                <w:sz w:val="24"/>
                <w:szCs w:val="24"/>
              </w:rPr>
            </w:pPr>
            <w:r w:rsidRPr="00C418EE">
              <w:rPr>
                <w:rFonts w:ascii="Times New Roman" w:hAnsi="Times New Roman" w:cs="Times New Roman"/>
                <w:sz w:val="24"/>
                <w:szCs w:val="24"/>
              </w:rPr>
              <w:t xml:space="preserve">4 </w:t>
            </w:r>
          </w:p>
        </w:tc>
        <w:tc>
          <w:tcPr>
            <w:tcW w:w="0" w:type="auto"/>
            <w:tcBorders>
              <w:top w:val="single" w:sz="28" w:space="0" w:color="000000"/>
              <w:left w:val="single" w:sz="30" w:space="0" w:color="000000"/>
              <w:bottom w:val="single" w:sz="4" w:space="0" w:color="000000"/>
              <w:right w:val="single" w:sz="34" w:space="0" w:color="000000"/>
            </w:tcBorders>
          </w:tcPr>
          <w:p w14:paraId="25158E2B" w14:textId="77777777" w:rsidR="00C418EE" w:rsidRPr="00C418EE" w:rsidRDefault="00C418EE" w:rsidP="00C418EE">
            <w:pPr>
              <w:spacing w:line="360" w:lineRule="auto"/>
              <w:ind w:right="60"/>
              <w:jc w:val="center"/>
              <w:rPr>
                <w:rFonts w:ascii="Times New Roman" w:hAnsi="Times New Roman" w:cs="Times New Roman"/>
                <w:sz w:val="24"/>
                <w:szCs w:val="24"/>
              </w:rPr>
            </w:pPr>
            <w:r w:rsidRPr="00C418EE">
              <w:rPr>
                <w:rFonts w:ascii="Times New Roman" w:hAnsi="Times New Roman" w:cs="Times New Roman"/>
                <w:sz w:val="24"/>
                <w:szCs w:val="24"/>
              </w:rPr>
              <w:t xml:space="preserve">5 </w:t>
            </w:r>
          </w:p>
        </w:tc>
        <w:tc>
          <w:tcPr>
            <w:tcW w:w="0" w:type="auto"/>
            <w:tcBorders>
              <w:top w:val="single" w:sz="28" w:space="0" w:color="000000"/>
              <w:left w:val="single" w:sz="34" w:space="0" w:color="000000"/>
              <w:bottom w:val="single" w:sz="4" w:space="0" w:color="000000"/>
              <w:right w:val="single" w:sz="24" w:space="0" w:color="000000"/>
            </w:tcBorders>
          </w:tcPr>
          <w:p w14:paraId="46FBBBFF" w14:textId="77777777" w:rsidR="00C418EE" w:rsidRPr="00C418EE" w:rsidRDefault="00C418EE" w:rsidP="00C418EE">
            <w:pPr>
              <w:spacing w:line="360" w:lineRule="auto"/>
              <w:ind w:right="36"/>
              <w:jc w:val="center"/>
              <w:rPr>
                <w:rFonts w:ascii="Times New Roman" w:hAnsi="Times New Roman" w:cs="Times New Roman"/>
                <w:sz w:val="24"/>
                <w:szCs w:val="24"/>
              </w:rPr>
            </w:pPr>
            <w:r w:rsidRPr="00C418EE">
              <w:rPr>
                <w:rFonts w:ascii="Times New Roman" w:hAnsi="Times New Roman" w:cs="Times New Roman"/>
                <w:sz w:val="24"/>
                <w:szCs w:val="24"/>
              </w:rPr>
              <w:t xml:space="preserve">6 </w:t>
            </w:r>
          </w:p>
        </w:tc>
        <w:tc>
          <w:tcPr>
            <w:tcW w:w="0" w:type="auto"/>
            <w:tcBorders>
              <w:top w:val="single" w:sz="28" w:space="0" w:color="000000"/>
              <w:left w:val="single" w:sz="24" w:space="0" w:color="000000"/>
              <w:bottom w:val="single" w:sz="4" w:space="0" w:color="000000"/>
              <w:right w:val="single" w:sz="30" w:space="0" w:color="000000"/>
            </w:tcBorders>
          </w:tcPr>
          <w:p w14:paraId="4267FE34" w14:textId="77777777" w:rsidR="00C418EE" w:rsidRPr="00C418EE" w:rsidRDefault="00C418EE" w:rsidP="00C418EE">
            <w:pPr>
              <w:spacing w:line="360" w:lineRule="auto"/>
              <w:ind w:right="37"/>
              <w:jc w:val="center"/>
              <w:rPr>
                <w:rFonts w:ascii="Times New Roman" w:hAnsi="Times New Roman" w:cs="Times New Roman"/>
                <w:sz w:val="24"/>
                <w:szCs w:val="24"/>
              </w:rPr>
            </w:pPr>
            <w:r w:rsidRPr="00C418EE">
              <w:rPr>
                <w:rFonts w:ascii="Times New Roman" w:hAnsi="Times New Roman" w:cs="Times New Roman"/>
                <w:sz w:val="24"/>
                <w:szCs w:val="24"/>
              </w:rPr>
              <w:t xml:space="preserve">7 </w:t>
            </w:r>
          </w:p>
        </w:tc>
      </w:tr>
      <w:tr w:rsidR="00C418EE" w:rsidRPr="00C418EE" w14:paraId="2AC5D48A" w14:textId="77777777" w:rsidTr="00C418EE">
        <w:trPr>
          <w:trHeight w:val="288"/>
        </w:trPr>
        <w:tc>
          <w:tcPr>
            <w:tcW w:w="0" w:type="auto"/>
            <w:tcBorders>
              <w:top w:val="single" w:sz="4" w:space="0" w:color="000000"/>
              <w:left w:val="single" w:sz="24" w:space="0" w:color="000000"/>
              <w:bottom w:val="single" w:sz="4" w:space="0" w:color="000000"/>
              <w:right w:val="single" w:sz="24" w:space="0" w:color="000000"/>
            </w:tcBorders>
            <w:shd w:val="clear" w:color="auto" w:fill="B3B3B3"/>
          </w:tcPr>
          <w:p w14:paraId="6C722D85" w14:textId="77777777" w:rsidR="00C418EE" w:rsidRPr="00C418EE" w:rsidRDefault="00C418EE" w:rsidP="00C418EE">
            <w:pPr>
              <w:spacing w:line="360" w:lineRule="auto"/>
              <w:ind w:left="38"/>
              <w:rPr>
                <w:rFonts w:ascii="Times New Roman" w:hAnsi="Times New Roman" w:cs="Times New Roman"/>
                <w:sz w:val="24"/>
                <w:szCs w:val="24"/>
              </w:rPr>
            </w:pPr>
            <w:r w:rsidRPr="00C418EE">
              <w:rPr>
                <w:rFonts w:ascii="Times New Roman" w:hAnsi="Times New Roman" w:cs="Times New Roman"/>
                <w:b/>
                <w:sz w:val="24"/>
                <w:szCs w:val="24"/>
              </w:rPr>
              <w:t xml:space="preserve">2 </w:t>
            </w:r>
          </w:p>
        </w:tc>
        <w:tc>
          <w:tcPr>
            <w:tcW w:w="0" w:type="auto"/>
            <w:tcBorders>
              <w:top w:val="single" w:sz="4" w:space="0" w:color="000000"/>
              <w:left w:val="single" w:sz="24" w:space="0" w:color="000000"/>
              <w:bottom w:val="single" w:sz="4" w:space="0" w:color="000000"/>
              <w:right w:val="single" w:sz="24" w:space="0" w:color="000000"/>
            </w:tcBorders>
            <w:shd w:val="clear" w:color="auto" w:fill="B3B3B3"/>
          </w:tcPr>
          <w:p w14:paraId="73493588" w14:textId="77777777" w:rsidR="00C418EE" w:rsidRPr="00C418EE" w:rsidRDefault="00C418EE" w:rsidP="00C418EE">
            <w:pPr>
              <w:spacing w:line="360" w:lineRule="auto"/>
              <w:ind w:left="45"/>
              <w:rPr>
                <w:rFonts w:ascii="Times New Roman" w:hAnsi="Times New Roman" w:cs="Times New Roman"/>
                <w:sz w:val="24"/>
                <w:szCs w:val="24"/>
              </w:rPr>
            </w:pPr>
            <w:r w:rsidRPr="00C418EE">
              <w:rPr>
                <w:rFonts w:ascii="Times New Roman" w:hAnsi="Times New Roman" w:cs="Times New Roman"/>
                <w:b/>
                <w:sz w:val="24"/>
                <w:szCs w:val="24"/>
              </w:rPr>
              <w:t xml:space="preserve">Düzenli bir insanım. </w:t>
            </w:r>
          </w:p>
        </w:tc>
        <w:tc>
          <w:tcPr>
            <w:tcW w:w="0" w:type="auto"/>
            <w:tcBorders>
              <w:top w:val="single" w:sz="4" w:space="0" w:color="000000"/>
              <w:left w:val="single" w:sz="24" w:space="0" w:color="000000"/>
              <w:bottom w:val="single" w:sz="4" w:space="0" w:color="000000"/>
              <w:right w:val="single" w:sz="24" w:space="0" w:color="000000"/>
            </w:tcBorders>
            <w:shd w:val="clear" w:color="auto" w:fill="B3B3B3"/>
          </w:tcPr>
          <w:p w14:paraId="5A97AA1A" w14:textId="77777777" w:rsidR="00C418EE" w:rsidRPr="00C418EE" w:rsidRDefault="00C418EE" w:rsidP="00C418EE">
            <w:pPr>
              <w:spacing w:line="360" w:lineRule="auto"/>
              <w:ind w:right="63"/>
              <w:jc w:val="center"/>
              <w:rPr>
                <w:rFonts w:ascii="Times New Roman" w:hAnsi="Times New Roman" w:cs="Times New Roman"/>
                <w:sz w:val="24"/>
                <w:szCs w:val="24"/>
              </w:rPr>
            </w:pPr>
            <w:r w:rsidRPr="00C418EE">
              <w:rPr>
                <w:rFonts w:ascii="Times New Roman" w:hAnsi="Times New Roman" w:cs="Times New Roman"/>
                <w:sz w:val="24"/>
                <w:szCs w:val="24"/>
              </w:rPr>
              <w:t xml:space="preserve">1 </w:t>
            </w:r>
          </w:p>
        </w:tc>
        <w:tc>
          <w:tcPr>
            <w:tcW w:w="0" w:type="auto"/>
            <w:tcBorders>
              <w:top w:val="single" w:sz="4" w:space="0" w:color="000000"/>
              <w:left w:val="single" w:sz="24" w:space="0" w:color="000000"/>
              <w:bottom w:val="single" w:sz="4" w:space="0" w:color="000000"/>
              <w:right w:val="single" w:sz="34" w:space="0" w:color="000000"/>
            </w:tcBorders>
            <w:shd w:val="clear" w:color="auto" w:fill="B3B3B3"/>
          </w:tcPr>
          <w:p w14:paraId="07657F7D" w14:textId="77777777" w:rsidR="00C418EE" w:rsidRPr="00C418EE" w:rsidRDefault="00C418EE" w:rsidP="00C418EE">
            <w:pPr>
              <w:spacing w:line="360" w:lineRule="auto"/>
              <w:ind w:right="62"/>
              <w:jc w:val="center"/>
              <w:rPr>
                <w:rFonts w:ascii="Times New Roman" w:hAnsi="Times New Roman" w:cs="Times New Roman"/>
                <w:sz w:val="24"/>
                <w:szCs w:val="24"/>
              </w:rPr>
            </w:pPr>
            <w:r w:rsidRPr="00C418EE">
              <w:rPr>
                <w:rFonts w:ascii="Times New Roman" w:hAnsi="Times New Roman" w:cs="Times New Roman"/>
                <w:sz w:val="24"/>
                <w:szCs w:val="24"/>
              </w:rPr>
              <w:t xml:space="preserve">2 </w:t>
            </w:r>
          </w:p>
        </w:tc>
        <w:tc>
          <w:tcPr>
            <w:tcW w:w="0" w:type="auto"/>
            <w:tcBorders>
              <w:top w:val="single" w:sz="4" w:space="0" w:color="000000"/>
              <w:left w:val="single" w:sz="34" w:space="0" w:color="000000"/>
              <w:bottom w:val="single" w:sz="4" w:space="0" w:color="000000"/>
              <w:right w:val="single" w:sz="24" w:space="0" w:color="000000"/>
            </w:tcBorders>
            <w:shd w:val="clear" w:color="auto" w:fill="B3B3B3"/>
          </w:tcPr>
          <w:p w14:paraId="5BD8A24B" w14:textId="77777777" w:rsidR="00C418EE" w:rsidRPr="00C418EE" w:rsidRDefault="00C418EE" w:rsidP="00C418EE">
            <w:pPr>
              <w:spacing w:line="360" w:lineRule="auto"/>
              <w:ind w:right="38"/>
              <w:jc w:val="center"/>
              <w:rPr>
                <w:rFonts w:ascii="Times New Roman" w:hAnsi="Times New Roman" w:cs="Times New Roman"/>
                <w:sz w:val="24"/>
                <w:szCs w:val="24"/>
              </w:rPr>
            </w:pPr>
            <w:r w:rsidRPr="00C418EE">
              <w:rPr>
                <w:rFonts w:ascii="Times New Roman" w:hAnsi="Times New Roman" w:cs="Times New Roman"/>
                <w:sz w:val="24"/>
                <w:szCs w:val="24"/>
              </w:rPr>
              <w:t xml:space="preserve">3 </w:t>
            </w:r>
          </w:p>
        </w:tc>
        <w:tc>
          <w:tcPr>
            <w:tcW w:w="0" w:type="auto"/>
            <w:tcBorders>
              <w:top w:val="single" w:sz="4" w:space="0" w:color="000000"/>
              <w:left w:val="single" w:sz="24" w:space="0" w:color="000000"/>
              <w:bottom w:val="single" w:sz="4" w:space="0" w:color="000000"/>
              <w:right w:val="single" w:sz="30" w:space="0" w:color="000000"/>
            </w:tcBorders>
            <w:shd w:val="clear" w:color="auto" w:fill="B3B3B3"/>
          </w:tcPr>
          <w:p w14:paraId="20D706D1" w14:textId="77777777" w:rsidR="00C418EE" w:rsidRPr="00C418EE" w:rsidRDefault="00C418EE" w:rsidP="00C418EE">
            <w:pPr>
              <w:spacing w:line="360" w:lineRule="auto"/>
              <w:ind w:right="41"/>
              <w:jc w:val="center"/>
              <w:rPr>
                <w:rFonts w:ascii="Times New Roman" w:hAnsi="Times New Roman" w:cs="Times New Roman"/>
                <w:sz w:val="24"/>
                <w:szCs w:val="24"/>
              </w:rPr>
            </w:pPr>
            <w:r w:rsidRPr="00C418EE">
              <w:rPr>
                <w:rFonts w:ascii="Times New Roman" w:hAnsi="Times New Roman" w:cs="Times New Roman"/>
                <w:sz w:val="24"/>
                <w:szCs w:val="24"/>
              </w:rPr>
              <w:t xml:space="preserve">4 </w:t>
            </w:r>
          </w:p>
        </w:tc>
        <w:tc>
          <w:tcPr>
            <w:tcW w:w="0" w:type="auto"/>
            <w:tcBorders>
              <w:top w:val="single" w:sz="4" w:space="0" w:color="000000"/>
              <w:left w:val="single" w:sz="30" w:space="0" w:color="000000"/>
              <w:bottom w:val="single" w:sz="4" w:space="0" w:color="000000"/>
              <w:right w:val="single" w:sz="34" w:space="0" w:color="000000"/>
            </w:tcBorders>
            <w:shd w:val="clear" w:color="auto" w:fill="B3B3B3"/>
          </w:tcPr>
          <w:p w14:paraId="742D4528" w14:textId="77777777" w:rsidR="00C418EE" w:rsidRPr="00C418EE" w:rsidRDefault="00C418EE" w:rsidP="00C418EE">
            <w:pPr>
              <w:spacing w:line="360" w:lineRule="auto"/>
              <w:ind w:right="61"/>
              <w:jc w:val="center"/>
              <w:rPr>
                <w:rFonts w:ascii="Times New Roman" w:hAnsi="Times New Roman" w:cs="Times New Roman"/>
                <w:sz w:val="24"/>
                <w:szCs w:val="24"/>
              </w:rPr>
            </w:pPr>
            <w:r w:rsidRPr="00C418EE">
              <w:rPr>
                <w:rFonts w:ascii="Times New Roman" w:hAnsi="Times New Roman" w:cs="Times New Roman"/>
                <w:sz w:val="24"/>
                <w:szCs w:val="24"/>
              </w:rPr>
              <w:t xml:space="preserve">5 </w:t>
            </w:r>
          </w:p>
        </w:tc>
        <w:tc>
          <w:tcPr>
            <w:tcW w:w="0" w:type="auto"/>
            <w:tcBorders>
              <w:top w:val="single" w:sz="4" w:space="0" w:color="000000"/>
              <w:left w:val="single" w:sz="34" w:space="0" w:color="000000"/>
              <w:bottom w:val="single" w:sz="4" w:space="0" w:color="000000"/>
              <w:right w:val="single" w:sz="24" w:space="0" w:color="000000"/>
            </w:tcBorders>
            <w:shd w:val="clear" w:color="auto" w:fill="B3B3B3"/>
          </w:tcPr>
          <w:p w14:paraId="07C30971" w14:textId="77777777" w:rsidR="00C418EE" w:rsidRPr="00C418EE" w:rsidRDefault="00C418EE" w:rsidP="00C418EE">
            <w:pPr>
              <w:spacing w:line="360" w:lineRule="auto"/>
              <w:ind w:right="36"/>
              <w:jc w:val="center"/>
              <w:rPr>
                <w:rFonts w:ascii="Times New Roman" w:hAnsi="Times New Roman" w:cs="Times New Roman"/>
                <w:sz w:val="24"/>
                <w:szCs w:val="24"/>
              </w:rPr>
            </w:pPr>
            <w:r w:rsidRPr="00C418EE">
              <w:rPr>
                <w:rFonts w:ascii="Times New Roman" w:hAnsi="Times New Roman" w:cs="Times New Roman"/>
                <w:sz w:val="24"/>
                <w:szCs w:val="24"/>
              </w:rPr>
              <w:t xml:space="preserve">6 </w:t>
            </w:r>
          </w:p>
        </w:tc>
        <w:tc>
          <w:tcPr>
            <w:tcW w:w="0" w:type="auto"/>
            <w:tcBorders>
              <w:top w:val="single" w:sz="4" w:space="0" w:color="000000"/>
              <w:left w:val="single" w:sz="24" w:space="0" w:color="000000"/>
              <w:bottom w:val="single" w:sz="4" w:space="0" w:color="000000"/>
              <w:right w:val="single" w:sz="30" w:space="0" w:color="000000"/>
            </w:tcBorders>
            <w:shd w:val="clear" w:color="auto" w:fill="B3B3B3"/>
          </w:tcPr>
          <w:p w14:paraId="604DFBE8" w14:textId="77777777" w:rsidR="00C418EE" w:rsidRPr="00C418EE" w:rsidRDefault="00C418EE" w:rsidP="00C418EE">
            <w:pPr>
              <w:spacing w:line="360" w:lineRule="auto"/>
              <w:ind w:right="37"/>
              <w:jc w:val="center"/>
              <w:rPr>
                <w:rFonts w:ascii="Times New Roman" w:hAnsi="Times New Roman" w:cs="Times New Roman"/>
                <w:sz w:val="24"/>
                <w:szCs w:val="24"/>
              </w:rPr>
            </w:pPr>
            <w:r w:rsidRPr="00C418EE">
              <w:rPr>
                <w:rFonts w:ascii="Times New Roman" w:hAnsi="Times New Roman" w:cs="Times New Roman"/>
                <w:sz w:val="24"/>
                <w:szCs w:val="24"/>
              </w:rPr>
              <w:t xml:space="preserve">7 </w:t>
            </w:r>
          </w:p>
        </w:tc>
      </w:tr>
      <w:tr w:rsidR="00C418EE" w:rsidRPr="00C418EE" w14:paraId="2804F77C" w14:textId="77777777" w:rsidTr="00C418EE">
        <w:trPr>
          <w:trHeight w:val="293"/>
        </w:trPr>
        <w:tc>
          <w:tcPr>
            <w:tcW w:w="0" w:type="auto"/>
            <w:tcBorders>
              <w:top w:val="single" w:sz="4" w:space="0" w:color="000000"/>
              <w:left w:val="single" w:sz="24" w:space="0" w:color="000000"/>
              <w:bottom w:val="single" w:sz="4" w:space="0" w:color="000000"/>
              <w:right w:val="single" w:sz="24" w:space="0" w:color="000000"/>
            </w:tcBorders>
          </w:tcPr>
          <w:p w14:paraId="02778322" w14:textId="77777777" w:rsidR="00C418EE" w:rsidRPr="00C418EE" w:rsidRDefault="00C418EE" w:rsidP="00C418EE">
            <w:pPr>
              <w:spacing w:line="360" w:lineRule="auto"/>
              <w:ind w:left="38"/>
              <w:rPr>
                <w:rFonts w:ascii="Times New Roman" w:hAnsi="Times New Roman" w:cs="Times New Roman"/>
                <w:sz w:val="24"/>
                <w:szCs w:val="24"/>
              </w:rPr>
            </w:pPr>
            <w:r w:rsidRPr="00C418EE">
              <w:rPr>
                <w:rFonts w:ascii="Times New Roman" w:hAnsi="Times New Roman" w:cs="Times New Roman"/>
                <w:sz w:val="24"/>
                <w:szCs w:val="24"/>
              </w:rPr>
              <w:t xml:space="preserve">3 </w:t>
            </w:r>
          </w:p>
        </w:tc>
        <w:tc>
          <w:tcPr>
            <w:tcW w:w="0" w:type="auto"/>
            <w:tcBorders>
              <w:top w:val="single" w:sz="4" w:space="0" w:color="000000"/>
              <w:left w:val="single" w:sz="24" w:space="0" w:color="000000"/>
              <w:bottom w:val="single" w:sz="4" w:space="0" w:color="000000"/>
              <w:right w:val="single" w:sz="24" w:space="0" w:color="000000"/>
            </w:tcBorders>
          </w:tcPr>
          <w:p w14:paraId="3DEE7064" w14:textId="77777777" w:rsidR="00C418EE" w:rsidRPr="00C418EE" w:rsidRDefault="00C418EE" w:rsidP="00C418EE">
            <w:pPr>
              <w:spacing w:line="360" w:lineRule="auto"/>
              <w:ind w:left="45"/>
              <w:rPr>
                <w:rFonts w:ascii="Times New Roman" w:hAnsi="Times New Roman" w:cs="Times New Roman"/>
                <w:sz w:val="24"/>
                <w:szCs w:val="24"/>
              </w:rPr>
            </w:pPr>
            <w:r w:rsidRPr="00C418EE">
              <w:rPr>
                <w:rFonts w:ascii="Times New Roman" w:hAnsi="Times New Roman" w:cs="Times New Roman"/>
                <w:sz w:val="24"/>
                <w:szCs w:val="24"/>
              </w:rPr>
              <w:t xml:space="preserve">Hedeflerime ulaşamadığım için çoğu kez hayal kırıklığı yaşarım. </w:t>
            </w:r>
          </w:p>
        </w:tc>
        <w:tc>
          <w:tcPr>
            <w:tcW w:w="0" w:type="auto"/>
            <w:tcBorders>
              <w:top w:val="single" w:sz="4" w:space="0" w:color="000000"/>
              <w:left w:val="single" w:sz="24" w:space="0" w:color="000000"/>
              <w:bottom w:val="single" w:sz="4" w:space="0" w:color="000000"/>
              <w:right w:val="single" w:sz="24" w:space="0" w:color="000000"/>
            </w:tcBorders>
          </w:tcPr>
          <w:p w14:paraId="7F5A7947" w14:textId="77777777" w:rsidR="00C418EE" w:rsidRPr="00C418EE" w:rsidRDefault="00C418EE" w:rsidP="00C418EE">
            <w:pPr>
              <w:spacing w:line="360" w:lineRule="auto"/>
              <w:ind w:right="64"/>
              <w:jc w:val="center"/>
              <w:rPr>
                <w:rFonts w:ascii="Times New Roman" w:hAnsi="Times New Roman" w:cs="Times New Roman"/>
                <w:sz w:val="24"/>
                <w:szCs w:val="24"/>
              </w:rPr>
            </w:pPr>
            <w:r w:rsidRPr="00C418EE">
              <w:rPr>
                <w:rFonts w:ascii="Times New Roman" w:hAnsi="Times New Roman" w:cs="Times New Roman"/>
                <w:sz w:val="24"/>
                <w:szCs w:val="24"/>
              </w:rPr>
              <w:t xml:space="preserve">1 </w:t>
            </w:r>
          </w:p>
        </w:tc>
        <w:tc>
          <w:tcPr>
            <w:tcW w:w="0" w:type="auto"/>
            <w:tcBorders>
              <w:top w:val="single" w:sz="4" w:space="0" w:color="000000"/>
              <w:left w:val="single" w:sz="24" w:space="0" w:color="000000"/>
              <w:bottom w:val="single" w:sz="4" w:space="0" w:color="000000"/>
              <w:right w:val="single" w:sz="34" w:space="0" w:color="000000"/>
            </w:tcBorders>
          </w:tcPr>
          <w:p w14:paraId="4CEB9E8A" w14:textId="77777777" w:rsidR="00C418EE" w:rsidRPr="00C418EE" w:rsidRDefault="00C418EE" w:rsidP="00C418EE">
            <w:pPr>
              <w:spacing w:line="360" w:lineRule="auto"/>
              <w:ind w:right="63"/>
              <w:jc w:val="center"/>
              <w:rPr>
                <w:rFonts w:ascii="Times New Roman" w:hAnsi="Times New Roman" w:cs="Times New Roman"/>
                <w:sz w:val="24"/>
                <w:szCs w:val="24"/>
              </w:rPr>
            </w:pPr>
            <w:r w:rsidRPr="00C418EE">
              <w:rPr>
                <w:rFonts w:ascii="Times New Roman" w:hAnsi="Times New Roman" w:cs="Times New Roman"/>
                <w:sz w:val="24"/>
                <w:szCs w:val="24"/>
              </w:rPr>
              <w:t xml:space="preserve">2 </w:t>
            </w:r>
          </w:p>
        </w:tc>
        <w:tc>
          <w:tcPr>
            <w:tcW w:w="0" w:type="auto"/>
            <w:tcBorders>
              <w:top w:val="single" w:sz="4" w:space="0" w:color="000000"/>
              <w:left w:val="single" w:sz="34" w:space="0" w:color="000000"/>
              <w:bottom w:val="single" w:sz="4" w:space="0" w:color="000000"/>
              <w:right w:val="single" w:sz="24" w:space="0" w:color="000000"/>
            </w:tcBorders>
          </w:tcPr>
          <w:p w14:paraId="062DF6D1" w14:textId="77777777" w:rsidR="00C418EE" w:rsidRPr="00C418EE" w:rsidRDefault="00C418EE" w:rsidP="00C418EE">
            <w:pPr>
              <w:spacing w:line="360" w:lineRule="auto"/>
              <w:ind w:right="39"/>
              <w:jc w:val="center"/>
              <w:rPr>
                <w:rFonts w:ascii="Times New Roman" w:hAnsi="Times New Roman" w:cs="Times New Roman"/>
                <w:sz w:val="24"/>
                <w:szCs w:val="24"/>
              </w:rPr>
            </w:pPr>
            <w:r w:rsidRPr="00C418EE">
              <w:rPr>
                <w:rFonts w:ascii="Times New Roman" w:hAnsi="Times New Roman" w:cs="Times New Roman"/>
                <w:sz w:val="24"/>
                <w:szCs w:val="24"/>
              </w:rPr>
              <w:t xml:space="preserve">3 </w:t>
            </w:r>
          </w:p>
        </w:tc>
        <w:tc>
          <w:tcPr>
            <w:tcW w:w="0" w:type="auto"/>
            <w:tcBorders>
              <w:top w:val="single" w:sz="4" w:space="0" w:color="000000"/>
              <w:left w:val="single" w:sz="24" w:space="0" w:color="000000"/>
              <w:bottom w:val="single" w:sz="4" w:space="0" w:color="000000"/>
              <w:right w:val="single" w:sz="30" w:space="0" w:color="000000"/>
            </w:tcBorders>
          </w:tcPr>
          <w:p w14:paraId="2C626BDF" w14:textId="77777777" w:rsidR="00C418EE" w:rsidRPr="00C418EE" w:rsidRDefault="00C418EE" w:rsidP="00C418EE">
            <w:pPr>
              <w:spacing w:line="360" w:lineRule="auto"/>
              <w:ind w:right="42"/>
              <w:jc w:val="center"/>
              <w:rPr>
                <w:rFonts w:ascii="Times New Roman" w:hAnsi="Times New Roman" w:cs="Times New Roman"/>
                <w:sz w:val="24"/>
                <w:szCs w:val="24"/>
              </w:rPr>
            </w:pPr>
            <w:r w:rsidRPr="00C418EE">
              <w:rPr>
                <w:rFonts w:ascii="Times New Roman" w:hAnsi="Times New Roman" w:cs="Times New Roman"/>
                <w:sz w:val="24"/>
                <w:szCs w:val="24"/>
              </w:rPr>
              <w:t xml:space="preserve">4 </w:t>
            </w:r>
          </w:p>
        </w:tc>
        <w:tc>
          <w:tcPr>
            <w:tcW w:w="0" w:type="auto"/>
            <w:tcBorders>
              <w:top w:val="single" w:sz="4" w:space="0" w:color="000000"/>
              <w:left w:val="single" w:sz="30" w:space="0" w:color="000000"/>
              <w:bottom w:val="single" w:sz="4" w:space="0" w:color="000000"/>
              <w:right w:val="single" w:sz="34" w:space="0" w:color="000000"/>
            </w:tcBorders>
          </w:tcPr>
          <w:p w14:paraId="56D1097A" w14:textId="77777777" w:rsidR="00C418EE" w:rsidRPr="00C418EE" w:rsidRDefault="00C418EE" w:rsidP="00C418EE">
            <w:pPr>
              <w:spacing w:line="360" w:lineRule="auto"/>
              <w:ind w:right="62"/>
              <w:jc w:val="center"/>
              <w:rPr>
                <w:rFonts w:ascii="Times New Roman" w:hAnsi="Times New Roman" w:cs="Times New Roman"/>
                <w:sz w:val="24"/>
                <w:szCs w:val="24"/>
              </w:rPr>
            </w:pPr>
            <w:r w:rsidRPr="00C418EE">
              <w:rPr>
                <w:rFonts w:ascii="Times New Roman" w:hAnsi="Times New Roman" w:cs="Times New Roman"/>
                <w:sz w:val="24"/>
                <w:szCs w:val="24"/>
              </w:rPr>
              <w:t xml:space="preserve">5 </w:t>
            </w:r>
          </w:p>
        </w:tc>
        <w:tc>
          <w:tcPr>
            <w:tcW w:w="0" w:type="auto"/>
            <w:tcBorders>
              <w:top w:val="single" w:sz="4" w:space="0" w:color="000000"/>
              <w:left w:val="single" w:sz="34" w:space="0" w:color="000000"/>
              <w:bottom w:val="single" w:sz="4" w:space="0" w:color="000000"/>
              <w:right w:val="single" w:sz="24" w:space="0" w:color="000000"/>
            </w:tcBorders>
          </w:tcPr>
          <w:p w14:paraId="2C656164" w14:textId="77777777" w:rsidR="00C418EE" w:rsidRPr="00C418EE" w:rsidRDefault="00C418EE" w:rsidP="00C418EE">
            <w:pPr>
              <w:spacing w:line="360" w:lineRule="auto"/>
              <w:ind w:right="37"/>
              <w:jc w:val="center"/>
              <w:rPr>
                <w:rFonts w:ascii="Times New Roman" w:hAnsi="Times New Roman" w:cs="Times New Roman"/>
                <w:sz w:val="24"/>
                <w:szCs w:val="24"/>
              </w:rPr>
            </w:pPr>
            <w:r w:rsidRPr="00C418EE">
              <w:rPr>
                <w:rFonts w:ascii="Times New Roman" w:hAnsi="Times New Roman" w:cs="Times New Roman"/>
                <w:sz w:val="24"/>
                <w:szCs w:val="24"/>
              </w:rPr>
              <w:t xml:space="preserve">6 </w:t>
            </w:r>
          </w:p>
        </w:tc>
        <w:tc>
          <w:tcPr>
            <w:tcW w:w="0" w:type="auto"/>
            <w:tcBorders>
              <w:top w:val="single" w:sz="4" w:space="0" w:color="000000"/>
              <w:left w:val="single" w:sz="24" w:space="0" w:color="000000"/>
              <w:bottom w:val="single" w:sz="4" w:space="0" w:color="000000"/>
              <w:right w:val="single" w:sz="30" w:space="0" w:color="000000"/>
            </w:tcBorders>
          </w:tcPr>
          <w:p w14:paraId="48560B86" w14:textId="77777777" w:rsidR="00C418EE" w:rsidRPr="00C418EE" w:rsidRDefault="00C418EE" w:rsidP="00C418EE">
            <w:pPr>
              <w:spacing w:line="360" w:lineRule="auto"/>
              <w:ind w:right="38"/>
              <w:jc w:val="center"/>
              <w:rPr>
                <w:rFonts w:ascii="Times New Roman" w:hAnsi="Times New Roman" w:cs="Times New Roman"/>
                <w:sz w:val="24"/>
                <w:szCs w:val="24"/>
              </w:rPr>
            </w:pPr>
            <w:r w:rsidRPr="00C418EE">
              <w:rPr>
                <w:rFonts w:ascii="Times New Roman" w:hAnsi="Times New Roman" w:cs="Times New Roman"/>
                <w:sz w:val="24"/>
                <w:szCs w:val="24"/>
              </w:rPr>
              <w:t xml:space="preserve">7 </w:t>
            </w:r>
          </w:p>
        </w:tc>
      </w:tr>
    </w:tbl>
    <w:p w14:paraId="6776C7AD" w14:textId="77777777" w:rsidR="009E1353" w:rsidRPr="009E1353" w:rsidRDefault="009E1353" w:rsidP="009E1353">
      <w:pPr>
        <w:rPr>
          <w:lang w:eastAsia="tr-TR"/>
        </w:rPr>
      </w:pPr>
    </w:p>
    <w:p w14:paraId="43CBCAD5" w14:textId="77777777" w:rsidR="00095524" w:rsidRDefault="00095524" w:rsidP="00095524">
      <w:pPr>
        <w:rPr>
          <w:lang w:eastAsia="tr-TR"/>
        </w:rPr>
      </w:pPr>
    </w:p>
    <w:p w14:paraId="63954F56" w14:textId="77777777" w:rsidR="00095524" w:rsidRDefault="00095524" w:rsidP="00095524">
      <w:pPr>
        <w:jc w:val="both"/>
        <w:rPr>
          <w:rFonts w:ascii="Times New Roman" w:hAnsi="Times New Roman"/>
          <w:b/>
          <w:sz w:val="24"/>
          <w:szCs w:val="24"/>
        </w:rPr>
      </w:pPr>
    </w:p>
    <w:p w14:paraId="72118CED" w14:textId="77777777" w:rsidR="00095524" w:rsidRDefault="00095524" w:rsidP="00095524">
      <w:pPr>
        <w:jc w:val="center"/>
        <w:rPr>
          <w:rFonts w:ascii="Times New Roman" w:hAnsi="Times New Roman"/>
          <w:b/>
          <w:sz w:val="24"/>
          <w:szCs w:val="24"/>
        </w:rPr>
      </w:pPr>
    </w:p>
    <w:p w14:paraId="26585583" w14:textId="77777777" w:rsidR="00095524" w:rsidRDefault="00095524" w:rsidP="00095524">
      <w:pPr>
        <w:jc w:val="center"/>
        <w:rPr>
          <w:rFonts w:ascii="Times New Roman" w:hAnsi="Times New Roman"/>
          <w:b/>
          <w:sz w:val="24"/>
          <w:szCs w:val="24"/>
        </w:rPr>
      </w:pPr>
    </w:p>
    <w:p w14:paraId="25D54E58" w14:textId="77777777" w:rsidR="00095524" w:rsidRDefault="00095524" w:rsidP="00095524">
      <w:pPr>
        <w:jc w:val="both"/>
        <w:rPr>
          <w:rFonts w:ascii="Times New Roman" w:hAnsi="Times New Roman"/>
          <w:b/>
          <w:sz w:val="24"/>
          <w:szCs w:val="24"/>
        </w:rPr>
      </w:pPr>
    </w:p>
    <w:p w14:paraId="67F3B83E" w14:textId="77777777" w:rsidR="00095524" w:rsidRDefault="00095524" w:rsidP="00095524">
      <w:pPr>
        <w:spacing w:line="360" w:lineRule="auto"/>
        <w:jc w:val="both"/>
        <w:rPr>
          <w:rFonts w:ascii="Times New Roman" w:hAnsi="Times New Roman"/>
          <w:sz w:val="24"/>
          <w:szCs w:val="24"/>
        </w:rPr>
      </w:pPr>
    </w:p>
    <w:p w14:paraId="7C31263E" w14:textId="77777777" w:rsidR="00095524" w:rsidRPr="00095524" w:rsidRDefault="00095524" w:rsidP="00095524">
      <w:pPr>
        <w:rPr>
          <w:lang w:eastAsia="tr-TR"/>
        </w:rPr>
      </w:pPr>
    </w:p>
    <w:tbl>
      <w:tblPr>
        <w:tblpPr w:leftFromText="141" w:rightFromText="141" w:vertAnchor="page" w:horzAnchor="page" w:tblpX="1741" w:tblpY="2491"/>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
        <w:gridCol w:w="5742"/>
        <w:gridCol w:w="567"/>
        <w:gridCol w:w="567"/>
        <w:gridCol w:w="567"/>
        <w:gridCol w:w="708"/>
        <w:gridCol w:w="560"/>
        <w:gridCol w:w="560"/>
      </w:tblGrid>
      <w:tr w:rsidR="00EB07BA" w:rsidRPr="001E6C4D" w14:paraId="2A8D2DE7" w14:textId="77777777" w:rsidTr="00EB07BA">
        <w:trPr>
          <w:cantSplit/>
          <w:trHeight w:val="3063"/>
        </w:trPr>
        <w:tc>
          <w:tcPr>
            <w:tcW w:w="424" w:type="dxa"/>
            <w:tcBorders>
              <w:top w:val="single" w:sz="4" w:space="0" w:color="auto"/>
              <w:left w:val="single" w:sz="4" w:space="0" w:color="auto"/>
              <w:bottom w:val="single" w:sz="4" w:space="0" w:color="auto"/>
              <w:right w:val="single" w:sz="4" w:space="0" w:color="auto"/>
            </w:tcBorders>
            <w:vAlign w:val="center"/>
          </w:tcPr>
          <w:p w14:paraId="412DC5EB" w14:textId="77777777" w:rsidR="00EB07BA" w:rsidRDefault="00EB07BA" w:rsidP="00EB07BA">
            <w:pPr>
              <w:jc w:val="both"/>
              <w:rPr>
                <w:rFonts w:ascii="Times New Roman" w:hAnsi="Times New Roman"/>
                <w:b/>
                <w:bCs/>
                <w:sz w:val="20"/>
                <w:szCs w:val="20"/>
              </w:rPr>
            </w:pPr>
          </w:p>
          <w:p w14:paraId="140EA80F" w14:textId="77777777" w:rsidR="00EB07BA" w:rsidRPr="001E6C4D" w:rsidRDefault="00EB07BA" w:rsidP="00EB07BA">
            <w:pPr>
              <w:jc w:val="both"/>
              <w:rPr>
                <w:rFonts w:ascii="Times New Roman" w:hAnsi="Times New Roman"/>
                <w:b/>
                <w:bCs/>
                <w:sz w:val="20"/>
                <w:szCs w:val="20"/>
              </w:rPr>
            </w:pPr>
          </w:p>
        </w:tc>
        <w:tc>
          <w:tcPr>
            <w:tcW w:w="5742" w:type="dxa"/>
            <w:tcBorders>
              <w:top w:val="single" w:sz="4" w:space="0" w:color="auto"/>
              <w:left w:val="single" w:sz="4" w:space="0" w:color="auto"/>
              <w:bottom w:val="single" w:sz="4" w:space="0" w:color="auto"/>
              <w:right w:val="single" w:sz="4" w:space="0" w:color="auto"/>
            </w:tcBorders>
            <w:vAlign w:val="center"/>
          </w:tcPr>
          <w:p w14:paraId="1151F934" w14:textId="77777777" w:rsidR="00EB07BA" w:rsidRPr="001E6C4D" w:rsidRDefault="00EB07BA" w:rsidP="00EB07BA">
            <w:pPr>
              <w:jc w:val="both"/>
              <w:rPr>
                <w:rFonts w:ascii="Times New Roman" w:hAnsi="Times New Roman"/>
                <w:b/>
                <w:bCs/>
                <w:sz w:val="20"/>
                <w:szCs w:val="20"/>
              </w:rPr>
            </w:pPr>
          </w:p>
          <w:p w14:paraId="10D20ABF" w14:textId="77777777" w:rsidR="00EB07BA" w:rsidRPr="001E6C4D" w:rsidRDefault="00EB07BA" w:rsidP="00EB07BA">
            <w:pPr>
              <w:jc w:val="both"/>
              <w:rPr>
                <w:rFonts w:ascii="Times New Roman" w:hAnsi="Times New Roman"/>
                <w:b/>
                <w:bCs/>
                <w:sz w:val="20"/>
                <w:szCs w:val="20"/>
              </w:rPr>
            </w:pPr>
          </w:p>
          <w:p w14:paraId="64F30678" w14:textId="77777777" w:rsidR="00EB07BA" w:rsidRPr="001E6C4D" w:rsidRDefault="00EB07BA" w:rsidP="00EB07BA">
            <w:pPr>
              <w:jc w:val="both"/>
              <w:rPr>
                <w:rFonts w:ascii="Times New Roman" w:hAnsi="Times New Roman"/>
                <w:b/>
                <w:bCs/>
                <w:sz w:val="20"/>
                <w:szCs w:val="20"/>
              </w:rPr>
            </w:pPr>
          </w:p>
          <w:p w14:paraId="5A4C1590" w14:textId="77777777" w:rsidR="00EB07BA" w:rsidRPr="001E6C4D" w:rsidRDefault="00EB07BA" w:rsidP="00EB07BA">
            <w:pPr>
              <w:jc w:val="both"/>
              <w:rPr>
                <w:rFonts w:ascii="Times New Roman" w:hAnsi="Times New Roman"/>
                <w:b/>
                <w:bCs/>
                <w:sz w:val="20"/>
                <w:szCs w:val="20"/>
              </w:rPr>
            </w:pPr>
            <w:r>
              <w:rPr>
                <w:rFonts w:ascii="Times New Roman" w:hAnsi="Times New Roman"/>
                <w:b/>
                <w:bCs/>
                <w:sz w:val="20"/>
                <w:szCs w:val="20"/>
              </w:rPr>
              <w:t>Maddeler</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3E42BB3" w14:textId="77777777" w:rsidR="00EB07BA" w:rsidRPr="001E6C4D" w:rsidRDefault="00EB07BA" w:rsidP="00EB07BA">
            <w:pPr>
              <w:jc w:val="both"/>
              <w:rPr>
                <w:rFonts w:ascii="Times New Roman" w:hAnsi="Times New Roman"/>
                <w:b/>
                <w:bCs/>
                <w:sz w:val="20"/>
                <w:szCs w:val="20"/>
              </w:rPr>
            </w:pPr>
            <w:r w:rsidRPr="001E6C4D">
              <w:rPr>
                <w:rFonts w:ascii="Times New Roman" w:hAnsi="Times New Roman"/>
                <w:b/>
                <w:bCs/>
                <w:sz w:val="20"/>
                <w:szCs w:val="20"/>
              </w:rPr>
              <w:t>Hiç katılmıyorum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36D4B91" w14:textId="77777777" w:rsidR="00EB07BA" w:rsidRPr="001E6C4D" w:rsidRDefault="00EB07BA" w:rsidP="00EB07BA">
            <w:pPr>
              <w:jc w:val="both"/>
              <w:rPr>
                <w:rFonts w:ascii="Times New Roman" w:hAnsi="Times New Roman"/>
                <w:b/>
                <w:bCs/>
                <w:sz w:val="20"/>
                <w:szCs w:val="20"/>
              </w:rPr>
            </w:pPr>
            <w:r w:rsidRPr="001E6C4D">
              <w:rPr>
                <w:rFonts w:ascii="Times New Roman" w:hAnsi="Times New Roman"/>
                <w:b/>
                <w:bCs/>
                <w:sz w:val="20"/>
                <w:szCs w:val="20"/>
              </w:rPr>
              <w:t>Çok az katılıyorum (2)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2F8D5D7" w14:textId="77777777" w:rsidR="00EB07BA" w:rsidRPr="001E6C4D" w:rsidRDefault="00EB07BA" w:rsidP="00EB07BA">
            <w:pPr>
              <w:jc w:val="both"/>
              <w:rPr>
                <w:rFonts w:ascii="Times New Roman" w:hAnsi="Times New Roman"/>
                <w:b/>
                <w:bCs/>
                <w:sz w:val="20"/>
                <w:szCs w:val="20"/>
              </w:rPr>
            </w:pPr>
            <w:r w:rsidRPr="001E6C4D">
              <w:rPr>
                <w:rFonts w:ascii="Times New Roman" w:hAnsi="Times New Roman"/>
                <w:b/>
                <w:bCs/>
                <w:sz w:val="20"/>
                <w:szCs w:val="20"/>
              </w:rPr>
              <w:t>Orta düzeyde katılıyorum (3)</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3F305C9E" w14:textId="77777777" w:rsidR="00EB07BA" w:rsidRPr="001E6C4D" w:rsidRDefault="00EB07BA" w:rsidP="00EB07BA">
            <w:pPr>
              <w:jc w:val="both"/>
              <w:rPr>
                <w:rFonts w:ascii="Times New Roman" w:hAnsi="Times New Roman"/>
                <w:b/>
                <w:bCs/>
                <w:sz w:val="20"/>
                <w:szCs w:val="20"/>
              </w:rPr>
            </w:pPr>
            <w:r w:rsidRPr="001E6C4D">
              <w:rPr>
                <w:rFonts w:ascii="Times New Roman" w:hAnsi="Times New Roman"/>
                <w:b/>
                <w:bCs/>
                <w:sz w:val="20"/>
                <w:szCs w:val="20"/>
              </w:rPr>
              <w:t>Büyük oranda katılıyorum (4)</w:t>
            </w:r>
          </w:p>
        </w:tc>
        <w:tc>
          <w:tcPr>
            <w:tcW w:w="560" w:type="dxa"/>
            <w:tcBorders>
              <w:top w:val="single" w:sz="4" w:space="0" w:color="auto"/>
              <w:left w:val="single" w:sz="4" w:space="0" w:color="auto"/>
              <w:bottom w:val="single" w:sz="4" w:space="0" w:color="auto"/>
              <w:right w:val="single" w:sz="4" w:space="0" w:color="auto"/>
            </w:tcBorders>
            <w:textDirection w:val="btLr"/>
            <w:vAlign w:val="center"/>
            <w:hideMark/>
          </w:tcPr>
          <w:p w14:paraId="3D5DE620" w14:textId="77777777" w:rsidR="00EB07BA" w:rsidRPr="001E6C4D" w:rsidRDefault="00EB07BA" w:rsidP="00EB07BA">
            <w:pPr>
              <w:jc w:val="both"/>
              <w:rPr>
                <w:rFonts w:ascii="Times New Roman" w:hAnsi="Times New Roman"/>
                <w:b/>
                <w:bCs/>
                <w:sz w:val="20"/>
                <w:szCs w:val="20"/>
              </w:rPr>
            </w:pPr>
            <w:r w:rsidRPr="001E6C4D">
              <w:rPr>
                <w:rFonts w:ascii="Times New Roman" w:hAnsi="Times New Roman"/>
                <w:b/>
                <w:bCs/>
                <w:sz w:val="20"/>
                <w:szCs w:val="20"/>
              </w:rPr>
              <w:t>Tamamen katılıyorum (5)</w:t>
            </w:r>
          </w:p>
        </w:tc>
        <w:tc>
          <w:tcPr>
            <w:tcW w:w="560" w:type="dxa"/>
            <w:tcBorders>
              <w:top w:val="single" w:sz="4" w:space="0" w:color="auto"/>
              <w:left w:val="single" w:sz="4" w:space="0" w:color="auto"/>
              <w:bottom w:val="single" w:sz="4" w:space="0" w:color="auto"/>
              <w:right w:val="single" w:sz="4" w:space="0" w:color="auto"/>
            </w:tcBorders>
            <w:textDirection w:val="btLr"/>
          </w:tcPr>
          <w:p w14:paraId="56523377" w14:textId="77777777" w:rsidR="00EB07BA" w:rsidRPr="001E6C4D" w:rsidRDefault="00EB07BA" w:rsidP="00EB07BA">
            <w:pPr>
              <w:jc w:val="both"/>
              <w:rPr>
                <w:rFonts w:ascii="Times New Roman" w:hAnsi="Times New Roman"/>
                <w:b/>
                <w:bCs/>
                <w:sz w:val="20"/>
                <w:szCs w:val="20"/>
              </w:rPr>
            </w:pPr>
          </w:p>
        </w:tc>
      </w:tr>
      <w:tr w:rsidR="00EB07BA" w:rsidRPr="001E6C4D" w14:paraId="54AADE2A" w14:textId="77777777" w:rsidTr="00EB07BA">
        <w:trPr>
          <w:trHeight w:val="409"/>
        </w:trPr>
        <w:tc>
          <w:tcPr>
            <w:tcW w:w="424" w:type="dxa"/>
            <w:tcBorders>
              <w:top w:val="single" w:sz="4" w:space="0" w:color="auto"/>
              <w:left w:val="single" w:sz="4" w:space="0" w:color="auto"/>
              <w:bottom w:val="single" w:sz="4" w:space="0" w:color="auto"/>
              <w:right w:val="single" w:sz="4" w:space="0" w:color="auto"/>
            </w:tcBorders>
            <w:vAlign w:val="center"/>
            <w:hideMark/>
          </w:tcPr>
          <w:p w14:paraId="0526D050" w14:textId="77777777" w:rsidR="00EB07BA" w:rsidRPr="001E6C4D" w:rsidRDefault="00EB07BA" w:rsidP="00EB07BA">
            <w:pPr>
              <w:jc w:val="both"/>
              <w:rPr>
                <w:rFonts w:ascii="Times New Roman" w:hAnsi="Times New Roman"/>
                <w:b/>
                <w:sz w:val="20"/>
                <w:szCs w:val="20"/>
              </w:rPr>
            </w:pPr>
            <w:r w:rsidRPr="001E6C4D">
              <w:rPr>
                <w:rFonts w:ascii="Times New Roman" w:hAnsi="Times New Roman"/>
                <w:b/>
                <w:sz w:val="20"/>
                <w:szCs w:val="20"/>
              </w:rPr>
              <w:t>1</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D1234ED" w14:textId="77777777" w:rsidR="00EB07BA" w:rsidRPr="001E6C4D" w:rsidRDefault="00EB07BA" w:rsidP="00EB07BA">
            <w:pPr>
              <w:jc w:val="both"/>
              <w:rPr>
                <w:rFonts w:ascii="Times New Roman" w:hAnsi="Times New Roman"/>
                <w:b/>
                <w:sz w:val="20"/>
                <w:szCs w:val="20"/>
              </w:rPr>
            </w:pPr>
            <w:r w:rsidRPr="001E6C4D">
              <w:rPr>
                <w:rFonts w:ascii="Times New Roman" w:hAnsi="Times New Roman"/>
                <w:b/>
                <w:sz w:val="20"/>
                <w:szCs w:val="20"/>
              </w:rPr>
              <w:t>İdeallerime yakın bir yaşantım vardır.</w:t>
            </w:r>
          </w:p>
        </w:tc>
        <w:tc>
          <w:tcPr>
            <w:tcW w:w="567" w:type="dxa"/>
            <w:tcBorders>
              <w:top w:val="single" w:sz="4" w:space="0" w:color="auto"/>
              <w:left w:val="single" w:sz="4" w:space="0" w:color="auto"/>
              <w:bottom w:val="single" w:sz="4" w:space="0" w:color="auto"/>
              <w:right w:val="single" w:sz="4" w:space="0" w:color="auto"/>
            </w:tcBorders>
            <w:vAlign w:val="center"/>
          </w:tcPr>
          <w:p w14:paraId="7E8533D9" w14:textId="77777777" w:rsidR="00EB07BA" w:rsidRPr="001E6C4D" w:rsidRDefault="00EB07BA" w:rsidP="00EB07BA">
            <w:pPr>
              <w:jc w:val="both"/>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722FE2C" w14:textId="77777777" w:rsidR="00EB07BA" w:rsidRPr="001E6C4D" w:rsidRDefault="00EB07BA" w:rsidP="00EB07BA">
            <w:pPr>
              <w:jc w:val="both"/>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7DBF03" w14:textId="77777777" w:rsidR="00EB07BA" w:rsidRPr="001E6C4D" w:rsidRDefault="00EB07BA" w:rsidP="00EB07BA">
            <w:pPr>
              <w:jc w:val="both"/>
              <w:rPr>
                <w:rFonts w:ascii="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1715DEE9" w14:textId="77777777" w:rsidR="00EB07BA" w:rsidRPr="001E6C4D" w:rsidRDefault="00EB07BA" w:rsidP="00EB07BA">
            <w:pPr>
              <w:jc w:val="both"/>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14:paraId="3D155E32" w14:textId="77777777" w:rsidR="00EB07BA" w:rsidRPr="001E6C4D" w:rsidRDefault="00EB07BA" w:rsidP="00EB07BA">
            <w:pPr>
              <w:jc w:val="both"/>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tcPr>
          <w:p w14:paraId="77CB7DED" w14:textId="77777777" w:rsidR="00EB07BA" w:rsidRPr="001E6C4D" w:rsidRDefault="00EB07BA" w:rsidP="00EB07BA">
            <w:pPr>
              <w:jc w:val="both"/>
              <w:rPr>
                <w:rFonts w:ascii="Times New Roman" w:hAnsi="Times New Roman"/>
                <w:b/>
                <w:sz w:val="20"/>
                <w:szCs w:val="20"/>
              </w:rPr>
            </w:pPr>
          </w:p>
        </w:tc>
      </w:tr>
      <w:tr w:rsidR="00EB07BA" w:rsidRPr="001E6C4D" w14:paraId="23E8F156" w14:textId="77777777" w:rsidTr="00EB07BA">
        <w:trPr>
          <w:trHeight w:val="418"/>
        </w:trPr>
        <w:tc>
          <w:tcPr>
            <w:tcW w:w="424" w:type="dxa"/>
            <w:tcBorders>
              <w:top w:val="single" w:sz="4" w:space="0" w:color="auto"/>
              <w:left w:val="single" w:sz="4" w:space="0" w:color="auto"/>
              <w:bottom w:val="single" w:sz="4" w:space="0" w:color="auto"/>
              <w:right w:val="single" w:sz="4" w:space="0" w:color="auto"/>
            </w:tcBorders>
            <w:vAlign w:val="center"/>
            <w:hideMark/>
          </w:tcPr>
          <w:p w14:paraId="3A19CED8" w14:textId="77777777" w:rsidR="00EB07BA" w:rsidRPr="001E6C4D" w:rsidRDefault="00EB07BA" w:rsidP="00EB07BA">
            <w:pPr>
              <w:jc w:val="both"/>
              <w:rPr>
                <w:rFonts w:ascii="Times New Roman" w:hAnsi="Times New Roman"/>
                <w:b/>
                <w:sz w:val="20"/>
                <w:szCs w:val="20"/>
              </w:rPr>
            </w:pPr>
            <w:r w:rsidRPr="001E6C4D">
              <w:rPr>
                <w:rFonts w:ascii="Times New Roman" w:hAnsi="Times New Roman"/>
                <w:b/>
                <w:sz w:val="20"/>
                <w:szCs w:val="20"/>
              </w:rPr>
              <w:t>2</w:t>
            </w:r>
          </w:p>
        </w:tc>
        <w:tc>
          <w:tcPr>
            <w:tcW w:w="5742" w:type="dxa"/>
            <w:tcBorders>
              <w:top w:val="single" w:sz="4" w:space="0" w:color="auto"/>
              <w:left w:val="single" w:sz="4" w:space="0" w:color="auto"/>
              <w:bottom w:val="single" w:sz="4" w:space="0" w:color="auto"/>
              <w:right w:val="single" w:sz="4" w:space="0" w:color="auto"/>
            </w:tcBorders>
            <w:vAlign w:val="center"/>
            <w:hideMark/>
          </w:tcPr>
          <w:p w14:paraId="0B21094B" w14:textId="77777777" w:rsidR="00EB07BA" w:rsidRPr="001E6C4D" w:rsidRDefault="00EB07BA" w:rsidP="00EB07BA">
            <w:pPr>
              <w:jc w:val="both"/>
              <w:rPr>
                <w:rFonts w:ascii="Times New Roman" w:hAnsi="Times New Roman"/>
                <w:b/>
                <w:sz w:val="20"/>
                <w:szCs w:val="20"/>
              </w:rPr>
            </w:pPr>
            <w:r w:rsidRPr="001E6C4D">
              <w:rPr>
                <w:rFonts w:ascii="Times New Roman" w:hAnsi="Times New Roman"/>
                <w:b/>
                <w:sz w:val="20"/>
                <w:szCs w:val="20"/>
              </w:rPr>
              <w:t>Yaşam koşullarım mükemmeldir.</w:t>
            </w:r>
          </w:p>
        </w:tc>
        <w:tc>
          <w:tcPr>
            <w:tcW w:w="567" w:type="dxa"/>
            <w:tcBorders>
              <w:top w:val="single" w:sz="4" w:space="0" w:color="auto"/>
              <w:left w:val="single" w:sz="4" w:space="0" w:color="auto"/>
              <w:bottom w:val="single" w:sz="4" w:space="0" w:color="auto"/>
              <w:right w:val="single" w:sz="4" w:space="0" w:color="auto"/>
            </w:tcBorders>
            <w:vAlign w:val="center"/>
          </w:tcPr>
          <w:p w14:paraId="0D6E270A" w14:textId="77777777" w:rsidR="00EB07BA" w:rsidRPr="001E6C4D" w:rsidRDefault="00EB07BA" w:rsidP="00EB07BA">
            <w:pPr>
              <w:jc w:val="both"/>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5DC653A" w14:textId="77777777" w:rsidR="00EB07BA" w:rsidRPr="001E6C4D" w:rsidRDefault="00EB07BA" w:rsidP="00EB07BA">
            <w:pPr>
              <w:jc w:val="both"/>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3243D90" w14:textId="77777777" w:rsidR="00EB07BA" w:rsidRPr="001E6C4D" w:rsidRDefault="00EB07BA" w:rsidP="00EB07BA">
            <w:pPr>
              <w:jc w:val="both"/>
              <w:rPr>
                <w:rFonts w:ascii="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205A6879" w14:textId="77777777" w:rsidR="00EB07BA" w:rsidRPr="001E6C4D" w:rsidRDefault="00EB07BA" w:rsidP="00EB07BA">
            <w:pPr>
              <w:jc w:val="both"/>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14:paraId="4766B569" w14:textId="77777777" w:rsidR="00EB07BA" w:rsidRPr="001E6C4D" w:rsidRDefault="00EB07BA" w:rsidP="00EB07BA">
            <w:pPr>
              <w:jc w:val="both"/>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tcPr>
          <w:p w14:paraId="4A4A6A9D" w14:textId="77777777" w:rsidR="00EB07BA" w:rsidRPr="001E6C4D" w:rsidRDefault="00EB07BA" w:rsidP="00EB07BA">
            <w:pPr>
              <w:jc w:val="both"/>
              <w:rPr>
                <w:rFonts w:ascii="Times New Roman" w:hAnsi="Times New Roman"/>
                <w:b/>
                <w:sz w:val="20"/>
                <w:szCs w:val="20"/>
              </w:rPr>
            </w:pPr>
          </w:p>
        </w:tc>
      </w:tr>
      <w:tr w:rsidR="00EB07BA" w:rsidRPr="001E6C4D" w14:paraId="512B9402" w14:textId="77777777" w:rsidTr="00EB07BA">
        <w:trPr>
          <w:trHeight w:val="277"/>
        </w:trPr>
        <w:tc>
          <w:tcPr>
            <w:tcW w:w="424" w:type="dxa"/>
            <w:tcBorders>
              <w:top w:val="single" w:sz="4" w:space="0" w:color="auto"/>
              <w:left w:val="single" w:sz="4" w:space="0" w:color="auto"/>
              <w:bottom w:val="single" w:sz="4" w:space="0" w:color="auto"/>
              <w:right w:val="single" w:sz="4" w:space="0" w:color="auto"/>
            </w:tcBorders>
            <w:vAlign w:val="center"/>
            <w:hideMark/>
          </w:tcPr>
          <w:p w14:paraId="3A7F4416" w14:textId="77777777" w:rsidR="00EB07BA" w:rsidRPr="001E6C4D" w:rsidRDefault="00EB07BA" w:rsidP="00EB07BA">
            <w:pPr>
              <w:jc w:val="both"/>
              <w:rPr>
                <w:rFonts w:ascii="Times New Roman" w:hAnsi="Times New Roman"/>
                <w:b/>
                <w:sz w:val="20"/>
                <w:szCs w:val="20"/>
              </w:rPr>
            </w:pPr>
            <w:r w:rsidRPr="001E6C4D">
              <w:rPr>
                <w:rFonts w:ascii="Times New Roman" w:hAnsi="Times New Roman"/>
                <w:b/>
                <w:sz w:val="20"/>
                <w:szCs w:val="20"/>
              </w:rPr>
              <w:t>3</w:t>
            </w:r>
          </w:p>
        </w:tc>
        <w:tc>
          <w:tcPr>
            <w:tcW w:w="5742" w:type="dxa"/>
            <w:tcBorders>
              <w:top w:val="single" w:sz="4" w:space="0" w:color="auto"/>
              <w:left w:val="single" w:sz="4" w:space="0" w:color="auto"/>
              <w:bottom w:val="single" w:sz="4" w:space="0" w:color="auto"/>
              <w:right w:val="single" w:sz="4" w:space="0" w:color="auto"/>
            </w:tcBorders>
            <w:vAlign w:val="center"/>
            <w:hideMark/>
          </w:tcPr>
          <w:p w14:paraId="3F63E3A6" w14:textId="77777777" w:rsidR="00EB07BA" w:rsidRPr="001E6C4D" w:rsidRDefault="00EB07BA" w:rsidP="00EB07BA">
            <w:pPr>
              <w:jc w:val="both"/>
              <w:rPr>
                <w:rFonts w:ascii="Times New Roman" w:hAnsi="Times New Roman"/>
                <w:b/>
                <w:sz w:val="20"/>
                <w:szCs w:val="20"/>
              </w:rPr>
            </w:pPr>
            <w:r w:rsidRPr="001E6C4D">
              <w:rPr>
                <w:rFonts w:ascii="Times New Roman" w:hAnsi="Times New Roman"/>
                <w:b/>
                <w:sz w:val="20"/>
                <w:szCs w:val="20"/>
              </w:rPr>
              <w:t>Yaşamımdan memnunum.</w:t>
            </w:r>
          </w:p>
        </w:tc>
        <w:tc>
          <w:tcPr>
            <w:tcW w:w="567" w:type="dxa"/>
            <w:tcBorders>
              <w:top w:val="single" w:sz="4" w:space="0" w:color="auto"/>
              <w:left w:val="single" w:sz="4" w:space="0" w:color="auto"/>
              <w:bottom w:val="single" w:sz="4" w:space="0" w:color="auto"/>
              <w:right w:val="single" w:sz="4" w:space="0" w:color="auto"/>
            </w:tcBorders>
            <w:vAlign w:val="center"/>
          </w:tcPr>
          <w:p w14:paraId="7621211B" w14:textId="77777777" w:rsidR="00EB07BA" w:rsidRPr="001E6C4D" w:rsidRDefault="00EB07BA" w:rsidP="00EB07BA">
            <w:pPr>
              <w:jc w:val="both"/>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00005C9" w14:textId="77777777" w:rsidR="00EB07BA" w:rsidRPr="001E6C4D" w:rsidRDefault="00EB07BA" w:rsidP="00EB07BA">
            <w:pPr>
              <w:jc w:val="both"/>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BEAEF53" w14:textId="77777777" w:rsidR="00EB07BA" w:rsidRPr="001E6C4D" w:rsidRDefault="00EB07BA" w:rsidP="00EB07BA">
            <w:pPr>
              <w:jc w:val="both"/>
              <w:rPr>
                <w:rFonts w:ascii="Times New Roman" w:hAnsi="Times New Roman"/>
                <w:b/>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0EEC0E02" w14:textId="77777777" w:rsidR="00EB07BA" w:rsidRPr="001E6C4D" w:rsidRDefault="00EB07BA" w:rsidP="00EB07BA">
            <w:pPr>
              <w:jc w:val="both"/>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vAlign w:val="center"/>
          </w:tcPr>
          <w:p w14:paraId="10E227D0" w14:textId="77777777" w:rsidR="00EB07BA" w:rsidRPr="001E6C4D" w:rsidRDefault="00EB07BA" w:rsidP="00EB07BA">
            <w:pPr>
              <w:jc w:val="both"/>
              <w:rPr>
                <w:rFonts w:ascii="Times New Roman" w:hAnsi="Times New Roman"/>
                <w:b/>
                <w:sz w:val="20"/>
                <w:szCs w:val="20"/>
              </w:rPr>
            </w:pPr>
          </w:p>
        </w:tc>
        <w:tc>
          <w:tcPr>
            <w:tcW w:w="560" w:type="dxa"/>
            <w:tcBorders>
              <w:top w:val="single" w:sz="4" w:space="0" w:color="auto"/>
              <w:left w:val="single" w:sz="4" w:space="0" w:color="auto"/>
              <w:bottom w:val="single" w:sz="4" w:space="0" w:color="auto"/>
              <w:right w:val="single" w:sz="4" w:space="0" w:color="auto"/>
            </w:tcBorders>
          </w:tcPr>
          <w:p w14:paraId="4F1E1C2C" w14:textId="77777777" w:rsidR="00EB07BA" w:rsidRPr="001E6C4D" w:rsidRDefault="00EB07BA" w:rsidP="00EB07BA">
            <w:pPr>
              <w:jc w:val="both"/>
              <w:rPr>
                <w:rFonts w:ascii="Times New Roman" w:hAnsi="Times New Roman"/>
                <w:b/>
                <w:sz w:val="20"/>
                <w:szCs w:val="20"/>
              </w:rPr>
            </w:pPr>
          </w:p>
        </w:tc>
      </w:tr>
    </w:tbl>
    <w:p w14:paraId="463DCB27" w14:textId="77777777" w:rsidR="009E1353" w:rsidRDefault="009E1353" w:rsidP="00EF3CD2">
      <w:pPr>
        <w:pStyle w:val="Balk2"/>
        <w:spacing w:line="360" w:lineRule="auto"/>
      </w:pPr>
      <w:bookmarkStart w:id="113" w:name="_Toc93946552"/>
      <w:r>
        <w:t>Ek-6Yaşam Doyumu Ölçeği</w:t>
      </w:r>
      <w:bookmarkEnd w:id="113"/>
    </w:p>
    <w:p w14:paraId="44448B6C" w14:textId="77777777" w:rsidR="00C418EE" w:rsidRPr="00C418EE" w:rsidRDefault="00C418EE" w:rsidP="00C418EE">
      <w:pPr>
        <w:rPr>
          <w:rFonts w:ascii="Times New Roman" w:hAnsi="Times New Roman" w:cs="Times New Roman"/>
          <w:sz w:val="24"/>
          <w:szCs w:val="24"/>
        </w:rPr>
      </w:pPr>
    </w:p>
    <w:p w14:paraId="14A584C8" w14:textId="77777777" w:rsidR="00C418EE" w:rsidRPr="00C418EE" w:rsidRDefault="00C418EE" w:rsidP="00C418EE">
      <w:pPr>
        <w:rPr>
          <w:rFonts w:ascii="Times New Roman" w:hAnsi="Times New Roman" w:cs="Times New Roman"/>
          <w:sz w:val="24"/>
          <w:szCs w:val="24"/>
        </w:rPr>
      </w:pPr>
    </w:p>
    <w:p w14:paraId="2CE39844" w14:textId="77777777" w:rsidR="00C418EE" w:rsidRPr="00C418EE" w:rsidRDefault="00C418EE" w:rsidP="00C418EE">
      <w:pPr>
        <w:spacing w:line="360" w:lineRule="auto"/>
        <w:rPr>
          <w:rFonts w:ascii="Times New Roman" w:hAnsi="Times New Roman" w:cs="Times New Roman"/>
          <w:sz w:val="24"/>
          <w:szCs w:val="24"/>
        </w:rPr>
      </w:pPr>
    </w:p>
    <w:tbl>
      <w:tblPr>
        <w:tblStyle w:val="TabloKlavuzu"/>
        <w:tblW w:w="0" w:type="auto"/>
        <w:tblInd w:w="-15" w:type="dxa"/>
        <w:tblLook w:val="04A0" w:firstRow="1" w:lastRow="0" w:firstColumn="1" w:lastColumn="0" w:noHBand="0" w:noVBand="1"/>
      </w:tblPr>
      <w:tblGrid>
        <w:gridCol w:w="8235"/>
      </w:tblGrid>
      <w:tr w:rsidR="00C418EE" w:rsidRPr="00C418EE" w14:paraId="0A42F30E" w14:textId="77777777" w:rsidTr="00C418EE">
        <w:trPr>
          <w:trHeight w:val="1216"/>
        </w:trPr>
        <w:tc>
          <w:tcPr>
            <w:tcW w:w="8804" w:type="dxa"/>
            <w:tcBorders>
              <w:top w:val="nil"/>
              <w:left w:val="nil"/>
              <w:bottom w:val="nil"/>
              <w:right w:val="nil"/>
            </w:tcBorders>
          </w:tcPr>
          <w:p w14:paraId="3255379B" w14:textId="77777777" w:rsidR="00C418EE" w:rsidRPr="00C418EE" w:rsidRDefault="00C418EE" w:rsidP="00C418EE">
            <w:pPr>
              <w:pStyle w:val="Balk1"/>
              <w:ind w:left="0" w:firstLine="0"/>
              <w:jc w:val="left"/>
              <w:rPr>
                <w:szCs w:val="24"/>
              </w:rPr>
            </w:pPr>
          </w:p>
        </w:tc>
      </w:tr>
      <w:tr w:rsidR="00C418EE" w:rsidRPr="00C418EE" w14:paraId="68DF62B5" w14:textId="77777777" w:rsidTr="00C418EE">
        <w:trPr>
          <w:trHeight w:val="1216"/>
        </w:trPr>
        <w:tc>
          <w:tcPr>
            <w:tcW w:w="8804" w:type="dxa"/>
            <w:tcBorders>
              <w:top w:val="nil"/>
              <w:left w:val="nil"/>
              <w:bottom w:val="nil"/>
              <w:right w:val="nil"/>
            </w:tcBorders>
          </w:tcPr>
          <w:p w14:paraId="457306F9" w14:textId="77777777" w:rsidR="00C418EE" w:rsidRPr="00C418EE" w:rsidRDefault="00C418EE" w:rsidP="00C418EE">
            <w:pPr>
              <w:rPr>
                <w:rFonts w:ascii="Times New Roman" w:hAnsi="Times New Roman" w:cs="Times New Roman"/>
                <w:sz w:val="24"/>
                <w:szCs w:val="24"/>
              </w:rPr>
            </w:pPr>
          </w:p>
        </w:tc>
      </w:tr>
    </w:tbl>
    <w:p w14:paraId="433B3A32" w14:textId="77777777" w:rsidR="004F449B" w:rsidRDefault="004F449B" w:rsidP="004F449B">
      <w:pPr>
        <w:rPr>
          <w:lang w:eastAsia="tr-TR"/>
        </w:rPr>
      </w:pPr>
    </w:p>
    <w:p w14:paraId="7904F226" w14:textId="77777777" w:rsidR="009E1353" w:rsidRDefault="009E1353" w:rsidP="004F449B">
      <w:pPr>
        <w:rPr>
          <w:lang w:eastAsia="tr-TR"/>
        </w:rPr>
      </w:pPr>
    </w:p>
    <w:p w14:paraId="4DCA98EF" w14:textId="77777777" w:rsidR="009E1353" w:rsidRDefault="009E1353" w:rsidP="004F449B">
      <w:pPr>
        <w:rPr>
          <w:lang w:eastAsia="tr-TR"/>
        </w:rPr>
      </w:pPr>
    </w:p>
    <w:p w14:paraId="7059EFD9" w14:textId="77777777" w:rsidR="009E1353" w:rsidRDefault="009E1353" w:rsidP="004F449B">
      <w:pPr>
        <w:rPr>
          <w:lang w:eastAsia="tr-TR"/>
        </w:rPr>
      </w:pPr>
    </w:p>
    <w:p w14:paraId="45534EAB" w14:textId="77777777" w:rsidR="009E1353" w:rsidRDefault="009E1353" w:rsidP="004F449B">
      <w:pPr>
        <w:rPr>
          <w:lang w:eastAsia="tr-TR"/>
        </w:rPr>
      </w:pPr>
    </w:p>
    <w:p w14:paraId="27FDD342" w14:textId="77777777" w:rsidR="009E1353" w:rsidRDefault="009E1353" w:rsidP="004F449B">
      <w:pPr>
        <w:rPr>
          <w:lang w:eastAsia="tr-TR"/>
        </w:rPr>
      </w:pPr>
    </w:p>
    <w:p w14:paraId="4F9E5C59" w14:textId="77777777" w:rsidR="009E1353" w:rsidRDefault="009E1353" w:rsidP="004F449B">
      <w:pPr>
        <w:rPr>
          <w:lang w:eastAsia="tr-TR"/>
        </w:rPr>
      </w:pPr>
    </w:p>
    <w:p w14:paraId="0949A637" w14:textId="77777777" w:rsidR="009E1353" w:rsidRDefault="009E1353" w:rsidP="004F449B">
      <w:pPr>
        <w:rPr>
          <w:lang w:eastAsia="tr-TR"/>
        </w:rPr>
      </w:pPr>
    </w:p>
    <w:p w14:paraId="406014B6" w14:textId="77777777" w:rsidR="009E1353" w:rsidRDefault="009E1353" w:rsidP="00095524">
      <w:pPr>
        <w:pStyle w:val="Balk2"/>
        <w:rPr>
          <w:rFonts w:asciiTheme="minorHAnsi" w:eastAsiaTheme="minorHAnsi" w:hAnsiTheme="minorHAnsi" w:cstheme="minorBidi"/>
          <w:b w:val="0"/>
          <w:color w:val="auto"/>
          <w:sz w:val="22"/>
        </w:rPr>
      </w:pPr>
    </w:p>
    <w:p w14:paraId="41076502" w14:textId="77777777" w:rsidR="009E1353" w:rsidRDefault="009E1353" w:rsidP="00095524">
      <w:pPr>
        <w:pStyle w:val="Balk2"/>
        <w:rPr>
          <w:rFonts w:asciiTheme="minorHAnsi" w:eastAsiaTheme="minorHAnsi" w:hAnsiTheme="minorHAnsi" w:cstheme="minorBidi"/>
          <w:b w:val="0"/>
          <w:color w:val="auto"/>
          <w:sz w:val="22"/>
        </w:rPr>
      </w:pPr>
    </w:p>
    <w:p w14:paraId="4E507B59" w14:textId="129D25DC" w:rsidR="00C418EE" w:rsidRDefault="00095524" w:rsidP="00EF3CD2">
      <w:pPr>
        <w:pStyle w:val="Balk2"/>
        <w:spacing w:line="360" w:lineRule="auto"/>
      </w:pPr>
      <w:bookmarkStart w:id="114" w:name="_Toc93946553"/>
      <w:r>
        <w:t>E</w:t>
      </w:r>
      <w:r w:rsidR="00115381">
        <w:t>k-7</w:t>
      </w:r>
      <w:r>
        <w:t xml:space="preserve"> Psikolojik iyi oluş Ölçeği</w:t>
      </w:r>
      <w:bookmarkEnd w:id="114"/>
    </w:p>
    <w:p w14:paraId="6D13EA7D" w14:textId="77777777" w:rsidR="00095524" w:rsidRDefault="00095524" w:rsidP="00095524">
      <w:pPr>
        <w:rPr>
          <w:lang w:eastAsia="tr-TR"/>
        </w:rPr>
      </w:pPr>
    </w:p>
    <w:p w14:paraId="5B5DEBCE" w14:textId="77777777" w:rsidR="00095524" w:rsidRPr="00B25B49" w:rsidRDefault="00095524" w:rsidP="00095524">
      <w:pPr>
        <w:spacing w:line="360" w:lineRule="auto"/>
        <w:jc w:val="both"/>
        <w:rPr>
          <w:rFonts w:ascii="Times New Roman" w:hAnsi="Times New Roman"/>
          <w:b/>
          <w:sz w:val="28"/>
          <w:szCs w:val="24"/>
        </w:rPr>
      </w:pPr>
      <w:r w:rsidRPr="00B25B49">
        <w:rPr>
          <w:rFonts w:ascii="Times New Roman" w:hAnsi="Times New Roman"/>
          <w:sz w:val="24"/>
          <w:lang w:eastAsia="tr-TR"/>
        </w:rPr>
        <w:t>1 Kesinlikle Katılmıyorum 2 Katılmıyorum 3 Biraz Katılmıyorum 4 Kararsızım 5 Biraz Katılıyorum 6 Katılıyorum 7 Kesinlikle Katılıyorum</w:t>
      </w:r>
    </w:p>
    <w:tbl>
      <w:tblPr>
        <w:tblW w:w="8650" w:type="dxa"/>
        <w:tblInd w:w="70" w:type="dxa"/>
        <w:tblCellMar>
          <w:left w:w="70" w:type="dxa"/>
          <w:right w:w="70" w:type="dxa"/>
        </w:tblCellMar>
        <w:tblLook w:val="0000" w:firstRow="0" w:lastRow="0" w:firstColumn="0" w:lastColumn="0" w:noHBand="0" w:noVBand="0"/>
      </w:tblPr>
      <w:tblGrid>
        <w:gridCol w:w="422"/>
        <w:gridCol w:w="7369"/>
        <w:gridCol w:w="859"/>
      </w:tblGrid>
      <w:tr w:rsidR="00095524" w:rsidRPr="00B25B49" w14:paraId="17488906" w14:textId="77777777" w:rsidTr="00EB07BA">
        <w:trPr>
          <w:trHeight w:val="380"/>
        </w:trPr>
        <w:tc>
          <w:tcPr>
            <w:tcW w:w="422" w:type="dxa"/>
            <w:tcBorders>
              <w:top w:val="nil"/>
              <w:left w:val="nil"/>
              <w:bottom w:val="nil"/>
              <w:right w:val="nil"/>
            </w:tcBorders>
            <w:shd w:val="clear" w:color="auto" w:fill="C0C0C0"/>
            <w:noWrap/>
            <w:vAlign w:val="center"/>
          </w:tcPr>
          <w:p w14:paraId="3D2C290F" w14:textId="77777777" w:rsidR="00095524" w:rsidRPr="00B25B49" w:rsidRDefault="00095524" w:rsidP="009D3FFF">
            <w:pPr>
              <w:spacing w:line="360" w:lineRule="auto"/>
              <w:jc w:val="both"/>
              <w:rPr>
                <w:rFonts w:ascii="Times New Roman" w:hAnsi="Times New Roman"/>
                <w:b/>
                <w:bCs/>
                <w:sz w:val="24"/>
                <w:szCs w:val="24"/>
              </w:rPr>
            </w:pPr>
            <w:r w:rsidRPr="00B25B49">
              <w:rPr>
                <w:rFonts w:ascii="Times New Roman" w:hAnsi="Times New Roman"/>
                <w:b/>
                <w:bCs/>
                <w:sz w:val="24"/>
                <w:szCs w:val="24"/>
              </w:rPr>
              <w:t>1.</w:t>
            </w:r>
          </w:p>
        </w:tc>
        <w:tc>
          <w:tcPr>
            <w:tcW w:w="7369" w:type="dxa"/>
            <w:tcBorders>
              <w:top w:val="nil"/>
              <w:left w:val="nil"/>
              <w:bottom w:val="nil"/>
              <w:right w:val="nil"/>
            </w:tcBorders>
            <w:shd w:val="clear" w:color="auto" w:fill="C0C0C0"/>
            <w:noWrap/>
            <w:vAlign w:val="center"/>
          </w:tcPr>
          <w:p w14:paraId="622FFB84" w14:textId="77777777" w:rsidR="00095524" w:rsidRPr="00B25B49" w:rsidRDefault="00095524" w:rsidP="009D3FFF">
            <w:pPr>
              <w:spacing w:line="360" w:lineRule="auto"/>
              <w:jc w:val="both"/>
              <w:rPr>
                <w:rFonts w:ascii="Times New Roman" w:hAnsi="Times New Roman"/>
                <w:sz w:val="24"/>
                <w:szCs w:val="24"/>
              </w:rPr>
            </w:pPr>
            <w:r w:rsidRPr="00B25B49">
              <w:rPr>
                <w:rFonts w:ascii="Times New Roman" w:hAnsi="Times New Roman"/>
                <w:sz w:val="24"/>
                <w:szCs w:val="24"/>
              </w:rPr>
              <w:t>Amaçlı ve anlamlı bir yaşam sürdürüyorum</w:t>
            </w:r>
          </w:p>
        </w:tc>
        <w:tc>
          <w:tcPr>
            <w:tcW w:w="859" w:type="dxa"/>
            <w:tcBorders>
              <w:top w:val="nil"/>
              <w:left w:val="nil"/>
              <w:bottom w:val="nil"/>
              <w:right w:val="nil"/>
            </w:tcBorders>
            <w:shd w:val="clear" w:color="auto" w:fill="auto"/>
            <w:noWrap/>
            <w:vAlign w:val="bottom"/>
          </w:tcPr>
          <w:p w14:paraId="65D0D356" w14:textId="77777777" w:rsidR="00095524" w:rsidRPr="00B25B49" w:rsidRDefault="00095524" w:rsidP="009D3FFF">
            <w:pPr>
              <w:spacing w:line="360" w:lineRule="auto"/>
              <w:jc w:val="both"/>
              <w:rPr>
                <w:rFonts w:ascii="Times New Roman" w:hAnsi="Times New Roman"/>
                <w:sz w:val="24"/>
                <w:szCs w:val="24"/>
              </w:rPr>
            </w:pPr>
            <w:r w:rsidRPr="00B25B49">
              <w:rPr>
                <w:rFonts w:ascii="Times New Roman" w:hAnsi="Times New Roman"/>
                <w:noProof/>
                <w:sz w:val="24"/>
                <w:szCs w:val="24"/>
                <w:lang w:eastAsia="tr-TR"/>
              </w:rPr>
              <mc:AlternateContent>
                <mc:Choice Requires="wps">
                  <w:drawing>
                    <wp:anchor distT="0" distB="0" distL="114300" distR="114300" simplePos="0" relativeHeight="251659264" behindDoc="0" locked="0" layoutInCell="1" allowOverlap="1" wp14:anchorId="2693C5E9" wp14:editId="0E1C3292">
                      <wp:simplePos x="0" y="0"/>
                      <wp:positionH relativeFrom="column">
                        <wp:posOffset>104775</wp:posOffset>
                      </wp:positionH>
                      <wp:positionV relativeFrom="paragraph">
                        <wp:posOffset>38100</wp:posOffset>
                      </wp:positionV>
                      <wp:extent cx="409575" cy="190500"/>
                      <wp:effectExtent l="9525" t="9525" r="9525" b="9525"/>
                      <wp:wrapNone/>
                      <wp:docPr id="337151" name="Yuvarlatılmış Dikdörtgen 337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64A306" id="Yuvarlatılmış Dikdörtgen 337151" o:spid="_x0000_s1026" style="position:absolute;margin-left:8.25pt;margin-top:3pt;width:32.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"/>
                  </w:pict>
                </mc:Fallback>
              </mc:AlternateContent>
            </w:r>
          </w:p>
        </w:tc>
      </w:tr>
      <w:tr w:rsidR="00095524" w:rsidRPr="00B25B49" w14:paraId="0B9137C3" w14:textId="77777777" w:rsidTr="00EB07BA">
        <w:trPr>
          <w:trHeight w:val="380"/>
        </w:trPr>
        <w:tc>
          <w:tcPr>
            <w:tcW w:w="422" w:type="dxa"/>
            <w:tcBorders>
              <w:top w:val="nil"/>
              <w:left w:val="nil"/>
              <w:bottom w:val="nil"/>
              <w:right w:val="nil"/>
            </w:tcBorders>
            <w:shd w:val="clear" w:color="auto" w:fill="auto"/>
            <w:noWrap/>
            <w:vAlign w:val="center"/>
          </w:tcPr>
          <w:p w14:paraId="54BD6B8B" w14:textId="77777777" w:rsidR="00095524" w:rsidRPr="00B25B49" w:rsidRDefault="00095524" w:rsidP="009D3FFF">
            <w:pPr>
              <w:spacing w:line="360" w:lineRule="auto"/>
              <w:jc w:val="both"/>
              <w:rPr>
                <w:rFonts w:ascii="Times New Roman" w:hAnsi="Times New Roman"/>
                <w:b/>
                <w:bCs/>
                <w:sz w:val="24"/>
                <w:szCs w:val="24"/>
              </w:rPr>
            </w:pPr>
            <w:r w:rsidRPr="00B25B49">
              <w:rPr>
                <w:rFonts w:ascii="Times New Roman" w:hAnsi="Times New Roman"/>
                <w:b/>
                <w:bCs/>
                <w:sz w:val="24"/>
                <w:szCs w:val="24"/>
              </w:rPr>
              <w:t>2.</w:t>
            </w:r>
          </w:p>
        </w:tc>
        <w:tc>
          <w:tcPr>
            <w:tcW w:w="7369" w:type="dxa"/>
            <w:tcBorders>
              <w:top w:val="nil"/>
              <w:left w:val="nil"/>
              <w:bottom w:val="nil"/>
              <w:right w:val="nil"/>
            </w:tcBorders>
            <w:shd w:val="clear" w:color="auto" w:fill="auto"/>
            <w:noWrap/>
            <w:vAlign w:val="center"/>
          </w:tcPr>
          <w:p w14:paraId="01D38E77" w14:textId="77777777" w:rsidR="00095524" w:rsidRPr="00B25B49" w:rsidRDefault="00095524" w:rsidP="009D3FFF">
            <w:pPr>
              <w:spacing w:line="360" w:lineRule="auto"/>
              <w:jc w:val="both"/>
              <w:rPr>
                <w:rFonts w:ascii="Times New Roman" w:hAnsi="Times New Roman"/>
                <w:sz w:val="24"/>
                <w:szCs w:val="24"/>
              </w:rPr>
            </w:pPr>
            <w:r w:rsidRPr="00B25B49">
              <w:rPr>
                <w:rFonts w:ascii="Times New Roman" w:hAnsi="Times New Roman"/>
                <w:sz w:val="24"/>
                <w:szCs w:val="24"/>
              </w:rPr>
              <w:t>Sosyal ilişkilerim destekleyici ve tatmin edicidir</w:t>
            </w:r>
          </w:p>
        </w:tc>
        <w:tc>
          <w:tcPr>
            <w:tcW w:w="859" w:type="dxa"/>
            <w:tcBorders>
              <w:top w:val="nil"/>
              <w:left w:val="nil"/>
              <w:bottom w:val="nil"/>
              <w:right w:val="nil"/>
            </w:tcBorders>
            <w:shd w:val="clear" w:color="auto" w:fill="auto"/>
            <w:noWrap/>
            <w:vAlign w:val="bottom"/>
          </w:tcPr>
          <w:p w14:paraId="2C0D0BFA" w14:textId="77777777" w:rsidR="00095524" w:rsidRPr="00B25B49" w:rsidRDefault="00095524" w:rsidP="009D3FFF">
            <w:pPr>
              <w:spacing w:line="360" w:lineRule="auto"/>
              <w:jc w:val="both"/>
              <w:rPr>
                <w:rFonts w:ascii="Times New Roman" w:hAnsi="Times New Roman"/>
                <w:sz w:val="24"/>
                <w:szCs w:val="24"/>
              </w:rPr>
            </w:pPr>
            <w:r w:rsidRPr="00B25B49">
              <w:rPr>
                <w:rFonts w:ascii="Times New Roman" w:hAnsi="Times New Roman"/>
                <w:noProof/>
                <w:sz w:val="24"/>
                <w:szCs w:val="24"/>
                <w:lang w:eastAsia="tr-TR"/>
              </w:rPr>
              <mc:AlternateContent>
                <mc:Choice Requires="wps">
                  <w:drawing>
                    <wp:anchor distT="0" distB="0" distL="114300" distR="114300" simplePos="0" relativeHeight="251660288" behindDoc="0" locked="0" layoutInCell="1" allowOverlap="1" wp14:anchorId="6ACCC3FB" wp14:editId="4C87762F">
                      <wp:simplePos x="0" y="0"/>
                      <wp:positionH relativeFrom="column">
                        <wp:posOffset>104775</wp:posOffset>
                      </wp:positionH>
                      <wp:positionV relativeFrom="paragraph">
                        <wp:posOffset>38100</wp:posOffset>
                      </wp:positionV>
                      <wp:extent cx="409575" cy="190500"/>
                      <wp:effectExtent l="9525" t="9525" r="9525" b="9525"/>
                      <wp:wrapNone/>
                      <wp:docPr id="337150" name="Yuvarlatılmış Dikdörtgen 33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C35B5D" id="Yuvarlatılmış Dikdörtgen 337150" o:spid="_x0000_s1026" style="position:absolute;margin-left:8.25pt;margin-top:3pt;width:32.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"/>
                  </w:pict>
                </mc:Fallback>
              </mc:AlternateContent>
            </w:r>
          </w:p>
        </w:tc>
      </w:tr>
      <w:tr w:rsidR="00095524" w:rsidRPr="00B25B49" w14:paraId="5CBB2635" w14:textId="77777777" w:rsidTr="00EB07BA">
        <w:trPr>
          <w:trHeight w:val="380"/>
        </w:trPr>
        <w:tc>
          <w:tcPr>
            <w:tcW w:w="422" w:type="dxa"/>
            <w:tcBorders>
              <w:top w:val="nil"/>
              <w:left w:val="nil"/>
              <w:bottom w:val="nil"/>
              <w:right w:val="nil"/>
            </w:tcBorders>
            <w:shd w:val="clear" w:color="auto" w:fill="C0C0C0"/>
            <w:noWrap/>
            <w:vAlign w:val="center"/>
          </w:tcPr>
          <w:p w14:paraId="5D14F853" w14:textId="77777777" w:rsidR="00095524" w:rsidRPr="00B25B49" w:rsidRDefault="00095524" w:rsidP="009D3FFF">
            <w:pPr>
              <w:spacing w:line="360" w:lineRule="auto"/>
              <w:jc w:val="both"/>
              <w:rPr>
                <w:rFonts w:ascii="Times New Roman" w:hAnsi="Times New Roman"/>
                <w:b/>
                <w:bCs/>
                <w:sz w:val="24"/>
                <w:szCs w:val="24"/>
              </w:rPr>
            </w:pPr>
            <w:r w:rsidRPr="00B25B49">
              <w:rPr>
                <w:rFonts w:ascii="Times New Roman" w:hAnsi="Times New Roman"/>
                <w:b/>
                <w:bCs/>
                <w:sz w:val="24"/>
                <w:szCs w:val="24"/>
              </w:rPr>
              <w:t>3.</w:t>
            </w:r>
          </w:p>
        </w:tc>
        <w:tc>
          <w:tcPr>
            <w:tcW w:w="7369" w:type="dxa"/>
            <w:tcBorders>
              <w:top w:val="nil"/>
              <w:left w:val="nil"/>
              <w:bottom w:val="nil"/>
              <w:right w:val="nil"/>
            </w:tcBorders>
            <w:shd w:val="clear" w:color="auto" w:fill="C0C0C0"/>
            <w:noWrap/>
            <w:vAlign w:val="center"/>
          </w:tcPr>
          <w:p w14:paraId="088762BF" w14:textId="77777777" w:rsidR="00095524" w:rsidRPr="00B25B49" w:rsidRDefault="00095524" w:rsidP="009D3FFF">
            <w:pPr>
              <w:spacing w:line="360" w:lineRule="auto"/>
              <w:jc w:val="both"/>
              <w:rPr>
                <w:rFonts w:ascii="Times New Roman" w:hAnsi="Times New Roman"/>
                <w:sz w:val="24"/>
                <w:szCs w:val="24"/>
              </w:rPr>
            </w:pPr>
            <w:r w:rsidRPr="00B25B49">
              <w:rPr>
                <w:rFonts w:ascii="Times New Roman" w:hAnsi="Times New Roman"/>
                <w:sz w:val="24"/>
                <w:szCs w:val="24"/>
              </w:rPr>
              <w:t>Günlük aktivitelerime bağlı ve ilgiliyim</w:t>
            </w:r>
          </w:p>
        </w:tc>
        <w:tc>
          <w:tcPr>
            <w:tcW w:w="859" w:type="dxa"/>
            <w:tcBorders>
              <w:top w:val="nil"/>
              <w:left w:val="nil"/>
              <w:bottom w:val="nil"/>
              <w:right w:val="nil"/>
            </w:tcBorders>
            <w:shd w:val="clear" w:color="auto" w:fill="auto"/>
            <w:noWrap/>
            <w:vAlign w:val="bottom"/>
          </w:tcPr>
          <w:p w14:paraId="4CE3DDA7" w14:textId="77777777" w:rsidR="00095524" w:rsidRPr="00B25B49" w:rsidRDefault="00095524" w:rsidP="009D3FFF">
            <w:pPr>
              <w:spacing w:line="360" w:lineRule="auto"/>
              <w:jc w:val="both"/>
              <w:rPr>
                <w:rFonts w:ascii="Times New Roman" w:hAnsi="Times New Roman"/>
                <w:sz w:val="24"/>
                <w:szCs w:val="24"/>
              </w:rPr>
            </w:pPr>
            <w:r w:rsidRPr="00B25B49">
              <w:rPr>
                <w:rFonts w:ascii="Times New Roman" w:hAnsi="Times New Roman"/>
                <w:noProof/>
                <w:sz w:val="24"/>
                <w:szCs w:val="24"/>
                <w:lang w:eastAsia="tr-TR"/>
              </w:rPr>
              <mc:AlternateContent>
                <mc:Choice Requires="wps">
                  <w:drawing>
                    <wp:anchor distT="0" distB="0" distL="114300" distR="114300" simplePos="0" relativeHeight="251661312" behindDoc="0" locked="0" layoutInCell="1" allowOverlap="1" wp14:anchorId="03CDC89D" wp14:editId="0895D2DB">
                      <wp:simplePos x="0" y="0"/>
                      <wp:positionH relativeFrom="column">
                        <wp:posOffset>104775</wp:posOffset>
                      </wp:positionH>
                      <wp:positionV relativeFrom="paragraph">
                        <wp:posOffset>38100</wp:posOffset>
                      </wp:positionV>
                      <wp:extent cx="409575" cy="190500"/>
                      <wp:effectExtent l="9525" t="9525" r="9525" b="9525"/>
                      <wp:wrapNone/>
                      <wp:docPr id="337149" name="Yuvarlatılmış Dikdörtgen 33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3F7016" id="Yuvarlatılmış Dikdörtgen 337149" o:spid="_x0000_s1026" style="position:absolute;margin-left:8.25pt;margin-top:3pt;width:32.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"/>
                  </w:pict>
                </mc:Fallback>
              </mc:AlternateContent>
            </w:r>
          </w:p>
        </w:tc>
      </w:tr>
    </w:tbl>
    <w:p w14:paraId="4A4079F7" w14:textId="77777777" w:rsidR="00095524" w:rsidRDefault="00095524" w:rsidP="00095524">
      <w:pPr>
        <w:spacing w:line="360" w:lineRule="auto"/>
        <w:jc w:val="center"/>
        <w:rPr>
          <w:rFonts w:ascii="Times New Roman" w:hAnsi="Times New Roman"/>
          <w:sz w:val="24"/>
          <w:szCs w:val="24"/>
        </w:rPr>
      </w:pPr>
    </w:p>
    <w:p w14:paraId="3017B4FF" w14:textId="77777777" w:rsidR="00095524" w:rsidRPr="00095524" w:rsidRDefault="00095524" w:rsidP="00095524">
      <w:pPr>
        <w:rPr>
          <w:lang w:eastAsia="tr-TR"/>
        </w:rPr>
      </w:pPr>
    </w:p>
    <w:p w14:paraId="0098E146" w14:textId="77777777" w:rsidR="00C418EE" w:rsidRPr="00C418EE" w:rsidRDefault="00C418EE" w:rsidP="00C418EE">
      <w:pPr>
        <w:spacing w:line="360" w:lineRule="auto"/>
        <w:rPr>
          <w:rFonts w:ascii="Times New Roman" w:hAnsi="Times New Roman" w:cs="Times New Roman"/>
          <w:b/>
          <w:sz w:val="24"/>
          <w:szCs w:val="24"/>
        </w:rPr>
      </w:pPr>
    </w:p>
    <w:p w14:paraId="0406E90A" w14:textId="77777777" w:rsidR="00C418EE" w:rsidRPr="00C418EE" w:rsidRDefault="00C418EE" w:rsidP="00C418EE">
      <w:pPr>
        <w:spacing w:line="360" w:lineRule="auto"/>
        <w:rPr>
          <w:rFonts w:ascii="Times New Roman" w:eastAsia="Calibri" w:hAnsi="Times New Roman" w:cs="Times New Roman"/>
          <w:sz w:val="24"/>
          <w:szCs w:val="24"/>
        </w:rPr>
      </w:pPr>
    </w:p>
    <w:p w14:paraId="1826D75D" w14:textId="77777777" w:rsidR="00C418EE" w:rsidRPr="00C418EE" w:rsidRDefault="00C418EE" w:rsidP="00C418EE">
      <w:pPr>
        <w:spacing w:line="360" w:lineRule="auto"/>
        <w:rPr>
          <w:rFonts w:ascii="Times New Roman" w:eastAsia="Calibri" w:hAnsi="Times New Roman" w:cs="Times New Roman"/>
          <w:sz w:val="24"/>
          <w:szCs w:val="24"/>
        </w:rPr>
      </w:pPr>
    </w:p>
    <w:p w14:paraId="02D3CB4B" w14:textId="77777777" w:rsidR="00C418EE" w:rsidRPr="00C418EE" w:rsidRDefault="00C418EE" w:rsidP="00C418EE">
      <w:pPr>
        <w:spacing w:line="360" w:lineRule="auto"/>
        <w:rPr>
          <w:rFonts w:ascii="Times New Roman" w:hAnsi="Times New Roman" w:cs="Times New Roman"/>
          <w:sz w:val="24"/>
          <w:szCs w:val="24"/>
        </w:rPr>
      </w:pPr>
    </w:p>
    <w:p w14:paraId="122AA310" w14:textId="77777777" w:rsidR="00C418EE" w:rsidRPr="00C418EE" w:rsidRDefault="00C418EE" w:rsidP="00C418EE">
      <w:pPr>
        <w:spacing w:line="360" w:lineRule="auto"/>
        <w:rPr>
          <w:rFonts w:ascii="Times New Roman" w:hAnsi="Times New Roman" w:cs="Times New Roman"/>
          <w:sz w:val="24"/>
          <w:szCs w:val="24"/>
        </w:rPr>
      </w:pPr>
    </w:p>
    <w:p w14:paraId="00F5271C" w14:textId="77777777" w:rsidR="00C418EE" w:rsidRPr="00C418EE" w:rsidRDefault="00C418EE" w:rsidP="00C418EE">
      <w:pPr>
        <w:spacing w:line="360" w:lineRule="auto"/>
        <w:rPr>
          <w:rFonts w:ascii="Times New Roman" w:hAnsi="Times New Roman" w:cs="Times New Roman"/>
          <w:b/>
          <w:sz w:val="24"/>
          <w:szCs w:val="24"/>
        </w:rPr>
      </w:pPr>
    </w:p>
    <w:p w14:paraId="57EA0076" w14:textId="77777777" w:rsidR="00C418EE" w:rsidRPr="00C418EE" w:rsidRDefault="00C418EE" w:rsidP="00C418EE">
      <w:pPr>
        <w:spacing w:line="360" w:lineRule="auto"/>
        <w:rPr>
          <w:rFonts w:ascii="Times New Roman" w:hAnsi="Times New Roman" w:cs="Times New Roman"/>
          <w:sz w:val="24"/>
          <w:szCs w:val="24"/>
        </w:rPr>
      </w:pPr>
    </w:p>
    <w:p w14:paraId="47209DE9" w14:textId="77777777" w:rsidR="00C418EE" w:rsidRPr="00C418EE" w:rsidRDefault="00C418EE" w:rsidP="00C418EE">
      <w:pPr>
        <w:spacing w:line="360" w:lineRule="auto"/>
        <w:rPr>
          <w:rFonts w:ascii="Times New Roman" w:hAnsi="Times New Roman" w:cs="Times New Roman"/>
          <w:sz w:val="24"/>
          <w:szCs w:val="24"/>
        </w:rPr>
      </w:pPr>
    </w:p>
    <w:p w14:paraId="4956E04A" w14:textId="77777777" w:rsidR="00C418EE" w:rsidRPr="00C418EE" w:rsidRDefault="00C418EE" w:rsidP="00C418EE">
      <w:pPr>
        <w:spacing w:line="360" w:lineRule="auto"/>
        <w:rPr>
          <w:rFonts w:ascii="Times New Roman" w:hAnsi="Times New Roman" w:cs="Times New Roman"/>
          <w:sz w:val="24"/>
          <w:szCs w:val="24"/>
        </w:rPr>
      </w:pPr>
    </w:p>
    <w:p w14:paraId="24E75F43" w14:textId="77777777" w:rsidR="00C418EE" w:rsidRPr="00C418EE" w:rsidRDefault="00C418EE" w:rsidP="00C418EE">
      <w:pPr>
        <w:spacing w:line="360" w:lineRule="auto"/>
        <w:rPr>
          <w:rFonts w:ascii="Times New Roman" w:hAnsi="Times New Roman" w:cs="Times New Roman"/>
          <w:sz w:val="24"/>
          <w:szCs w:val="24"/>
        </w:rPr>
      </w:pPr>
    </w:p>
    <w:p w14:paraId="31743820" w14:textId="77777777" w:rsidR="00C418EE" w:rsidRDefault="00C418EE" w:rsidP="00C418EE">
      <w:pPr>
        <w:spacing w:line="360" w:lineRule="auto"/>
        <w:rPr>
          <w:rFonts w:ascii="Times New Roman" w:hAnsi="Times New Roman" w:cs="Times New Roman"/>
          <w:sz w:val="24"/>
          <w:szCs w:val="24"/>
        </w:rPr>
      </w:pPr>
    </w:p>
    <w:p w14:paraId="53BAD4DE" w14:textId="77777777" w:rsidR="009E1353" w:rsidRDefault="009E1353" w:rsidP="00C418EE">
      <w:pPr>
        <w:spacing w:line="360" w:lineRule="auto"/>
        <w:rPr>
          <w:rFonts w:ascii="Times New Roman" w:hAnsi="Times New Roman" w:cs="Times New Roman"/>
          <w:sz w:val="24"/>
          <w:szCs w:val="24"/>
        </w:rPr>
      </w:pPr>
    </w:p>
    <w:p w14:paraId="73047221" w14:textId="77777777" w:rsidR="009E1353" w:rsidRDefault="009E1353" w:rsidP="00C418EE">
      <w:pPr>
        <w:spacing w:line="360" w:lineRule="auto"/>
        <w:rPr>
          <w:rFonts w:ascii="Times New Roman" w:hAnsi="Times New Roman" w:cs="Times New Roman"/>
          <w:sz w:val="24"/>
          <w:szCs w:val="24"/>
        </w:rPr>
      </w:pPr>
    </w:p>
    <w:p w14:paraId="0C9B59CC" w14:textId="77777777" w:rsidR="009E1353" w:rsidRDefault="009E1353" w:rsidP="00C418EE">
      <w:pPr>
        <w:spacing w:line="360" w:lineRule="auto"/>
        <w:rPr>
          <w:rFonts w:ascii="Times New Roman" w:hAnsi="Times New Roman" w:cs="Times New Roman"/>
          <w:sz w:val="24"/>
          <w:szCs w:val="24"/>
        </w:rPr>
      </w:pPr>
    </w:p>
    <w:p w14:paraId="3ED099B0" w14:textId="77777777" w:rsidR="009E1353" w:rsidRPr="00C418EE" w:rsidRDefault="009E1353" w:rsidP="00C418EE">
      <w:pPr>
        <w:spacing w:line="360" w:lineRule="auto"/>
        <w:rPr>
          <w:rFonts w:ascii="Times New Roman" w:hAnsi="Times New Roman" w:cs="Times New Roman"/>
          <w:sz w:val="24"/>
          <w:szCs w:val="24"/>
        </w:rPr>
      </w:pPr>
    </w:p>
    <w:p w14:paraId="5299E2A4" w14:textId="16C7C90B" w:rsidR="00C418EE" w:rsidRPr="00C418EE" w:rsidRDefault="00115381" w:rsidP="00EF3CD2">
      <w:pPr>
        <w:pStyle w:val="Balk2"/>
        <w:spacing w:line="360" w:lineRule="auto"/>
        <w:rPr>
          <w:szCs w:val="24"/>
        </w:rPr>
      </w:pPr>
      <w:bookmarkStart w:id="115" w:name="_Toc93946554"/>
      <w:r>
        <w:rPr>
          <w:szCs w:val="24"/>
        </w:rPr>
        <w:lastRenderedPageBreak/>
        <w:t>Ek-8</w:t>
      </w:r>
      <w:r w:rsidR="00C418EE" w:rsidRPr="00C418EE">
        <w:rPr>
          <w:szCs w:val="24"/>
        </w:rPr>
        <w:t xml:space="preserve"> Ölçek İzin Belgeleri</w:t>
      </w:r>
      <w:bookmarkEnd w:id="115"/>
    </w:p>
    <w:p w14:paraId="74989533" w14:textId="77777777" w:rsidR="00C418EE" w:rsidRPr="00C418EE" w:rsidRDefault="00C418EE" w:rsidP="00C418EE">
      <w:pPr>
        <w:spacing w:line="360" w:lineRule="auto"/>
        <w:rPr>
          <w:rFonts w:ascii="Times New Roman" w:hAnsi="Times New Roman" w:cs="Times New Roman"/>
          <w:sz w:val="24"/>
          <w:szCs w:val="24"/>
        </w:rPr>
      </w:pPr>
    </w:p>
    <w:p w14:paraId="1CA0CDC0"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b/>
          <w:noProof/>
          <w:sz w:val="24"/>
          <w:szCs w:val="24"/>
          <w:lang w:eastAsia="tr-TR"/>
        </w:rPr>
        <w:drawing>
          <wp:inline distT="0" distB="0" distL="0" distR="0" wp14:anchorId="2855BB98" wp14:editId="7C0A8411">
            <wp:extent cx="5123180" cy="3286125"/>
            <wp:effectExtent l="0" t="0" r="1270" b="9525"/>
            <wp:docPr id="1" name="Resim 1" descr="108b93c5-951c-41c5-a673-b295e33e1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b93c5-951c-41c5-a673-b295e33e16e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6940" cy="3288537"/>
                    </a:xfrm>
                    <a:prstGeom prst="rect">
                      <a:avLst/>
                    </a:prstGeom>
                    <a:noFill/>
                    <a:ln>
                      <a:noFill/>
                    </a:ln>
                  </pic:spPr>
                </pic:pic>
              </a:graphicData>
            </a:graphic>
          </wp:inline>
        </w:drawing>
      </w:r>
    </w:p>
    <w:p w14:paraId="6001FAEA" w14:textId="77777777" w:rsidR="00C418EE" w:rsidRPr="00C418EE" w:rsidRDefault="00C418EE" w:rsidP="00C418EE">
      <w:pPr>
        <w:spacing w:line="360" w:lineRule="auto"/>
        <w:rPr>
          <w:rFonts w:ascii="Times New Roman" w:hAnsi="Times New Roman" w:cs="Times New Roman"/>
          <w:sz w:val="24"/>
          <w:szCs w:val="24"/>
        </w:rPr>
      </w:pPr>
    </w:p>
    <w:p w14:paraId="4703DDBE" w14:textId="77777777" w:rsidR="00C418EE" w:rsidRPr="00C418EE" w:rsidRDefault="00C418EE" w:rsidP="00C418EE">
      <w:pPr>
        <w:spacing w:line="360" w:lineRule="auto"/>
        <w:rPr>
          <w:rFonts w:ascii="Times New Roman" w:hAnsi="Times New Roman" w:cs="Times New Roman"/>
          <w:b/>
          <w:noProof/>
          <w:sz w:val="24"/>
          <w:szCs w:val="24"/>
        </w:rPr>
      </w:pPr>
    </w:p>
    <w:p w14:paraId="7A5E89BA"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b/>
          <w:noProof/>
          <w:sz w:val="24"/>
          <w:szCs w:val="24"/>
          <w:lang w:eastAsia="tr-TR"/>
        </w:rPr>
        <w:drawing>
          <wp:inline distT="0" distB="0" distL="0" distR="0" wp14:anchorId="3A7975D0" wp14:editId="60A98D4B">
            <wp:extent cx="5260897" cy="3371850"/>
            <wp:effectExtent l="0" t="0" r="0" b="0"/>
            <wp:docPr id="2" name="Resim 2" descr="a77fcf11-0f26-42c2-ad65-40fda4636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77fcf11-0f26-42c2-ad65-40fda4636f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089" cy="3372614"/>
                    </a:xfrm>
                    <a:prstGeom prst="rect">
                      <a:avLst/>
                    </a:prstGeom>
                    <a:noFill/>
                    <a:ln>
                      <a:noFill/>
                    </a:ln>
                  </pic:spPr>
                </pic:pic>
              </a:graphicData>
            </a:graphic>
          </wp:inline>
        </w:drawing>
      </w:r>
    </w:p>
    <w:p w14:paraId="17D69E42" w14:textId="77777777" w:rsidR="00C418EE" w:rsidRPr="00C418EE" w:rsidRDefault="00C418EE" w:rsidP="00C418EE">
      <w:pPr>
        <w:spacing w:line="360" w:lineRule="auto"/>
        <w:rPr>
          <w:rFonts w:ascii="Times New Roman" w:hAnsi="Times New Roman" w:cs="Times New Roman"/>
          <w:sz w:val="24"/>
          <w:szCs w:val="24"/>
        </w:rPr>
      </w:pPr>
    </w:p>
    <w:p w14:paraId="1F81FCDB"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b/>
          <w:noProof/>
          <w:sz w:val="24"/>
          <w:szCs w:val="24"/>
          <w:lang w:eastAsia="tr-TR"/>
        </w:rPr>
        <w:lastRenderedPageBreak/>
        <w:drawing>
          <wp:inline distT="0" distB="0" distL="0" distR="0" wp14:anchorId="639E6331" wp14:editId="4E502CAF">
            <wp:extent cx="5260897" cy="3562350"/>
            <wp:effectExtent l="0" t="0" r="0" b="0"/>
            <wp:docPr id="3" name="Resim 3" descr="65500109-4d2a-406b-890d-4db4083bb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500109-4d2a-406b-890d-4db4083bb41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089" cy="3563157"/>
                    </a:xfrm>
                    <a:prstGeom prst="rect">
                      <a:avLst/>
                    </a:prstGeom>
                    <a:noFill/>
                    <a:ln>
                      <a:noFill/>
                    </a:ln>
                  </pic:spPr>
                </pic:pic>
              </a:graphicData>
            </a:graphic>
          </wp:inline>
        </w:drawing>
      </w:r>
    </w:p>
    <w:p w14:paraId="58CE1DD9" w14:textId="77777777" w:rsidR="00C418EE" w:rsidRPr="00C418EE" w:rsidRDefault="00C418EE" w:rsidP="00C418EE">
      <w:pPr>
        <w:spacing w:line="360" w:lineRule="auto"/>
        <w:rPr>
          <w:rFonts w:ascii="Times New Roman" w:hAnsi="Times New Roman" w:cs="Times New Roman"/>
          <w:sz w:val="24"/>
          <w:szCs w:val="24"/>
        </w:rPr>
      </w:pPr>
    </w:p>
    <w:p w14:paraId="765BE1D3" w14:textId="77777777" w:rsidR="00C418EE" w:rsidRPr="00C418EE" w:rsidRDefault="00C418EE" w:rsidP="00C418EE">
      <w:pPr>
        <w:spacing w:line="360" w:lineRule="auto"/>
        <w:rPr>
          <w:rFonts w:ascii="Times New Roman" w:hAnsi="Times New Roman" w:cs="Times New Roman"/>
          <w:sz w:val="24"/>
          <w:szCs w:val="24"/>
        </w:rPr>
      </w:pPr>
    </w:p>
    <w:p w14:paraId="3DF34D3E" w14:textId="77777777" w:rsidR="00C418EE" w:rsidRPr="00C418EE" w:rsidRDefault="00C418EE" w:rsidP="00C418EE">
      <w:pPr>
        <w:spacing w:line="360" w:lineRule="auto"/>
        <w:rPr>
          <w:rFonts w:ascii="Times New Roman" w:hAnsi="Times New Roman" w:cs="Times New Roman"/>
          <w:sz w:val="24"/>
          <w:szCs w:val="24"/>
        </w:rPr>
      </w:pPr>
    </w:p>
    <w:p w14:paraId="39E72B73" w14:textId="77777777" w:rsidR="00C418EE" w:rsidRPr="00C418EE" w:rsidRDefault="00C418EE" w:rsidP="00C418EE">
      <w:pPr>
        <w:spacing w:line="360" w:lineRule="auto"/>
        <w:rPr>
          <w:rFonts w:ascii="Times New Roman" w:hAnsi="Times New Roman" w:cs="Times New Roman"/>
          <w:sz w:val="24"/>
          <w:szCs w:val="24"/>
        </w:rPr>
      </w:pPr>
    </w:p>
    <w:p w14:paraId="747AB224"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b/>
          <w:noProof/>
          <w:sz w:val="24"/>
          <w:szCs w:val="24"/>
          <w:lang w:eastAsia="tr-TR"/>
        </w:rPr>
        <w:drawing>
          <wp:inline distT="0" distB="0" distL="0" distR="0" wp14:anchorId="74CF2643" wp14:editId="49FBDFBC">
            <wp:extent cx="5260340" cy="3305175"/>
            <wp:effectExtent l="0" t="0" r="0" b="9525"/>
            <wp:docPr id="4" name="Resim 4" descr="f71280a8-f4ef-451f-97b4-e5e2d7f62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71280a8-f4ef-451f-97b4-e5e2d7f6277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2089" cy="3306274"/>
                    </a:xfrm>
                    <a:prstGeom prst="rect">
                      <a:avLst/>
                    </a:prstGeom>
                    <a:noFill/>
                    <a:ln>
                      <a:noFill/>
                    </a:ln>
                  </pic:spPr>
                </pic:pic>
              </a:graphicData>
            </a:graphic>
          </wp:inline>
        </w:drawing>
      </w:r>
    </w:p>
    <w:p w14:paraId="22110757" w14:textId="5A3B6F72" w:rsidR="00C418EE" w:rsidRPr="00C418EE" w:rsidRDefault="00115381" w:rsidP="00EF3CD2">
      <w:pPr>
        <w:pStyle w:val="Balk2"/>
        <w:spacing w:line="360" w:lineRule="auto"/>
        <w:rPr>
          <w:szCs w:val="24"/>
        </w:rPr>
      </w:pPr>
      <w:bookmarkStart w:id="116" w:name="_Toc93946555"/>
      <w:r>
        <w:rPr>
          <w:szCs w:val="24"/>
        </w:rPr>
        <w:lastRenderedPageBreak/>
        <w:t xml:space="preserve">Ek-9 </w:t>
      </w:r>
      <w:r w:rsidR="00C418EE" w:rsidRPr="00C418EE">
        <w:rPr>
          <w:szCs w:val="24"/>
        </w:rPr>
        <w:t xml:space="preserve"> Bilimsel Araştırmalar Etik Kurulu</w:t>
      </w:r>
      <w:bookmarkEnd w:id="116"/>
    </w:p>
    <w:p w14:paraId="02535C9E" w14:textId="77777777" w:rsidR="00C418EE" w:rsidRPr="00C418EE" w:rsidRDefault="00C418EE" w:rsidP="00C418EE">
      <w:pPr>
        <w:spacing w:line="360" w:lineRule="auto"/>
        <w:jc w:val="center"/>
        <w:rPr>
          <w:rFonts w:ascii="Times New Roman" w:hAnsi="Times New Roman" w:cs="Times New Roman"/>
          <w:b/>
          <w:sz w:val="24"/>
          <w:szCs w:val="24"/>
        </w:rPr>
      </w:pPr>
      <w:r w:rsidRPr="00C418EE">
        <w:rPr>
          <w:rFonts w:ascii="Times New Roman" w:hAnsi="Times New Roman" w:cs="Times New Roman"/>
          <w:noProof/>
          <w:sz w:val="24"/>
          <w:szCs w:val="24"/>
          <w:lang w:eastAsia="tr-TR"/>
        </w:rPr>
        <w:drawing>
          <wp:inline distT="0" distB="0" distL="0" distR="0" wp14:anchorId="5EC311D3" wp14:editId="7C8FC662">
            <wp:extent cx="1551432" cy="829056"/>
            <wp:effectExtent l="0" t="0" r="0" b="0"/>
            <wp:docPr id="5" name="Picture 42362" descr="E:\ \YAKIN DOĞU\YDÜ-BAP\YDÜ logo.jpg"/>
            <wp:cNvGraphicFramePr/>
            <a:graphic xmlns:a="http://schemas.openxmlformats.org/drawingml/2006/main">
              <a:graphicData uri="http://schemas.openxmlformats.org/drawingml/2006/picture">
                <pic:pic xmlns:pic="http://schemas.openxmlformats.org/drawingml/2006/picture">
                  <pic:nvPicPr>
                    <pic:cNvPr id="42362" name="Picture 42362"/>
                    <pic:cNvPicPr/>
                  </pic:nvPicPr>
                  <pic:blipFill>
                    <a:blip r:embed="rId22"/>
                    <a:stretch>
                      <a:fillRect/>
                    </a:stretch>
                  </pic:blipFill>
                  <pic:spPr>
                    <a:xfrm>
                      <a:off x="0" y="0"/>
                      <a:ext cx="1551432" cy="829056"/>
                    </a:xfrm>
                    <a:prstGeom prst="rect">
                      <a:avLst/>
                    </a:prstGeom>
                  </pic:spPr>
                </pic:pic>
              </a:graphicData>
            </a:graphic>
          </wp:inline>
        </w:drawing>
      </w:r>
    </w:p>
    <w:p w14:paraId="5314BBDD" w14:textId="77777777" w:rsidR="00C418EE" w:rsidRPr="00C418EE" w:rsidRDefault="00C418EE" w:rsidP="00C418EE">
      <w:pPr>
        <w:spacing w:line="360" w:lineRule="auto"/>
        <w:jc w:val="center"/>
        <w:rPr>
          <w:rFonts w:ascii="Times New Roman" w:hAnsi="Times New Roman" w:cs="Times New Roman"/>
          <w:b/>
          <w:sz w:val="24"/>
          <w:szCs w:val="24"/>
        </w:rPr>
      </w:pPr>
    </w:p>
    <w:p w14:paraId="5D77FC68" w14:textId="77777777" w:rsidR="00C418EE" w:rsidRPr="00C418EE" w:rsidRDefault="00C418EE" w:rsidP="00C418EE">
      <w:pPr>
        <w:spacing w:after="0" w:line="360" w:lineRule="auto"/>
        <w:ind w:right="658"/>
        <w:jc w:val="center"/>
        <w:rPr>
          <w:rFonts w:ascii="Times New Roman" w:hAnsi="Times New Roman" w:cs="Times New Roman"/>
          <w:sz w:val="24"/>
          <w:szCs w:val="24"/>
        </w:rPr>
      </w:pPr>
      <w:r w:rsidRPr="00C418EE">
        <w:rPr>
          <w:rFonts w:ascii="Times New Roman" w:eastAsia="Arial" w:hAnsi="Times New Roman" w:cs="Times New Roman"/>
          <w:b/>
          <w:sz w:val="24"/>
          <w:szCs w:val="24"/>
        </w:rPr>
        <w:t>BİLİMSEL ARAŞTIRMALAR ETİK KURULU</w:t>
      </w:r>
    </w:p>
    <w:p w14:paraId="5F1AFA92" w14:textId="77777777" w:rsidR="00C418EE" w:rsidRPr="00C418EE" w:rsidRDefault="00C418EE" w:rsidP="00C418EE">
      <w:pPr>
        <w:spacing w:line="360" w:lineRule="auto"/>
        <w:jc w:val="center"/>
        <w:rPr>
          <w:rFonts w:ascii="Times New Roman" w:hAnsi="Times New Roman" w:cs="Times New Roman"/>
          <w:b/>
          <w:sz w:val="24"/>
          <w:szCs w:val="24"/>
        </w:rPr>
      </w:pPr>
    </w:p>
    <w:p w14:paraId="3C8FB53F" w14:textId="5EFE75F9" w:rsidR="00C418EE" w:rsidRPr="00C418EE" w:rsidRDefault="00095524" w:rsidP="00095524">
      <w:pPr>
        <w:spacing w:line="360" w:lineRule="auto"/>
        <w:jc w:val="right"/>
        <w:rPr>
          <w:rFonts w:ascii="Times New Roman" w:hAnsi="Times New Roman" w:cs="Times New Roman"/>
          <w:sz w:val="24"/>
          <w:szCs w:val="24"/>
        </w:rPr>
      </w:pPr>
      <w:r>
        <w:rPr>
          <w:rFonts w:ascii="Times New Roman" w:hAnsi="Times New Roman" w:cs="Times New Roman"/>
          <w:sz w:val="24"/>
          <w:szCs w:val="24"/>
        </w:rPr>
        <w:t>15.04.2021</w:t>
      </w:r>
    </w:p>
    <w:p w14:paraId="7028FADD" w14:textId="77777777" w:rsidR="00C418EE" w:rsidRPr="00C418EE" w:rsidRDefault="00C418EE" w:rsidP="00C418EE">
      <w:pPr>
        <w:spacing w:line="360" w:lineRule="auto"/>
        <w:rPr>
          <w:rFonts w:ascii="Times New Roman" w:hAnsi="Times New Roman" w:cs="Times New Roman"/>
          <w:sz w:val="24"/>
          <w:szCs w:val="24"/>
        </w:rPr>
      </w:pPr>
    </w:p>
    <w:p w14:paraId="6F2CED57" w14:textId="77777777" w:rsidR="00C418EE" w:rsidRPr="00C418EE" w:rsidRDefault="00C418EE" w:rsidP="00C418EE">
      <w:pPr>
        <w:pStyle w:val="Default"/>
        <w:spacing w:line="360" w:lineRule="auto"/>
        <w:jc w:val="both"/>
        <w:rPr>
          <w:color w:val="auto"/>
        </w:rPr>
      </w:pPr>
      <w:r w:rsidRPr="00C418EE">
        <w:rPr>
          <w:color w:val="auto"/>
        </w:rPr>
        <w:t xml:space="preserve">Sayın </w:t>
      </w:r>
      <w:r w:rsidRPr="00C418EE">
        <w:t>Esra Kübra Demir</w:t>
      </w:r>
    </w:p>
    <w:p w14:paraId="299A0297" w14:textId="77777777" w:rsidR="00C418EE" w:rsidRPr="00C418EE" w:rsidRDefault="00C418EE" w:rsidP="00C418EE">
      <w:pPr>
        <w:pStyle w:val="Default"/>
        <w:spacing w:line="360" w:lineRule="auto"/>
        <w:rPr>
          <w:color w:val="auto"/>
        </w:rPr>
      </w:pPr>
      <w:r w:rsidRPr="00C418EE">
        <w:rPr>
          <w:color w:val="auto"/>
        </w:rPr>
        <w:t xml:space="preserve">Bilimsel Araştırmalar Etik Kurulu’na yapmış olduğunuz YDÜ/SB/2021/953 proje numaralı ve </w:t>
      </w:r>
      <w:r w:rsidRPr="00C418EE">
        <w:rPr>
          <w:b/>
          <w:color w:val="auto"/>
        </w:rPr>
        <w:t>“</w:t>
      </w:r>
      <w:r w:rsidRPr="00C418EE">
        <w:rPr>
          <w:b/>
        </w:rPr>
        <w:t>Üniversite Öğrencilerinde Mükemmeliyetçilik ve Yaşam Doyumunun, Psikolojik İyi Oluşla İlişkinin İncelenmesi</w:t>
      </w:r>
      <w:r w:rsidRPr="00C418EE">
        <w:rPr>
          <w:b/>
          <w:color w:val="auto"/>
        </w:rPr>
        <w:t xml:space="preserve">” </w:t>
      </w:r>
      <w:r w:rsidRPr="00C418EE">
        <w:rPr>
          <w:color w:val="auto"/>
        </w:rPr>
        <w:t>başlıklı proje önerisi kurulumuzca değerlendirilmiş olup, etik olarak uygun bulunmuştur. Bu yazı ile birlikte, başvuru formunuzda belirttiğiniz bilgilerin dışına çıkmamak suretiyle araştırmaya başlayabilirsiniz.</w:t>
      </w:r>
    </w:p>
    <w:p w14:paraId="5A165458" w14:textId="77777777" w:rsidR="00C418EE" w:rsidRPr="00C418EE" w:rsidRDefault="00C418EE" w:rsidP="00C418EE">
      <w:pPr>
        <w:pStyle w:val="Default"/>
        <w:spacing w:line="360" w:lineRule="auto"/>
        <w:jc w:val="both"/>
      </w:pPr>
    </w:p>
    <w:p w14:paraId="25AE923B" w14:textId="77777777" w:rsidR="00C418EE" w:rsidRPr="00C418EE" w:rsidRDefault="00C418EE" w:rsidP="00C418EE">
      <w:pPr>
        <w:pStyle w:val="Default"/>
        <w:spacing w:line="360" w:lineRule="auto"/>
        <w:ind w:firstLine="360"/>
        <w:jc w:val="both"/>
      </w:pPr>
    </w:p>
    <w:p w14:paraId="352CA83E"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Doçent Doktor Direnç Kanol</w:t>
      </w:r>
    </w:p>
    <w:p w14:paraId="0D3F1EF4"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sz w:val="24"/>
          <w:szCs w:val="24"/>
        </w:rPr>
        <w:t>Bilimsel Araştırmalar Etik Kurulu Raportörü</w:t>
      </w:r>
    </w:p>
    <w:p w14:paraId="4993349B" w14:textId="77777777" w:rsidR="00C418EE" w:rsidRPr="00C418EE" w:rsidRDefault="00C418EE" w:rsidP="00C418EE">
      <w:pPr>
        <w:spacing w:line="360" w:lineRule="auto"/>
        <w:rPr>
          <w:rFonts w:ascii="Times New Roman" w:hAnsi="Times New Roman" w:cs="Times New Roman"/>
          <w:sz w:val="24"/>
          <w:szCs w:val="24"/>
        </w:rPr>
      </w:pPr>
      <w:r w:rsidRPr="00C418EE">
        <w:rPr>
          <w:rFonts w:ascii="Times New Roman" w:hAnsi="Times New Roman" w:cs="Times New Roman"/>
          <w:noProof/>
          <w:sz w:val="24"/>
          <w:szCs w:val="24"/>
          <w:lang w:eastAsia="tr-TR"/>
        </w:rPr>
        <w:drawing>
          <wp:inline distT="0" distB="0" distL="0" distR="0" wp14:anchorId="32BA8BAC" wp14:editId="398D18E1">
            <wp:extent cx="1536700" cy="342900"/>
            <wp:effectExtent l="0" t="0" r="0" b="0"/>
            <wp:docPr id="6" name="Picture 2" descr="C:\Users\acer\AppData\Local\Microsoft\Windows\INetCache\Content.Word\4780621837380630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478062183738063003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0" cy="342900"/>
                    </a:xfrm>
                    <a:prstGeom prst="rect">
                      <a:avLst/>
                    </a:prstGeom>
                    <a:noFill/>
                    <a:ln>
                      <a:noFill/>
                    </a:ln>
                  </pic:spPr>
                </pic:pic>
              </a:graphicData>
            </a:graphic>
          </wp:inline>
        </w:drawing>
      </w:r>
    </w:p>
    <w:p w14:paraId="2F560077" w14:textId="77777777" w:rsidR="00C418EE" w:rsidRPr="00C418EE" w:rsidRDefault="00C418EE" w:rsidP="00C418EE">
      <w:pPr>
        <w:pStyle w:val="Default"/>
        <w:spacing w:line="360" w:lineRule="auto"/>
        <w:jc w:val="both"/>
      </w:pPr>
    </w:p>
    <w:p w14:paraId="115CAD20" w14:textId="77777777" w:rsidR="00C418EE" w:rsidRPr="00C418EE" w:rsidRDefault="00C418EE" w:rsidP="00C418EE">
      <w:pPr>
        <w:spacing w:line="360" w:lineRule="auto"/>
        <w:rPr>
          <w:rFonts w:ascii="Times New Roman" w:hAnsi="Times New Roman" w:cs="Times New Roman"/>
          <w:sz w:val="24"/>
          <w:szCs w:val="24"/>
        </w:rPr>
      </w:pPr>
    </w:p>
    <w:p w14:paraId="2B6A5A93" w14:textId="77777777" w:rsidR="00C418EE" w:rsidRPr="00C418EE" w:rsidRDefault="00C418EE" w:rsidP="00C418EE">
      <w:pPr>
        <w:spacing w:line="360" w:lineRule="auto"/>
        <w:rPr>
          <w:rFonts w:ascii="Times New Roman" w:hAnsi="Times New Roman" w:cs="Times New Roman"/>
          <w:sz w:val="24"/>
          <w:szCs w:val="24"/>
        </w:rPr>
      </w:pPr>
    </w:p>
    <w:p w14:paraId="2A218ADA" w14:textId="77777777" w:rsidR="00C418EE" w:rsidRPr="00C418EE" w:rsidRDefault="00C418EE" w:rsidP="00C418EE">
      <w:pPr>
        <w:pStyle w:val="Default"/>
        <w:spacing w:line="360" w:lineRule="auto"/>
      </w:pPr>
      <w:r w:rsidRPr="00C418EE">
        <w:rPr>
          <w:b/>
        </w:rPr>
        <w:t>Not:</w:t>
      </w:r>
      <w:r w:rsidRPr="00C418EE">
        <w:t xml:space="preserve"> Eğer bir kuruma resmi bir kabul yazısı sunmak istiyorsanız, Yakın Doğu Üniversitesi Bilimsel Araştırmalar Etik Kurulu’na bu yazı ile başvurup, kurulun başkanının imzasını taşıyan resmi bir yazı temin edebilirsiniz. </w:t>
      </w:r>
    </w:p>
    <w:p w14:paraId="63D891AE" w14:textId="0E6D5648" w:rsidR="00C418EE" w:rsidRPr="00C418EE" w:rsidRDefault="00C418EE" w:rsidP="00C418EE">
      <w:pPr>
        <w:rPr>
          <w:rFonts w:ascii="Times New Roman" w:hAnsi="Times New Roman" w:cs="Times New Roman"/>
          <w:sz w:val="24"/>
          <w:szCs w:val="24"/>
        </w:rPr>
      </w:pPr>
    </w:p>
    <w:p w14:paraId="06599ACE" w14:textId="1ADE0E13" w:rsidR="00C418EE" w:rsidRPr="00C418EE" w:rsidRDefault="00EB07BA" w:rsidP="00EF3CD2">
      <w:pPr>
        <w:pStyle w:val="Balk2"/>
        <w:spacing w:line="360" w:lineRule="auto"/>
        <w:rPr>
          <w:szCs w:val="24"/>
        </w:rPr>
      </w:pPr>
      <w:bookmarkStart w:id="117" w:name="_Toc93946556"/>
      <w:r>
        <w:rPr>
          <w:szCs w:val="24"/>
        </w:rPr>
        <w:lastRenderedPageBreak/>
        <w:t>Ek-10 İ</w:t>
      </w:r>
      <w:r w:rsidR="00C418EE" w:rsidRPr="00C418EE">
        <w:rPr>
          <w:szCs w:val="24"/>
        </w:rPr>
        <w:t>ntihal Raporu</w:t>
      </w:r>
      <w:bookmarkEnd w:id="117"/>
    </w:p>
    <w:p w14:paraId="3694751A" w14:textId="28A3D54E" w:rsidR="00C418EE" w:rsidRPr="00C418EE" w:rsidRDefault="00E71AAE" w:rsidP="00C418EE">
      <w:pPr>
        <w:pStyle w:val="Default"/>
        <w:spacing w:line="360" w:lineRule="auto"/>
      </w:pPr>
      <w:r>
        <w:rPr>
          <w:noProof/>
        </w:rPr>
        <w:drawing>
          <wp:anchor distT="0" distB="0" distL="114300" distR="114300" simplePos="0" relativeHeight="251677696" behindDoc="0" locked="0" layoutInCell="1" allowOverlap="1" wp14:anchorId="13633862" wp14:editId="6E08609B">
            <wp:simplePos x="0" y="0"/>
            <wp:positionH relativeFrom="margin">
              <wp:align>left</wp:align>
            </wp:positionH>
            <wp:positionV relativeFrom="paragraph">
              <wp:posOffset>269875</wp:posOffset>
            </wp:positionV>
            <wp:extent cx="4100830" cy="8105775"/>
            <wp:effectExtent l="0" t="0" r="0"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ihal raporu.jpg"/>
                    <pic:cNvPicPr/>
                  </pic:nvPicPr>
                  <pic:blipFill>
                    <a:blip r:embed="rId24">
                      <a:extLst>
                        <a:ext uri="{28A0092B-C50C-407E-A947-70E740481C1C}">
                          <a14:useLocalDpi xmlns:a14="http://schemas.microsoft.com/office/drawing/2010/main" val="0"/>
                        </a:ext>
                      </a:extLst>
                    </a:blip>
                    <a:stretch>
                      <a:fillRect/>
                    </a:stretch>
                  </pic:blipFill>
                  <pic:spPr>
                    <a:xfrm>
                      <a:off x="0" y="0"/>
                      <a:ext cx="4100830" cy="8105775"/>
                    </a:xfrm>
                    <a:prstGeom prst="rect">
                      <a:avLst/>
                    </a:prstGeom>
                  </pic:spPr>
                </pic:pic>
              </a:graphicData>
            </a:graphic>
          </wp:anchor>
        </w:drawing>
      </w:r>
    </w:p>
    <w:p w14:paraId="785D3CFC" w14:textId="4F73CD9D" w:rsidR="00C418EE" w:rsidRPr="00C418EE" w:rsidRDefault="00C418EE" w:rsidP="00C418EE">
      <w:pPr>
        <w:rPr>
          <w:rFonts w:ascii="Times New Roman" w:hAnsi="Times New Roman" w:cs="Times New Roman"/>
          <w:sz w:val="24"/>
          <w:szCs w:val="24"/>
        </w:rPr>
      </w:pPr>
      <w:r w:rsidRPr="00C418EE">
        <w:rPr>
          <w:rFonts w:ascii="Times New Roman" w:hAnsi="Times New Roman" w:cs="Times New Roman"/>
          <w:sz w:val="24"/>
          <w:szCs w:val="24"/>
        </w:rPr>
        <w:br w:type="page"/>
      </w:r>
    </w:p>
    <w:p w14:paraId="2BF987E2" w14:textId="77777777" w:rsidR="00C418EE" w:rsidRPr="00C418EE" w:rsidRDefault="00C418EE" w:rsidP="00C418EE">
      <w:pPr>
        <w:pStyle w:val="Default"/>
        <w:spacing w:line="360" w:lineRule="auto"/>
      </w:pPr>
    </w:p>
    <w:p w14:paraId="1EDEB827" w14:textId="77777777" w:rsidR="00C418EE" w:rsidRPr="00C418EE" w:rsidRDefault="00C418EE" w:rsidP="00C418EE">
      <w:pPr>
        <w:spacing w:line="360" w:lineRule="auto"/>
        <w:rPr>
          <w:rFonts w:ascii="Times New Roman" w:hAnsi="Times New Roman" w:cs="Times New Roman"/>
          <w:b/>
          <w:sz w:val="24"/>
          <w:szCs w:val="24"/>
        </w:rPr>
      </w:pPr>
    </w:p>
    <w:p w14:paraId="614B7BD8" w14:textId="2403825A" w:rsidR="00C418EE" w:rsidRDefault="00C418EE" w:rsidP="00EF3CD2">
      <w:pPr>
        <w:pStyle w:val="Balk2"/>
        <w:spacing w:line="360" w:lineRule="auto"/>
        <w:rPr>
          <w:szCs w:val="24"/>
        </w:rPr>
      </w:pPr>
      <w:r w:rsidRPr="00C418EE">
        <w:rPr>
          <w:szCs w:val="24"/>
        </w:rPr>
        <w:t xml:space="preserve"> </w:t>
      </w:r>
      <w:bookmarkStart w:id="118" w:name="_Toc93946557"/>
      <w:r w:rsidRPr="00C418EE">
        <w:rPr>
          <w:szCs w:val="24"/>
        </w:rPr>
        <w:t>Özgeçmi</w:t>
      </w:r>
      <w:r w:rsidR="000478F4">
        <w:rPr>
          <w:szCs w:val="24"/>
        </w:rPr>
        <w:t>ş</w:t>
      </w:r>
      <w:bookmarkEnd w:id="118"/>
    </w:p>
    <w:p w14:paraId="05FFC0F9" w14:textId="5D27DBEA" w:rsidR="00E762B1" w:rsidRPr="00E762B1" w:rsidRDefault="00E762B1" w:rsidP="003357FE">
      <w:pPr>
        <w:spacing w:after="155" w:line="360" w:lineRule="auto"/>
        <w:ind w:right="-15"/>
        <w:rPr>
          <w:rFonts w:ascii="Times New Roman" w:hAnsi="Times New Roman" w:cs="Times New Roman"/>
          <w:sz w:val="24"/>
          <w:szCs w:val="24"/>
        </w:rPr>
      </w:pPr>
      <w:r>
        <w:rPr>
          <w:rFonts w:ascii="Times New Roman" w:hAnsi="Times New Roman" w:cs="Times New Roman"/>
          <w:sz w:val="24"/>
          <w:szCs w:val="24"/>
        </w:rPr>
        <w:t>Adım</w:t>
      </w:r>
      <w:r w:rsidR="003357FE">
        <w:rPr>
          <w:rFonts w:ascii="Times New Roman" w:hAnsi="Times New Roman" w:cs="Times New Roman"/>
          <w:sz w:val="24"/>
          <w:szCs w:val="24"/>
        </w:rPr>
        <w:t xml:space="preserve"> ve Soyadım Esra Kubra Demir. 22/09/</w:t>
      </w:r>
      <w:r>
        <w:rPr>
          <w:rFonts w:ascii="Times New Roman" w:hAnsi="Times New Roman" w:cs="Times New Roman"/>
          <w:sz w:val="24"/>
          <w:szCs w:val="24"/>
        </w:rPr>
        <w:t xml:space="preserve">1997 Tarihinde Lefkoşa’da doğdum. 2015-2019 yılında Yakın Doğu Üniversitesinde Rehberlik ve Psikolojik Danışmanlık bölümünde Lisans eğitimini tamamladım. 2019-2022 yılında Yakın Doğu Üniversitesi Klinik Psikolojisi Yüksek Lisans Eğitimini tamamladım. </w:t>
      </w:r>
    </w:p>
    <w:p w14:paraId="5B6187CE" w14:textId="77777777" w:rsidR="00E762B1" w:rsidRDefault="00E762B1" w:rsidP="00E762B1">
      <w:pPr>
        <w:spacing w:after="155" w:line="360" w:lineRule="auto"/>
        <w:ind w:right="-15"/>
        <w:rPr>
          <w:rFonts w:ascii="Times New Roman" w:hAnsi="Times New Roman" w:cs="Times New Roman"/>
          <w:b/>
          <w:sz w:val="24"/>
          <w:szCs w:val="24"/>
        </w:rPr>
      </w:pPr>
    </w:p>
    <w:p w14:paraId="47A3C300" w14:textId="77777777" w:rsidR="00E762B1" w:rsidRDefault="00E762B1" w:rsidP="00E762B1">
      <w:pPr>
        <w:spacing w:after="155" w:line="360" w:lineRule="auto"/>
        <w:ind w:right="-15"/>
        <w:rPr>
          <w:rFonts w:ascii="Times New Roman" w:hAnsi="Times New Roman" w:cs="Times New Roman"/>
          <w:b/>
          <w:sz w:val="24"/>
          <w:szCs w:val="24"/>
        </w:rPr>
      </w:pPr>
    </w:p>
    <w:p w14:paraId="707CB6AE" w14:textId="77777777" w:rsidR="00E762B1" w:rsidRDefault="00E762B1" w:rsidP="00E762B1">
      <w:pPr>
        <w:spacing w:after="155" w:line="360" w:lineRule="auto"/>
        <w:ind w:right="-15"/>
        <w:rPr>
          <w:rFonts w:ascii="Times New Roman" w:hAnsi="Times New Roman" w:cs="Times New Roman"/>
          <w:b/>
          <w:sz w:val="24"/>
          <w:szCs w:val="24"/>
        </w:rPr>
      </w:pPr>
    </w:p>
    <w:p w14:paraId="7B792FB0" w14:textId="77777777" w:rsidR="00E762B1" w:rsidRDefault="00E762B1" w:rsidP="00E762B1">
      <w:pPr>
        <w:spacing w:after="155" w:line="360" w:lineRule="auto"/>
        <w:ind w:right="-15"/>
        <w:rPr>
          <w:rFonts w:ascii="Times New Roman" w:hAnsi="Times New Roman" w:cs="Times New Roman"/>
          <w:b/>
          <w:sz w:val="24"/>
          <w:szCs w:val="24"/>
        </w:rPr>
      </w:pPr>
    </w:p>
    <w:p w14:paraId="73276427" w14:textId="77777777" w:rsidR="00E762B1" w:rsidRDefault="00E762B1" w:rsidP="00E762B1">
      <w:pPr>
        <w:spacing w:after="155" w:line="360" w:lineRule="auto"/>
        <w:ind w:right="-15"/>
        <w:rPr>
          <w:rFonts w:ascii="Times New Roman" w:hAnsi="Times New Roman" w:cs="Times New Roman"/>
          <w:b/>
          <w:sz w:val="24"/>
          <w:szCs w:val="24"/>
        </w:rPr>
      </w:pPr>
    </w:p>
    <w:p w14:paraId="493A17B1" w14:textId="77777777" w:rsidR="00E762B1" w:rsidRPr="003A1350" w:rsidRDefault="00E762B1" w:rsidP="00E762B1">
      <w:pPr>
        <w:spacing w:after="155" w:line="360" w:lineRule="auto"/>
        <w:ind w:right="-15"/>
        <w:rPr>
          <w:rFonts w:ascii="Times New Roman" w:hAnsi="Times New Roman" w:cs="Times New Roman"/>
          <w:b/>
          <w:sz w:val="24"/>
          <w:szCs w:val="24"/>
        </w:rPr>
      </w:pPr>
    </w:p>
    <w:p w14:paraId="28C74751" w14:textId="77777777" w:rsidR="00C418EE" w:rsidRPr="003A1350" w:rsidRDefault="00C418EE" w:rsidP="003A1350">
      <w:pPr>
        <w:spacing w:line="360" w:lineRule="auto"/>
        <w:rPr>
          <w:rFonts w:ascii="Times New Roman" w:hAnsi="Times New Roman" w:cs="Times New Roman"/>
          <w:color w:val="222222"/>
          <w:sz w:val="24"/>
          <w:szCs w:val="24"/>
        </w:rPr>
      </w:pPr>
    </w:p>
    <w:p w14:paraId="029A9BBA" w14:textId="77777777" w:rsidR="000478F4" w:rsidRPr="00C418EE" w:rsidRDefault="000478F4" w:rsidP="00C418EE">
      <w:pPr>
        <w:spacing w:line="360" w:lineRule="auto"/>
        <w:rPr>
          <w:rFonts w:ascii="Times New Roman" w:hAnsi="Times New Roman" w:cs="Times New Roman"/>
          <w:sz w:val="24"/>
          <w:szCs w:val="24"/>
        </w:rPr>
      </w:pPr>
    </w:p>
    <w:p w14:paraId="0007C798" w14:textId="77777777" w:rsidR="00C418EE" w:rsidRPr="00C418EE" w:rsidRDefault="00C418EE" w:rsidP="00C418EE">
      <w:pPr>
        <w:spacing w:line="360" w:lineRule="auto"/>
        <w:rPr>
          <w:rFonts w:ascii="Times New Roman" w:hAnsi="Times New Roman" w:cs="Times New Roman"/>
          <w:sz w:val="24"/>
          <w:szCs w:val="24"/>
        </w:rPr>
      </w:pPr>
    </w:p>
    <w:p w14:paraId="4580CB8A" w14:textId="77777777" w:rsidR="00C418EE" w:rsidRPr="00C418EE" w:rsidRDefault="00C418EE" w:rsidP="00C418EE">
      <w:pPr>
        <w:spacing w:line="360" w:lineRule="auto"/>
        <w:rPr>
          <w:rFonts w:ascii="Times New Roman" w:hAnsi="Times New Roman" w:cs="Times New Roman"/>
          <w:sz w:val="24"/>
          <w:szCs w:val="24"/>
        </w:rPr>
      </w:pPr>
    </w:p>
    <w:p w14:paraId="1925C06F" w14:textId="77777777" w:rsidR="00C418EE" w:rsidRPr="00C418EE" w:rsidRDefault="00C418EE" w:rsidP="00C418EE">
      <w:pPr>
        <w:spacing w:line="360" w:lineRule="auto"/>
        <w:rPr>
          <w:rFonts w:ascii="Times New Roman" w:hAnsi="Times New Roman" w:cs="Times New Roman"/>
          <w:sz w:val="24"/>
          <w:szCs w:val="24"/>
        </w:rPr>
      </w:pPr>
    </w:p>
    <w:p w14:paraId="585419C5" w14:textId="77777777" w:rsidR="00C418EE" w:rsidRPr="00C418EE" w:rsidRDefault="00C418EE" w:rsidP="00C418EE">
      <w:pPr>
        <w:spacing w:line="360" w:lineRule="auto"/>
        <w:rPr>
          <w:rFonts w:ascii="Times New Roman" w:hAnsi="Times New Roman" w:cs="Times New Roman"/>
          <w:sz w:val="24"/>
          <w:szCs w:val="24"/>
        </w:rPr>
      </w:pPr>
    </w:p>
    <w:p w14:paraId="2D6D844B" w14:textId="77777777" w:rsidR="00C418EE" w:rsidRPr="00C418EE" w:rsidRDefault="00C418EE" w:rsidP="00C418EE">
      <w:pPr>
        <w:spacing w:line="360" w:lineRule="auto"/>
        <w:rPr>
          <w:rFonts w:ascii="Times New Roman" w:hAnsi="Times New Roman" w:cs="Times New Roman"/>
          <w:sz w:val="24"/>
          <w:szCs w:val="24"/>
        </w:rPr>
      </w:pPr>
    </w:p>
    <w:p w14:paraId="5D78F009" w14:textId="77777777" w:rsidR="00C418EE" w:rsidRPr="00C418EE" w:rsidRDefault="00C418EE" w:rsidP="00C418EE">
      <w:pPr>
        <w:spacing w:line="360" w:lineRule="auto"/>
        <w:rPr>
          <w:rFonts w:ascii="Times New Roman" w:hAnsi="Times New Roman" w:cs="Times New Roman"/>
          <w:sz w:val="24"/>
          <w:szCs w:val="24"/>
        </w:rPr>
      </w:pPr>
    </w:p>
    <w:p w14:paraId="039D6B5B" w14:textId="77777777" w:rsidR="00C418EE" w:rsidRPr="00C418EE" w:rsidRDefault="00C418EE" w:rsidP="00C418EE">
      <w:pPr>
        <w:spacing w:line="360" w:lineRule="auto"/>
        <w:rPr>
          <w:rFonts w:ascii="Times New Roman" w:hAnsi="Times New Roman" w:cs="Times New Roman"/>
          <w:sz w:val="24"/>
          <w:szCs w:val="24"/>
        </w:rPr>
      </w:pPr>
    </w:p>
    <w:p w14:paraId="492C2C9E" w14:textId="77777777" w:rsidR="00C418EE" w:rsidRPr="00C418EE" w:rsidRDefault="00C418EE" w:rsidP="00C418EE">
      <w:pPr>
        <w:spacing w:line="360" w:lineRule="auto"/>
        <w:rPr>
          <w:rFonts w:ascii="Times New Roman" w:hAnsi="Times New Roman" w:cs="Times New Roman"/>
          <w:sz w:val="24"/>
          <w:szCs w:val="24"/>
        </w:rPr>
      </w:pPr>
    </w:p>
    <w:p w14:paraId="3EB889D5" w14:textId="77777777" w:rsidR="00C418EE" w:rsidRPr="00C418EE" w:rsidRDefault="00C418EE" w:rsidP="00C418EE">
      <w:pPr>
        <w:spacing w:line="360" w:lineRule="auto"/>
        <w:rPr>
          <w:rFonts w:ascii="Times New Roman" w:hAnsi="Times New Roman" w:cs="Times New Roman"/>
          <w:sz w:val="24"/>
          <w:szCs w:val="24"/>
        </w:rPr>
      </w:pPr>
    </w:p>
    <w:p w14:paraId="488C8173" w14:textId="77777777" w:rsidR="00C418EE" w:rsidRPr="00C418EE" w:rsidRDefault="00C418EE" w:rsidP="00C418EE">
      <w:pPr>
        <w:spacing w:line="360" w:lineRule="auto"/>
        <w:rPr>
          <w:rFonts w:ascii="Times New Roman" w:hAnsi="Times New Roman" w:cs="Times New Roman"/>
          <w:sz w:val="24"/>
          <w:szCs w:val="24"/>
        </w:rPr>
      </w:pPr>
    </w:p>
    <w:p w14:paraId="2FBDD398" w14:textId="77777777" w:rsidR="00D02553" w:rsidRPr="00C418EE" w:rsidRDefault="00D02553" w:rsidP="00B0673E">
      <w:pPr>
        <w:spacing w:after="0" w:line="360" w:lineRule="auto"/>
        <w:rPr>
          <w:rFonts w:ascii="Times New Roman" w:hAnsi="Times New Roman" w:cs="Times New Roman"/>
          <w:b/>
          <w:bCs/>
          <w:sz w:val="24"/>
          <w:szCs w:val="24"/>
        </w:rPr>
      </w:pPr>
    </w:p>
    <w:sectPr w:rsidR="00D02553" w:rsidRPr="00C418EE">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52C08" w14:textId="77777777" w:rsidR="00A103AE" w:rsidRDefault="00A103AE">
      <w:pPr>
        <w:spacing w:line="240" w:lineRule="auto"/>
      </w:pPr>
      <w:r>
        <w:separator/>
      </w:r>
    </w:p>
  </w:endnote>
  <w:endnote w:type="continuationSeparator" w:id="0">
    <w:p w14:paraId="157B16BC" w14:textId="77777777" w:rsidR="00A103AE" w:rsidRDefault="00A10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charset w:val="00"/>
    <w:family w:val="roman"/>
    <w:pitch w:val="default"/>
    <w:sig w:usb0="00000000" w:usb1="00000000" w:usb2="00000009" w:usb3="00000000" w:csb0="000001FF" w:csb1="00000000"/>
  </w:font>
  <w:font w:name="TimesNewRomanPSMT">
    <w:altName w:val="Times New Roman"/>
    <w:charset w:val="00"/>
    <w:family w:val="roman"/>
    <w:pitch w:val="default"/>
    <w:sig w:usb0="00000000" w:usb1="00000000" w:usb2="00000009" w:usb3="00000000" w:csb0="000001FF" w:csb1="00000000"/>
  </w:font>
  <w:font w:name="TimesNewRomanPS-ItalicMT">
    <w:altName w:val="Yu Gothic"/>
    <w:charset w:val="80"/>
    <w:family w:val="auto"/>
    <w:pitch w:val="default"/>
    <w:sig w:usb0="00000000" w:usb1="00000000" w:usb2="00000010" w:usb3="00000000" w:csb0="00020010" w:csb1="00000000"/>
  </w:font>
  <w:font w:name="TimesNewRomanPS-BoldItalicMT">
    <w:altName w:val="Times New Roman"/>
    <w:charset w:val="00"/>
    <w:family w:val="roman"/>
    <w:pitch w:val="default"/>
    <w:sig w:usb0="00000000" w:usb1="00000000" w:usb2="00000001" w:usb3="00000000" w:csb0="000001BF" w:csb1="00000000"/>
  </w:font>
  <w:font w:name="SymbolMT">
    <w:altName w:val="Cambria"/>
    <w:charset w:val="00"/>
    <w:family w:val="roman"/>
    <w:pitch w:val="default"/>
  </w:font>
  <w:font w:name="DengXian">
    <w:altName w:val="等线"/>
    <w:panose1 w:val="00000000000000000000"/>
    <w:charset w:val="86"/>
    <w:family w:val="auto"/>
    <w:notTrueType/>
    <w:pitch w:val="variable"/>
    <w:sig w:usb0="A00002BF" w:usb1="38CF7CFA" w:usb2="00000016" w:usb3="00000000" w:csb0="0004000F" w:csb1="00000000"/>
  </w:font>
  <w:font w:name="Comic Sans MS">
    <w:panose1 w:val="030F0702030302020204"/>
    <w:charset w:val="A2"/>
    <w:family w:val="script"/>
    <w:pitch w:val="variable"/>
    <w:sig w:usb0="00000287" w:usb1="00000013"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99D40" w14:textId="77777777" w:rsidR="00B9283B" w:rsidRDefault="00B9283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666209"/>
      <w:docPartObj>
        <w:docPartGallery w:val="Page Numbers (Bottom of Page)"/>
        <w:docPartUnique/>
      </w:docPartObj>
    </w:sdtPr>
    <w:sdtEndPr/>
    <w:sdtContent>
      <w:p w14:paraId="7F25B81C" w14:textId="293B00AE" w:rsidR="00B9283B" w:rsidRDefault="00A103AE">
        <w:pPr>
          <w:pStyle w:val="Altbilgi"/>
          <w:jc w:val="center"/>
        </w:pPr>
      </w:p>
    </w:sdtContent>
  </w:sdt>
  <w:p w14:paraId="651505CD" w14:textId="77777777" w:rsidR="00B9283B" w:rsidRDefault="00B9283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975B7" w14:textId="77777777" w:rsidR="00B9283B" w:rsidRDefault="00B9283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4857F" w14:textId="77777777" w:rsidR="00A103AE" w:rsidRDefault="00A103AE">
      <w:pPr>
        <w:spacing w:after="0"/>
      </w:pPr>
      <w:r>
        <w:separator/>
      </w:r>
    </w:p>
  </w:footnote>
  <w:footnote w:type="continuationSeparator" w:id="0">
    <w:p w14:paraId="58BAB2CE" w14:textId="77777777" w:rsidR="00A103AE" w:rsidRDefault="00A103A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125399"/>
      <w:docPartObj>
        <w:docPartGallery w:val="Page Numbers (Top of Page)"/>
        <w:docPartUnique/>
      </w:docPartObj>
    </w:sdtPr>
    <w:sdtEndPr/>
    <w:sdtContent>
      <w:p w14:paraId="2B8391EE" w14:textId="27FE076D" w:rsidR="00B9283B" w:rsidRDefault="00B9283B">
        <w:pPr>
          <w:pStyle w:val="stbilgi"/>
          <w:jc w:val="right"/>
        </w:pPr>
        <w:r>
          <w:fldChar w:fldCharType="begin"/>
        </w:r>
        <w:r>
          <w:instrText>PAGE   \* MERGEFORMAT</w:instrText>
        </w:r>
        <w:r>
          <w:fldChar w:fldCharType="separate"/>
        </w:r>
        <w:r>
          <w:rPr>
            <w:noProof/>
          </w:rPr>
          <w:t>ii</w:t>
        </w:r>
        <w:r>
          <w:fldChar w:fldCharType="end"/>
        </w:r>
      </w:p>
    </w:sdtContent>
  </w:sdt>
  <w:p w14:paraId="14AC2BB2" w14:textId="77777777" w:rsidR="00B9283B" w:rsidRDefault="00B9283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04FF1" w14:textId="77777777" w:rsidR="00B9283B" w:rsidRDefault="00B9283B">
    <w:pPr>
      <w:spacing w:after="0"/>
      <w:ind w:right="659"/>
      <w:jc w:val="right"/>
    </w:pPr>
    <w:r>
      <w:rPr>
        <w:rFonts w:ascii="Times New Roman" w:eastAsia="Times New Roman" w:hAnsi="Times New Roman" w:cs="Times New Roman"/>
        <w:sz w:val="24"/>
      </w:rPr>
      <w:fldChar w:fldCharType="begin"/>
    </w:r>
    <w:r>
      <w:instrText xml:space="preserve"> PAGE   \* MERGEFORMAT </w:instrText>
    </w:r>
    <w:r>
      <w:rPr>
        <w:rFonts w:ascii="Times New Roman" w:eastAsia="Times New Roman" w:hAnsi="Times New Roman" w:cs="Times New Roman"/>
        <w:sz w:val="24"/>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2807D972" w14:textId="77777777" w:rsidR="00B9283B" w:rsidRDefault="00B9283B">
    <w:pPr>
      <w:spacing w:after="0"/>
    </w:pPr>
    <w:r>
      <w:rPr>
        <w:rFonts w:ascii="Calibri" w:eastAsia="Calibri" w:hAnsi="Calibri" w:cs="Calibr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169029"/>
      <w:docPartObj>
        <w:docPartGallery w:val="Page Numbers (Top of Page)"/>
        <w:docPartUnique/>
      </w:docPartObj>
    </w:sdtPr>
    <w:sdtEndPr/>
    <w:sdtContent>
      <w:p w14:paraId="05FFCC9A" w14:textId="77777777" w:rsidR="00B9283B" w:rsidRDefault="00B9283B">
        <w:pPr>
          <w:pStyle w:val="stbilgi"/>
          <w:jc w:val="right"/>
        </w:pPr>
        <w:r>
          <w:fldChar w:fldCharType="begin"/>
        </w:r>
        <w:r>
          <w:instrText>PAGE   \* MERGEFORMAT</w:instrText>
        </w:r>
        <w:r>
          <w:fldChar w:fldCharType="separate"/>
        </w:r>
        <w:r w:rsidR="00585142">
          <w:rPr>
            <w:noProof/>
          </w:rPr>
          <w:t>IV</w:t>
        </w:r>
        <w:r>
          <w:fldChar w:fldCharType="end"/>
        </w:r>
      </w:p>
    </w:sdtContent>
  </w:sdt>
  <w:p w14:paraId="4158D8C8" w14:textId="77777777" w:rsidR="00B9283B" w:rsidRDefault="00B9283B">
    <w:pPr>
      <w:spacing w:after="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B1C32" w14:textId="77777777" w:rsidR="00B9283B" w:rsidRDefault="00B9283B">
    <w:pPr>
      <w:spacing w:after="0"/>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C3628" w14:textId="77777777" w:rsidR="00B9283B" w:rsidRDefault="00B9283B">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831702"/>
      <w:docPartObj>
        <w:docPartGallery w:val="Page Numbers (Top of Page)"/>
        <w:docPartUnique/>
      </w:docPartObj>
    </w:sdtPr>
    <w:sdtEndPr/>
    <w:sdtContent>
      <w:p w14:paraId="657897D2" w14:textId="6D91D95A" w:rsidR="00B9283B" w:rsidRDefault="00B9283B">
        <w:pPr>
          <w:pStyle w:val="stbilgi"/>
          <w:jc w:val="right"/>
        </w:pPr>
        <w:r>
          <w:fldChar w:fldCharType="begin"/>
        </w:r>
        <w:r>
          <w:instrText>PAGE   \* MERGEFORMAT</w:instrText>
        </w:r>
        <w:r>
          <w:fldChar w:fldCharType="separate"/>
        </w:r>
        <w:r w:rsidR="00585142">
          <w:rPr>
            <w:noProof/>
          </w:rPr>
          <w:t>20</w:t>
        </w:r>
        <w:r>
          <w:fldChar w:fldCharType="end"/>
        </w:r>
      </w:p>
    </w:sdtContent>
  </w:sdt>
  <w:p w14:paraId="79C29404" w14:textId="77777777" w:rsidR="00B9283B" w:rsidRDefault="00B9283B">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116AA" w14:textId="77777777" w:rsidR="00B9283B" w:rsidRDefault="00B9283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45425"/>
    <w:multiLevelType w:val="multilevel"/>
    <w:tmpl w:val="C10CA2C6"/>
    <w:lvl w:ilvl="0">
      <w:start w:val="1"/>
      <w:numFmt w:val="decimal"/>
      <w:lvlText w:val="%1."/>
      <w:lvlJc w:val="left"/>
      <w:pPr>
        <w:ind w:left="497"/>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162"/>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DC21863"/>
    <w:multiLevelType w:val="hybridMultilevel"/>
    <w:tmpl w:val="9BBCFB80"/>
    <w:lvl w:ilvl="0" w:tplc="F7FC045C">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4D7522E"/>
    <w:multiLevelType w:val="multilevel"/>
    <w:tmpl w:val="F822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C62D9"/>
    <w:multiLevelType w:val="multilevel"/>
    <w:tmpl w:val="DE60B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EB5308"/>
    <w:multiLevelType w:val="hybridMultilevel"/>
    <w:tmpl w:val="E612EDB6"/>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FAD"/>
    <w:rsid w:val="00013638"/>
    <w:rsid w:val="00015530"/>
    <w:rsid w:val="00020C2A"/>
    <w:rsid w:val="00021CAD"/>
    <w:rsid w:val="00026FE3"/>
    <w:rsid w:val="0002760D"/>
    <w:rsid w:val="00032148"/>
    <w:rsid w:val="00032156"/>
    <w:rsid w:val="0003302B"/>
    <w:rsid w:val="00033136"/>
    <w:rsid w:val="00033F49"/>
    <w:rsid w:val="00042DEC"/>
    <w:rsid w:val="000436A7"/>
    <w:rsid w:val="0004402F"/>
    <w:rsid w:val="000473EB"/>
    <w:rsid w:val="000476AB"/>
    <w:rsid w:val="000478F4"/>
    <w:rsid w:val="00051B3C"/>
    <w:rsid w:val="00051F8A"/>
    <w:rsid w:val="000528DE"/>
    <w:rsid w:val="000604CC"/>
    <w:rsid w:val="00062D78"/>
    <w:rsid w:val="00063C32"/>
    <w:rsid w:val="00063F70"/>
    <w:rsid w:val="000663E7"/>
    <w:rsid w:val="0006783C"/>
    <w:rsid w:val="0007287C"/>
    <w:rsid w:val="000741C2"/>
    <w:rsid w:val="000778F9"/>
    <w:rsid w:val="0008142D"/>
    <w:rsid w:val="00083EAD"/>
    <w:rsid w:val="00092332"/>
    <w:rsid w:val="00095524"/>
    <w:rsid w:val="00095D9F"/>
    <w:rsid w:val="00096752"/>
    <w:rsid w:val="000A4CB0"/>
    <w:rsid w:val="000A5ADD"/>
    <w:rsid w:val="000C3EEF"/>
    <w:rsid w:val="000C5E49"/>
    <w:rsid w:val="000C7C20"/>
    <w:rsid w:val="000D0396"/>
    <w:rsid w:val="000D16C0"/>
    <w:rsid w:val="000D1B30"/>
    <w:rsid w:val="000D1EA4"/>
    <w:rsid w:val="000D3153"/>
    <w:rsid w:val="000D5084"/>
    <w:rsid w:val="000D58EA"/>
    <w:rsid w:val="000D711F"/>
    <w:rsid w:val="000E3A3C"/>
    <w:rsid w:val="000E41FC"/>
    <w:rsid w:val="000E7E56"/>
    <w:rsid w:val="000F202F"/>
    <w:rsid w:val="000F22B1"/>
    <w:rsid w:val="000F65EB"/>
    <w:rsid w:val="000F668D"/>
    <w:rsid w:val="000F796E"/>
    <w:rsid w:val="00103E63"/>
    <w:rsid w:val="00106582"/>
    <w:rsid w:val="00107CE3"/>
    <w:rsid w:val="00112348"/>
    <w:rsid w:val="001133B2"/>
    <w:rsid w:val="00115381"/>
    <w:rsid w:val="00115AE8"/>
    <w:rsid w:val="00116CC2"/>
    <w:rsid w:val="0012041C"/>
    <w:rsid w:val="0012094C"/>
    <w:rsid w:val="00120ADB"/>
    <w:rsid w:val="001257D0"/>
    <w:rsid w:val="001263DA"/>
    <w:rsid w:val="0012761F"/>
    <w:rsid w:val="00131665"/>
    <w:rsid w:val="00133843"/>
    <w:rsid w:val="0013694F"/>
    <w:rsid w:val="0014096D"/>
    <w:rsid w:val="00147C26"/>
    <w:rsid w:val="00154EED"/>
    <w:rsid w:val="001553F9"/>
    <w:rsid w:val="0015650D"/>
    <w:rsid w:val="00157CA1"/>
    <w:rsid w:val="00157D25"/>
    <w:rsid w:val="00157EAC"/>
    <w:rsid w:val="0016230A"/>
    <w:rsid w:val="0016346A"/>
    <w:rsid w:val="00163EEA"/>
    <w:rsid w:val="00164936"/>
    <w:rsid w:val="001754C2"/>
    <w:rsid w:val="00182D06"/>
    <w:rsid w:val="001847CA"/>
    <w:rsid w:val="00185BEC"/>
    <w:rsid w:val="001860EE"/>
    <w:rsid w:val="00194538"/>
    <w:rsid w:val="00197DC6"/>
    <w:rsid w:val="001A32BA"/>
    <w:rsid w:val="001A4C3E"/>
    <w:rsid w:val="001B0C4A"/>
    <w:rsid w:val="001B30A9"/>
    <w:rsid w:val="001B33A6"/>
    <w:rsid w:val="001B78FF"/>
    <w:rsid w:val="001C21F4"/>
    <w:rsid w:val="001C60B3"/>
    <w:rsid w:val="001C74C6"/>
    <w:rsid w:val="001D27E2"/>
    <w:rsid w:val="001D3C0F"/>
    <w:rsid w:val="001D65C8"/>
    <w:rsid w:val="001E26BC"/>
    <w:rsid w:val="001E623B"/>
    <w:rsid w:val="001E6713"/>
    <w:rsid w:val="001F0039"/>
    <w:rsid w:val="001F0C32"/>
    <w:rsid w:val="001F38F0"/>
    <w:rsid w:val="001F617A"/>
    <w:rsid w:val="00201C82"/>
    <w:rsid w:val="002062DC"/>
    <w:rsid w:val="0021339D"/>
    <w:rsid w:val="002241C5"/>
    <w:rsid w:val="00225EA7"/>
    <w:rsid w:val="00230862"/>
    <w:rsid w:val="00232D6D"/>
    <w:rsid w:val="002338C8"/>
    <w:rsid w:val="00244097"/>
    <w:rsid w:val="00245393"/>
    <w:rsid w:val="00245B67"/>
    <w:rsid w:val="002477A3"/>
    <w:rsid w:val="002506A6"/>
    <w:rsid w:val="0025072E"/>
    <w:rsid w:val="00252099"/>
    <w:rsid w:val="00252B76"/>
    <w:rsid w:val="00252D59"/>
    <w:rsid w:val="00255012"/>
    <w:rsid w:val="00255C9C"/>
    <w:rsid w:val="002574A2"/>
    <w:rsid w:val="002612C9"/>
    <w:rsid w:val="00264FF1"/>
    <w:rsid w:val="00266B47"/>
    <w:rsid w:val="00273E19"/>
    <w:rsid w:val="002746B4"/>
    <w:rsid w:val="002821B3"/>
    <w:rsid w:val="00282F41"/>
    <w:rsid w:val="00283CF6"/>
    <w:rsid w:val="00285D78"/>
    <w:rsid w:val="00285EB4"/>
    <w:rsid w:val="00293C78"/>
    <w:rsid w:val="002A22C8"/>
    <w:rsid w:val="002A3F57"/>
    <w:rsid w:val="002A4481"/>
    <w:rsid w:val="002A4E63"/>
    <w:rsid w:val="002A6003"/>
    <w:rsid w:val="002B1F8C"/>
    <w:rsid w:val="002C02DB"/>
    <w:rsid w:val="002C7C54"/>
    <w:rsid w:val="002D0E8C"/>
    <w:rsid w:val="002D0F16"/>
    <w:rsid w:val="002D3E08"/>
    <w:rsid w:val="002D5A49"/>
    <w:rsid w:val="002E15A8"/>
    <w:rsid w:val="002E1D68"/>
    <w:rsid w:val="002E2FFA"/>
    <w:rsid w:val="002E5F9E"/>
    <w:rsid w:val="002E6716"/>
    <w:rsid w:val="002E7E5E"/>
    <w:rsid w:val="002F2C4B"/>
    <w:rsid w:val="002F4206"/>
    <w:rsid w:val="002F485D"/>
    <w:rsid w:val="003018A3"/>
    <w:rsid w:val="00304441"/>
    <w:rsid w:val="00304537"/>
    <w:rsid w:val="0030526F"/>
    <w:rsid w:val="003067D6"/>
    <w:rsid w:val="003110C8"/>
    <w:rsid w:val="0031127A"/>
    <w:rsid w:val="0031207D"/>
    <w:rsid w:val="00312113"/>
    <w:rsid w:val="0031443B"/>
    <w:rsid w:val="003153A4"/>
    <w:rsid w:val="003227AF"/>
    <w:rsid w:val="00330482"/>
    <w:rsid w:val="003304B5"/>
    <w:rsid w:val="003357FE"/>
    <w:rsid w:val="00337C81"/>
    <w:rsid w:val="0034024E"/>
    <w:rsid w:val="003403ED"/>
    <w:rsid w:val="00346290"/>
    <w:rsid w:val="0034648D"/>
    <w:rsid w:val="00346AF5"/>
    <w:rsid w:val="00347973"/>
    <w:rsid w:val="003521FF"/>
    <w:rsid w:val="0035281B"/>
    <w:rsid w:val="003531DA"/>
    <w:rsid w:val="003549C5"/>
    <w:rsid w:val="00371BE6"/>
    <w:rsid w:val="00374794"/>
    <w:rsid w:val="0037763E"/>
    <w:rsid w:val="00380CBB"/>
    <w:rsid w:val="00384CF6"/>
    <w:rsid w:val="00392A1D"/>
    <w:rsid w:val="00393BCE"/>
    <w:rsid w:val="00395666"/>
    <w:rsid w:val="003957D8"/>
    <w:rsid w:val="00397219"/>
    <w:rsid w:val="003A12C0"/>
    <w:rsid w:val="003A1350"/>
    <w:rsid w:val="003B14BD"/>
    <w:rsid w:val="003B26E9"/>
    <w:rsid w:val="003B30C9"/>
    <w:rsid w:val="003B468D"/>
    <w:rsid w:val="003B72E6"/>
    <w:rsid w:val="003C0D71"/>
    <w:rsid w:val="003C1584"/>
    <w:rsid w:val="003C2B8F"/>
    <w:rsid w:val="003C7011"/>
    <w:rsid w:val="003D09C3"/>
    <w:rsid w:val="003D2751"/>
    <w:rsid w:val="003D31EB"/>
    <w:rsid w:val="003D49DA"/>
    <w:rsid w:val="003D6BF1"/>
    <w:rsid w:val="003D77EE"/>
    <w:rsid w:val="003E5E94"/>
    <w:rsid w:val="003F25C7"/>
    <w:rsid w:val="003F2A65"/>
    <w:rsid w:val="003F2FC6"/>
    <w:rsid w:val="003F3252"/>
    <w:rsid w:val="003F6666"/>
    <w:rsid w:val="00400761"/>
    <w:rsid w:val="00401A4E"/>
    <w:rsid w:val="00401A60"/>
    <w:rsid w:val="00402196"/>
    <w:rsid w:val="00403638"/>
    <w:rsid w:val="004045CE"/>
    <w:rsid w:val="00404E1C"/>
    <w:rsid w:val="00407049"/>
    <w:rsid w:val="004136BD"/>
    <w:rsid w:val="00414072"/>
    <w:rsid w:val="00415479"/>
    <w:rsid w:val="004158A9"/>
    <w:rsid w:val="00415C8A"/>
    <w:rsid w:val="0041666A"/>
    <w:rsid w:val="004175FD"/>
    <w:rsid w:val="004220AB"/>
    <w:rsid w:val="00424535"/>
    <w:rsid w:val="00424DCA"/>
    <w:rsid w:val="00424EE1"/>
    <w:rsid w:val="004329B9"/>
    <w:rsid w:val="004403B7"/>
    <w:rsid w:val="00441CDF"/>
    <w:rsid w:val="0044281D"/>
    <w:rsid w:val="00445B46"/>
    <w:rsid w:val="00447229"/>
    <w:rsid w:val="00447666"/>
    <w:rsid w:val="00460C8D"/>
    <w:rsid w:val="00466A50"/>
    <w:rsid w:val="004672B4"/>
    <w:rsid w:val="00474A88"/>
    <w:rsid w:val="00477710"/>
    <w:rsid w:val="00481DED"/>
    <w:rsid w:val="00490ABE"/>
    <w:rsid w:val="00490BC7"/>
    <w:rsid w:val="00491AE9"/>
    <w:rsid w:val="00491C73"/>
    <w:rsid w:val="00491E1C"/>
    <w:rsid w:val="004949D3"/>
    <w:rsid w:val="004951B1"/>
    <w:rsid w:val="00496679"/>
    <w:rsid w:val="0049696A"/>
    <w:rsid w:val="004A24B9"/>
    <w:rsid w:val="004A5608"/>
    <w:rsid w:val="004A58B0"/>
    <w:rsid w:val="004A6808"/>
    <w:rsid w:val="004B10E6"/>
    <w:rsid w:val="004B15D3"/>
    <w:rsid w:val="004B1765"/>
    <w:rsid w:val="004B4C22"/>
    <w:rsid w:val="004B4EA9"/>
    <w:rsid w:val="004B74FB"/>
    <w:rsid w:val="004B75FB"/>
    <w:rsid w:val="004C3290"/>
    <w:rsid w:val="004C6B75"/>
    <w:rsid w:val="004C6C8E"/>
    <w:rsid w:val="004D10FE"/>
    <w:rsid w:val="004D3C75"/>
    <w:rsid w:val="004D5203"/>
    <w:rsid w:val="004E37FE"/>
    <w:rsid w:val="004E5DB7"/>
    <w:rsid w:val="004E65D7"/>
    <w:rsid w:val="004F255A"/>
    <w:rsid w:val="004F2E82"/>
    <w:rsid w:val="004F3DB3"/>
    <w:rsid w:val="004F449B"/>
    <w:rsid w:val="004F5A44"/>
    <w:rsid w:val="004F7FBE"/>
    <w:rsid w:val="00501BAC"/>
    <w:rsid w:val="00502379"/>
    <w:rsid w:val="00504011"/>
    <w:rsid w:val="0050451A"/>
    <w:rsid w:val="00504D77"/>
    <w:rsid w:val="005065AC"/>
    <w:rsid w:val="00510F07"/>
    <w:rsid w:val="00512BF3"/>
    <w:rsid w:val="005143EA"/>
    <w:rsid w:val="00514AAE"/>
    <w:rsid w:val="005151EA"/>
    <w:rsid w:val="005152BE"/>
    <w:rsid w:val="00517331"/>
    <w:rsid w:val="005302AA"/>
    <w:rsid w:val="005323DF"/>
    <w:rsid w:val="00534F55"/>
    <w:rsid w:val="00536758"/>
    <w:rsid w:val="00542FE4"/>
    <w:rsid w:val="005460BD"/>
    <w:rsid w:val="0055096B"/>
    <w:rsid w:val="00553043"/>
    <w:rsid w:val="005535D8"/>
    <w:rsid w:val="00555409"/>
    <w:rsid w:val="00557D13"/>
    <w:rsid w:val="00561E31"/>
    <w:rsid w:val="00563EBD"/>
    <w:rsid w:val="0056482A"/>
    <w:rsid w:val="00565B10"/>
    <w:rsid w:val="005707B5"/>
    <w:rsid w:val="00574CAE"/>
    <w:rsid w:val="00575329"/>
    <w:rsid w:val="005769B8"/>
    <w:rsid w:val="00577AEC"/>
    <w:rsid w:val="00577BFA"/>
    <w:rsid w:val="00581DF8"/>
    <w:rsid w:val="00582DF0"/>
    <w:rsid w:val="0058444F"/>
    <w:rsid w:val="00585142"/>
    <w:rsid w:val="00585F9C"/>
    <w:rsid w:val="005875C2"/>
    <w:rsid w:val="00587A01"/>
    <w:rsid w:val="00593249"/>
    <w:rsid w:val="005963C4"/>
    <w:rsid w:val="00597B11"/>
    <w:rsid w:val="005A3E5F"/>
    <w:rsid w:val="005A5951"/>
    <w:rsid w:val="005A69C1"/>
    <w:rsid w:val="005A6D72"/>
    <w:rsid w:val="005A74AF"/>
    <w:rsid w:val="005B03A9"/>
    <w:rsid w:val="005B114A"/>
    <w:rsid w:val="005B1920"/>
    <w:rsid w:val="005B778D"/>
    <w:rsid w:val="005B7C43"/>
    <w:rsid w:val="005C0983"/>
    <w:rsid w:val="005C0B31"/>
    <w:rsid w:val="005C1C67"/>
    <w:rsid w:val="005C5423"/>
    <w:rsid w:val="005C6F85"/>
    <w:rsid w:val="005D2245"/>
    <w:rsid w:val="005D2C5B"/>
    <w:rsid w:val="005D3C17"/>
    <w:rsid w:val="005D7EA0"/>
    <w:rsid w:val="005E0134"/>
    <w:rsid w:val="005E0E44"/>
    <w:rsid w:val="005E0EB1"/>
    <w:rsid w:val="005E0ECF"/>
    <w:rsid w:val="005E33DA"/>
    <w:rsid w:val="005E5C7F"/>
    <w:rsid w:val="005E5D09"/>
    <w:rsid w:val="005F0796"/>
    <w:rsid w:val="005F54DE"/>
    <w:rsid w:val="0060051B"/>
    <w:rsid w:val="006038C5"/>
    <w:rsid w:val="00604242"/>
    <w:rsid w:val="0060702B"/>
    <w:rsid w:val="006117B1"/>
    <w:rsid w:val="00611C3B"/>
    <w:rsid w:val="00614366"/>
    <w:rsid w:val="00614ED1"/>
    <w:rsid w:val="006157C6"/>
    <w:rsid w:val="00615D17"/>
    <w:rsid w:val="00621EBD"/>
    <w:rsid w:val="00622638"/>
    <w:rsid w:val="00623C37"/>
    <w:rsid w:val="0062560B"/>
    <w:rsid w:val="00625FC8"/>
    <w:rsid w:val="00631F75"/>
    <w:rsid w:val="00632800"/>
    <w:rsid w:val="0063586D"/>
    <w:rsid w:val="0063751D"/>
    <w:rsid w:val="00641D88"/>
    <w:rsid w:val="0064259D"/>
    <w:rsid w:val="0064417E"/>
    <w:rsid w:val="00645004"/>
    <w:rsid w:val="00645E02"/>
    <w:rsid w:val="00650B29"/>
    <w:rsid w:val="00650E99"/>
    <w:rsid w:val="0065108A"/>
    <w:rsid w:val="0065266D"/>
    <w:rsid w:val="0066098C"/>
    <w:rsid w:val="006625AB"/>
    <w:rsid w:val="00664EA4"/>
    <w:rsid w:val="00665B30"/>
    <w:rsid w:val="006661E0"/>
    <w:rsid w:val="006676DB"/>
    <w:rsid w:val="0067113D"/>
    <w:rsid w:val="00672159"/>
    <w:rsid w:val="0067449F"/>
    <w:rsid w:val="00674B66"/>
    <w:rsid w:val="00676BCE"/>
    <w:rsid w:val="006805FB"/>
    <w:rsid w:val="00684FAF"/>
    <w:rsid w:val="00687A8A"/>
    <w:rsid w:val="00691AEF"/>
    <w:rsid w:val="00692E71"/>
    <w:rsid w:val="006949AB"/>
    <w:rsid w:val="00694CA5"/>
    <w:rsid w:val="00695BA2"/>
    <w:rsid w:val="006A4259"/>
    <w:rsid w:val="006A5A5F"/>
    <w:rsid w:val="006A6986"/>
    <w:rsid w:val="006A78FA"/>
    <w:rsid w:val="006B1BCE"/>
    <w:rsid w:val="006B38B3"/>
    <w:rsid w:val="006B63F8"/>
    <w:rsid w:val="006B672C"/>
    <w:rsid w:val="006C2311"/>
    <w:rsid w:val="006C35E1"/>
    <w:rsid w:val="006D17EA"/>
    <w:rsid w:val="006D5C77"/>
    <w:rsid w:val="006D7736"/>
    <w:rsid w:val="006E49D4"/>
    <w:rsid w:val="006E4C98"/>
    <w:rsid w:val="006F3CD0"/>
    <w:rsid w:val="006F51FD"/>
    <w:rsid w:val="007035A5"/>
    <w:rsid w:val="00710B10"/>
    <w:rsid w:val="00713ADC"/>
    <w:rsid w:val="007151FA"/>
    <w:rsid w:val="00720F62"/>
    <w:rsid w:val="007246AD"/>
    <w:rsid w:val="00726A93"/>
    <w:rsid w:val="007277C0"/>
    <w:rsid w:val="00731BB7"/>
    <w:rsid w:val="00732999"/>
    <w:rsid w:val="00735556"/>
    <w:rsid w:val="00736E65"/>
    <w:rsid w:val="0074653B"/>
    <w:rsid w:val="007527A0"/>
    <w:rsid w:val="007531E4"/>
    <w:rsid w:val="00766A1E"/>
    <w:rsid w:val="00766C4F"/>
    <w:rsid w:val="0076787F"/>
    <w:rsid w:val="007736B3"/>
    <w:rsid w:val="00782EE3"/>
    <w:rsid w:val="007852E5"/>
    <w:rsid w:val="00785965"/>
    <w:rsid w:val="00787BFD"/>
    <w:rsid w:val="00790220"/>
    <w:rsid w:val="00795C28"/>
    <w:rsid w:val="0079602F"/>
    <w:rsid w:val="00796D3C"/>
    <w:rsid w:val="007975A0"/>
    <w:rsid w:val="00797E29"/>
    <w:rsid w:val="007A01DC"/>
    <w:rsid w:val="007A339A"/>
    <w:rsid w:val="007B1C0E"/>
    <w:rsid w:val="007B1F5E"/>
    <w:rsid w:val="007B3CD3"/>
    <w:rsid w:val="007B5A06"/>
    <w:rsid w:val="007C0790"/>
    <w:rsid w:val="007C09DD"/>
    <w:rsid w:val="007C77A4"/>
    <w:rsid w:val="007E24F9"/>
    <w:rsid w:val="007E4413"/>
    <w:rsid w:val="007E59E7"/>
    <w:rsid w:val="007F05D2"/>
    <w:rsid w:val="007F1692"/>
    <w:rsid w:val="007F75E1"/>
    <w:rsid w:val="007F792C"/>
    <w:rsid w:val="00802B65"/>
    <w:rsid w:val="008038DC"/>
    <w:rsid w:val="00812DF5"/>
    <w:rsid w:val="00815A41"/>
    <w:rsid w:val="00821362"/>
    <w:rsid w:val="00824686"/>
    <w:rsid w:val="00825A68"/>
    <w:rsid w:val="00826A5A"/>
    <w:rsid w:val="00827471"/>
    <w:rsid w:val="00831517"/>
    <w:rsid w:val="008317B2"/>
    <w:rsid w:val="0083719B"/>
    <w:rsid w:val="00840AFF"/>
    <w:rsid w:val="00840C71"/>
    <w:rsid w:val="008430D6"/>
    <w:rsid w:val="00843BC3"/>
    <w:rsid w:val="0084464E"/>
    <w:rsid w:val="00847BF2"/>
    <w:rsid w:val="00850703"/>
    <w:rsid w:val="00854F88"/>
    <w:rsid w:val="008575FF"/>
    <w:rsid w:val="00857CB3"/>
    <w:rsid w:val="00860AC7"/>
    <w:rsid w:val="0086496F"/>
    <w:rsid w:val="00870A4B"/>
    <w:rsid w:val="00870FC0"/>
    <w:rsid w:val="008715BC"/>
    <w:rsid w:val="00872DE7"/>
    <w:rsid w:val="00873A67"/>
    <w:rsid w:val="00874411"/>
    <w:rsid w:val="00877343"/>
    <w:rsid w:val="008779A5"/>
    <w:rsid w:val="00877FC5"/>
    <w:rsid w:val="00881514"/>
    <w:rsid w:val="00881DF4"/>
    <w:rsid w:val="00886AEE"/>
    <w:rsid w:val="00890AD2"/>
    <w:rsid w:val="008943F9"/>
    <w:rsid w:val="00895FF7"/>
    <w:rsid w:val="0089714A"/>
    <w:rsid w:val="008A0B65"/>
    <w:rsid w:val="008A4CEE"/>
    <w:rsid w:val="008A5503"/>
    <w:rsid w:val="008A7285"/>
    <w:rsid w:val="008A7A5E"/>
    <w:rsid w:val="008B15C7"/>
    <w:rsid w:val="008C01AD"/>
    <w:rsid w:val="008C2ACD"/>
    <w:rsid w:val="008D0507"/>
    <w:rsid w:val="008D399B"/>
    <w:rsid w:val="008D3EAA"/>
    <w:rsid w:val="008E132B"/>
    <w:rsid w:val="008E1BF5"/>
    <w:rsid w:val="008E365D"/>
    <w:rsid w:val="008E3AEB"/>
    <w:rsid w:val="008E7ED1"/>
    <w:rsid w:val="008F0C84"/>
    <w:rsid w:val="008F0D03"/>
    <w:rsid w:val="008F2564"/>
    <w:rsid w:val="008F33EC"/>
    <w:rsid w:val="008F487E"/>
    <w:rsid w:val="008F597C"/>
    <w:rsid w:val="008F6098"/>
    <w:rsid w:val="008F7F22"/>
    <w:rsid w:val="009021BD"/>
    <w:rsid w:val="009042AB"/>
    <w:rsid w:val="00904D52"/>
    <w:rsid w:val="00910854"/>
    <w:rsid w:val="0092128C"/>
    <w:rsid w:val="00921ECB"/>
    <w:rsid w:val="00927E46"/>
    <w:rsid w:val="00935A19"/>
    <w:rsid w:val="00937C7D"/>
    <w:rsid w:val="0094184B"/>
    <w:rsid w:val="00942FA6"/>
    <w:rsid w:val="009511A3"/>
    <w:rsid w:val="00953A43"/>
    <w:rsid w:val="00954835"/>
    <w:rsid w:val="00954E87"/>
    <w:rsid w:val="00956504"/>
    <w:rsid w:val="0095704F"/>
    <w:rsid w:val="00957D89"/>
    <w:rsid w:val="00962480"/>
    <w:rsid w:val="00963615"/>
    <w:rsid w:val="0096632F"/>
    <w:rsid w:val="0096751A"/>
    <w:rsid w:val="009731B2"/>
    <w:rsid w:val="00973F4A"/>
    <w:rsid w:val="00974109"/>
    <w:rsid w:val="00992171"/>
    <w:rsid w:val="0099664A"/>
    <w:rsid w:val="00996EE7"/>
    <w:rsid w:val="009A2412"/>
    <w:rsid w:val="009A6EEE"/>
    <w:rsid w:val="009A7D41"/>
    <w:rsid w:val="009B4944"/>
    <w:rsid w:val="009B5020"/>
    <w:rsid w:val="009C0642"/>
    <w:rsid w:val="009C588D"/>
    <w:rsid w:val="009C6090"/>
    <w:rsid w:val="009D2344"/>
    <w:rsid w:val="009D27D8"/>
    <w:rsid w:val="009D3FFF"/>
    <w:rsid w:val="009E1353"/>
    <w:rsid w:val="009F2E11"/>
    <w:rsid w:val="009F4DDB"/>
    <w:rsid w:val="009F51BA"/>
    <w:rsid w:val="009F6B47"/>
    <w:rsid w:val="00A050C2"/>
    <w:rsid w:val="00A06FAD"/>
    <w:rsid w:val="00A103AE"/>
    <w:rsid w:val="00A11148"/>
    <w:rsid w:val="00A20299"/>
    <w:rsid w:val="00A21BE2"/>
    <w:rsid w:val="00A22B3F"/>
    <w:rsid w:val="00A239D2"/>
    <w:rsid w:val="00A27087"/>
    <w:rsid w:val="00A442F5"/>
    <w:rsid w:val="00A44344"/>
    <w:rsid w:val="00A504C9"/>
    <w:rsid w:val="00A53B32"/>
    <w:rsid w:val="00A5577A"/>
    <w:rsid w:val="00A576A7"/>
    <w:rsid w:val="00A634DA"/>
    <w:rsid w:val="00A651E5"/>
    <w:rsid w:val="00A6695F"/>
    <w:rsid w:val="00A66A2A"/>
    <w:rsid w:val="00A70BB9"/>
    <w:rsid w:val="00A742EE"/>
    <w:rsid w:val="00A77DF9"/>
    <w:rsid w:val="00A80A21"/>
    <w:rsid w:val="00A81FA9"/>
    <w:rsid w:val="00A8455C"/>
    <w:rsid w:val="00A86441"/>
    <w:rsid w:val="00A9015A"/>
    <w:rsid w:val="00A92EE8"/>
    <w:rsid w:val="00A93838"/>
    <w:rsid w:val="00A93B91"/>
    <w:rsid w:val="00A95221"/>
    <w:rsid w:val="00A95581"/>
    <w:rsid w:val="00A96EF0"/>
    <w:rsid w:val="00AA1475"/>
    <w:rsid w:val="00AA4C8C"/>
    <w:rsid w:val="00AA51F9"/>
    <w:rsid w:val="00AA5BF1"/>
    <w:rsid w:val="00AA6F2F"/>
    <w:rsid w:val="00AB072E"/>
    <w:rsid w:val="00AB10E8"/>
    <w:rsid w:val="00AB43C6"/>
    <w:rsid w:val="00AC1984"/>
    <w:rsid w:val="00AC32B1"/>
    <w:rsid w:val="00AC426B"/>
    <w:rsid w:val="00AC517F"/>
    <w:rsid w:val="00AC665C"/>
    <w:rsid w:val="00AD17E9"/>
    <w:rsid w:val="00AD1D50"/>
    <w:rsid w:val="00AD4741"/>
    <w:rsid w:val="00AD60A8"/>
    <w:rsid w:val="00AE3D51"/>
    <w:rsid w:val="00AE5405"/>
    <w:rsid w:val="00AE650C"/>
    <w:rsid w:val="00AE791E"/>
    <w:rsid w:val="00AF1444"/>
    <w:rsid w:val="00AF6569"/>
    <w:rsid w:val="00B00F99"/>
    <w:rsid w:val="00B042C5"/>
    <w:rsid w:val="00B059EA"/>
    <w:rsid w:val="00B0673E"/>
    <w:rsid w:val="00B10C2F"/>
    <w:rsid w:val="00B12C35"/>
    <w:rsid w:val="00B1791B"/>
    <w:rsid w:val="00B206C7"/>
    <w:rsid w:val="00B21093"/>
    <w:rsid w:val="00B26A2C"/>
    <w:rsid w:val="00B26A89"/>
    <w:rsid w:val="00B32D5A"/>
    <w:rsid w:val="00B367FD"/>
    <w:rsid w:val="00B41D98"/>
    <w:rsid w:val="00B429B2"/>
    <w:rsid w:val="00B42E73"/>
    <w:rsid w:val="00B4382A"/>
    <w:rsid w:val="00B43EF8"/>
    <w:rsid w:val="00B454DD"/>
    <w:rsid w:val="00B4763D"/>
    <w:rsid w:val="00B5086A"/>
    <w:rsid w:val="00B508A8"/>
    <w:rsid w:val="00B51B98"/>
    <w:rsid w:val="00B51C9A"/>
    <w:rsid w:val="00B6061C"/>
    <w:rsid w:val="00B60EE9"/>
    <w:rsid w:val="00B61547"/>
    <w:rsid w:val="00B6350B"/>
    <w:rsid w:val="00B70C78"/>
    <w:rsid w:val="00B72830"/>
    <w:rsid w:val="00B76CFC"/>
    <w:rsid w:val="00B833D5"/>
    <w:rsid w:val="00B8430C"/>
    <w:rsid w:val="00B9283B"/>
    <w:rsid w:val="00B96382"/>
    <w:rsid w:val="00BA2D63"/>
    <w:rsid w:val="00BA60B4"/>
    <w:rsid w:val="00BA6731"/>
    <w:rsid w:val="00BB05A6"/>
    <w:rsid w:val="00BB430E"/>
    <w:rsid w:val="00BB5695"/>
    <w:rsid w:val="00BB5888"/>
    <w:rsid w:val="00BB780E"/>
    <w:rsid w:val="00BC08CC"/>
    <w:rsid w:val="00BC5C73"/>
    <w:rsid w:val="00BC74AA"/>
    <w:rsid w:val="00BD180D"/>
    <w:rsid w:val="00BD6E0B"/>
    <w:rsid w:val="00BD7B90"/>
    <w:rsid w:val="00BE05C7"/>
    <w:rsid w:val="00BE1D8A"/>
    <w:rsid w:val="00BE60E8"/>
    <w:rsid w:val="00BF0B3B"/>
    <w:rsid w:val="00BF6222"/>
    <w:rsid w:val="00BF7607"/>
    <w:rsid w:val="00C00991"/>
    <w:rsid w:val="00C0291E"/>
    <w:rsid w:val="00C03ADC"/>
    <w:rsid w:val="00C04991"/>
    <w:rsid w:val="00C04CD1"/>
    <w:rsid w:val="00C06CFD"/>
    <w:rsid w:val="00C10CF9"/>
    <w:rsid w:val="00C16C80"/>
    <w:rsid w:val="00C16E16"/>
    <w:rsid w:val="00C22D19"/>
    <w:rsid w:val="00C23A50"/>
    <w:rsid w:val="00C23F02"/>
    <w:rsid w:val="00C247AC"/>
    <w:rsid w:val="00C26C88"/>
    <w:rsid w:val="00C32EE8"/>
    <w:rsid w:val="00C3508F"/>
    <w:rsid w:val="00C37764"/>
    <w:rsid w:val="00C4044F"/>
    <w:rsid w:val="00C418EE"/>
    <w:rsid w:val="00C4491B"/>
    <w:rsid w:val="00C4500A"/>
    <w:rsid w:val="00C453DA"/>
    <w:rsid w:val="00C45ACE"/>
    <w:rsid w:val="00C4774C"/>
    <w:rsid w:val="00C47A9C"/>
    <w:rsid w:val="00C507C7"/>
    <w:rsid w:val="00C54448"/>
    <w:rsid w:val="00C64B9E"/>
    <w:rsid w:val="00C65A01"/>
    <w:rsid w:val="00C67E21"/>
    <w:rsid w:val="00C750C0"/>
    <w:rsid w:val="00C758ED"/>
    <w:rsid w:val="00C77A18"/>
    <w:rsid w:val="00C86B2D"/>
    <w:rsid w:val="00C92375"/>
    <w:rsid w:val="00C924A0"/>
    <w:rsid w:val="00C93100"/>
    <w:rsid w:val="00C957DD"/>
    <w:rsid w:val="00C96A52"/>
    <w:rsid w:val="00CA0341"/>
    <w:rsid w:val="00CA0476"/>
    <w:rsid w:val="00CA540A"/>
    <w:rsid w:val="00CA6590"/>
    <w:rsid w:val="00CA6C9D"/>
    <w:rsid w:val="00CB4526"/>
    <w:rsid w:val="00CB5CFE"/>
    <w:rsid w:val="00CB5DD2"/>
    <w:rsid w:val="00CC2843"/>
    <w:rsid w:val="00CC7378"/>
    <w:rsid w:val="00CC7844"/>
    <w:rsid w:val="00CD05EF"/>
    <w:rsid w:val="00CD6C3C"/>
    <w:rsid w:val="00CD74CF"/>
    <w:rsid w:val="00CE0323"/>
    <w:rsid w:val="00CE0674"/>
    <w:rsid w:val="00CE1ED9"/>
    <w:rsid w:val="00CE3E59"/>
    <w:rsid w:val="00CE400D"/>
    <w:rsid w:val="00CF2D5B"/>
    <w:rsid w:val="00CF37A1"/>
    <w:rsid w:val="00CF4070"/>
    <w:rsid w:val="00CF4700"/>
    <w:rsid w:val="00CF5D56"/>
    <w:rsid w:val="00CF75C2"/>
    <w:rsid w:val="00D01A1B"/>
    <w:rsid w:val="00D01E86"/>
    <w:rsid w:val="00D0217D"/>
    <w:rsid w:val="00D02553"/>
    <w:rsid w:val="00D0272D"/>
    <w:rsid w:val="00D03323"/>
    <w:rsid w:val="00D0582B"/>
    <w:rsid w:val="00D07195"/>
    <w:rsid w:val="00D07C51"/>
    <w:rsid w:val="00D14ECC"/>
    <w:rsid w:val="00D15909"/>
    <w:rsid w:val="00D15BEC"/>
    <w:rsid w:val="00D166AB"/>
    <w:rsid w:val="00D17231"/>
    <w:rsid w:val="00D2014D"/>
    <w:rsid w:val="00D206B5"/>
    <w:rsid w:val="00D2111B"/>
    <w:rsid w:val="00D23D7C"/>
    <w:rsid w:val="00D349EB"/>
    <w:rsid w:val="00D41DC3"/>
    <w:rsid w:val="00D422D4"/>
    <w:rsid w:val="00D50A96"/>
    <w:rsid w:val="00D52566"/>
    <w:rsid w:val="00D531BE"/>
    <w:rsid w:val="00D55211"/>
    <w:rsid w:val="00D55E7E"/>
    <w:rsid w:val="00D6089D"/>
    <w:rsid w:val="00D632B9"/>
    <w:rsid w:val="00D638E5"/>
    <w:rsid w:val="00D6407D"/>
    <w:rsid w:val="00D70AF1"/>
    <w:rsid w:val="00D714C1"/>
    <w:rsid w:val="00D80024"/>
    <w:rsid w:val="00D807E9"/>
    <w:rsid w:val="00D8193B"/>
    <w:rsid w:val="00D85E70"/>
    <w:rsid w:val="00D8612C"/>
    <w:rsid w:val="00D870A7"/>
    <w:rsid w:val="00D8762E"/>
    <w:rsid w:val="00D90868"/>
    <w:rsid w:val="00D911BC"/>
    <w:rsid w:val="00D92020"/>
    <w:rsid w:val="00D97813"/>
    <w:rsid w:val="00DA1476"/>
    <w:rsid w:val="00DB21BB"/>
    <w:rsid w:val="00DB3950"/>
    <w:rsid w:val="00DB443D"/>
    <w:rsid w:val="00DB5157"/>
    <w:rsid w:val="00DB6891"/>
    <w:rsid w:val="00DC31F8"/>
    <w:rsid w:val="00DC3681"/>
    <w:rsid w:val="00DC3FFD"/>
    <w:rsid w:val="00DC4842"/>
    <w:rsid w:val="00DC6931"/>
    <w:rsid w:val="00DC6935"/>
    <w:rsid w:val="00DC7CB4"/>
    <w:rsid w:val="00DD4F34"/>
    <w:rsid w:val="00DD6CA4"/>
    <w:rsid w:val="00DE00E0"/>
    <w:rsid w:val="00DE01C5"/>
    <w:rsid w:val="00DE14EF"/>
    <w:rsid w:val="00DE21FE"/>
    <w:rsid w:val="00DE40AC"/>
    <w:rsid w:val="00DE553E"/>
    <w:rsid w:val="00DE55A9"/>
    <w:rsid w:val="00DE7FD1"/>
    <w:rsid w:val="00DF2BE3"/>
    <w:rsid w:val="00DF4D19"/>
    <w:rsid w:val="00E01489"/>
    <w:rsid w:val="00E02C20"/>
    <w:rsid w:val="00E05EB1"/>
    <w:rsid w:val="00E077D2"/>
    <w:rsid w:val="00E078A2"/>
    <w:rsid w:val="00E133BE"/>
    <w:rsid w:val="00E138CF"/>
    <w:rsid w:val="00E14761"/>
    <w:rsid w:val="00E1500E"/>
    <w:rsid w:val="00E15287"/>
    <w:rsid w:val="00E17071"/>
    <w:rsid w:val="00E23716"/>
    <w:rsid w:val="00E243A3"/>
    <w:rsid w:val="00E27D3C"/>
    <w:rsid w:val="00E332E4"/>
    <w:rsid w:val="00E3558C"/>
    <w:rsid w:val="00E3744B"/>
    <w:rsid w:val="00E37767"/>
    <w:rsid w:val="00E445DB"/>
    <w:rsid w:val="00E521BC"/>
    <w:rsid w:val="00E5249E"/>
    <w:rsid w:val="00E53B47"/>
    <w:rsid w:val="00E56276"/>
    <w:rsid w:val="00E606B4"/>
    <w:rsid w:val="00E60EB9"/>
    <w:rsid w:val="00E62B48"/>
    <w:rsid w:val="00E65099"/>
    <w:rsid w:val="00E65380"/>
    <w:rsid w:val="00E6655B"/>
    <w:rsid w:val="00E71AAE"/>
    <w:rsid w:val="00E72072"/>
    <w:rsid w:val="00E7227C"/>
    <w:rsid w:val="00E72684"/>
    <w:rsid w:val="00E74212"/>
    <w:rsid w:val="00E75800"/>
    <w:rsid w:val="00E75C71"/>
    <w:rsid w:val="00E75D65"/>
    <w:rsid w:val="00E762B1"/>
    <w:rsid w:val="00E8389D"/>
    <w:rsid w:val="00E84338"/>
    <w:rsid w:val="00E85117"/>
    <w:rsid w:val="00E87043"/>
    <w:rsid w:val="00E92139"/>
    <w:rsid w:val="00E9244D"/>
    <w:rsid w:val="00E92EC3"/>
    <w:rsid w:val="00E9427C"/>
    <w:rsid w:val="00E94E9F"/>
    <w:rsid w:val="00E94FD2"/>
    <w:rsid w:val="00E96276"/>
    <w:rsid w:val="00E97173"/>
    <w:rsid w:val="00EA0A54"/>
    <w:rsid w:val="00EA0EC0"/>
    <w:rsid w:val="00EA22A0"/>
    <w:rsid w:val="00EB07BA"/>
    <w:rsid w:val="00EB4F64"/>
    <w:rsid w:val="00EB586F"/>
    <w:rsid w:val="00EB5A8B"/>
    <w:rsid w:val="00EC472D"/>
    <w:rsid w:val="00EC60A2"/>
    <w:rsid w:val="00ED2FAD"/>
    <w:rsid w:val="00ED406C"/>
    <w:rsid w:val="00ED42C8"/>
    <w:rsid w:val="00ED4FEC"/>
    <w:rsid w:val="00EE15B5"/>
    <w:rsid w:val="00EE44F9"/>
    <w:rsid w:val="00EE659F"/>
    <w:rsid w:val="00EF0737"/>
    <w:rsid w:val="00EF3404"/>
    <w:rsid w:val="00EF3CD2"/>
    <w:rsid w:val="00EF46B3"/>
    <w:rsid w:val="00EF60BB"/>
    <w:rsid w:val="00EF7E0F"/>
    <w:rsid w:val="00F0205A"/>
    <w:rsid w:val="00F0396C"/>
    <w:rsid w:val="00F05DDA"/>
    <w:rsid w:val="00F07DB1"/>
    <w:rsid w:val="00F15734"/>
    <w:rsid w:val="00F15986"/>
    <w:rsid w:val="00F166BA"/>
    <w:rsid w:val="00F17BA1"/>
    <w:rsid w:val="00F20DB9"/>
    <w:rsid w:val="00F23C82"/>
    <w:rsid w:val="00F26FA4"/>
    <w:rsid w:val="00F30F69"/>
    <w:rsid w:val="00F33F88"/>
    <w:rsid w:val="00F368C7"/>
    <w:rsid w:val="00F43E76"/>
    <w:rsid w:val="00F46F24"/>
    <w:rsid w:val="00F5049B"/>
    <w:rsid w:val="00F51BDE"/>
    <w:rsid w:val="00F629B6"/>
    <w:rsid w:val="00F64FDB"/>
    <w:rsid w:val="00F661E3"/>
    <w:rsid w:val="00F712D7"/>
    <w:rsid w:val="00F71E35"/>
    <w:rsid w:val="00F73743"/>
    <w:rsid w:val="00F74935"/>
    <w:rsid w:val="00F76072"/>
    <w:rsid w:val="00F77517"/>
    <w:rsid w:val="00F7752D"/>
    <w:rsid w:val="00F80807"/>
    <w:rsid w:val="00F82ED8"/>
    <w:rsid w:val="00F83331"/>
    <w:rsid w:val="00F83AE3"/>
    <w:rsid w:val="00F85613"/>
    <w:rsid w:val="00F85BA0"/>
    <w:rsid w:val="00F877FD"/>
    <w:rsid w:val="00F93AB0"/>
    <w:rsid w:val="00F940F3"/>
    <w:rsid w:val="00F97532"/>
    <w:rsid w:val="00F97B66"/>
    <w:rsid w:val="00FA2408"/>
    <w:rsid w:val="00FA2B44"/>
    <w:rsid w:val="00FA7225"/>
    <w:rsid w:val="00FB0D2A"/>
    <w:rsid w:val="00FB0E32"/>
    <w:rsid w:val="00FB1710"/>
    <w:rsid w:val="00FB3149"/>
    <w:rsid w:val="00FB4975"/>
    <w:rsid w:val="00FB49AA"/>
    <w:rsid w:val="00FB76B7"/>
    <w:rsid w:val="00FB7703"/>
    <w:rsid w:val="00FB7B66"/>
    <w:rsid w:val="00FC2B12"/>
    <w:rsid w:val="00FC2B6D"/>
    <w:rsid w:val="00FC5C2A"/>
    <w:rsid w:val="00FD4549"/>
    <w:rsid w:val="00FD596D"/>
    <w:rsid w:val="00FD6FFE"/>
    <w:rsid w:val="00FD79B8"/>
    <w:rsid w:val="00FE06A3"/>
    <w:rsid w:val="00FE5A2F"/>
    <w:rsid w:val="00FF040E"/>
    <w:rsid w:val="00FF3A0F"/>
    <w:rsid w:val="00FF7413"/>
    <w:rsid w:val="2B720AEA"/>
    <w:rsid w:val="55A822C2"/>
    <w:rsid w:val="71FC0C13"/>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A801D0"/>
  <w15:docId w15:val="{621225D4-A97E-479E-A2DC-5D1A5436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Balk1">
    <w:name w:val="heading 1"/>
    <w:next w:val="Normal"/>
    <w:link w:val="Balk1Char"/>
    <w:uiPriority w:val="9"/>
    <w:qFormat/>
    <w:rsid w:val="00C418EE"/>
    <w:pPr>
      <w:keepNext/>
      <w:keepLines/>
      <w:spacing w:after="154" w:line="265" w:lineRule="auto"/>
      <w:ind w:left="10" w:hanging="10"/>
      <w:jc w:val="center"/>
      <w:outlineLvl w:val="0"/>
    </w:pPr>
    <w:rPr>
      <w:rFonts w:ascii="Times New Roman" w:eastAsia="Times New Roman" w:hAnsi="Times New Roman" w:cs="Times New Roman"/>
      <w:b/>
      <w:color w:val="000000"/>
      <w:sz w:val="24"/>
      <w:szCs w:val="22"/>
    </w:rPr>
  </w:style>
  <w:style w:type="paragraph" w:styleId="Balk2">
    <w:name w:val="heading 2"/>
    <w:next w:val="Normal"/>
    <w:link w:val="Balk2Char"/>
    <w:uiPriority w:val="9"/>
    <w:unhideWhenUsed/>
    <w:qFormat/>
    <w:rsid w:val="00C418EE"/>
    <w:pPr>
      <w:keepNext/>
      <w:keepLines/>
      <w:spacing w:after="113" w:line="259" w:lineRule="auto"/>
      <w:ind w:left="10" w:hanging="10"/>
      <w:outlineLvl w:val="1"/>
    </w:pPr>
    <w:rPr>
      <w:rFonts w:ascii="Times New Roman" w:eastAsia="Times New Roman" w:hAnsi="Times New Roman" w:cs="Times New Roman"/>
      <w:b/>
      <w:color w:val="000000"/>
      <w:sz w:val="24"/>
      <w:szCs w:val="22"/>
    </w:rPr>
  </w:style>
  <w:style w:type="paragraph" w:styleId="Balk3">
    <w:name w:val="heading 3"/>
    <w:next w:val="Normal"/>
    <w:link w:val="Balk3Char"/>
    <w:uiPriority w:val="9"/>
    <w:unhideWhenUsed/>
    <w:qFormat/>
    <w:rsid w:val="00C418EE"/>
    <w:pPr>
      <w:keepNext/>
      <w:keepLines/>
      <w:spacing w:after="113" w:line="259" w:lineRule="auto"/>
      <w:ind w:left="10" w:hanging="10"/>
      <w:outlineLvl w:val="2"/>
    </w:pPr>
    <w:rPr>
      <w:rFonts w:ascii="Times New Roman" w:eastAsia="Times New Roman" w:hAnsi="Times New Roman" w:cs="Times New Roman"/>
      <w:b/>
      <w:color w:val="000000"/>
      <w:sz w:val="24"/>
      <w:szCs w:val="22"/>
    </w:rPr>
  </w:style>
  <w:style w:type="paragraph" w:styleId="Balk4">
    <w:name w:val="heading 4"/>
    <w:next w:val="Normal"/>
    <w:link w:val="Balk4Char"/>
    <w:uiPriority w:val="9"/>
    <w:unhideWhenUsed/>
    <w:qFormat/>
    <w:rsid w:val="00C418EE"/>
    <w:pPr>
      <w:keepNext/>
      <w:keepLines/>
      <w:spacing w:after="113" w:line="259" w:lineRule="auto"/>
      <w:ind w:left="10" w:hanging="10"/>
      <w:outlineLvl w:val="3"/>
    </w:pPr>
    <w:rPr>
      <w:rFonts w:ascii="Times New Roman" w:eastAsia="Times New Roman" w:hAnsi="Times New Roman" w:cs="Times New Roman"/>
      <w:b/>
      <w:color w:val="000000"/>
      <w:sz w:val="24"/>
      <w:szCs w:val="22"/>
    </w:rPr>
  </w:style>
  <w:style w:type="paragraph" w:styleId="Balk5">
    <w:name w:val="heading 5"/>
    <w:next w:val="Normal"/>
    <w:link w:val="Balk5Char"/>
    <w:uiPriority w:val="9"/>
    <w:unhideWhenUsed/>
    <w:qFormat/>
    <w:rsid w:val="00C418EE"/>
    <w:pPr>
      <w:keepNext/>
      <w:keepLines/>
      <w:spacing w:after="113" w:line="259" w:lineRule="auto"/>
      <w:ind w:left="10" w:hanging="10"/>
      <w:outlineLvl w:val="4"/>
    </w:pPr>
    <w:rPr>
      <w:rFonts w:ascii="Times New Roman" w:eastAsia="Times New Roman" w:hAnsi="Times New Roman" w:cs="Times New Roman"/>
      <w:b/>
      <w:color w:val="000000"/>
      <w:sz w:val="24"/>
      <w:szCs w:val="22"/>
    </w:rPr>
  </w:style>
  <w:style w:type="paragraph" w:styleId="Balk6">
    <w:name w:val="heading 6"/>
    <w:next w:val="Normal"/>
    <w:link w:val="Balk6Char"/>
    <w:uiPriority w:val="9"/>
    <w:unhideWhenUsed/>
    <w:qFormat/>
    <w:rsid w:val="00C418EE"/>
    <w:pPr>
      <w:keepNext/>
      <w:keepLines/>
      <w:spacing w:after="154" w:line="265" w:lineRule="auto"/>
      <w:ind w:left="10" w:hanging="10"/>
      <w:jc w:val="center"/>
      <w:outlineLvl w:val="5"/>
    </w:pPr>
    <w:rPr>
      <w:rFonts w:ascii="Times New Roman" w:eastAsia="Times New Roman" w:hAnsi="Times New Roman" w:cs="Times New Roman"/>
      <w:b/>
      <w:color w:val="000000"/>
      <w:sz w:val="24"/>
      <w:szCs w:val="22"/>
    </w:rPr>
  </w:style>
  <w:style w:type="paragraph" w:styleId="Balk7">
    <w:name w:val="heading 7"/>
    <w:next w:val="Normal"/>
    <w:link w:val="Balk7Char"/>
    <w:uiPriority w:val="9"/>
    <w:unhideWhenUsed/>
    <w:qFormat/>
    <w:rsid w:val="00C418EE"/>
    <w:pPr>
      <w:keepNext/>
      <w:keepLines/>
      <w:spacing w:after="154" w:line="265" w:lineRule="auto"/>
      <w:ind w:left="10" w:hanging="10"/>
      <w:jc w:val="center"/>
      <w:outlineLvl w:val="6"/>
    </w:pPr>
    <w:rPr>
      <w:rFonts w:ascii="Times New Roman" w:eastAsia="Times New Roman" w:hAnsi="Times New Roman" w:cs="Times New Roman"/>
      <w:b/>
      <w:color w:val="000000"/>
      <w:sz w:val="24"/>
      <w:szCs w:val="22"/>
    </w:rPr>
  </w:style>
  <w:style w:type="paragraph" w:styleId="Balk8">
    <w:name w:val="heading 8"/>
    <w:next w:val="Normal"/>
    <w:link w:val="Balk8Char"/>
    <w:uiPriority w:val="9"/>
    <w:unhideWhenUsed/>
    <w:qFormat/>
    <w:rsid w:val="00C418EE"/>
    <w:pPr>
      <w:keepNext/>
      <w:keepLines/>
      <w:spacing w:after="154" w:line="265" w:lineRule="auto"/>
      <w:ind w:left="10" w:hanging="10"/>
      <w:jc w:val="center"/>
      <w:outlineLvl w:val="7"/>
    </w:pPr>
    <w:rPr>
      <w:rFonts w:ascii="Times New Roman" w:eastAsia="Times New Roman" w:hAnsi="Times New Roman" w:cs="Times New Roman"/>
      <w:b/>
      <w:color w:val="000000"/>
      <w:sz w:val="24"/>
      <w:szCs w:val="22"/>
    </w:rPr>
  </w:style>
  <w:style w:type="paragraph" w:styleId="Balk9">
    <w:name w:val="heading 9"/>
    <w:next w:val="Normal"/>
    <w:link w:val="Balk9Char"/>
    <w:uiPriority w:val="9"/>
    <w:unhideWhenUsed/>
    <w:qFormat/>
    <w:rsid w:val="00C418EE"/>
    <w:pPr>
      <w:keepNext/>
      <w:keepLines/>
      <w:spacing w:after="113" w:line="259" w:lineRule="auto"/>
      <w:ind w:left="10" w:hanging="10"/>
      <w:outlineLvl w:val="8"/>
    </w:pPr>
    <w:rPr>
      <w:rFonts w:ascii="Times New Roman" w:eastAsia="Times New Roman" w:hAnsi="Times New Roman" w:cs="Times New Roman"/>
      <w:b/>
      <w:color w:val="000000"/>
      <w:sz w:val="24"/>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qFormat/>
    <w:rPr>
      <w:rFonts w:ascii="Tahoma" w:hAnsi="Tahoma" w:cs="Tahoma"/>
      <w:sz w:val="16"/>
      <w:szCs w:val="16"/>
    </w:rPr>
  </w:style>
  <w:style w:type="character" w:styleId="AklamaBavurusu">
    <w:name w:val="annotation reference"/>
    <w:basedOn w:val="VarsaylanParagrafYazTipi"/>
    <w:uiPriority w:val="99"/>
    <w:semiHidden/>
    <w:unhideWhenUsed/>
    <w:qFormat/>
    <w:rPr>
      <w:sz w:val="16"/>
      <w:szCs w:val="16"/>
    </w:rPr>
  </w:style>
  <w:style w:type="paragraph" w:styleId="AklamaMetni">
    <w:name w:val="annotation text"/>
    <w:basedOn w:val="Normal"/>
    <w:link w:val="AklamaMetniChar"/>
    <w:uiPriority w:val="99"/>
    <w:semiHidden/>
    <w:unhideWhenUsed/>
    <w:qFormat/>
    <w:pPr>
      <w:spacing w:line="240" w:lineRule="auto"/>
    </w:pPr>
    <w:rPr>
      <w:sz w:val="20"/>
      <w:szCs w:val="20"/>
    </w:rPr>
  </w:style>
  <w:style w:type="character" w:customStyle="1" w:styleId="AklamaMetniChar">
    <w:name w:val="Açıklama Metni Char"/>
    <w:basedOn w:val="VarsaylanParagrafYazTipi"/>
    <w:link w:val="AklamaMetni"/>
    <w:uiPriority w:val="99"/>
    <w:semiHidden/>
    <w:qFormat/>
    <w:rPr>
      <w:sz w:val="20"/>
      <w:szCs w:val="20"/>
    </w:rPr>
  </w:style>
  <w:style w:type="paragraph" w:styleId="AklamaKonusu">
    <w:name w:val="annotation subject"/>
    <w:basedOn w:val="AklamaMetni"/>
    <w:next w:val="AklamaMetni"/>
    <w:link w:val="AklamaKonusuChar"/>
    <w:uiPriority w:val="99"/>
    <w:semiHidden/>
    <w:unhideWhenUsed/>
    <w:qFormat/>
    <w:rPr>
      <w:b/>
      <w:bCs/>
    </w:rPr>
  </w:style>
  <w:style w:type="character" w:customStyle="1" w:styleId="AklamaKonusuChar">
    <w:name w:val="Açıklama Konusu Char"/>
    <w:basedOn w:val="AklamaMetniChar"/>
    <w:link w:val="AklamaKonusu"/>
    <w:uiPriority w:val="99"/>
    <w:semiHidden/>
    <w:qFormat/>
    <w:rPr>
      <w:b/>
      <w:bCs/>
      <w:sz w:val="20"/>
      <w:szCs w:val="20"/>
    </w:rPr>
  </w:style>
  <w:style w:type="character" w:styleId="zlenenKpr">
    <w:name w:val="FollowedHyperlink"/>
    <w:basedOn w:val="VarsaylanParagrafYazTipi"/>
    <w:uiPriority w:val="99"/>
    <w:semiHidden/>
    <w:unhideWhenUsed/>
    <w:qFormat/>
    <w:rPr>
      <w:color w:val="954F72" w:themeColor="followedHyperlink"/>
      <w:u w:val="single"/>
    </w:rPr>
  </w:style>
  <w:style w:type="character" w:styleId="Kpr">
    <w:name w:val="Hyperlink"/>
    <w:basedOn w:val="VarsaylanParagrafYazTipi"/>
    <w:uiPriority w:val="99"/>
    <w:unhideWhenUsed/>
    <w:qFormat/>
    <w:rPr>
      <w:color w:val="0563C1" w:themeColor="hyperlink"/>
      <w:u w:val="single"/>
    </w:rPr>
  </w:style>
  <w:style w:type="table" w:styleId="TabloKlavuzu">
    <w:name w:val="Table Grid"/>
    <w:basedOn w:val="NormalTablo"/>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style0">
    <w:name w:val="fontstyle0"/>
    <w:basedOn w:val="Normal"/>
    <w:qFormat/>
    <w:pPr>
      <w:spacing w:before="100" w:beforeAutospacing="1" w:after="100" w:afterAutospacing="1" w:line="240" w:lineRule="auto"/>
    </w:pPr>
    <w:rPr>
      <w:rFonts w:ascii="TimesNewRomanPS-BoldMT" w:eastAsia="Times New Roman" w:hAnsi="TimesNewRomanPS-BoldMT" w:cs="Times New Roman"/>
      <w:b/>
      <w:bCs/>
      <w:color w:val="000000"/>
      <w:sz w:val="36"/>
      <w:szCs w:val="36"/>
      <w:lang w:eastAsia="tr-TR"/>
    </w:rPr>
  </w:style>
  <w:style w:type="paragraph" w:customStyle="1" w:styleId="fontstyle1">
    <w:name w:val="fontstyle1"/>
    <w:basedOn w:val="Normal"/>
    <w:qFormat/>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fontstyle2">
    <w:name w:val="fontstyle2"/>
    <w:basedOn w:val="Normal"/>
    <w:qFormat/>
    <w:pPr>
      <w:spacing w:before="100" w:beforeAutospacing="1" w:after="100" w:afterAutospacing="1" w:line="240" w:lineRule="auto"/>
    </w:pPr>
    <w:rPr>
      <w:rFonts w:ascii="TimesNewRomanPSMT" w:eastAsia="Times New Roman" w:hAnsi="TimesNewRomanPSMT" w:cs="Times New Roman"/>
      <w:color w:val="000000"/>
      <w:sz w:val="24"/>
      <w:szCs w:val="24"/>
      <w:lang w:eastAsia="tr-TR"/>
    </w:rPr>
  </w:style>
  <w:style w:type="paragraph" w:customStyle="1" w:styleId="fontstyle3">
    <w:name w:val="fontstyle3"/>
    <w:basedOn w:val="Normal"/>
    <w:qFormat/>
    <w:pPr>
      <w:spacing w:before="100" w:beforeAutospacing="1" w:after="100" w:afterAutospacing="1" w:line="240" w:lineRule="auto"/>
    </w:pPr>
    <w:rPr>
      <w:rFonts w:ascii="TimesNewRomanPS-ItalicMT" w:eastAsia="Times New Roman" w:hAnsi="TimesNewRomanPS-ItalicMT" w:cs="Times New Roman"/>
      <w:i/>
      <w:iCs/>
      <w:color w:val="000000"/>
      <w:sz w:val="24"/>
      <w:szCs w:val="24"/>
      <w:lang w:eastAsia="tr-TR"/>
    </w:rPr>
  </w:style>
  <w:style w:type="paragraph" w:customStyle="1" w:styleId="fontstyle4">
    <w:name w:val="fontstyle4"/>
    <w:basedOn w:val="Normal"/>
    <w:qFormat/>
    <w:pPr>
      <w:spacing w:before="100" w:beforeAutospacing="1" w:after="100" w:afterAutospacing="1" w:line="240" w:lineRule="auto"/>
    </w:pPr>
    <w:rPr>
      <w:rFonts w:ascii="TimesNewRomanPS-BoldItalicMT" w:eastAsia="Times New Roman" w:hAnsi="TimesNewRomanPS-BoldItalicMT" w:cs="Times New Roman"/>
      <w:b/>
      <w:bCs/>
      <w:i/>
      <w:iCs/>
      <w:color w:val="000000"/>
      <w:sz w:val="24"/>
      <w:szCs w:val="24"/>
      <w:lang w:eastAsia="tr-TR"/>
    </w:rPr>
  </w:style>
  <w:style w:type="paragraph" w:customStyle="1" w:styleId="fontstyle5">
    <w:name w:val="fontstyle5"/>
    <w:basedOn w:val="Normal"/>
    <w:qFormat/>
    <w:pPr>
      <w:spacing w:before="100" w:beforeAutospacing="1" w:after="100" w:afterAutospacing="1" w:line="240" w:lineRule="auto"/>
    </w:pPr>
    <w:rPr>
      <w:rFonts w:ascii="SymbolMT" w:eastAsia="Times New Roman" w:hAnsi="SymbolMT" w:cs="Times New Roman"/>
      <w:color w:val="000000"/>
      <w:sz w:val="24"/>
      <w:szCs w:val="24"/>
      <w:lang w:eastAsia="tr-TR"/>
    </w:rPr>
  </w:style>
  <w:style w:type="character" w:customStyle="1" w:styleId="fontstyle01">
    <w:name w:val="fontstyle01"/>
    <w:basedOn w:val="VarsaylanParagrafYazTipi"/>
    <w:qFormat/>
    <w:rPr>
      <w:rFonts w:ascii="TimesNewRomanPS-BoldMT" w:hAnsi="TimesNewRomanPS-BoldMT" w:hint="default"/>
      <w:b/>
      <w:bCs/>
      <w:color w:val="000000"/>
      <w:sz w:val="36"/>
      <w:szCs w:val="36"/>
    </w:rPr>
  </w:style>
  <w:style w:type="character" w:customStyle="1" w:styleId="fontstyle21">
    <w:name w:val="fontstyle21"/>
    <w:basedOn w:val="VarsaylanParagrafYazTipi"/>
    <w:qFormat/>
    <w:rPr>
      <w:rFonts w:ascii="TimesNewRomanPSMT" w:hAnsi="TimesNewRomanPSMT" w:hint="default"/>
      <w:color w:val="000000"/>
      <w:sz w:val="24"/>
      <w:szCs w:val="24"/>
    </w:rPr>
  </w:style>
  <w:style w:type="character" w:customStyle="1" w:styleId="fontstyle31">
    <w:name w:val="fontstyle31"/>
    <w:basedOn w:val="VarsaylanParagrafYazTipi"/>
    <w:qFormat/>
    <w:rPr>
      <w:rFonts w:ascii="TimesNewRomanPS-ItalicMT" w:hAnsi="TimesNewRomanPS-ItalicMT" w:hint="default"/>
      <w:i/>
      <w:iCs/>
      <w:color w:val="000000"/>
      <w:sz w:val="24"/>
      <w:szCs w:val="24"/>
    </w:rPr>
  </w:style>
  <w:style w:type="character" w:customStyle="1" w:styleId="fontstyle41">
    <w:name w:val="fontstyle41"/>
    <w:basedOn w:val="VarsaylanParagrafYazTipi"/>
    <w:qFormat/>
    <w:rPr>
      <w:rFonts w:ascii="TimesNewRomanPS-BoldItalicMT" w:hAnsi="TimesNewRomanPS-BoldItalicMT" w:hint="default"/>
      <w:b/>
      <w:bCs/>
      <w:i/>
      <w:iCs/>
      <w:color w:val="000000"/>
      <w:sz w:val="24"/>
      <w:szCs w:val="24"/>
    </w:rPr>
  </w:style>
  <w:style w:type="character" w:customStyle="1" w:styleId="fontstyle51">
    <w:name w:val="fontstyle51"/>
    <w:basedOn w:val="VarsaylanParagrafYazTipi"/>
    <w:qFormat/>
    <w:rPr>
      <w:rFonts w:ascii="SymbolMT" w:hAnsi="SymbolMT" w:hint="default"/>
      <w:color w:val="000000"/>
      <w:sz w:val="24"/>
      <w:szCs w:val="24"/>
    </w:rPr>
  </w:style>
  <w:style w:type="paragraph" w:styleId="ListeParagraf">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Times New Roman" w:eastAsiaTheme="minorEastAsia" w:hAnsi="Times New Roman" w:cs="Times New Roman"/>
      <w:color w:val="000000"/>
      <w:sz w:val="24"/>
      <w:szCs w:val="24"/>
    </w:rPr>
  </w:style>
  <w:style w:type="character" w:customStyle="1" w:styleId="UnresolvedMention1">
    <w:name w:val="Unresolved Mention1"/>
    <w:basedOn w:val="VarsaylanParagrafYazTipi"/>
    <w:uiPriority w:val="99"/>
    <w:semiHidden/>
    <w:unhideWhenUsed/>
    <w:qFormat/>
    <w:rPr>
      <w:color w:val="605E5C"/>
      <w:shd w:val="clear" w:color="auto" w:fill="E1DFDD"/>
    </w:rPr>
  </w:style>
  <w:style w:type="paragraph" w:customStyle="1" w:styleId="Dzeltme1">
    <w:name w:val="Düzeltme1"/>
    <w:hidden/>
    <w:uiPriority w:val="99"/>
    <w:semiHidden/>
    <w:qFormat/>
    <w:rPr>
      <w:sz w:val="22"/>
      <w:szCs w:val="22"/>
      <w:lang w:eastAsia="en-US"/>
    </w:rPr>
  </w:style>
  <w:style w:type="paragraph" w:styleId="Dzeltme">
    <w:name w:val="Revision"/>
    <w:hidden/>
    <w:uiPriority w:val="99"/>
    <w:semiHidden/>
    <w:rsid w:val="00083EAD"/>
    <w:rPr>
      <w:sz w:val="22"/>
      <w:szCs w:val="22"/>
      <w:lang w:eastAsia="en-US"/>
    </w:rPr>
  </w:style>
  <w:style w:type="character" w:customStyle="1" w:styleId="apple-converted-space">
    <w:name w:val="apple-converted-space"/>
    <w:basedOn w:val="VarsaylanParagrafYazTipi"/>
    <w:rsid w:val="00FC2B6D"/>
  </w:style>
  <w:style w:type="character" w:styleId="Vurgu">
    <w:name w:val="Emphasis"/>
    <w:basedOn w:val="VarsaylanParagrafYazTipi"/>
    <w:uiPriority w:val="20"/>
    <w:qFormat/>
    <w:rsid w:val="00BD7B90"/>
    <w:rPr>
      <w:i/>
      <w:iCs/>
    </w:rPr>
  </w:style>
  <w:style w:type="paragraph" w:styleId="stbilgi">
    <w:name w:val="header"/>
    <w:basedOn w:val="Normal"/>
    <w:link w:val="stbilgiChar"/>
    <w:uiPriority w:val="99"/>
    <w:unhideWhenUsed/>
    <w:rsid w:val="00F97B6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97B66"/>
    <w:rPr>
      <w:sz w:val="22"/>
      <w:szCs w:val="22"/>
      <w:lang w:eastAsia="en-US"/>
    </w:rPr>
  </w:style>
  <w:style w:type="paragraph" w:styleId="Altbilgi">
    <w:name w:val="footer"/>
    <w:basedOn w:val="Normal"/>
    <w:link w:val="AltbilgiChar"/>
    <w:uiPriority w:val="99"/>
    <w:unhideWhenUsed/>
    <w:rsid w:val="00F97B6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7B66"/>
    <w:rPr>
      <w:sz w:val="22"/>
      <w:szCs w:val="22"/>
      <w:lang w:eastAsia="en-US"/>
    </w:rPr>
  </w:style>
  <w:style w:type="paragraph" w:styleId="GvdeMetni">
    <w:name w:val="Body Text"/>
    <w:basedOn w:val="Normal"/>
    <w:link w:val="GvdeMetniChar"/>
    <w:semiHidden/>
    <w:unhideWhenUsed/>
    <w:rsid w:val="00D02553"/>
    <w:pPr>
      <w:spacing w:after="0" w:line="240" w:lineRule="auto"/>
    </w:pPr>
    <w:rPr>
      <w:rFonts w:ascii="Comic Sans MS" w:eastAsia="Times New Roman" w:hAnsi="Comic Sans MS" w:cs="Times New Roman"/>
      <w:szCs w:val="20"/>
      <w:lang w:eastAsia="tr-TR"/>
    </w:rPr>
  </w:style>
  <w:style w:type="character" w:customStyle="1" w:styleId="GvdeMetniChar">
    <w:name w:val="Gövde Metni Char"/>
    <w:basedOn w:val="VarsaylanParagrafYazTipi"/>
    <w:link w:val="GvdeMetni"/>
    <w:semiHidden/>
    <w:rsid w:val="00D02553"/>
    <w:rPr>
      <w:rFonts w:ascii="Comic Sans MS" w:eastAsia="Times New Roman" w:hAnsi="Comic Sans MS" w:cs="Times New Roman"/>
      <w:sz w:val="22"/>
    </w:rPr>
  </w:style>
  <w:style w:type="paragraph" w:styleId="GvdeMetni2">
    <w:name w:val="Body Text 2"/>
    <w:basedOn w:val="Normal"/>
    <w:link w:val="GvdeMetni2Char"/>
    <w:semiHidden/>
    <w:unhideWhenUsed/>
    <w:rsid w:val="00D02553"/>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semiHidden/>
    <w:rsid w:val="00D0255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02553"/>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D02553"/>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ts-alignment-element">
    <w:name w:val="ts-alignment-element"/>
    <w:basedOn w:val="VarsaylanParagrafYazTipi"/>
    <w:rsid w:val="00244097"/>
  </w:style>
  <w:style w:type="character" w:customStyle="1" w:styleId="zmlenmeyenBahsetme1">
    <w:name w:val="Çözümlenmeyen Bahsetme1"/>
    <w:basedOn w:val="VarsaylanParagrafYazTipi"/>
    <w:uiPriority w:val="99"/>
    <w:semiHidden/>
    <w:unhideWhenUsed/>
    <w:rsid w:val="00ED4FEC"/>
    <w:rPr>
      <w:color w:val="605E5C"/>
      <w:shd w:val="clear" w:color="auto" w:fill="E1DFDD"/>
    </w:rPr>
  </w:style>
  <w:style w:type="paragraph" w:customStyle="1" w:styleId="dx-doi">
    <w:name w:val="dx-doi"/>
    <w:basedOn w:val="Normal"/>
    <w:rsid w:val="00645E0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418EE"/>
    <w:rPr>
      <w:rFonts w:ascii="Times New Roman" w:eastAsia="Times New Roman" w:hAnsi="Times New Roman" w:cs="Times New Roman"/>
      <w:b/>
      <w:color w:val="000000"/>
      <w:sz w:val="24"/>
      <w:szCs w:val="22"/>
    </w:rPr>
  </w:style>
  <w:style w:type="character" w:customStyle="1" w:styleId="Balk2Char">
    <w:name w:val="Başlık 2 Char"/>
    <w:basedOn w:val="VarsaylanParagrafYazTipi"/>
    <w:link w:val="Balk2"/>
    <w:uiPriority w:val="9"/>
    <w:rsid w:val="00C418EE"/>
    <w:rPr>
      <w:rFonts w:ascii="Times New Roman" w:eastAsia="Times New Roman" w:hAnsi="Times New Roman" w:cs="Times New Roman"/>
      <w:b/>
      <w:color w:val="000000"/>
      <w:sz w:val="24"/>
      <w:szCs w:val="22"/>
    </w:rPr>
  </w:style>
  <w:style w:type="character" w:customStyle="1" w:styleId="Balk3Char">
    <w:name w:val="Başlık 3 Char"/>
    <w:basedOn w:val="VarsaylanParagrafYazTipi"/>
    <w:link w:val="Balk3"/>
    <w:uiPriority w:val="9"/>
    <w:rsid w:val="00C418EE"/>
    <w:rPr>
      <w:rFonts w:ascii="Times New Roman" w:eastAsia="Times New Roman" w:hAnsi="Times New Roman" w:cs="Times New Roman"/>
      <w:b/>
      <w:color w:val="000000"/>
      <w:sz w:val="24"/>
      <w:szCs w:val="22"/>
    </w:rPr>
  </w:style>
  <w:style w:type="character" w:customStyle="1" w:styleId="Balk4Char">
    <w:name w:val="Başlık 4 Char"/>
    <w:basedOn w:val="VarsaylanParagrafYazTipi"/>
    <w:link w:val="Balk4"/>
    <w:uiPriority w:val="9"/>
    <w:rsid w:val="00C418EE"/>
    <w:rPr>
      <w:rFonts w:ascii="Times New Roman" w:eastAsia="Times New Roman" w:hAnsi="Times New Roman" w:cs="Times New Roman"/>
      <w:b/>
      <w:color w:val="000000"/>
      <w:sz w:val="24"/>
      <w:szCs w:val="22"/>
    </w:rPr>
  </w:style>
  <w:style w:type="character" w:customStyle="1" w:styleId="Balk5Char">
    <w:name w:val="Başlık 5 Char"/>
    <w:basedOn w:val="VarsaylanParagrafYazTipi"/>
    <w:link w:val="Balk5"/>
    <w:uiPriority w:val="9"/>
    <w:rsid w:val="00C418EE"/>
    <w:rPr>
      <w:rFonts w:ascii="Times New Roman" w:eastAsia="Times New Roman" w:hAnsi="Times New Roman" w:cs="Times New Roman"/>
      <w:b/>
      <w:color w:val="000000"/>
      <w:sz w:val="24"/>
      <w:szCs w:val="22"/>
    </w:rPr>
  </w:style>
  <w:style w:type="character" w:customStyle="1" w:styleId="Balk6Char">
    <w:name w:val="Başlık 6 Char"/>
    <w:basedOn w:val="VarsaylanParagrafYazTipi"/>
    <w:link w:val="Balk6"/>
    <w:uiPriority w:val="9"/>
    <w:rsid w:val="00C418EE"/>
    <w:rPr>
      <w:rFonts w:ascii="Times New Roman" w:eastAsia="Times New Roman" w:hAnsi="Times New Roman" w:cs="Times New Roman"/>
      <w:b/>
      <w:color w:val="000000"/>
      <w:sz w:val="24"/>
      <w:szCs w:val="22"/>
    </w:rPr>
  </w:style>
  <w:style w:type="character" w:customStyle="1" w:styleId="Balk7Char">
    <w:name w:val="Başlık 7 Char"/>
    <w:basedOn w:val="VarsaylanParagrafYazTipi"/>
    <w:link w:val="Balk7"/>
    <w:uiPriority w:val="9"/>
    <w:rsid w:val="00C418EE"/>
    <w:rPr>
      <w:rFonts w:ascii="Times New Roman" w:eastAsia="Times New Roman" w:hAnsi="Times New Roman" w:cs="Times New Roman"/>
      <w:b/>
      <w:color w:val="000000"/>
      <w:sz w:val="24"/>
      <w:szCs w:val="22"/>
    </w:rPr>
  </w:style>
  <w:style w:type="character" w:customStyle="1" w:styleId="Balk8Char">
    <w:name w:val="Başlık 8 Char"/>
    <w:basedOn w:val="VarsaylanParagrafYazTipi"/>
    <w:link w:val="Balk8"/>
    <w:uiPriority w:val="9"/>
    <w:rsid w:val="00C418EE"/>
    <w:rPr>
      <w:rFonts w:ascii="Times New Roman" w:eastAsia="Times New Roman" w:hAnsi="Times New Roman" w:cs="Times New Roman"/>
      <w:b/>
      <w:color w:val="000000"/>
      <w:sz w:val="24"/>
      <w:szCs w:val="22"/>
    </w:rPr>
  </w:style>
  <w:style w:type="character" w:customStyle="1" w:styleId="Balk9Char">
    <w:name w:val="Başlık 9 Char"/>
    <w:basedOn w:val="VarsaylanParagrafYazTipi"/>
    <w:link w:val="Balk9"/>
    <w:uiPriority w:val="9"/>
    <w:rsid w:val="00C418EE"/>
    <w:rPr>
      <w:rFonts w:ascii="Times New Roman" w:eastAsia="Times New Roman" w:hAnsi="Times New Roman" w:cs="Times New Roman"/>
      <w:b/>
      <w:color w:val="000000"/>
      <w:sz w:val="24"/>
      <w:szCs w:val="22"/>
    </w:rPr>
  </w:style>
  <w:style w:type="paragraph" w:styleId="T1">
    <w:name w:val="toc 1"/>
    <w:hidden/>
    <w:uiPriority w:val="39"/>
    <w:rsid w:val="00C418EE"/>
    <w:pPr>
      <w:spacing w:after="96" w:line="265" w:lineRule="auto"/>
      <w:ind w:left="25" w:right="75" w:hanging="10"/>
    </w:pPr>
    <w:rPr>
      <w:rFonts w:ascii="Times New Roman" w:eastAsia="Times New Roman" w:hAnsi="Times New Roman" w:cs="Times New Roman"/>
      <w:color w:val="000000"/>
      <w:sz w:val="24"/>
      <w:szCs w:val="22"/>
    </w:rPr>
  </w:style>
  <w:style w:type="paragraph" w:styleId="T2">
    <w:name w:val="toc 2"/>
    <w:hidden/>
    <w:uiPriority w:val="39"/>
    <w:rsid w:val="00C418EE"/>
    <w:pPr>
      <w:spacing w:after="104" w:line="265" w:lineRule="auto"/>
      <w:ind w:left="246" w:right="75" w:hanging="10"/>
    </w:pPr>
    <w:rPr>
      <w:rFonts w:ascii="Times New Roman" w:eastAsia="Times New Roman" w:hAnsi="Times New Roman" w:cs="Times New Roman"/>
      <w:color w:val="000000"/>
      <w:sz w:val="24"/>
      <w:szCs w:val="22"/>
    </w:rPr>
  </w:style>
  <w:style w:type="paragraph" w:styleId="T3">
    <w:name w:val="toc 3"/>
    <w:hidden/>
    <w:uiPriority w:val="39"/>
    <w:rsid w:val="00C418EE"/>
    <w:pPr>
      <w:spacing w:after="108" w:line="265" w:lineRule="auto"/>
      <w:ind w:left="467" w:right="75" w:hanging="10"/>
    </w:pPr>
    <w:rPr>
      <w:rFonts w:ascii="Times New Roman" w:eastAsia="Times New Roman" w:hAnsi="Times New Roman" w:cs="Times New Roman"/>
      <w:color w:val="000000"/>
      <w:sz w:val="24"/>
      <w:szCs w:val="22"/>
    </w:rPr>
  </w:style>
  <w:style w:type="paragraph" w:styleId="T4">
    <w:name w:val="toc 4"/>
    <w:hidden/>
    <w:uiPriority w:val="39"/>
    <w:rsid w:val="00C418EE"/>
    <w:pPr>
      <w:spacing w:after="105" w:line="265" w:lineRule="auto"/>
      <w:ind w:left="687" w:right="75" w:hanging="10"/>
    </w:pPr>
    <w:rPr>
      <w:rFonts w:ascii="Times New Roman" w:eastAsia="Times New Roman" w:hAnsi="Times New Roman" w:cs="Times New Roman"/>
      <w:color w:val="000000"/>
      <w:sz w:val="24"/>
      <w:szCs w:val="22"/>
    </w:rPr>
  </w:style>
  <w:style w:type="paragraph" w:styleId="T5">
    <w:name w:val="toc 5"/>
    <w:hidden/>
    <w:uiPriority w:val="39"/>
    <w:rsid w:val="00C418EE"/>
    <w:pPr>
      <w:spacing w:after="105" w:line="265" w:lineRule="auto"/>
      <w:ind w:left="33" w:right="80" w:hanging="10"/>
      <w:jc w:val="right"/>
    </w:pPr>
    <w:rPr>
      <w:rFonts w:ascii="Times New Roman" w:eastAsia="Times New Roman" w:hAnsi="Times New Roman" w:cs="Times New Roman"/>
      <w:color w:val="000000"/>
      <w:sz w:val="24"/>
      <w:szCs w:val="22"/>
    </w:rPr>
  </w:style>
  <w:style w:type="paragraph" w:styleId="T6">
    <w:name w:val="toc 6"/>
    <w:hidden/>
    <w:uiPriority w:val="39"/>
    <w:rsid w:val="00C418EE"/>
    <w:pPr>
      <w:spacing w:after="103" w:line="262" w:lineRule="auto"/>
      <w:ind w:left="30" w:right="75" w:hanging="10"/>
    </w:pPr>
    <w:rPr>
      <w:rFonts w:ascii="Times New Roman" w:eastAsia="Times New Roman" w:hAnsi="Times New Roman" w:cs="Times New Roman"/>
      <w:color w:val="000000"/>
      <w:sz w:val="24"/>
      <w:szCs w:val="22"/>
    </w:rPr>
  </w:style>
  <w:style w:type="paragraph" w:styleId="T7">
    <w:name w:val="toc 7"/>
    <w:hidden/>
    <w:uiPriority w:val="39"/>
    <w:rsid w:val="00C418EE"/>
    <w:pPr>
      <w:spacing w:after="103" w:line="262" w:lineRule="auto"/>
      <w:ind w:left="30" w:right="75" w:hanging="10"/>
    </w:pPr>
    <w:rPr>
      <w:rFonts w:ascii="Times New Roman" w:eastAsia="Times New Roman" w:hAnsi="Times New Roman" w:cs="Times New Roman"/>
      <w:color w:val="000000"/>
      <w:sz w:val="24"/>
      <w:szCs w:val="22"/>
    </w:rPr>
  </w:style>
  <w:style w:type="paragraph" w:styleId="T8">
    <w:name w:val="toc 8"/>
    <w:hidden/>
    <w:uiPriority w:val="39"/>
    <w:rsid w:val="00C418EE"/>
    <w:pPr>
      <w:spacing w:after="95" w:line="262" w:lineRule="auto"/>
      <w:ind w:left="30" w:right="75" w:hanging="10"/>
    </w:pPr>
    <w:rPr>
      <w:rFonts w:ascii="Times New Roman" w:eastAsia="Times New Roman" w:hAnsi="Times New Roman" w:cs="Times New Roman"/>
      <w:color w:val="000000"/>
      <w:sz w:val="24"/>
      <w:szCs w:val="22"/>
    </w:rPr>
  </w:style>
  <w:style w:type="table" w:customStyle="1" w:styleId="TableGrid">
    <w:name w:val="TableGrid"/>
    <w:rsid w:val="00C418EE"/>
    <w:rPr>
      <w:rFonts w:eastAsiaTheme="minorEastAsia"/>
      <w:sz w:val="22"/>
      <w:szCs w:val="22"/>
    </w:rPr>
    <w:tblPr>
      <w:tblCellMar>
        <w:top w:w="0" w:type="dxa"/>
        <w:left w:w="0" w:type="dxa"/>
        <w:bottom w:w="0" w:type="dxa"/>
        <w:right w:w="0" w:type="dxa"/>
      </w:tblCellMar>
    </w:tblPr>
  </w:style>
  <w:style w:type="paragraph" w:styleId="DipnotMetni">
    <w:name w:val="footnote text"/>
    <w:basedOn w:val="Normal"/>
    <w:link w:val="DipnotMetniChar"/>
    <w:uiPriority w:val="99"/>
    <w:semiHidden/>
    <w:unhideWhenUsed/>
    <w:rsid w:val="00C418EE"/>
    <w:pPr>
      <w:spacing w:after="0" w:line="240" w:lineRule="auto"/>
      <w:ind w:left="10" w:hanging="10"/>
      <w:jc w:val="both"/>
    </w:pPr>
    <w:rPr>
      <w:rFonts w:ascii="Times New Roman" w:eastAsia="Times New Roman" w:hAnsi="Times New Roman" w:cs="Times New Roman"/>
      <w:color w:val="000000"/>
      <w:sz w:val="20"/>
      <w:szCs w:val="20"/>
      <w:lang w:eastAsia="tr-TR" w:bidi="tr-TR"/>
    </w:rPr>
  </w:style>
  <w:style w:type="character" w:customStyle="1" w:styleId="DipnotMetniChar">
    <w:name w:val="Dipnot Metni Char"/>
    <w:basedOn w:val="VarsaylanParagrafYazTipi"/>
    <w:link w:val="DipnotMetni"/>
    <w:uiPriority w:val="99"/>
    <w:semiHidden/>
    <w:rsid w:val="00C418EE"/>
    <w:rPr>
      <w:rFonts w:ascii="Times New Roman" w:eastAsia="Times New Roman" w:hAnsi="Times New Roman" w:cs="Times New Roman"/>
      <w:color w:val="000000"/>
      <w:lang w:bidi="tr-TR"/>
    </w:rPr>
  </w:style>
  <w:style w:type="character" w:styleId="DipnotBavurusu">
    <w:name w:val="footnote reference"/>
    <w:basedOn w:val="VarsaylanParagrafYazTipi"/>
    <w:uiPriority w:val="99"/>
    <w:semiHidden/>
    <w:unhideWhenUsed/>
    <w:rsid w:val="00C418EE"/>
    <w:rPr>
      <w:vertAlign w:val="superscript"/>
    </w:rPr>
  </w:style>
  <w:style w:type="paragraph" w:styleId="ekillerTablosu">
    <w:name w:val="table of figures"/>
    <w:basedOn w:val="Normal"/>
    <w:next w:val="Normal"/>
    <w:uiPriority w:val="99"/>
    <w:unhideWhenUsed/>
    <w:rsid w:val="00C418EE"/>
    <w:pPr>
      <w:spacing w:after="0" w:line="265" w:lineRule="auto"/>
      <w:ind w:hanging="10"/>
      <w:jc w:val="both"/>
    </w:pPr>
    <w:rPr>
      <w:rFonts w:ascii="Times New Roman" w:eastAsia="Times New Roman" w:hAnsi="Times New Roman" w:cs="Times New Roman"/>
      <w:color w:val="000000"/>
      <w:sz w:val="24"/>
      <w:lang w:eastAsia="tr-TR" w:bidi="tr-TR"/>
    </w:rPr>
  </w:style>
  <w:style w:type="paragraph" w:styleId="Kaynaka">
    <w:name w:val="Bibliography"/>
    <w:basedOn w:val="Normal"/>
    <w:next w:val="Normal"/>
    <w:uiPriority w:val="37"/>
    <w:unhideWhenUsed/>
    <w:rsid w:val="00C418EE"/>
    <w:pPr>
      <w:autoSpaceDE w:val="0"/>
      <w:autoSpaceDN w:val="0"/>
      <w:spacing w:after="0" w:line="240" w:lineRule="auto"/>
    </w:pPr>
    <w:rPr>
      <w:rFonts w:ascii="CG Times (W1)" w:eastAsia="Times New Roman" w:hAnsi="CG Times (W1)" w:cs="Times New Roman"/>
      <w:lang w:val="en-GB"/>
    </w:rPr>
  </w:style>
  <w:style w:type="paragraph" w:styleId="T9">
    <w:name w:val="toc 9"/>
    <w:basedOn w:val="Normal"/>
    <w:next w:val="Normal"/>
    <w:autoRedefine/>
    <w:uiPriority w:val="39"/>
    <w:unhideWhenUsed/>
    <w:rsid w:val="00C418EE"/>
    <w:pPr>
      <w:spacing w:after="100"/>
      <w:ind w:left="1760"/>
    </w:pPr>
    <w:rPr>
      <w:rFonts w:eastAsiaTheme="minorEastAsia"/>
      <w:lang w:eastAsia="tr-TR"/>
    </w:rPr>
  </w:style>
  <w:style w:type="character" w:customStyle="1" w:styleId="text">
    <w:name w:val="text"/>
    <w:basedOn w:val="VarsaylanParagrafYazTipi"/>
    <w:rsid w:val="00043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25296">
      <w:bodyDiv w:val="1"/>
      <w:marLeft w:val="0"/>
      <w:marRight w:val="0"/>
      <w:marTop w:val="0"/>
      <w:marBottom w:val="0"/>
      <w:divBdr>
        <w:top w:val="none" w:sz="0" w:space="0" w:color="auto"/>
        <w:left w:val="none" w:sz="0" w:space="0" w:color="auto"/>
        <w:bottom w:val="none" w:sz="0" w:space="0" w:color="auto"/>
        <w:right w:val="none" w:sz="0" w:space="0" w:color="auto"/>
      </w:divBdr>
    </w:div>
    <w:div w:id="179129433">
      <w:bodyDiv w:val="1"/>
      <w:marLeft w:val="0"/>
      <w:marRight w:val="0"/>
      <w:marTop w:val="0"/>
      <w:marBottom w:val="0"/>
      <w:divBdr>
        <w:top w:val="none" w:sz="0" w:space="0" w:color="auto"/>
        <w:left w:val="none" w:sz="0" w:space="0" w:color="auto"/>
        <w:bottom w:val="none" w:sz="0" w:space="0" w:color="auto"/>
        <w:right w:val="none" w:sz="0" w:space="0" w:color="auto"/>
      </w:divBdr>
    </w:div>
    <w:div w:id="358707659">
      <w:bodyDiv w:val="1"/>
      <w:marLeft w:val="0"/>
      <w:marRight w:val="0"/>
      <w:marTop w:val="0"/>
      <w:marBottom w:val="0"/>
      <w:divBdr>
        <w:top w:val="none" w:sz="0" w:space="0" w:color="auto"/>
        <w:left w:val="none" w:sz="0" w:space="0" w:color="auto"/>
        <w:bottom w:val="none" w:sz="0" w:space="0" w:color="auto"/>
        <w:right w:val="none" w:sz="0" w:space="0" w:color="auto"/>
      </w:divBdr>
    </w:div>
    <w:div w:id="443691628">
      <w:bodyDiv w:val="1"/>
      <w:marLeft w:val="0"/>
      <w:marRight w:val="0"/>
      <w:marTop w:val="0"/>
      <w:marBottom w:val="0"/>
      <w:divBdr>
        <w:top w:val="none" w:sz="0" w:space="0" w:color="auto"/>
        <w:left w:val="none" w:sz="0" w:space="0" w:color="auto"/>
        <w:bottom w:val="none" w:sz="0" w:space="0" w:color="auto"/>
        <w:right w:val="none" w:sz="0" w:space="0" w:color="auto"/>
      </w:divBdr>
    </w:div>
    <w:div w:id="462426410">
      <w:bodyDiv w:val="1"/>
      <w:marLeft w:val="0"/>
      <w:marRight w:val="0"/>
      <w:marTop w:val="0"/>
      <w:marBottom w:val="0"/>
      <w:divBdr>
        <w:top w:val="none" w:sz="0" w:space="0" w:color="auto"/>
        <w:left w:val="none" w:sz="0" w:space="0" w:color="auto"/>
        <w:bottom w:val="none" w:sz="0" w:space="0" w:color="auto"/>
        <w:right w:val="none" w:sz="0" w:space="0" w:color="auto"/>
      </w:divBdr>
    </w:div>
    <w:div w:id="462583465">
      <w:bodyDiv w:val="1"/>
      <w:marLeft w:val="0"/>
      <w:marRight w:val="0"/>
      <w:marTop w:val="0"/>
      <w:marBottom w:val="0"/>
      <w:divBdr>
        <w:top w:val="none" w:sz="0" w:space="0" w:color="auto"/>
        <w:left w:val="none" w:sz="0" w:space="0" w:color="auto"/>
        <w:bottom w:val="none" w:sz="0" w:space="0" w:color="auto"/>
        <w:right w:val="none" w:sz="0" w:space="0" w:color="auto"/>
      </w:divBdr>
    </w:div>
    <w:div w:id="557671927">
      <w:bodyDiv w:val="1"/>
      <w:marLeft w:val="0"/>
      <w:marRight w:val="0"/>
      <w:marTop w:val="0"/>
      <w:marBottom w:val="0"/>
      <w:divBdr>
        <w:top w:val="none" w:sz="0" w:space="0" w:color="auto"/>
        <w:left w:val="none" w:sz="0" w:space="0" w:color="auto"/>
        <w:bottom w:val="none" w:sz="0" w:space="0" w:color="auto"/>
        <w:right w:val="none" w:sz="0" w:space="0" w:color="auto"/>
      </w:divBdr>
    </w:div>
    <w:div w:id="578757563">
      <w:bodyDiv w:val="1"/>
      <w:marLeft w:val="0"/>
      <w:marRight w:val="0"/>
      <w:marTop w:val="0"/>
      <w:marBottom w:val="0"/>
      <w:divBdr>
        <w:top w:val="none" w:sz="0" w:space="0" w:color="auto"/>
        <w:left w:val="none" w:sz="0" w:space="0" w:color="auto"/>
        <w:bottom w:val="none" w:sz="0" w:space="0" w:color="auto"/>
        <w:right w:val="none" w:sz="0" w:space="0" w:color="auto"/>
      </w:divBdr>
    </w:div>
    <w:div w:id="631597090">
      <w:bodyDiv w:val="1"/>
      <w:marLeft w:val="0"/>
      <w:marRight w:val="0"/>
      <w:marTop w:val="0"/>
      <w:marBottom w:val="0"/>
      <w:divBdr>
        <w:top w:val="none" w:sz="0" w:space="0" w:color="auto"/>
        <w:left w:val="none" w:sz="0" w:space="0" w:color="auto"/>
        <w:bottom w:val="none" w:sz="0" w:space="0" w:color="auto"/>
        <w:right w:val="none" w:sz="0" w:space="0" w:color="auto"/>
      </w:divBdr>
    </w:div>
    <w:div w:id="771244431">
      <w:bodyDiv w:val="1"/>
      <w:marLeft w:val="0"/>
      <w:marRight w:val="0"/>
      <w:marTop w:val="0"/>
      <w:marBottom w:val="0"/>
      <w:divBdr>
        <w:top w:val="none" w:sz="0" w:space="0" w:color="auto"/>
        <w:left w:val="none" w:sz="0" w:space="0" w:color="auto"/>
        <w:bottom w:val="none" w:sz="0" w:space="0" w:color="auto"/>
        <w:right w:val="none" w:sz="0" w:space="0" w:color="auto"/>
      </w:divBdr>
    </w:div>
    <w:div w:id="852911896">
      <w:bodyDiv w:val="1"/>
      <w:marLeft w:val="0"/>
      <w:marRight w:val="0"/>
      <w:marTop w:val="0"/>
      <w:marBottom w:val="0"/>
      <w:divBdr>
        <w:top w:val="none" w:sz="0" w:space="0" w:color="auto"/>
        <w:left w:val="none" w:sz="0" w:space="0" w:color="auto"/>
        <w:bottom w:val="none" w:sz="0" w:space="0" w:color="auto"/>
        <w:right w:val="none" w:sz="0" w:space="0" w:color="auto"/>
      </w:divBdr>
    </w:div>
    <w:div w:id="857545221">
      <w:bodyDiv w:val="1"/>
      <w:marLeft w:val="0"/>
      <w:marRight w:val="0"/>
      <w:marTop w:val="0"/>
      <w:marBottom w:val="0"/>
      <w:divBdr>
        <w:top w:val="none" w:sz="0" w:space="0" w:color="auto"/>
        <w:left w:val="none" w:sz="0" w:space="0" w:color="auto"/>
        <w:bottom w:val="none" w:sz="0" w:space="0" w:color="auto"/>
        <w:right w:val="none" w:sz="0" w:space="0" w:color="auto"/>
      </w:divBdr>
    </w:div>
    <w:div w:id="916479205">
      <w:bodyDiv w:val="1"/>
      <w:marLeft w:val="0"/>
      <w:marRight w:val="0"/>
      <w:marTop w:val="0"/>
      <w:marBottom w:val="0"/>
      <w:divBdr>
        <w:top w:val="none" w:sz="0" w:space="0" w:color="auto"/>
        <w:left w:val="none" w:sz="0" w:space="0" w:color="auto"/>
        <w:bottom w:val="none" w:sz="0" w:space="0" w:color="auto"/>
        <w:right w:val="none" w:sz="0" w:space="0" w:color="auto"/>
      </w:divBdr>
    </w:div>
    <w:div w:id="927347111">
      <w:bodyDiv w:val="1"/>
      <w:marLeft w:val="0"/>
      <w:marRight w:val="0"/>
      <w:marTop w:val="0"/>
      <w:marBottom w:val="0"/>
      <w:divBdr>
        <w:top w:val="none" w:sz="0" w:space="0" w:color="auto"/>
        <w:left w:val="none" w:sz="0" w:space="0" w:color="auto"/>
        <w:bottom w:val="none" w:sz="0" w:space="0" w:color="auto"/>
        <w:right w:val="none" w:sz="0" w:space="0" w:color="auto"/>
      </w:divBdr>
    </w:div>
    <w:div w:id="951791550">
      <w:bodyDiv w:val="1"/>
      <w:marLeft w:val="0"/>
      <w:marRight w:val="0"/>
      <w:marTop w:val="0"/>
      <w:marBottom w:val="0"/>
      <w:divBdr>
        <w:top w:val="none" w:sz="0" w:space="0" w:color="auto"/>
        <w:left w:val="none" w:sz="0" w:space="0" w:color="auto"/>
        <w:bottom w:val="none" w:sz="0" w:space="0" w:color="auto"/>
        <w:right w:val="none" w:sz="0" w:space="0" w:color="auto"/>
      </w:divBdr>
    </w:div>
    <w:div w:id="963391951">
      <w:bodyDiv w:val="1"/>
      <w:marLeft w:val="0"/>
      <w:marRight w:val="0"/>
      <w:marTop w:val="0"/>
      <w:marBottom w:val="0"/>
      <w:divBdr>
        <w:top w:val="none" w:sz="0" w:space="0" w:color="auto"/>
        <w:left w:val="none" w:sz="0" w:space="0" w:color="auto"/>
        <w:bottom w:val="none" w:sz="0" w:space="0" w:color="auto"/>
        <w:right w:val="none" w:sz="0" w:space="0" w:color="auto"/>
      </w:divBdr>
    </w:div>
    <w:div w:id="972491004">
      <w:bodyDiv w:val="1"/>
      <w:marLeft w:val="0"/>
      <w:marRight w:val="0"/>
      <w:marTop w:val="0"/>
      <w:marBottom w:val="0"/>
      <w:divBdr>
        <w:top w:val="none" w:sz="0" w:space="0" w:color="auto"/>
        <w:left w:val="none" w:sz="0" w:space="0" w:color="auto"/>
        <w:bottom w:val="none" w:sz="0" w:space="0" w:color="auto"/>
        <w:right w:val="none" w:sz="0" w:space="0" w:color="auto"/>
      </w:divBdr>
    </w:div>
    <w:div w:id="982661238">
      <w:bodyDiv w:val="1"/>
      <w:marLeft w:val="0"/>
      <w:marRight w:val="0"/>
      <w:marTop w:val="0"/>
      <w:marBottom w:val="0"/>
      <w:divBdr>
        <w:top w:val="none" w:sz="0" w:space="0" w:color="auto"/>
        <w:left w:val="none" w:sz="0" w:space="0" w:color="auto"/>
        <w:bottom w:val="none" w:sz="0" w:space="0" w:color="auto"/>
        <w:right w:val="none" w:sz="0" w:space="0" w:color="auto"/>
      </w:divBdr>
    </w:div>
    <w:div w:id="1003432912">
      <w:bodyDiv w:val="1"/>
      <w:marLeft w:val="0"/>
      <w:marRight w:val="0"/>
      <w:marTop w:val="0"/>
      <w:marBottom w:val="0"/>
      <w:divBdr>
        <w:top w:val="none" w:sz="0" w:space="0" w:color="auto"/>
        <w:left w:val="none" w:sz="0" w:space="0" w:color="auto"/>
        <w:bottom w:val="none" w:sz="0" w:space="0" w:color="auto"/>
        <w:right w:val="none" w:sz="0" w:space="0" w:color="auto"/>
      </w:divBdr>
    </w:div>
    <w:div w:id="1032804776">
      <w:bodyDiv w:val="1"/>
      <w:marLeft w:val="0"/>
      <w:marRight w:val="0"/>
      <w:marTop w:val="0"/>
      <w:marBottom w:val="0"/>
      <w:divBdr>
        <w:top w:val="none" w:sz="0" w:space="0" w:color="auto"/>
        <w:left w:val="none" w:sz="0" w:space="0" w:color="auto"/>
        <w:bottom w:val="none" w:sz="0" w:space="0" w:color="auto"/>
        <w:right w:val="none" w:sz="0" w:space="0" w:color="auto"/>
      </w:divBdr>
    </w:div>
    <w:div w:id="1080785456">
      <w:bodyDiv w:val="1"/>
      <w:marLeft w:val="0"/>
      <w:marRight w:val="0"/>
      <w:marTop w:val="0"/>
      <w:marBottom w:val="0"/>
      <w:divBdr>
        <w:top w:val="none" w:sz="0" w:space="0" w:color="auto"/>
        <w:left w:val="none" w:sz="0" w:space="0" w:color="auto"/>
        <w:bottom w:val="none" w:sz="0" w:space="0" w:color="auto"/>
        <w:right w:val="none" w:sz="0" w:space="0" w:color="auto"/>
      </w:divBdr>
    </w:div>
    <w:div w:id="1145045011">
      <w:bodyDiv w:val="1"/>
      <w:marLeft w:val="0"/>
      <w:marRight w:val="0"/>
      <w:marTop w:val="0"/>
      <w:marBottom w:val="0"/>
      <w:divBdr>
        <w:top w:val="none" w:sz="0" w:space="0" w:color="auto"/>
        <w:left w:val="none" w:sz="0" w:space="0" w:color="auto"/>
        <w:bottom w:val="none" w:sz="0" w:space="0" w:color="auto"/>
        <w:right w:val="none" w:sz="0" w:space="0" w:color="auto"/>
      </w:divBdr>
    </w:div>
    <w:div w:id="1157377983">
      <w:bodyDiv w:val="1"/>
      <w:marLeft w:val="0"/>
      <w:marRight w:val="0"/>
      <w:marTop w:val="0"/>
      <w:marBottom w:val="0"/>
      <w:divBdr>
        <w:top w:val="none" w:sz="0" w:space="0" w:color="auto"/>
        <w:left w:val="none" w:sz="0" w:space="0" w:color="auto"/>
        <w:bottom w:val="none" w:sz="0" w:space="0" w:color="auto"/>
        <w:right w:val="none" w:sz="0" w:space="0" w:color="auto"/>
      </w:divBdr>
    </w:div>
    <w:div w:id="1226065942">
      <w:bodyDiv w:val="1"/>
      <w:marLeft w:val="0"/>
      <w:marRight w:val="0"/>
      <w:marTop w:val="0"/>
      <w:marBottom w:val="0"/>
      <w:divBdr>
        <w:top w:val="none" w:sz="0" w:space="0" w:color="auto"/>
        <w:left w:val="none" w:sz="0" w:space="0" w:color="auto"/>
        <w:bottom w:val="none" w:sz="0" w:space="0" w:color="auto"/>
        <w:right w:val="none" w:sz="0" w:space="0" w:color="auto"/>
      </w:divBdr>
      <w:divsChild>
        <w:div w:id="262497089">
          <w:marLeft w:val="0"/>
          <w:marRight w:val="0"/>
          <w:marTop w:val="0"/>
          <w:marBottom w:val="0"/>
          <w:divBdr>
            <w:top w:val="none" w:sz="0" w:space="0" w:color="auto"/>
            <w:left w:val="none" w:sz="0" w:space="0" w:color="auto"/>
            <w:bottom w:val="none" w:sz="0" w:space="0" w:color="auto"/>
            <w:right w:val="none" w:sz="0" w:space="0" w:color="auto"/>
          </w:divBdr>
        </w:div>
      </w:divsChild>
    </w:div>
    <w:div w:id="1355576281">
      <w:bodyDiv w:val="1"/>
      <w:marLeft w:val="0"/>
      <w:marRight w:val="0"/>
      <w:marTop w:val="0"/>
      <w:marBottom w:val="0"/>
      <w:divBdr>
        <w:top w:val="none" w:sz="0" w:space="0" w:color="auto"/>
        <w:left w:val="none" w:sz="0" w:space="0" w:color="auto"/>
        <w:bottom w:val="none" w:sz="0" w:space="0" w:color="auto"/>
        <w:right w:val="none" w:sz="0" w:space="0" w:color="auto"/>
      </w:divBdr>
    </w:div>
    <w:div w:id="1403412528">
      <w:bodyDiv w:val="1"/>
      <w:marLeft w:val="0"/>
      <w:marRight w:val="0"/>
      <w:marTop w:val="0"/>
      <w:marBottom w:val="0"/>
      <w:divBdr>
        <w:top w:val="none" w:sz="0" w:space="0" w:color="auto"/>
        <w:left w:val="none" w:sz="0" w:space="0" w:color="auto"/>
        <w:bottom w:val="none" w:sz="0" w:space="0" w:color="auto"/>
        <w:right w:val="none" w:sz="0" w:space="0" w:color="auto"/>
      </w:divBdr>
      <w:divsChild>
        <w:div w:id="181554133">
          <w:marLeft w:val="0"/>
          <w:marRight w:val="0"/>
          <w:marTop w:val="0"/>
          <w:marBottom w:val="0"/>
          <w:divBdr>
            <w:top w:val="none" w:sz="0" w:space="0" w:color="auto"/>
            <w:left w:val="none" w:sz="0" w:space="0" w:color="auto"/>
            <w:bottom w:val="none" w:sz="0" w:space="0" w:color="auto"/>
            <w:right w:val="none" w:sz="0" w:space="0" w:color="auto"/>
          </w:divBdr>
        </w:div>
      </w:divsChild>
    </w:div>
    <w:div w:id="1472822597">
      <w:bodyDiv w:val="1"/>
      <w:marLeft w:val="0"/>
      <w:marRight w:val="0"/>
      <w:marTop w:val="0"/>
      <w:marBottom w:val="0"/>
      <w:divBdr>
        <w:top w:val="none" w:sz="0" w:space="0" w:color="auto"/>
        <w:left w:val="none" w:sz="0" w:space="0" w:color="auto"/>
        <w:bottom w:val="none" w:sz="0" w:space="0" w:color="auto"/>
        <w:right w:val="none" w:sz="0" w:space="0" w:color="auto"/>
      </w:divBdr>
      <w:divsChild>
        <w:div w:id="1499152601">
          <w:marLeft w:val="0"/>
          <w:marRight w:val="0"/>
          <w:marTop w:val="0"/>
          <w:marBottom w:val="0"/>
          <w:divBdr>
            <w:top w:val="none" w:sz="0" w:space="0" w:color="auto"/>
            <w:left w:val="none" w:sz="0" w:space="0" w:color="auto"/>
            <w:bottom w:val="none" w:sz="0" w:space="0" w:color="auto"/>
            <w:right w:val="none" w:sz="0" w:space="0" w:color="auto"/>
          </w:divBdr>
        </w:div>
      </w:divsChild>
    </w:div>
    <w:div w:id="1520659064">
      <w:bodyDiv w:val="1"/>
      <w:marLeft w:val="0"/>
      <w:marRight w:val="0"/>
      <w:marTop w:val="0"/>
      <w:marBottom w:val="0"/>
      <w:divBdr>
        <w:top w:val="none" w:sz="0" w:space="0" w:color="auto"/>
        <w:left w:val="none" w:sz="0" w:space="0" w:color="auto"/>
        <w:bottom w:val="none" w:sz="0" w:space="0" w:color="auto"/>
        <w:right w:val="none" w:sz="0" w:space="0" w:color="auto"/>
      </w:divBdr>
    </w:div>
    <w:div w:id="1589772589">
      <w:bodyDiv w:val="1"/>
      <w:marLeft w:val="0"/>
      <w:marRight w:val="0"/>
      <w:marTop w:val="0"/>
      <w:marBottom w:val="0"/>
      <w:divBdr>
        <w:top w:val="none" w:sz="0" w:space="0" w:color="auto"/>
        <w:left w:val="none" w:sz="0" w:space="0" w:color="auto"/>
        <w:bottom w:val="none" w:sz="0" w:space="0" w:color="auto"/>
        <w:right w:val="none" w:sz="0" w:space="0" w:color="auto"/>
      </w:divBdr>
    </w:div>
    <w:div w:id="1690988483">
      <w:bodyDiv w:val="1"/>
      <w:marLeft w:val="0"/>
      <w:marRight w:val="0"/>
      <w:marTop w:val="0"/>
      <w:marBottom w:val="0"/>
      <w:divBdr>
        <w:top w:val="none" w:sz="0" w:space="0" w:color="auto"/>
        <w:left w:val="none" w:sz="0" w:space="0" w:color="auto"/>
        <w:bottom w:val="none" w:sz="0" w:space="0" w:color="auto"/>
        <w:right w:val="none" w:sz="0" w:space="0" w:color="auto"/>
      </w:divBdr>
    </w:div>
    <w:div w:id="1714840111">
      <w:bodyDiv w:val="1"/>
      <w:marLeft w:val="0"/>
      <w:marRight w:val="0"/>
      <w:marTop w:val="0"/>
      <w:marBottom w:val="0"/>
      <w:divBdr>
        <w:top w:val="none" w:sz="0" w:space="0" w:color="auto"/>
        <w:left w:val="none" w:sz="0" w:space="0" w:color="auto"/>
        <w:bottom w:val="none" w:sz="0" w:space="0" w:color="auto"/>
        <w:right w:val="none" w:sz="0" w:space="0" w:color="auto"/>
      </w:divBdr>
    </w:div>
    <w:div w:id="1720475398">
      <w:bodyDiv w:val="1"/>
      <w:marLeft w:val="0"/>
      <w:marRight w:val="0"/>
      <w:marTop w:val="0"/>
      <w:marBottom w:val="0"/>
      <w:divBdr>
        <w:top w:val="none" w:sz="0" w:space="0" w:color="auto"/>
        <w:left w:val="none" w:sz="0" w:space="0" w:color="auto"/>
        <w:bottom w:val="none" w:sz="0" w:space="0" w:color="auto"/>
        <w:right w:val="none" w:sz="0" w:space="0" w:color="auto"/>
      </w:divBdr>
    </w:div>
    <w:div w:id="1917202835">
      <w:bodyDiv w:val="1"/>
      <w:marLeft w:val="0"/>
      <w:marRight w:val="0"/>
      <w:marTop w:val="0"/>
      <w:marBottom w:val="0"/>
      <w:divBdr>
        <w:top w:val="none" w:sz="0" w:space="0" w:color="auto"/>
        <w:left w:val="none" w:sz="0" w:space="0" w:color="auto"/>
        <w:bottom w:val="none" w:sz="0" w:space="0" w:color="auto"/>
        <w:right w:val="none" w:sz="0" w:space="0" w:color="auto"/>
      </w:divBdr>
    </w:div>
    <w:div w:id="1944991749">
      <w:bodyDiv w:val="1"/>
      <w:marLeft w:val="0"/>
      <w:marRight w:val="0"/>
      <w:marTop w:val="0"/>
      <w:marBottom w:val="0"/>
      <w:divBdr>
        <w:top w:val="none" w:sz="0" w:space="0" w:color="auto"/>
        <w:left w:val="none" w:sz="0" w:space="0" w:color="auto"/>
        <w:bottom w:val="none" w:sz="0" w:space="0" w:color="auto"/>
        <w:right w:val="none" w:sz="0" w:space="0" w:color="auto"/>
      </w:divBdr>
    </w:div>
    <w:div w:id="2020310473">
      <w:bodyDiv w:val="1"/>
      <w:marLeft w:val="0"/>
      <w:marRight w:val="0"/>
      <w:marTop w:val="0"/>
      <w:marBottom w:val="0"/>
      <w:divBdr>
        <w:top w:val="none" w:sz="0" w:space="0" w:color="auto"/>
        <w:left w:val="none" w:sz="0" w:space="0" w:color="auto"/>
        <w:bottom w:val="none" w:sz="0" w:space="0" w:color="auto"/>
        <w:right w:val="none" w:sz="0" w:space="0" w:color="auto"/>
      </w:divBdr>
    </w:div>
    <w:div w:id="2059157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20193074@std.neu.edu.tr"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doi.org/10.1007/s11126-019-09630-7" TargetMode="External"/><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6125FA-1005-45A8-AF7B-231B6470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27764</Words>
  <Characters>158255</Characters>
  <Application>Microsoft Office Word</Application>
  <DocSecurity>0</DocSecurity>
  <Lines>1318</Lines>
  <Paragraphs>371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SuperComputersv</dc:creator>
  <cp:lastModifiedBy>ronaldinho424</cp:lastModifiedBy>
  <cp:revision>3</cp:revision>
  <cp:lastPrinted>2021-12-19T16:42:00Z</cp:lastPrinted>
  <dcterms:created xsi:type="dcterms:W3CDTF">2022-01-31T14:38:00Z</dcterms:created>
  <dcterms:modified xsi:type="dcterms:W3CDTF">2022-02-01T11:22:00Z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C74C5FBDBF4E49A08839E770091E7B97</vt:lpwstr>
  </property>
</Properties>
</file>