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325" w:rsidRPr="000B06E3" w:rsidRDefault="00235325" w:rsidP="00235325">
      <w:pPr>
        <w:spacing w:after="0" w:line="240" w:lineRule="auto"/>
        <w:rPr>
          <w:b/>
        </w:rPr>
      </w:pPr>
      <w:r w:rsidRPr="005910FD">
        <w:rPr>
          <w:b/>
          <w:noProof/>
          <w:sz w:val="28"/>
          <w:lang w:eastAsia="tr-TR"/>
        </w:rPr>
        <w:drawing>
          <wp:anchor distT="0" distB="0" distL="114300" distR="114300" simplePos="0" relativeHeight="251667456" behindDoc="0" locked="0" layoutInCell="1" allowOverlap="1" wp14:anchorId="2BFA804B" wp14:editId="44188015">
            <wp:simplePos x="0" y="0"/>
            <wp:positionH relativeFrom="column">
              <wp:posOffset>-208915</wp:posOffset>
            </wp:positionH>
            <wp:positionV relativeFrom="paragraph">
              <wp:posOffset>-242570</wp:posOffset>
            </wp:positionV>
            <wp:extent cx="763270" cy="760730"/>
            <wp:effectExtent l="19050" t="0" r="0" b="0"/>
            <wp:wrapTight wrapText="bothSides">
              <wp:wrapPolygon edited="0">
                <wp:start x="-539" y="0"/>
                <wp:lineTo x="-539" y="21095"/>
                <wp:lineTo x="21564" y="21095"/>
                <wp:lineTo x="21564" y="0"/>
                <wp:lineTo x="-539" y="0"/>
              </wp:wrapPolygon>
            </wp:wrapTight>
            <wp:docPr id="14" name="Resim 6" descr="C:\Users\atilla\Documents\YDÜ_Tanıtım\neu_logo.gif"/>
            <wp:cNvGraphicFramePr/>
            <a:graphic xmlns:a="http://schemas.openxmlformats.org/drawingml/2006/main">
              <a:graphicData uri="http://schemas.openxmlformats.org/drawingml/2006/picture">
                <pic:pic xmlns:pic="http://schemas.openxmlformats.org/drawingml/2006/picture">
                  <pic:nvPicPr>
                    <pic:cNvPr id="11" name="Picture 2" descr="C:\Users\atilla\Documents\YDÜ_Tanıtım\neu_logo.gif"/>
                    <pic:cNvPicPr>
                      <a:picLocks noChangeAspect="1" noChangeArrowheads="1"/>
                    </pic:cNvPicPr>
                  </pic:nvPicPr>
                  <pic:blipFill>
                    <a:blip r:embed="rId9" cstate="print"/>
                    <a:srcRect/>
                    <a:stretch>
                      <a:fillRect/>
                    </a:stretch>
                  </pic:blipFill>
                  <pic:spPr bwMode="auto">
                    <a:xfrm>
                      <a:off x="0" y="0"/>
                      <a:ext cx="763270" cy="760730"/>
                    </a:xfrm>
                    <a:prstGeom prst="rect">
                      <a:avLst/>
                    </a:prstGeom>
                    <a:noFill/>
                  </pic:spPr>
                </pic:pic>
              </a:graphicData>
            </a:graphic>
          </wp:anchor>
        </w:drawing>
      </w:r>
      <w:r w:rsidRPr="005910FD">
        <w:rPr>
          <w:b/>
          <w:sz w:val="28"/>
        </w:rPr>
        <w:t>YAKINDOĞU ÜNİVERSİTESİ DİŞHEKİMLİĞİ FAKÜLTESİ</w:t>
      </w:r>
    </w:p>
    <w:p w:rsidR="00235325" w:rsidRDefault="00235325" w:rsidP="00235325">
      <w:pPr>
        <w:spacing w:after="0" w:line="240" w:lineRule="auto"/>
        <w:rPr>
          <w:b/>
          <w:sz w:val="24"/>
        </w:rPr>
      </w:pPr>
      <w:r w:rsidRPr="005910FD">
        <w:rPr>
          <w:b/>
          <w:sz w:val="24"/>
        </w:rPr>
        <w:t>PERİODONTOLOJİ ANABİLİM DALI</w:t>
      </w:r>
    </w:p>
    <w:p w:rsidR="00235325" w:rsidRPr="000B06E3" w:rsidRDefault="00235325" w:rsidP="00235325">
      <w:pPr>
        <w:spacing w:after="0" w:line="240" w:lineRule="auto"/>
        <w:jc w:val="right"/>
        <w:rPr>
          <w:b/>
        </w:rPr>
      </w:pPr>
      <w:r w:rsidRPr="005910FD">
        <w:rPr>
          <w:b/>
          <w:sz w:val="24"/>
        </w:rPr>
        <w:t xml:space="preserve"> </w:t>
      </w:r>
      <w:proofErr w:type="spellStart"/>
      <w:proofErr w:type="gramStart"/>
      <w:r w:rsidRPr="000B06E3">
        <w:rPr>
          <w:b/>
        </w:rPr>
        <w:t>Prof.Dr.Atilla</w:t>
      </w:r>
      <w:proofErr w:type="spellEnd"/>
      <w:proofErr w:type="gramEnd"/>
      <w:r w:rsidRPr="000B06E3">
        <w:rPr>
          <w:b/>
        </w:rPr>
        <w:t xml:space="preserve"> BERBEROĞLU</w:t>
      </w:r>
    </w:p>
    <w:p w:rsidR="00A21BDF" w:rsidRPr="001B35D7" w:rsidRDefault="00A21BDF" w:rsidP="00A21BDF">
      <w:pPr>
        <w:jc w:val="center"/>
        <w:rPr>
          <w:b/>
        </w:rPr>
      </w:pPr>
      <w:r w:rsidRPr="001B35D7">
        <w:rPr>
          <w:b/>
        </w:rPr>
        <w:t>DİŞİ DESTEKLEYEN DOKULAR</w:t>
      </w:r>
    </w:p>
    <w:p w:rsidR="00A21BDF" w:rsidRDefault="00243EDB" w:rsidP="00A21BDF">
      <w:r>
        <w:rPr>
          <w:noProof/>
          <w:lang w:eastAsia="tr-TR"/>
        </w:rPr>
        <w:drawing>
          <wp:anchor distT="0" distB="0" distL="114300" distR="114300" simplePos="0" relativeHeight="251672576" behindDoc="0" locked="0" layoutInCell="1" allowOverlap="1" wp14:anchorId="727DE271" wp14:editId="6264FDA3">
            <wp:simplePos x="0" y="0"/>
            <wp:positionH relativeFrom="column">
              <wp:posOffset>3921760</wp:posOffset>
            </wp:positionH>
            <wp:positionV relativeFrom="paragraph">
              <wp:posOffset>488950</wp:posOffset>
            </wp:positionV>
            <wp:extent cx="1518285" cy="344424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518285" cy="3444240"/>
                    </a:xfrm>
                    <a:prstGeom prst="rect">
                      <a:avLst/>
                    </a:prstGeom>
                    <a:noFill/>
                  </pic:spPr>
                </pic:pic>
              </a:graphicData>
            </a:graphic>
            <wp14:sizeRelH relativeFrom="page">
              <wp14:pctWidth>0</wp14:pctWidth>
            </wp14:sizeRelH>
            <wp14:sizeRelV relativeFrom="page">
              <wp14:pctHeight>0</wp14:pctHeight>
            </wp14:sizeRelV>
          </wp:anchor>
        </w:drawing>
      </w:r>
      <w:r w:rsidR="00A21BDF">
        <w:t>Dişlere bulundukları yerde ve fonksiyonları sırasında destek sağlayan periodonsiyum dört ana komponentten oluşur; gingiva, periodontal ligament, sement ve alveoler kemik.  Son çalışmalar hücreler arası matriks bileşenlerinin</w:t>
      </w:r>
      <w:r w:rsidR="0074531C">
        <w:t xml:space="preserve"> </w:t>
      </w:r>
      <w:r w:rsidR="00A21BDF">
        <w:t>de bu sistemde aktif rol aldığını göstermektedir. Periodonsiyumu oluşturan yapılardan birisinde ortaya çıkan patolojik durum diğerlerini de idame (</w:t>
      </w:r>
      <w:proofErr w:type="spellStart"/>
      <w:r w:rsidR="00A21BDF">
        <w:t>maintenence</w:t>
      </w:r>
      <w:proofErr w:type="spellEnd"/>
      <w:r w:rsidR="00A21BDF">
        <w:t xml:space="preserve">), tamir ve rejenerasyon açısından önemli ölçüde etkiler. </w:t>
      </w:r>
    </w:p>
    <w:p w:rsidR="00A21BDF" w:rsidRDefault="00A21BDF" w:rsidP="00A21BDF">
      <w:pPr>
        <w:rPr>
          <w:b/>
        </w:rPr>
      </w:pPr>
      <w:r w:rsidRPr="00946CF8">
        <w:rPr>
          <w:b/>
        </w:rPr>
        <w:t>PERİODONTAL LİGAMENT</w:t>
      </w:r>
    </w:p>
    <w:p w:rsidR="00A21BDF" w:rsidRDefault="00A21BDF" w:rsidP="00A21BDF">
      <w:r>
        <w:t>Dişin kökünü çevreleyen ve onu alveoler kemiğin iç yüzüne bağlayan</w:t>
      </w:r>
      <w:r w:rsidR="00A44AAE">
        <w:t>,</w:t>
      </w:r>
      <w:r>
        <w:t xml:space="preserve"> </w:t>
      </w:r>
      <w:r w:rsidR="005305BC">
        <w:t>karmaşık</w:t>
      </w:r>
      <w:r>
        <w:t xml:space="preserve"> dama</w:t>
      </w:r>
      <w:r w:rsidR="005305BC">
        <w:t>r</w:t>
      </w:r>
      <w:r>
        <w:t>lar</w:t>
      </w:r>
      <w:r w:rsidR="005305BC">
        <w:t xml:space="preserve"> sistemi ve</w:t>
      </w:r>
      <w:r>
        <w:t xml:space="preserve"> </w:t>
      </w:r>
      <w:r w:rsidR="005305BC">
        <w:t xml:space="preserve">oldukça </w:t>
      </w:r>
      <w:r>
        <w:t xml:space="preserve">yoğun </w:t>
      </w:r>
      <w:r w:rsidR="006F619A">
        <w:t xml:space="preserve">fibriller içeren </w:t>
      </w:r>
      <w:r w:rsidR="00A44AAE">
        <w:t>hücresel bağ dokusundan oluşan yapıdır</w:t>
      </w:r>
      <w:r>
        <w:t xml:space="preserve">.  </w:t>
      </w:r>
      <w:r w:rsidR="006F619A">
        <w:t>Koron</w:t>
      </w:r>
      <w:r w:rsidR="00A13696">
        <w:t>a</w:t>
      </w:r>
      <w:r w:rsidR="006F619A">
        <w:t>lde</w:t>
      </w:r>
      <w:r>
        <w:t xml:space="preserve"> gingival bağ dokusuyla devamlılığını sürdürürken diğer yandan alveoler kemik ve</w:t>
      </w:r>
      <w:r w:rsidR="004F2AE4">
        <w:t xml:space="preserve"> kemik</w:t>
      </w:r>
      <w:r>
        <w:t xml:space="preserve"> iliği içerisinde bulunan </w:t>
      </w:r>
      <w:r w:rsidR="004F2AE4">
        <w:t>damarsal</w:t>
      </w:r>
      <w:r>
        <w:t xml:space="preserve"> ağ ile de iletişim içindedir.  Genel o</w:t>
      </w:r>
      <w:r w:rsidR="00E84397">
        <w:t>larak ortalama genişliği 0,</w:t>
      </w:r>
      <w:r>
        <w:t>2 mm</w:t>
      </w:r>
      <w:r w:rsidR="00E84397">
        <w:t>’</w:t>
      </w:r>
      <w:r>
        <w:t xml:space="preserve">dir ama </w:t>
      </w:r>
      <w:r w:rsidR="004F2AE4">
        <w:t xml:space="preserve">bu miktarın alt ve üst sınırları </w:t>
      </w:r>
      <w:r w:rsidR="00AE00ED">
        <w:t xml:space="preserve">çok fazla </w:t>
      </w:r>
      <w:r>
        <w:t xml:space="preserve">değişiklikler gösterebilir. Periodontal aralık sürmemiş dişlerde yoktur ve yine fonksiyon görmeyen dişlerde kaybolur. Fonksiyonla birlikte tekrar ortaya çıkar. </w:t>
      </w:r>
      <w:r w:rsidR="006F619A">
        <w:t xml:space="preserve">Yani </w:t>
      </w:r>
      <w:r w:rsidR="00E84397">
        <w:t>bulunması</w:t>
      </w:r>
      <w:r w:rsidR="006F619A">
        <w:t xml:space="preserve"> ve şekli fonksiyon</w:t>
      </w:r>
      <w:r w:rsidR="00E84397">
        <w:t>la ilişkilidir</w:t>
      </w:r>
      <w:r w:rsidR="006F619A">
        <w:t>.</w:t>
      </w:r>
      <w:r w:rsidR="00243EDB">
        <w:t xml:space="preserve"> </w:t>
      </w:r>
    </w:p>
    <w:p w:rsidR="004307D8" w:rsidRDefault="00643A45" w:rsidP="00A21BDF">
      <w:r>
        <w:rPr>
          <w:noProof/>
          <w:lang w:eastAsia="tr-TR"/>
        </w:rPr>
        <w:drawing>
          <wp:anchor distT="0" distB="0" distL="114300" distR="114300" simplePos="0" relativeHeight="251676672" behindDoc="0" locked="0" layoutInCell="1" allowOverlap="1" wp14:anchorId="32618F3F" wp14:editId="63C11FD4">
            <wp:simplePos x="0" y="0"/>
            <wp:positionH relativeFrom="column">
              <wp:posOffset>4138295</wp:posOffset>
            </wp:positionH>
            <wp:positionV relativeFrom="paragraph">
              <wp:posOffset>765810</wp:posOffset>
            </wp:positionV>
            <wp:extent cx="1718945" cy="2456815"/>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8945" cy="2456815"/>
                    </a:xfrm>
                    <a:prstGeom prst="rect">
                      <a:avLst/>
                    </a:prstGeom>
                    <a:noFill/>
                  </pic:spPr>
                </pic:pic>
              </a:graphicData>
            </a:graphic>
            <wp14:sizeRelH relativeFrom="page">
              <wp14:pctWidth>0</wp14:pctWidth>
            </wp14:sizeRelH>
            <wp14:sizeRelV relativeFrom="page">
              <wp14:pctHeight>0</wp14:pctHeight>
            </wp14:sizeRelV>
          </wp:anchor>
        </w:drawing>
      </w:r>
      <w:r w:rsidR="005F4838">
        <w:rPr>
          <w:noProof/>
        </w:rPr>
        <w:pict>
          <v:shapetype id="_x0000_t202" coordsize="21600,21600" o:spt="202" path="m,l,21600r21600,l21600,xe">
            <v:stroke joinstyle="miter"/>
            <v:path gradientshapeok="t" o:connecttype="rect"/>
          </v:shapetype>
          <v:shape id="_x0000_s1031" type="#_x0000_t202" style="position:absolute;margin-left:308.1pt;margin-top:3pt;width:135.2pt;height:48.35pt;z-index:251674624;mso-position-horizontal-relative:text;mso-position-vertical-relative:text" stroked="f">
            <v:textbox inset="0,0,0,0">
              <w:txbxContent>
                <w:p w:rsidR="00243EDB" w:rsidRPr="00243EDB" w:rsidRDefault="00243EDB" w:rsidP="00243EDB">
                  <w:pPr>
                    <w:pStyle w:val="ResimYazs"/>
                    <w:rPr>
                      <w:b w:val="0"/>
                      <w:noProof/>
                      <w:color w:val="auto"/>
                    </w:rPr>
                  </w:pPr>
                  <w:r w:rsidRPr="00243EDB">
                    <w:rPr>
                      <w:b w:val="0"/>
                      <w:color w:val="auto"/>
                    </w:rPr>
                    <w:t>Maksiller santral kesiciden histolojik kesit. Sement (C) komşusu alveoler kemiğe (AB) ince bir periodontal ligament ile bağlanır.</w:t>
                  </w:r>
                </w:p>
              </w:txbxContent>
            </v:textbox>
            <w10:wrap type="square"/>
          </v:shape>
        </w:pict>
      </w:r>
      <w:r w:rsidR="004307D8" w:rsidRPr="004307D8">
        <w:t xml:space="preserve">Periodontal ligament embriyolojik </w:t>
      </w:r>
      <w:r w:rsidR="004307D8">
        <w:t xml:space="preserve">olarak sürmekte olan dişi çevreleyen dental </w:t>
      </w:r>
      <w:proofErr w:type="spellStart"/>
      <w:r w:rsidR="004307D8">
        <w:t>foliküldeki</w:t>
      </w:r>
      <w:proofErr w:type="spellEnd"/>
      <w:r w:rsidR="004307D8">
        <w:t xml:space="preserve"> </w:t>
      </w:r>
      <w:proofErr w:type="spellStart"/>
      <w:r w:rsidR="004307D8">
        <w:t>ektomezanşimal</w:t>
      </w:r>
      <w:proofErr w:type="spellEnd"/>
      <w:r w:rsidR="004307D8">
        <w:t xml:space="preserve"> dokudan köken almaktadır. Sürme sırasında gelecekte periodontal ligamenti oluşturacak bu dokular önce dişin uzun aksine paralel olarak oryante olur ve apikal yönde ilerler.</w:t>
      </w:r>
    </w:p>
    <w:p w:rsidR="00243EDB" w:rsidRDefault="00243EDB" w:rsidP="00A21BDF">
      <w:r>
        <w:t>Fibrotik</w:t>
      </w:r>
      <w:r w:rsidRPr="00243EDB">
        <w:t xml:space="preserve"> </w:t>
      </w:r>
      <w:r>
        <w:t>yapısına</w:t>
      </w:r>
      <w:r w:rsidRPr="00243EDB">
        <w:t xml:space="preserve"> rağmen periodontal ligament çiğneme aparatının </w:t>
      </w:r>
      <w:r>
        <w:t xml:space="preserve">sağlıklı işlev görmesine yarayan </w:t>
      </w:r>
      <w:r w:rsidRPr="00243EDB">
        <w:t xml:space="preserve">önemli fonksiyonları </w:t>
      </w:r>
      <w:r>
        <w:t xml:space="preserve">sağlayabilecek derecede </w:t>
      </w:r>
      <w:r w:rsidRPr="00243EDB">
        <w:t>hücresel yapı</w:t>
      </w:r>
      <w:r>
        <w:t xml:space="preserve">ları </w:t>
      </w:r>
      <w:r w:rsidR="00600DDE">
        <w:t>da barındırır</w:t>
      </w:r>
      <w:r w:rsidRPr="00243EDB">
        <w:t>.</w:t>
      </w:r>
    </w:p>
    <w:p w:rsidR="00600DDE" w:rsidRDefault="00600DDE" w:rsidP="00CE779E">
      <w:r w:rsidRPr="00600DDE">
        <w:rPr>
          <w:b/>
        </w:rPr>
        <w:t>İşlevi</w:t>
      </w:r>
      <w:r>
        <w:t>. Periodontal ligament dişi çevresini saran alveol kemiğine bağlayarak destekleyici bir fonksiyon görür. Bu fonksiyonu öncelikle sement ve kemik arasında güçlü bir bağ oluşturacak periodontal ligamentin esas lifleri ile yerine getirir. Dişe gelen hafiften kuvvetlisine kadar değişen derecelerdeki kuvvetler karşı direnç sağlayan mekanizmaları ile</w:t>
      </w:r>
      <w:r w:rsidR="00CE779E">
        <w:t xml:space="preserve"> bir şok emici olarak da hizmet </w:t>
      </w:r>
      <w:r>
        <w:t xml:space="preserve">vermektedir. </w:t>
      </w:r>
    </w:p>
    <w:p w:rsidR="00600DDE" w:rsidRDefault="005F4838" w:rsidP="00600DDE">
      <w:r>
        <w:rPr>
          <w:noProof/>
        </w:rPr>
        <w:pict>
          <v:shape id="_x0000_s1035" type="#_x0000_t202" style="position:absolute;margin-left:325.55pt;margin-top:4.85pt;width:135.35pt;height:16.4pt;z-index:251678720;mso-position-horizontal-relative:text;mso-position-vertical-relative:text" stroked="f">
            <v:textbox inset="0,0,0,0">
              <w:txbxContent>
                <w:p w:rsidR="00CE779E" w:rsidRPr="00CE779E" w:rsidRDefault="00CE779E" w:rsidP="00CE779E">
                  <w:pPr>
                    <w:pStyle w:val="ResimYazs"/>
                    <w:rPr>
                      <w:b w:val="0"/>
                      <w:color w:val="auto"/>
                    </w:rPr>
                  </w:pPr>
                  <w:r w:rsidRPr="00CE779E">
                    <w:rPr>
                      <w:b w:val="0"/>
                      <w:color w:val="auto"/>
                    </w:rPr>
                    <w:t>Periodont</w:t>
                  </w:r>
                  <w:r>
                    <w:rPr>
                      <w:b w:val="0"/>
                      <w:color w:val="auto"/>
                    </w:rPr>
                    <w:t>al ligamentin esas fibrilleri</w:t>
                  </w:r>
                </w:p>
              </w:txbxContent>
            </v:textbox>
            <w10:wrap type="square"/>
          </v:shape>
        </w:pict>
      </w:r>
      <w:r w:rsidR="00600DDE">
        <w:t>Periodontal ligament</w:t>
      </w:r>
      <w:r w:rsidR="00C70DDE">
        <w:t>in</w:t>
      </w:r>
      <w:r w:rsidR="00600DDE">
        <w:t xml:space="preserve"> </w:t>
      </w:r>
      <w:r w:rsidR="00C70DDE">
        <w:t>içerisindeki</w:t>
      </w:r>
      <w:r w:rsidR="00600DDE">
        <w:t xml:space="preserve"> kan damarlarının etrafında bulunan </w:t>
      </w:r>
      <w:r w:rsidR="00C70DDE">
        <w:t xml:space="preserve">farklılaşmamış </w:t>
      </w:r>
      <w:proofErr w:type="spellStart"/>
      <w:r w:rsidR="00C70DDE">
        <w:t>ektomezanşimal</w:t>
      </w:r>
      <w:proofErr w:type="spellEnd"/>
      <w:r w:rsidR="00C70DDE">
        <w:t xml:space="preserve"> hücreler farklılaşarak kemik (osteoblastlar), sement (sementoblastlar) ve bağ dokusu lifleri (fibroblastlar) oluşturmak özel hücrelere dönüştürebilmektedirler</w:t>
      </w:r>
      <w:r w:rsidR="00600DDE">
        <w:t xml:space="preserve">. </w:t>
      </w:r>
    </w:p>
    <w:p w:rsidR="00600DDE" w:rsidRDefault="00600DDE" w:rsidP="00600DDE">
      <w:r>
        <w:lastRenderedPageBreak/>
        <w:t xml:space="preserve">Periodontal ligament </w:t>
      </w:r>
      <w:proofErr w:type="gramStart"/>
      <w:r w:rsidR="00EC25B7">
        <w:t>sensor</w:t>
      </w:r>
      <w:proofErr w:type="gramEnd"/>
      <w:r>
        <w:t xml:space="preserve"> </w:t>
      </w:r>
      <w:r w:rsidR="00C70DDE">
        <w:t xml:space="preserve">işlevi de </w:t>
      </w:r>
      <w:r>
        <w:t xml:space="preserve">görür. </w:t>
      </w:r>
      <w:r w:rsidR="00C70DDE">
        <w:t>İçeriğinde</w:t>
      </w:r>
      <w:r>
        <w:t xml:space="preserve"> </w:t>
      </w:r>
      <w:r w:rsidR="00C70DDE">
        <w:t xml:space="preserve">çok miktarda </w:t>
      </w:r>
      <w:r>
        <w:t xml:space="preserve">ağrı ve basınç reseptörleri </w:t>
      </w:r>
      <w:r w:rsidR="00C70DDE">
        <w:t xml:space="preserve">ve bunlarla ilişkili </w:t>
      </w:r>
      <w:proofErr w:type="spellStart"/>
      <w:r w:rsidR="00C70DDE">
        <w:t>miyelinsiz</w:t>
      </w:r>
      <w:proofErr w:type="spellEnd"/>
      <w:r w:rsidR="00C70DDE">
        <w:t xml:space="preserve"> sinir dallanmaları bulunmaktadır. Ayrıca zengin </w:t>
      </w:r>
      <w:proofErr w:type="spellStart"/>
      <w:r w:rsidR="00C70DDE">
        <w:t>kapiller</w:t>
      </w:r>
      <w:proofErr w:type="spellEnd"/>
      <w:r w:rsidR="00C70DDE">
        <w:t xml:space="preserve"> ağı ile çevre dokuların kanlanmasına da katkıda bulunur.</w:t>
      </w:r>
    </w:p>
    <w:p w:rsidR="00A21BDF" w:rsidRPr="00E10604" w:rsidRDefault="00E04DDA" w:rsidP="00A21BDF">
      <w:pPr>
        <w:rPr>
          <w:b/>
        </w:rPr>
      </w:pPr>
      <w:r>
        <w:rPr>
          <w:b/>
          <w:noProof/>
          <w:lang w:eastAsia="tr-TR"/>
        </w:rPr>
        <w:drawing>
          <wp:anchor distT="0" distB="0" distL="114300" distR="114300" simplePos="0" relativeHeight="251668480" behindDoc="0" locked="0" layoutInCell="1" allowOverlap="1" wp14:anchorId="5D2FC2CC" wp14:editId="0C50F3AA">
            <wp:simplePos x="0" y="0"/>
            <wp:positionH relativeFrom="column">
              <wp:posOffset>3727450</wp:posOffset>
            </wp:positionH>
            <wp:positionV relativeFrom="paragraph">
              <wp:posOffset>-210820</wp:posOffset>
            </wp:positionV>
            <wp:extent cx="2371090" cy="349631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2371090" cy="3496310"/>
                    </a:xfrm>
                    <a:prstGeom prst="rect">
                      <a:avLst/>
                    </a:prstGeom>
                    <a:noFill/>
                  </pic:spPr>
                </pic:pic>
              </a:graphicData>
            </a:graphic>
            <wp14:sizeRelH relativeFrom="page">
              <wp14:pctWidth>0</wp14:pctWidth>
            </wp14:sizeRelH>
            <wp14:sizeRelV relativeFrom="page">
              <wp14:pctHeight>0</wp14:pctHeight>
            </wp14:sizeRelV>
          </wp:anchor>
        </w:drawing>
      </w:r>
      <w:r w:rsidR="00E84397">
        <w:rPr>
          <w:b/>
        </w:rPr>
        <w:t>Periodontal F</w:t>
      </w:r>
      <w:r w:rsidR="00A21BDF" w:rsidRPr="00E10604">
        <w:rPr>
          <w:b/>
        </w:rPr>
        <w:t>ibriller</w:t>
      </w:r>
    </w:p>
    <w:p w:rsidR="00A21BDF" w:rsidRDefault="00E04DDA" w:rsidP="00A21BDF">
      <w:r>
        <w:rPr>
          <w:i/>
          <w:noProof/>
          <w:lang w:eastAsia="tr-TR"/>
        </w:rPr>
        <w:drawing>
          <wp:anchor distT="0" distB="0" distL="114300" distR="114300" simplePos="0" relativeHeight="251659264" behindDoc="0" locked="0" layoutInCell="1" allowOverlap="1" wp14:anchorId="28823663" wp14:editId="266D3681">
            <wp:simplePos x="0" y="0"/>
            <wp:positionH relativeFrom="column">
              <wp:posOffset>3613150</wp:posOffset>
            </wp:positionH>
            <wp:positionV relativeFrom="paragraph">
              <wp:posOffset>3202940</wp:posOffset>
            </wp:positionV>
            <wp:extent cx="2238375" cy="1616075"/>
            <wp:effectExtent l="0" t="0" r="0" b="0"/>
            <wp:wrapSquare wrapText="bothSides"/>
            <wp:docPr id="2"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16360" cy="4369860"/>
                      <a:chOff x="1214414" y="1071546"/>
                      <a:chExt cx="7316360" cy="4369860"/>
                    </a:xfrm>
                  </a:grpSpPr>
                  <a:grpSp>
                    <a:nvGrpSpPr>
                      <a:cNvPr id="17" name="16 Grup"/>
                      <a:cNvGrpSpPr/>
                    </a:nvGrpSpPr>
                    <a:grpSpPr>
                      <a:xfrm>
                        <a:off x="1214414" y="1071546"/>
                        <a:ext cx="7316360" cy="4369860"/>
                        <a:chOff x="1214414" y="1071546"/>
                        <a:chExt cx="7316360" cy="4369860"/>
                      </a:xfrm>
                    </a:grpSpPr>
                    <a:pic>
                      <a:nvPicPr>
                        <a:cNvPr id="21506" name="Picture 2" descr="C:\Users\atilla\Desktop\kollajen.jpg"/>
                        <a:cNvPicPr>
                          <a:picLocks noChangeAspect="1" noChangeArrowheads="1"/>
                        </a:cNvPicPr>
                      </a:nvPicPr>
                      <a:blipFill>
                        <a:blip r:embed="rId13" cstate="print"/>
                        <a:srcRect/>
                        <a:stretch>
                          <a:fillRect/>
                        </a:stretch>
                      </a:blipFill>
                      <a:spPr bwMode="auto">
                        <a:xfrm>
                          <a:off x="1785918" y="1071546"/>
                          <a:ext cx="6744856" cy="4125032"/>
                        </a:xfrm>
                        <a:prstGeom prst="rect">
                          <a:avLst/>
                        </a:prstGeom>
                        <a:noFill/>
                      </a:spPr>
                    </a:pic>
                    <a:sp>
                      <a:nvSpPr>
                        <a:cNvPr id="13" name="12 Metin kutusu"/>
                        <a:cNvSpPr txBox="1"/>
                      </a:nvSpPr>
                      <a:spPr>
                        <a:xfrm>
                          <a:off x="1214414" y="1988098"/>
                          <a:ext cx="1285884"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err="1" smtClean="0"/>
                              <a:t>Mikrofibril</a:t>
                            </a:r>
                            <a:endParaRPr lang="tr-TR" dirty="0"/>
                          </a:p>
                        </a:txBody>
                        <a:useSpRect/>
                      </a:txSp>
                    </a:sp>
                    <a:sp>
                      <a:nvSpPr>
                        <a:cNvPr id="14" name="13 Metin kutusu"/>
                        <a:cNvSpPr txBox="1"/>
                      </a:nvSpPr>
                      <a:spPr>
                        <a:xfrm>
                          <a:off x="2143108" y="2857496"/>
                          <a:ext cx="714380"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err="1"/>
                              <a:t>F</a:t>
                            </a:r>
                            <a:r>
                              <a:rPr lang="tr-TR" dirty="0" err="1" smtClean="0"/>
                              <a:t>ibril</a:t>
                            </a:r>
                            <a:endParaRPr lang="tr-TR" dirty="0"/>
                          </a:p>
                        </a:txBody>
                        <a:useSpRect/>
                      </a:txSp>
                    </a:sp>
                    <a:sp>
                      <a:nvSpPr>
                        <a:cNvPr id="15" name="14 Metin kutusu"/>
                        <a:cNvSpPr txBox="1"/>
                      </a:nvSpPr>
                      <a:spPr>
                        <a:xfrm>
                          <a:off x="4572000" y="5072074"/>
                          <a:ext cx="428628"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Lif</a:t>
                            </a:r>
                            <a:endParaRPr lang="tr-TR" dirty="0"/>
                          </a:p>
                        </a:txBody>
                        <a:useSpRect/>
                      </a:txSp>
                    </a:sp>
                    <a:sp>
                      <a:nvSpPr>
                        <a:cNvPr id="16" name="15 Metin kutusu"/>
                        <a:cNvSpPr txBox="1"/>
                      </a:nvSpPr>
                      <a:spPr>
                        <a:xfrm>
                          <a:off x="7000892" y="4917056"/>
                          <a:ext cx="857256" cy="369332"/>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dirty="0" smtClean="0"/>
                              <a:t>Demet</a:t>
                            </a:r>
                            <a:endParaRPr lang="tr-TR" dirty="0"/>
                          </a:p>
                        </a:txBody>
                        <a:useSpRect/>
                      </a:txSp>
                    </a:sp>
                  </a:grpSp>
                </lc:lockedCanvas>
              </a:graphicData>
            </a:graphic>
          </wp:anchor>
        </w:drawing>
      </w:r>
      <w:r w:rsidR="00A21BDF">
        <w:t xml:space="preserve">Periodontal ligamentin en önemli bölümünü esas fibriller oluşturur. Bunlar dalgalı bir seyir gösteren kollajen demetleridir. Periodontal ligament aralığını geçen bu fibrillerin bir ucu kemiğe, diğer ucu ise dişin sementine gömülüdür. Bu gömülü kısımlara </w:t>
      </w:r>
      <w:r w:rsidR="00A21BDF" w:rsidRPr="00E10604">
        <w:rPr>
          <w:b/>
        </w:rPr>
        <w:t>Sharpey Fibrilleri</w:t>
      </w:r>
      <w:r w:rsidR="00A21BDF">
        <w:t xml:space="preserve"> denir. Fibril demetlerinin içinden çıkan lifler alveol kemiği ile sement arasındaki periodontal ligament aralığının ortasında buluşarak anastomozlar oluştururlar. Sharpey fibrilleri diş veya kemik içine gömüldükten sonra kalsifiye olmaya başlarlar. Kemikte ve (son araştırmalara göre) sementte tipik olarak bulunan proteinlerle</w:t>
      </w:r>
      <w:r w:rsidR="00E84397">
        <w:t xml:space="preserve"> (kollajen olmayan)</w:t>
      </w:r>
      <w:r w:rsidR="00A21BDF">
        <w:t xml:space="preserve"> ilişkilidirler</w:t>
      </w:r>
      <w:r w:rsidR="00E84397">
        <w:t xml:space="preserve"> (</w:t>
      </w:r>
      <w:proofErr w:type="spellStart"/>
      <w:r w:rsidR="00E84397">
        <w:t>osteopontin</w:t>
      </w:r>
      <w:proofErr w:type="spellEnd"/>
      <w:r w:rsidR="00E84397">
        <w:t xml:space="preserve"> ve </w:t>
      </w:r>
      <w:proofErr w:type="spellStart"/>
      <w:r w:rsidR="00E84397">
        <w:t>siyaloprotein</w:t>
      </w:r>
      <w:proofErr w:type="spellEnd"/>
      <w:r w:rsidR="00E84397">
        <w:t>)</w:t>
      </w:r>
      <w:r w:rsidR="00A21BDF">
        <w:t xml:space="preserve">. Biyomekanik gerilimin arttığı bölgelerde </w:t>
      </w:r>
      <w:r w:rsidR="00953ADD">
        <w:t>bunların mineralizasyon</w:t>
      </w:r>
      <w:r w:rsidR="00A21BDF">
        <w:t xml:space="preserve"> ve doku kohezyonun </w:t>
      </w:r>
      <w:proofErr w:type="gramStart"/>
      <w:r w:rsidR="00A21BDF">
        <w:t>regülasyonunda</w:t>
      </w:r>
      <w:proofErr w:type="gramEnd"/>
      <w:r w:rsidR="00A21BDF">
        <w:t xml:space="preserve"> rol aldıkları düşünülmektedir.</w:t>
      </w:r>
    </w:p>
    <w:p w:rsidR="00A21BDF" w:rsidRDefault="00A21BDF" w:rsidP="00A21BDF">
      <w:r w:rsidRPr="00E84397">
        <w:rPr>
          <w:b/>
          <w:i/>
        </w:rPr>
        <w:t>Kollajen</w:t>
      </w:r>
      <w:r>
        <w:t xml:space="preserve">; en başta </w:t>
      </w:r>
      <w:proofErr w:type="spellStart"/>
      <w:r>
        <w:t>glisin</w:t>
      </w:r>
      <w:proofErr w:type="spellEnd"/>
      <w:r>
        <w:t xml:space="preserve">, </w:t>
      </w:r>
      <w:proofErr w:type="spellStart"/>
      <w:r>
        <w:t>prolin</w:t>
      </w:r>
      <w:proofErr w:type="spellEnd"/>
      <w:r>
        <w:t xml:space="preserve">, </w:t>
      </w:r>
      <w:proofErr w:type="spellStart"/>
      <w:r>
        <w:t>hidroksilizin</w:t>
      </w:r>
      <w:proofErr w:type="spellEnd"/>
      <w:r>
        <w:t xml:space="preserve"> ve hidroksiprolin olmak üzere çeşitli aminoasitlerden oluşur. Dokudaki kollajen miktarını hidroksiprolin içeriği belirler. Kollajen dokunun yapısından ve ahenginden sorumludur ve geniş bir yelpazede farklı </w:t>
      </w:r>
      <w:r w:rsidR="007F741F">
        <w:t>tipleri vardır</w:t>
      </w:r>
      <w:r>
        <w:t xml:space="preserve">. On iki kromozoma dağılmış 25 ayrı gen tarafından kodlanan </w:t>
      </w:r>
      <w:r w:rsidR="00996102">
        <w:t>2</w:t>
      </w:r>
      <w:r w:rsidR="00E84397">
        <w:t>8</w:t>
      </w:r>
      <w:r>
        <w:t xml:space="preserve"> kollajen tipi tanımlanmıştır.</w:t>
      </w:r>
    </w:p>
    <w:p w:rsidR="00A21BDF" w:rsidRDefault="005F4838" w:rsidP="00ED4DAF">
      <w:pPr>
        <w:spacing w:line="240" w:lineRule="auto"/>
        <w:rPr>
          <w:noProof/>
          <w:lang w:eastAsia="tr-TR"/>
        </w:rPr>
      </w:pPr>
      <w:r>
        <w:rPr>
          <w:rFonts w:eastAsia="Calibri" w:cstheme="minorHAnsi"/>
          <w:noProof/>
          <w:lang w:eastAsia="tr-TR"/>
        </w:rPr>
        <w:pict>
          <v:shape id="_x0000_s1032" type="#_x0000_t202" style="position:absolute;margin-left:278pt;margin-top:61.3pt;width:173.5pt;height:222.8pt;z-index:251675648;mso-height-percent:200;mso-height-percent:200;mso-width-relative:margin;mso-height-relative:margin">
            <v:textbox style="mso-next-textbox:#_x0000_s1032;mso-fit-shape-to-text:t">
              <w:txbxContent>
                <w:p w:rsidR="00E04DDA" w:rsidRPr="00376DB8" w:rsidRDefault="00E04DDA" w:rsidP="00E04DDA">
                  <w:pPr>
                    <w:spacing w:after="0" w:line="240" w:lineRule="auto"/>
                    <w:rPr>
                      <w:sz w:val="16"/>
                    </w:rPr>
                  </w:pPr>
                  <w:r w:rsidRPr="00376DB8">
                    <w:rPr>
                      <w:b/>
                      <w:bCs/>
                      <w:sz w:val="16"/>
                    </w:rPr>
                    <w:t xml:space="preserve">Kollajen Türleri </w:t>
                  </w:r>
                </w:p>
                <w:p w:rsidR="00E04DDA" w:rsidRPr="00376DB8" w:rsidRDefault="00E04DDA" w:rsidP="00E04DDA">
                  <w:pPr>
                    <w:spacing w:after="0" w:line="240" w:lineRule="auto"/>
                    <w:rPr>
                      <w:sz w:val="16"/>
                    </w:rPr>
                  </w:pPr>
                  <w:r w:rsidRPr="00376DB8">
                    <w:rPr>
                      <w:b/>
                      <w:sz w:val="16"/>
                    </w:rPr>
                    <w:t>Tip I kollajen</w:t>
                  </w:r>
                  <w:r w:rsidRPr="00376DB8">
                    <w:rPr>
                      <w:sz w:val="16"/>
                    </w:rPr>
                    <w:t xml:space="preserve"> – İnsanda en fazla bulunan </w:t>
                  </w:r>
                  <w:proofErr w:type="spellStart"/>
                  <w:r w:rsidRPr="00376DB8">
                    <w:rPr>
                      <w:sz w:val="16"/>
                    </w:rPr>
                    <w:t>tipdir</w:t>
                  </w:r>
                  <w:proofErr w:type="spellEnd"/>
                  <w:r w:rsidRPr="00376DB8">
                    <w:rPr>
                      <w:sz w:val="16"/>
                    </w:rPr>
                    <w:t xml:space="preserve">. Yara dokusunda tamirden sonra son ürün olarak, tendon ve kemiğin organik yapısında. </w:t>
                  </w:r>
                </w:p>
                <w:p w:rsidR="00E04DDA" w:rsidRPr="00376DB8" w:rsidRDefault="00E04DDA" w:rsidP="00E04DDA">
                  <w:pPr>
                    <w:spacing w:after="0" w:line="240" w:lineRule="auto"/>
                    <w:rPr>
                      <w:sz w:val="16"/>
                    </w:rPr>
                  </w:pPr>
                  <w:r w:rsidRPr="00376DB8">
                    <w:rPr>
                      <w:b/>
                      <w:sz w:val="16"/>
                    </w:rPr>
                    <w:t>Tip II kollajen</w:t>
                  </w:r>
                  <w:r w:rsidRPr="00376DB8">
                    <w:rPr>
                      <w:sz w:val="16"/>
                    </w:rPr>
                    <w:t xml:space="preserve"> – Eklem, kıkırdak </w:t>
                  </w:r>
                </w:p>
                <w:p w:rsidR="00E04DDA" w:rsidRPr="00376DB8" w:rsidRDefault="00E04DDA" w:rsidP="00E04DDA">
                  <w:pPr>
                    <w:spacing w:after="0" w:line="240" w:lineRule="auto"/>
                    <w:rPr>
                      <w:sz w:val="16"/>
                    </w:rPr>
                  </w:pPr>
                  <w:r w:rsidRPr="00376DB8">
                    <w:rPr>
                      <w:b/>
                      <w:sz w:val="16"/>
                    </w:rPr>
                    <w:t>Tip III kollajen</w:t>
                  </w:r>
                  <w:r w:rsidRPr="00376DB8">
                    <w:rPr>
                      <w:sz w:val="16"/>
                    </w:rPr>
                    <w:t xml:space="preserve"> - Granülasyon dokusunun kollajenidir genç fibroblast</w:t>
                  </w:r>
                  <w:r>
                    <w:rPr>
                      <w:sz w:val="16"/>
                    </w:rPr>
                    <w:t>lar</w:t>
                  </w:r>
                  <w:r w:rsidRPr="00376DB8">
                    <w:rPr>
                      <w:sz w:val="16"/>
                    </w:rPr>
                    <w:t xml:space="preserve"> tarafından tip I kollajen üretiminden önce sentezlenir.</w:t>
                  </w:r>
                </w:p>
                <w:p w:rsidR="00E04DDA" w:rsidRPr="00376DB8" w:rsidRDefault="00E04DDA" w:rsidP="00E04DDA">
                  <w:pPr>
                    <w:spacing w:after="0" w:line="240" w:lineRule="auto"/>
                    <w:rPr>
                      <w:sz w:val="16"/>
                    </w:rPr>
                  </w:pPr>
                  <w:r w:rsidRPr="00376DB8">
                    <w:rPr>
                      <w:b/>
                      <w:sz w:val="16"/>
                    </w:rPr>
                    <w:t>Tip IV kollajen</w:t>
                  </w:r>
                  <w:r w:rsidRPr="00376DB8">
                    <w:rPr>
                      <w:sz w:val="16"/>
                    </w:rPr>
                    <w:t xml:space="preserve"> - bazal zar; göz merceği </w:t>
                  </w:r>
                </w:p>
                <w:p w:rsidR="00E04DDA" w:rsidRPr="00376DB8" w:rsidRDefault="00E04DDA" w:rsidP="00E04DDA">
                  <w:pPr>
                    <w:spacing w:after="0" w:line="240" w:lineRule="auto"/>
                    <w:rPr>
                      <w:sz w:val="16"/>
                    </w:rPr>
                  </w:pPr>
                  <w:r w:rsidRPr="00376DB8">
                    <w:rPr>
                      <w:b/>
                      <w:sz w:val="16"/>
                    </w:rPr>
                    <w:t>Tip V kollajen</w:t>
                  </w:r>
                  <w:r w:rsidRPr="00376DB8">
                    <w:rPr>
                      <w:sz w:val="16"/>
                    </w:rPr>
                    <w:t xml:space="preserve"> – Çoğunlukla interstisyel dokuda tip I ile birlikte, plasentada tip I ile birlikte</w:t>
                  </w:r>
                </w:p>
                <w:p w:rsidR="00E04DDA" w:rsidRPr="00376DB8" w:rsidRDefault="00E04DDA" w:rsidP="00E04DDA">
                  <w:pPr>
                    <w:spacing w:after="0" w:line="240" w:lineRule="auto"/>
                    <w:rPr>
                      <w:sz w:val="16"/>
                    </w:rPr>
                  </w:pPr>
                  <w:r w:rsidRPr="00376DB8">
                    <w:rPr>
                      <w:b/>
                      <w:sz w:val="16"/>
                    </w:rPr>
                    <w:t>Tip VI kollajen</w:t>
                  </w:r>
                  <w:r w:rsidRPr="00376DB8">
                    <w:rPr>
                      <w:sz w:val="16"/>
                    </w:rPr>
                    <w:t xml:space="preserve"> - Çoğunlukla interstisyel dokuda tip I ile birlikte</w:t>
                  </w:r>
                </w:p>
                <w:p w:rsidR="00E04DDA" w:rsidRPr="00376DB8" w:rsidRDefault="00E04DDA" w:rsidP="00E04DDA">
                  <w:pPr>
                    <w:spacing w:after="0" w:line="240" w:lineRule="auto"/>
                    <w:rPr>
                      <w:sz w:val="16"/>
                    </w:rPr>
                  </w:pPr>
                  <w:r w:rsidRPr="00376DB8">
                    <w:rPr>
                      <w:b/>
                      <w:sz w:val="16"/>
                    </w:rPr>
                    <w:t>Tip VII kollajen</w:t>
                  </w:r>
                  <w:r w:rsidRPr="00376DB8">
                    <w:rPr>
                      <w:sz w:val="16"/>
                    </w:rPr>
                    <w:t xml:space="preserve"> - epitel </w:t>
                  </w:r>
                </w:p>
                <w:p w:rsidR="00E04DDA" w:rsidRPr="00376DB8" w:rsidRDefault="00E04DDA" w:rsidP="00E04DDA">
                  <w:pPr>
                    <w:spacing w:after="0" w:line="240" w:lineRule="auto"/>
                    <w:rPr>
                      <w:sz w:val="16"/>
                    </w:rPr>
                  </w:pPr>
                  <w:r w:rsidRPr="00376DB8">
                    <w:rPr>
                      <w:b/>
                      <w:sz w:val="16"/>
                    </w:rPr>
                    <w:t>Tip VIII kollajen</w:t>
                  </w:r>
                  <w:r w:rsidRPr="00376DB8">
                    <w:rPr>
                      <w:sz w:val="16"/>
                    </w:rPr>
                    <w:t xml:space="preserve"> - Bazı </w:t>
                  </w:r>
                  <w:proofErr w:type="spellStart"/>
                  <w:r w:rsidRPr="00376DB8">
                    <w:rPr>
                      <w:sz w:val="16"/>
                    </w:rPr>
                    <w:t>endotel</w:t>
                  </w:r>
                  <w:proofErr w:type="spellEnd"/>
                  <w:r w:rsidRPr="00376DB8">
                    <w:rPr>
                      <w:sz w:val="16"/>
                    </w:rPr>
                    <w:t xml:space="preserve"> hücrelerinde </w:t>
                  </w:r>
                </w:p>
                <w:p w:rsidR="00E04DDA" w:rsidRPr="00376DB8" w:rsidRDefault="00E04DDA" w:rsidP="00E04DDA">
                  <w:pPr>
                    <w:spacing w:after="0" w:line="240" w:lineRule="auto"/>
                    <w:rPr>
                      <w:sz w:val="16"/>
                    </w:rPr>
                  </w:pPr>
                  <w:r w:rsidRPr="00376DB8">
                    <w:rPr>
                      <w:b/>
                      <w:sz w:val="16"/>
                    </w:rPr>
                    <w:t>Tip IX kollajen</w:t>
                  </w:r>
                  <w:r w:rsidRPr="00376DB8">
                    <w:rPr>
                      <w:sz w:val="16"/>
                    </w:rPr>
                    <w:t xml:space="preserve"> – kıkırdakta Tip</w:t>
                  </w:r>
                  <w:r>
                    <w:rPr>
                      <w:sz w:val="16"/>
                    </w:rPr>
                    <w:t xml:space="preserve"> </w:t>
                  </w:r>
                  <w:r w:rsidRPr="00376DB8">
                    <w:rPr>
                      <w:sz w:val="16"/>
                    </w:rPr>
                    <w:t xml:space="preserve">II ile birlikte </w:t>
                  </w:r>
                </w:p>
                <w:p w:rsidR="00E04DDA" w:rsidRPr="00376DB8" w:rsidRDefault="00E04DDA" w:rsidP="00E04DDA">
                  <w:pPr>
                    <w:spacing w:after="0" w:line="240" w:lineRule="auto"/>
                    <w:rPr>
                      <w:sz w:val="16"/>
                    </w:rPr>
                  </w:pPr>
                  <w:r w:rsidRPr="00376DB8">
                    <w:rPr>
                      <w:b/>
                      <w:sz w:val="16"/>
                    </w:rPr>
                    <w:t>TipX kollajen</w:t>
                  </w:r>
                  <w:r w:rsidRPr="00376DB8">
                    <w:rPr>
                      <w:sz w:val="16"/>
                    </w:rPr>
                    <w:t xml:space="preserve"> - hipertrofik ve mineralize kıkırdak </w:t>
                  </w:r>
                </w:p>
                <w:p w:rsidR="00E04DDA" w:rsidRPr="00376DB8" w:rsidRDefault="00E04DDA" w:rsidP="00E04DDA">
                  <w:pPr>
                    <w:spacing w:after="0" w:line="240" w:lineRule="auto"/>
                    <w:rPr>
                      <w:sz w:val="16"/>
                    </w:rPr>
                  </w:pPr>
                  <w:r w:rsidRPr="00376DB8">
                    <w:rPr>
                      <w:b/>
                      <w:sz w:val="16"/>
                    </w:rPr>
                    <w:t>Tip XI kollajen</w:t>
                  </w:r>
                  <w:r w:rsidRPr="00376DB8">
                    <w:rPr>
                      <w:sz w:val="16"/>
                    </w:rPr>
                    <w:t xml:space="preserve"> - kıkırdak </w:t>
                  </w:r>
                </w:p>
                <w:p w:rsidR="00E04DDA" w:rsidRPr="00376DB8" w:rsidRDefault="00E04DDA" w:rsidP="00E04DDA">
                  <w:pPr>
                    <w:spacing w:after="0" w:line="240" w:lineRule="auto"/>
                    <w:rPr>
                      <w:sz w:val="16"/>
                    </w:rPr>
                  </w:pPr>
                  <w:r w:rsidRPr="00376DB8">
                    <w:rPr>
                      <w:b/>
                      <w:sz w:val="16"/>
                    </w:rPr>
                    <w:t>XII kollajen</w:t>
                  </w:r>
                  <w:r w:rsidRPr="00376DB8">
                    <w:rPr>
                      <w:sz w:val="16"/>
                    </w:rPr>
                    <w:t xml:space="preserve"> – Tip I ve III ile etkileşir </w:t>
                  </w:r>
                </w:p>
                <w:p w:rsidR="00E04DDA" w:rsidRPr="00376DB8" w:rsidRDefault="00E04DDA" w:rsidP="00E04DDA">
                  <w:pPr>
                    <w:spacing w:after="0" w:line="240" w:lineRule="auto"/>
                    <w:rPr>
                      <w:sz w:val="16"/>
                    </w:rPr>
                  </w:pPr>
                  <w:r w:rsidRPr="00376DB8">
                    <w:rPr>
                      <w:b/>
                      <w:sz w:val="16"/>
                    </w:rPr>
                    <w:t>XIII kollajen</w:t>
                  </w:r>
                  <w:r w:rsidRPr="00376DB8">
                    <w:rPr>
                      <w:sz w:val="16"/>
                    </w:rPr>
                    <w:t xml:space="preserve"> -Tip I ve II ile etkileşir </w:t>
                  </w:r>
                </w:p>
                <w:p w:rsidR="00E04DDA" w:rsidRPr="00376DB8" w:rsidRDefault="00E04DDA" w:rsidP="00E04DDA">
                  <w:pPr>
                    <w:spacing w:after="0" w:line="240" w:lineRule="auto"/>
                    <w:rPr>
                      <w:sz w:val="16"/>
                    </w:rPr>
                  </w:pPr>
                  <w:r w:rsidRPr="00376DB8">
                    <w:rPr>
                      <w:sz w:val="16"/>
                    </w:rPr>
                    <w:t>Toplam 2</w:t>
                  </w:r>
                  <w:r>
                    <w:rPr>
                      <w:sz w:val="16"/>
                    </w:rPr>
                    <w:t>8</w:t>
                  </w:r>
                  <w:r w:rsidRPr="00376DB8">
                    <w:rPr>
                      <w:sz w:val="16"/>
                    </w:rPr>
                    <w:t xml:space="preserve"> tip vardır </w:t>
                  </w:r>
                </w:p>
                <w:p w:rsidR="00E04DDA" w:rsidRPr="00376DB8" w:rsidRDefault="00E04DDA" w:rsidP="00E04DDA">
                  <w:pPr>
                    <w:spacing w:after="0" w:line="240" w:lineRule="auto"/>
                    <w:rPr>
                      <w:sz w:val="16"/>
                    </w:rPr>
                  </w:pPr>
                </w:p>
              </w:txbxContent>
            </v:textbox>
            <w10:wrap type="square"/>
          </v:shape>
        </w:pict>
      </w:r>
      <w:r w:rsidR="00760603">
        <w:rPr>
          <w:rFonts w:eastAsia="Calibri" w:cstheme="minorHAnsi"/>
        </w:rPr>
        <w:t xml:space="preserve">Kollajen sentezinin yapılacağı hücrede önce bir DNA </w:t>
      </w:r>
      <w:proofErr w:type="spellStart"/>
      <w:r w:rsidR="00760603">
        <w:rPr>
          <w:rFonts w:eastAsia="Calibri" w:cstheme="minorHAnsi"/>
        </w:rPr>
        <w:t>duplikasyonu</w:t>
      </w:r>
      <w:proofErr w:type="spellEnd"/>
      <w:r w:rsidR="00760603">
        <w:rPr>
          <w:rFonts w:eastAsia="Calibri" w:cstheme="minorHAnsi"/>
        </w:rPr>
        <w:t xml:space="preserve"> oluşarak </w:t>
      </w:r>
      <w:proofErr w:type="spellStart"/>
      <w:r w:rsidR="00760603">
        <w:rPr>
          <w:rFonts w:eastAsia="Calibri" w:cstheme="minorHAnsi"/>
        </w:rPr>
        <w:t>mRNA</w:t>
      </w:r>
      <w:proofErr w:type="spellEnd"/>
      <w:r w:rsidR="00760603">
        <w:rPr>
          <w:rFonts w:eastAsia="Calibri" w:cstheme="minorHAnsi"/>
        </w:rPr>
        <w:t xml:space="preserve"> ortaya çıkar. Bu molekül çekirdekten </w:t>
      </w:r>
      <w:r w:rsidR="00ED4DAF">
        <w:rPr>
          <w:rFonts w:eastAsia="Calibri" w:cstheme="minorHAnsi"/>
        </w:rPr>
        <w:t>sitoplazmaya</w:t>
      </w:r>
      <w:r w:rsidR="00760603">
        <w:rPr>
          <w:rFonts w:eastAsia="Calibri" w:cstheme="minorHAnsi"/>
        </w:rPr>
        <w:t xml:space="preserve"> geçerek endoplazmik </w:t>
      </w:r>
      <w:proofErr w:type="spellStart"/>
      <w:r w:rsidR="00760603">
        <w:rPr>
          <w:rFonts w:eastAsia="Calibri" w:cstheme="minorHAnsi"/>
        </w:rPr>
        <w:t>retik</w:t>
      </w:r>
      <w:r w:rsidR="00ED4DAF">
        <w:rPr>
          <w:rFonts w:eastAsia="Calibri" w:cstheme="minorHAnsi"/>
        </w:rPr>
        <w:t>u</w:t>
      </w:r>
      <w:r w:rsidR="00760603">
        <w:rPr>
          <w:rFonts w:eastAsia="Calibri" w:cstheme="minorHAnsi"/>
        </w:rPr>
        <w:t>lumdaki</w:t>
      </w:r>
      <w:proofErr w:type="spellEnd"/>
      <w:r w:rsidR="00760603">
        <w:rPr>
          <w:rFonts w:eastAsia="Calibri" w:cstheme="minorHAnsi"/>
        </w:rPr>
        <w:t xml:space="preserve"> </w:t>
      </w:r>
      <w:proofErr w:type="spellStart"/>
      <w:r w:rsidR="00760603">
        <w:rPr>
          <w:rFonts w:eastAsia="Calibri" w:cstheme="minorHAnsi"/>
        </w:rPr>
        <w:t>ribzomlara</w:t>
      </w:r>
      <w:proofErr w:type="spellEnd"/>
      <w:r w:rsidR="00760603">
        <w:rPr>
          <w:rFonts w:eastAsia="Calibri" w:cstheme="minorHAnsi"/>
        </w:rPr>
        <w:t xml:space="preserve"> yerleşir. Bu ribozomlarda kollajen oluşturacak aminoasitlerin 900- 1000 kadarı bir araya gelerek </w:t>
      </w:r>
      <w:proofErr w:type="spellStart"/>
      <w:r w:rsidR="00760603">
        <w:rPr>
          <w:rFonts w:eastAsia="Calibri" w:cstheme="minorHAnsi"/>
        </w:rPr>
        <w:t>peptid</w:t>
      </w:r>
      <w:proofErr w:type="spellEnd"/>
      <w:r w:rsidR="00760603">
        <w:rPr>
          <w:rFonts w:eastAsia="Calibri" w:cstheme="minorHAnsi"/>
        </w:rPr>
        <w:t xml:space="preserve"> zincirini yaparlar</w:t>
      </w:r>
      <w:r w:rsidR="00ED4DAF">
        <w:rPr>
          <w:rFonts w:eastAsia="Calibri" w:cstheme="minorHAnsi"/>
        </w:rPr>
        <w:t xml:space="preserve"> (α zinciri)</w:t>
      </w:r>
      <w:r w:rsidR="00760603">
        <w:rPr>
          <w:rFonts w:eastAsia="Calibri" w:cstheme="minorHAnsi"/>
        </w:rPr>
        <w:t xml:space="preserve">. </w:t>
      </w:r>
      <w:r w:rsidR="00ED4DAF">
        <w:rPr>
          <w:rFonts w:eastAsia="Calibri" w:cstheme="minorHAnsi"/>
        </w:rPr>
        <w:t xml:space="preserve">Üç α zincir bir araya gelip birbirlerine sarılarak yaklaşık 3000 Ä uzunluğunda ve 15 Ä çapında </w:t>
      </w:r>
      <w:proofErr w:type="spellStart"/>
      <w:r w:rsidR="00ED4DAF">
        <w:rPr>
          <w:rFonts w:eastAsia="Calibri" w:cstheme="minorHAnsi"/>
        </w:rPr>
        <w:t>tropokollajeni</w:t>
      </w:r>
      <w:proofErr w:type="spellEnd"/>
      <w:r w:rsidR="00ED4DAF">
        <w:rPr>
          <w:rFonts w:eastAsia="Calibri" w:cstheme="minorHAnsi"/>
        </w:rPr>
        <w:t xml:space="preserve"> oluştururlar. Bu molekül hücre içinde sentezlendikten sonra hücre dışına çıkar ve birbiri üzerine binerek ulanmaya ve kollajen </w:t>
      </w:r>
      <w:proofErr w:type="spellStart"/>
      <w:r w:rsidR="00ED4DAF">
        <w:rPr>
          <w:rFonts w:eastAsia="Calibri" w:cstheme="minorHAnsi"/>
        </w:rPr>
        <w:t>mikrofibrillerini</w:t>
      </w:r>
      <w:proofErr w:type="spellEnd"/>
      <w:r w:rsidR="00ED4DAF">
        <w:rPr>
          <w:rFonts w:eastAsia="Calibri" w:cstheme="minorHAnsi"/>
        </w:rPr>
        <w:t xml:space="preserve"> oluşturmaya başlarlar. </w:t>
      </w:r>
      <w:r w:rsidR="00A21BDF">
        <w:t xml:space="preserve">Kollajenin </w:t>
      </w:r>
      <w:proofErr w:type="spellStart"/>
      <w:r w:rsidR="00A21BDF">
        <w:t>biyosentezi</w:t>
      </w:r>
      <w:proofErr w:type="spellEnd"/>
      <w:r w:rsidR="00A21BDF">
        <w:t xml:space="preserve"> fibroblastların içinde </w:t>
      </w:r>
      <w:proofErr w:type="spellStart"/>
      <w:r w:rsidR="00A21BDF">
        <w:t>trop</w:t>
      </w:r>
      <w:r w:rsidR="00162D31">
        <w:t>o</w:t>
      </w:r>
      <w:r w:rsidR="004B73DE">
        <w:t>kollajen</w:t>
      </w:r>
      <w:proofErr w:type="spellEnd"/>
      <w:r w:rsidR="00A21BDF">
        <w:t xml:space="preserve"> moleküllerinin oluşmasıyla gerçekleşir. </w:t>
      </w:r>
      <w:proofErr w:type="spellStart"/>
      <w:r w:rsidR="00A21BDF">
        <w:t>Mikrofibriller</w:t>
      </w:r>
      <w:proofErr w:type="spellEnd"/>
      <w:r w:rsidR="00A21BDF">
        <w:t xml:space="preserve"> bir araya gelerek fibriller halinde paketlenirler.</w:t>
      </w:r>
      <w:r w:rsidR="00A21BDF" w:rsidRPr="008C4899">
        <w:rPr>
          <w:noProof/>
          <w:lang w:eastAsia="tr-TR"/>
        </w:rPr>
        <w:t xml:space="preserve"> </w:t>
      </w:r>
      <w:r w:rsidR="00A21BDF">
        <w:rPr>
          <w:noProof/>
          <w:lang w:eastAsia="tr-TR"/>
        </w:rPr>
        <w:t>Kollajen fibrillerinde 64 nm luk peri</w:t>
      </w:r>
      <w:r w:rsidR="005962F9">
        <w:rPr>
          <w:noProof/>
          <w:lang w:eastAsia="tr-TR"/>
        </w:rPr>
        <w:t>y</w:t>
      </w:r>
      <w:r w:rsidR="00A21BDF">
        <w:rPr>
          <w:noProof/>
          <w:lang w:eastAsia="tr-TR"/>
        </w:rPr>
        <w:t>o</w:t>
      </w:r>
      <w:r w:rsidR="005962F9">
        <w:rPr>
          <w:noProof/>
          <w:lang w:eastAsia="tr-TR"/>
        </w:rPr>
        <w:t>t</w:t>
      </w:r>
      <w:r w:rsidR="00A21BDF">
        <w:rPr>
          <w:noProof/>
          <w:lang w:eastAsia="tr-TR"/>
        </w:rPr>
        <w:t>larla çapraz çizgilenme görülür. Bunlar tropok</w:t>
      </w:r>
      <w:r w:rsidR="00162D31">
        <w:rPr>
          <w:noProof/>
          <w:lang w:eastAsia="tr-TR"/>
        </w:rPr>
        <w:t>o</w:t>
      </w:r>
      <w:r w:rsidR="00A21BDF">
        <w:rPr>
          <w:noProof/>
          <w:lang w:eastAsia="tr-TR"/>
        </w:rPr>
        <w:t>llajen moleküllerinin birleşmeleri sırasında üst üste binmelerinden dolayı oluşurlar.</w:t>
      </w:r>
    </w:p>
    <w:p w:rsidR="00A21BDF" w:rsidRDefault="004B73DE" w:rsidP="00A21BDF">
      <w:pPr>
        <w:rPr>
          <w:noProof/>
          <w:lang w:eastAsia="tr-TR"/>
        </w:rPr>
      </w:pPr>
      <w:r>
        <w:rPr>
          <w:noProof/>
          <w:lang w:eastAsia="tr-TR"/>
        </w:rPr>
        <w:t>Kollajen</w:t>
      </w:r>
      <w:r w:rsidR="00A21BDF">
        <w:rPr>
          <w:noProof/>
          <w:lang w:eastAsia="tr-TR"/>
        </w:rPr>
        <w:t xml:space="preserve">; fibroblast, kondroblast, osteoblast, odontoblast ve diğer hücreler tarafından sentezlenebilir. Kimyasal birleşimleri, dağılımları, fonksiyon ve morfolojilerine göre </w:t>
      </w:r>
      <w:r w:rsidR="00A21BDF">
        <w:rPr>
          <w:noProof/>
          <w:lang w:eastAsia="tr-TR"/>
        </w:rPr>
        <w:lastRenderedPageBreak/>
        <w:t xml:space="preserve">çeşitli tiplerde </w:t>
      </w:r>
      <w:r>
        <w:rPr>
          <w:noProof/>
          <w:lang w:eastAsia="tr-TR"/>
        </w:rPr>
        <w:t>kollajen</w:t>
      </w:r>
      <w:r w:rsidR="00A21BDF">
        <w:rPr>
          <w:noProof/>
          <w:lang w:eastAsia="tr-TR"/>
        </w:rPr>
        <w:t xml:space="preserve">ler vardır. Periodontal ligamentin esas fibrillerinin büyük bir bölümü tip 1 </w:t>
      </w:r>
      <w:r>
        <w:rPr>
          <w:noProof/>
          <w:lang w:eastAsia="tr-TR"/>
        </w:rPr>
        <w:t>kollajen</w:t>
      </w:r>
      <w:r w:rsidR="00A21BDF">
        <w:rPr>
          <w:noProof/>
          <w:lang w:eastAsia="tr-TR"/>
        </w:rPr>
        <w:t xml:space="preserve">den oluşurken retiküler fibriller tip 3’türler. Tip 4 bazal laminada bulunur. </w:t>
      </w:r>
      <w:r>
        <w:rPr>
          <w:noProof/>
          <w:lang w:eastAsia="tr-TR"/>
        </w:rPr>
        <w:t>Kollajen</w:t>
      </w:r>
      <w:r w:rsidR="00A21BDF">
        <w:rPr>
          <w:noProof/>
          <w:lang w:eastAsia="tr-TR"/>
        </w:rPr>
        <w:t xml:space="preserve"> fibrillerindeki moleküler konfigürasyon onların gerilim kuvvetlerine karşı çelikten daha dayan</w:t>
      </w:r>
      <w:r w:rsidR="00EC25B7">
        <w:rPr>
          <w:noProof/>
          <w:lang w:eastAsia="tr-TR"/>
        </w:rPr>
        <w:t>ı</w:t>
      </w:r>
      <w:r w:rsidR="00A21BDF">
        <w:rPr>
          <w:noProof/>
          <w:lang w:eastAsia="tr-TR"/>
        </w:rPr>
        <w:t xml:space="preserve">klı olmaların sağlar. </w:t>
      </w:r>
    </w:p>
    <w:p w:rsidR="00A21BDF" w:rsidRDefault="00A21BDF" w:rsidP="00A21BDF">
      <w:pPr>
        <w:rPr>
          <w:noProof/>
          <w:lang w:eastAsia="tr-TR"/>
        </w:rPr>
      </w:pPr>
      <w:r w:rsidRPr="00756543">
        <w:rPr>
          <w:b/>
          <w:noProof/>
          <w:lang w:eastAsia="tr-TR"/>
        </w:rPr>
        <w:t>Periodo</w:t>
      </w:r>
      <w:r w:rsidR="00DE3836">
        <w:rPr>
          <w:b/>
          <w:noProof/>
          <w:lang w:eastAsia="tr-TR"/>
        </w:rPr>
        <w:t>ntal Ligamentin Esas Fibrilleri</w:t>
      </w:r>
    </w:p>
    <w:p w:rsidR="00A21BDF" w:rsidRDefault="00E84397" w:rsidP="00A21BDF">
      <w:pPr>
        <w:rPr>
          <w:noProof/>
          <w:lang w:eastAsia="tr-TR"/>
        </w:rPr>
      </w:pPr>
      <w:r>
        <w:rPr>
          <w:b/>
          <w:i/>
          <w:noProof/>
          <w:lang w:eastAsia="tr-TR"/>
        </w:rPr>
        <w:t>Transseptal G</w:t>
      </w:r>
      <w:r w:rsidR="00A21BDF" w:rsidRPr="00953ADD">
        <w:rPr>
          <w:b/>
          <w:i/>
          <w:noProof/>
          <w:lang w:eastAsia="tr-TR"/>
        </w:rPr>
        <w:t>rup</w:t>
      </w:r>
      <w:r w:rsidR="00953ADD">
        <w:rPr>
          <w:noProof/>
          <w:lang w:eastAsia="tr-TR"/>
        </w:rPr>
        <w:t>:</w:t>
      </w:r>
      <w:r w:rsidR="00A21BDF">
        <w:rPr>
          <w:noProof/>
          <w:lang w:eastAsia="tr-TR"/>
        </w:rPr>
        <w:t xml:space="preserve"> İki komşu dişin sementleri arasında, alveoler kretin hemen üstünde </w:t>
      </w:r>
      <w:r w:rsidR="003864DD">
        <w:rPr>
          <w:noProof/>
          <w:lang w:eastAsia="tr-TR"/>
        </w:rPr>
        <w:t>bulunurlar</w:t>
      </w:r>
      <w:r w:rsidR="00A21BDF">
        <w:rPr>
          <w:noProof/>
          <w:lang w:eastAsia="tr-TR"/>
        </w:rPr>
        <w:t xml:space="preserve">. Periodontal hastalık sonrasında alveoler kemik yıkıma uğrasa da bu lifler </w:t>
      </w:r>
      <w:r w:rsidR="003864DD">
        <w:rPr>
          <w:noProof/>
          <w:lang w:eastAsia="tr-TR"/>
        </w:rPr>
        <w:t xml:space="preserve">daha sonra </w:t>
      </w:r>
      <w:r w:rsidR="00A21BDF">
        <w:rPr>
          <w:noProof/>
          <w:lang w:eastAsia="tr-TR"/>
        </w:rPr>
        <w:t>kendilerini yenile</w:t>
      </w:r>
      <w:r w:rsidR="003864DD">
        <w:rPr>
          <w:noProof/>
          <w:lang w:eastAsia="tr-TR"/>
        </w:rPr>
        <w:t>yip yeni oluşan septumun üzerinde seyretmeye devam ederler</w:t>
      </w:r>
      <w:r w:rsidR="00A21BDF">
        <w:rPr>
          <w:noProof/>
          <w:lang w:eastAsia="tr-TR"/>
        </w:rPr>
        <w:t xml:space="preserve">. Aslında kemikle </w:t>
      </w:r>
      <w:r w:rsidR="003864DD">
        <w:rPr>
          <w:noProof/>
          <w:lang w:eastAsia="tr-TR"/>
        </w:rPr>
        <w:t>temasları</w:t>
      </w:r>
      <w:r w:rsidR="00A21BDF">
        <w:rPr>
          <w:noProof/>
          <w:lang w:eastAsia="tr-TR"/>
        </w:rPr>
        <w:t xml:space="preserve"> olmadığından gingivanın fibrillerine dahil edilebilirler.</w:t>
      </w:r>
    </w:p>
    <w:p w:rsidR="00A21BDF" w:rsidRDefault="00A21BDF" w:rsidP="00A21BDF">
      <w:pPr>
        <w:rPr>
          <w:noProof/>
          <w:lang w:eastAsia="tr-TR"/>
        </w:rPr>
      </w:pPr>
      <w:r w:rsidRPr="00953ADD">
        <w:rPr>
          <w:b/>
          <w:i/>
          <w:noProof/>
          <w:lang w:eastAsia="tr-TR"/>
        </w:rPr>
        <w:t>Alveol</w:t>
      </w:r>
      <w:r w:rsidR="00E84397">
        <w:rPr>
          <w:b/>
          <w:i/>
          <w:noProof/>
          <w:lang w:eastAsia="tr-TR"/>
        </w:rPr>
        <w:t>er K</w:t>
      </w:r>
      <w:r w:rsidRPr="00953ADD">
        <w:rPr>
          <w:b/>
          <w:i/>
          <w:noProof/>
          <w:lang w:eastAsia="tr-TR"/>
        </w:rPr>
        <w:t xml:space="preserve">ret </w:t>
      </w:r>
      <w:r w:rsidR="00E84397">
        <w:rPr>
          <w:b/>
          <w:i/>
          <w:noProof/>
          <w:lang w:eastAsia="tr-TR"/>
        </w:rPr>
        <w:t>G</w:t>
      </w:r>
      <w:r w:rsidRPr="00953ADD">
        <w:rPr>
          <w:b/>
          <w:i/>
          <w:noProof/>
          <w:lang w:eastAsia="tr-TR"/>
        </w:rPr>
        <w:t>rubu</w:t>
      </w:r>
      <w:r w:rsidR="00953ADD">
        <w:rPr>
          <w:i/>
          <w:noProof/>
          <w:lang w:eastAsia="tr-TR"/>
        </w:rPr>
        <w:t>:</w:t>
      </w:r>
      <w:r>
        <w:rPr>
          <w:noProof/>
          <w:lang w:eastAsia="tr-TR"/>
        </w:rPr>
        <w:t xml:space="preserve"> Birleşim epitelinin hemen altındaki sementten çıkıp, oblik olarak seyrederek alveoler krete girerler. Aynı şekilde bir kısmı, alveoler kretin üstündeki periosta bağlanır. Bu grup fibril dişin dişin ekstrusyonunu (yuvasından çıkmasını) engellerler ve dişi lateral kuvvetlere karşı korurlar. Çok fazla bir </w:t>
      </w:r>
      <w:r w:rsidR="00953ADD">
        <w:rPr>
          <w:noProof/>
          <w:lang w:eastAsia="tr-TR"/>
        </w:rPr>
        <w:t xml:space="preserve">ataşman </w:t>
      </w:r>
      <w:r>
        <w:rPr>
          <w:noProof/>
          <w:lang w:eastAsia="tr-TR"/>
        </w:rPr>
        <w:t xml:space="preserve"> kaybı yoksa, bu fibrillerin periodon</w:t>
      </w:r>
      <w:r w:rsidR="00877CBC">
        <w:rPr>
          <w:noProof/>
          <w:lang w:eastAsia="tr-TR"/>
        </w:rPr>
        <w:t>tal cerrahi sırasında kesilmesi</w:t>
      </w:r>
      <w:r>
        <w:rPr>
          <w:noProof/>
          <w:lang w:eastAsia="tr-TR"/>
        </w:rPr>
        <w:t xml:space="preserve"> diş mobilitesin</w:t>
      </w:r>
      <w:r w:rsidR="00877CBC">
        <w:rPr>
          <w:noProof/>
          <w:lang w:eastAsia="tr-TR"/>
        </w:rPr>
        <w:t>i arttırmaz</w:t>
      </w:r>
      <w:r>
        <w:rPr>
          <w:noProof/>
          <w:lang w:eastAsia="tr-TR"/>
        </w:rPr>
        <w:t>.</w:t>
      </w:r>
    </w:p>
    <w:p w:rsidR="00A21BDF" w:rsidRDefault="00FE1CDE" w:rsidP="00A21BDF">
      <w:pPr>
        <w:rPr>
          <w:noProof/>
          <w:lang w:eastAsia="tr-TR"/>
        </w:rPr>
      </w:pPr>
      <w:r>
        <w:rPr>
          <w:b/>
          <w:i/>
          <w:noProof/>
          <w:lang w:eastAsia="tr-TR"/>
        </w:rPr>
        <w:t>Horizontal G</w:t>
      </w:r>
      <w:r w:rsidR="00A21BDF" w:rsidRPr="00236512">
        <w:rPr>
          <w:b/>
          <w:i/>
          <w:noProof/>
          <w:lang w:eastAsia="tr-TR"/>
        </w:rPr>
        <w:t>rup</w:t>
      </w:r>
      <w:r w:rsidR="00236512">
        <w:rPr>
          <w:i/>
          <w:noProof/>
          <w:lang w:eastAsia="tr-TR"/>
        </w:rPr>
        <w:t>:</w:t>
      </w:r>
      <w:r w:rsidR="00A21BDF">
        <w:rPr>
          <w:noProof/>
          <w:lang w:eastAsia="tr-TR"/>
        </w:rPr>
        <w:t xml:space="preserve"> Dişin uzun aksına dik olarak alveoler kemik ve sement arasında seyrederler.</w:t>
      </w:r>
    </w:p>
    <w:p w:rsidR="00A21BDF" w:rsidRDefault="00FE1CDE" w:rsidP="00A21BDF">
      <w:pPr>
        <w:rPr>
          <w:noProof/>
          <w:lang w:eastAsia="tr-TR"/>
        </w:rPr>
      </w:pPr>
      <w:r>
        <w:rPr>
          <w:b/>
          <w:i/>
          <w:noProof/>
          <w:lang w:eastAsia="tr-TR"/>
        </w:rPr>
        <w:t>Oblik G</w:t>
      </w:r>
      <w:r w:rsidR="00A21BDF" w:rsidRPr="00236512">
        <w:rPr>
          <w:b/>
          <w:i/>
          <w:noProof/>
          <w:lang w:eastAsia="tr-TR"/>
        </w:rPr>
        <w:t>rup</w:t>
      </w:r>
      <w:r w:rsidR="00236512">
        <w:rPr>
          <w:i/>
          <w:noProof/>
          <w:lang w:eastAsia="tr-TR"/>
        </w:rPr>
        <w:t>:</w:t>
      </w:r>
      <w:r w:rsidR="00A21BDF">
        <w:rPr>
          <w:noProof/>
          <w:lang w:eastAsia="tr-TR"/>
        </w:rPr>
        <w:t xml:space="preserve"> Periodontal ligamenteki en büyük gruptur. Sementten çıkan fibriller koronal yönde oblik seyrederek kemiğe ulaşırlar. Dikey çiğneme kuvvetlerini karşılayıp alveoler kemiğe iletirler. </w:t>
      </w:r>
    </w:p>
    <w:p w:rsidR="00A21BDF" w:rsidRDefault="00A21BDF" w:rsidP="00A21BDF">
      <w:pPr>
        <w:rPr>
          <w:noProof/>
          <w:lang w:eastAsia="tr-TR"/>
        </w:rPr>
      </w:pPr>
      <w:r w:rsidRPr="00236512">
        <w:rPr>
          <w:b/>
          <w:i/>
          <w:noProof/>
          <w:lang w:eastAsia="tr-TR"/>
        </w:rPr>
        <w:t xml:space="preserve">Apikal </w:t>
      </w:r>
      <w:r w:rsidR="00430018">
        <w:rPr>
          <w:b/>
          <w:i/>
          <w:noProof/>
          <w:lang w:eastAsia="tr-TR"/>
        </w:rPr>
        <w:t>G</w:t>
      </w:r>
      <w:r w:rsidRPr="00236512">
        <w:rPr>
          <w:b/>
          <w:i/>
          <w:noProof/>
          <w:lang w:eastAsia="tr-TR"/>
        </w:rPr>
        <w:t>rup</w:t>
      </w:r>
      <w:r w:rsidR="00236512">
        <w:rPr>
          <w:i/>
          <w:noProof/>
          <w:lang w:eastAsia="tr-TR"/>
        </w:rPr>
        <w:t>:</w:t>
      </w:r>
      <w:r>
        <w:rPr>
          <w:noProof/>
          <w:lang w:eastAsia="tr-TR"/>
        </w:rPr>
        <w:t xml:space="preserve"> Apikal bölgede ışınsal tarzda tam düzenli olmayan bir şekilde kem</w:t>
      </w:r>
      <w:r w:rsidR="00383A9E">
        <w:rPr>
          <w:noProof/>
          <w:lang w:eastAsia="tr-TR"/>
        </w:rPr>
        <w:t>i</w:t>
      </w:r>
      <w:r>
        <w:rPr>
          <w:noProof/>
          <w:lang w:eastAsia="tr-TR"/>
        </w:rPr>
        <w:t xml:space="preserve">kle sementi bağlarlar. Kök ucu tam gelişmemişse bu lifler oluşmaz. </w:t>
      </w:r>
    </w:p>
    <w:p w:rsidR="00A21BDF" w:rsidRDefault="00A21BDF" w:rsidP="00A21BDF">
      <w:pPr>
        <w:rPr>
          <w:noProof/>
          <w:lang w:eastAsia="tr-TR"/>
        </w:rPr>
      </w:pPr>
      <w:r w:rsidRPr="00236512">
        <w:rPr>
          <w:b/>
          <w:i/>
          <w:noProof/>
          <w:lang w:eastAsia="tr-TR"/>
        </w:rPr>
        <w:t xml:space="preserve">İnterradiküler </w:t>
      </w:r>
      <w:r w:rsidR="00430018">
        <w:rPr>
          <w:b/>
          <w:i/>
          <w:noProof/>
          <w:lang w:eastAsia="tr-TR"/>
        </w:rPr>
        <w:t>G</w:t>
      </w:r>
      <w:r w:rsidRPr="00236512">
        <w:rPr>
          <w:b/>
          <w:i/>
          <w:noProof/>
          <w:lang w:eastAsia="tr-TR"/>
        </w:rPr>
        <w:t>rup</w:t>
      </w:r>
      <w:r w:rsidR="00236512">
        <w:rPr>
          <w:i/>
          <w:noProof/>
          <w:lang w:eastAsia="tr-TR"/>
        </w:rPr>
        <w:t>:</w:t>
      </w:r>
      <w:r>
        <w:rPr>
          <w:noProof/>
          <w:lang w:eastAsia="tr-TR"/>
        </w:rPr>
        <w:t xml:space="preserve"> Çok köklü dişlerin furkasyon bölgesinde bulunan fibrillerdir.</w:t>
      </w:r>
    </w:p>
    <w:p w:rsidR="00A21BDF" w:rsidRDefault="00E04DDA" w:rsidP="00A21BDF">
      <w:pPr>
        <w:rPr>
          <w:noProof/>
          <w:lang w:eastAsia="tr-TR"/>
        </w:rPr>
      </w:pPr>
      <w:r>
        <w:rPr>
          <w:noProof/>
          <w:lang w:eastAsia="tr-TR"/>
        </w:rPr>
        <w:drawing>
          <wp:anchor distT="0" distB="0" distL="114300" distR="114300" simplePos="0" relativeHeight="251669504" behindDoc="0" locked="0" layoutInCell="1" allowOverlap="1" wp14:anchorId="31A34951" wp14:editId="60408436">
            <wp:simplePos x="0" y="0"/>
            <wp:positionH relativeFrom="column">
              <wp:posOffset>2656205</wp:posOffset>
            </wp:positionH>
            <wp:positionV relativeFrom="paragraph">
              <wp:posOffset>1329690</wp:posOffset>
            </wp:positionV>
            <wp:extent cx="3319145" cy="2216150"/>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3319145" cy="2216150"/>
                    </a:xfrm>
                    <a:prstGeom prst="rect">
                      <a:avLst/>
                    </a:prstGeom>
                    <a:noFill/>
                  </pic:spPr>
                </pic:pic>
              </a:graphicData>
            </a:graphic>
            <wp14:sizeRelH relativeFrom="page">
              <wp14:pctWidth>0</wp14:pctWidth>
            </wp14:sizeRelH>
            <wp14:sizeRelV relativeFrom="page">
              <wp14:pctHeight>0</wp14:pctHeight>
            </wp14:sizeRelV>
          </wp:anchor>
        </w:drawing>
      </w:r>
      <w:r w:rsidR="00A21BDF">
        <w:rPr>
          <w:noProof/>
          <w:lang w:eastAsia="tr-TR"/>
        </w:rPr>
        <w:t xml:space="preserve">Düzenli olarak yerleşmiş fibrillerin arasında doğru açıyla veya dağınık şekilde yerleşmiş lif demetlerine de rastlanır. Esas fibril gruplarının arasındaki intersistiyal bağ dokusunda kan damarları, lenfatikler sinirler ve daha düzensiz </w:t>
      </w:r>
      <w:r w:rsidR="004B73DE">
        <w:rPr>
          <w:noProof/>
          <w:lang w:eastAsia="tr-TR"/>
        </w:rPr>
        <w:t>kollajen</w:t>
      </w:r>
      <w:r w:rsidR="00A21BDF">
        <w:rPr>
          <w:noProof/>
          <w:lang w:eastAsia="tr-TR"/>
        </w:rPr>
        <w:t xml:space="preserve"> fibrilleri vardır. Periodontal ligamentte olgun elastin yoktur ama immatür oksitalan ve eluanin bulunur. Oksitalan fibriller kökün servikal üçlüsünde ona parelel seyredip sonra dönerek semente girerler. Vasküler akışı regüle ettikleri düşünülmektedir. Esas fibriller fizyolojik gereksinimler ve farklı stimuluslara göre periodontal ligament hücreleri tarafından remodele edilerek adapte olurlar. Tüm bunlara ilaveten büyük fibril demetlerinin çevresinde her yöne dağılıp bir pleksus oluşturan küçük kollajen fibriller vardır. Bunlara </w:t>
      </w:r>
      <w:r w:rsidR="00A21BDF" w:rsidRPr="00236512">
        <w:rPr>
          <w:b/>
          <w:i/>
          <w:noProof/>
          <w:lang w:eastAsia="tr-TR"/>
        </w:rPr>
        <w:t>indifferent fibril pleksusu</w:t>
      </w:r>
      <w:r w:rsidR="00A21BDF">
        <w:rPr>
          <w:noProof/>
          <w:lang w:eastAsia="tr-TR"/>
        </w:rPr>
        <w:t xml:space="preserve"> denir.</w:t>
      </w:r>
    </w:p>
    <w:p w:rsidR="00A21BDF" w:rsidRPr="000E1842" w:rsidRDefault="00A21BDF" w:rsidP="00A21BDF">
      <w:pPr>
        <w:rPr>
          <w:b/>
          <w:noProof/>
          <w:lang w:eastAsia="tr-TR"/>
        </w:rPr>
      </w:pPr>
      <w:r w:rsidRPr="000E1842">
        <w:rPr>
          <w:b/>
          <w:noProof/>
          <w:lang w:eastAsia="tr-TR"/>
        </w:rPr>
        <w:t>Hücresel elemanlar</w:t>
      </w:r>
    </w:p>
    <w:p w:rsidR="00A21BDF" w:rsidRDefault="000A1C75" w:rsidP="00A21BDF">
      <w:pPr>
        <w:rPr>
          <w:noProof/>
          <w:lang w:eastAsia="tr-TR"/>
        </w:rPr>
      </w:pPr>
      <w:r>
        <w:rPr>
          <w:noProof/>
          <w:lang w:eastAsia="tr-TR"/>
        </w:rPr>
        <w:t>Periodon</w:t>
      </w:r>
      <w:r w:rsidR="00A21BDF">
        <w:rPr>
          <w:noProof/>
          <w:lang w:eastAsia="tr-TR"/>
        </w:rPr>
        <w:t xml:space="preserve">tal ligamentte </w:t>
      </w:r>
      <w:r w:rsidR="00487BFF">
        <w:rPr>
          <w:noProof/>
          <w:lang w:eastAsia="tr-TR"/>
        </w:rPr>
        <w:t>dört</w:t>
      </w:r>
      <w:r w:rsidR="00A21BDF">
        <w:rPr>
          <w:noProof/>
          <w:lang w:eastAsia="tr-TR"/>
        </w:rPr>
        <w:t xml:space="preserve"> tip hücre bulunur:</w:t>
      </w:r>
      <w:r w:rsidR="00542A12">
        <w:rPr>
          <w:noProof/>
          <w:lang w:eastAsia="tr-TR"/>
        </w:rPr>
        <w:t xml:space="preserve"> Bağ dokusu hücreleri, epitelyal kalıntı hücreleri, immün sistem hücreleri ve nörovasküler elemanlar.</w:t>
      </w:r>
    </w:p>
    <w:p w:rsidR="00A21BDF" w:rsidRDefault="005F4838" w:rsidP="00B81E57">
      <w:pPr>
        <w:pStyle w:val="ListeParagraf"/>
        <w:numPr>
          <w:ilvl w:val="0"/>
          <w:numId w:val="2"/>
        </w:numPr>
        <w:rPr>
          <w:noProof/>
          <w:lang w:eastAsia="tr-TR"/>
        </w:rPr>
      </w:pPr>
      <w:r>
        <w:rPr>
          <w:b/>
          <w:noProof/>
        </w:rPr>
        <w:pict>
          <v:shape id="_x0000_s1029" type="#_x0000_t202" style="position:absolute;left:0;text-align:left;margin-left:209.15pt;margin-top:2.25pt;width:261.35pt;height:39.3pt;z-index:251671552;mso-position-horizontal-relative:text;mso-position-vertical-relative:text" stroked="f">
            <v:textbox inset="0,0,0,0">
              <w:txbxContent>
                <w:p w:rsidR="00FE1CDE" w:rsidRPr="00FE1CDE" w:rsidRDefault="00FE1CDE" w:rsidP="00FE1CDE">
                  <w:pPr>
                    <w:pStyle w:val="ResimYazs"/>
                    <w:rPr>
                      <w:b w:val="0"/>
                      <w:noProof/>
                      <w:color w:val="auto"/>
                      <w:sz w:val="20"/>
                      <w:szCs w:val="20"/>
                    </w:rPr>
                  </w:pPr>
                  <w:r w:rsidRPr="00FE1CDE">
                    <w:rPr>
                      <w:b w:val="0"/>
                      <w:color w:val="auto"/>
                      <w:sz w:val="20"/>
                      <w:szCs w:val="20"/>
                    </w:rPr>
                    <w:t xml:space="preserve">Periodontal ligamentin esas fibrilleri. 1- </w:t>
                  </w:r>
                  <w:r w:rsidRPr="00FE1CDE">
                    <w:rPr>
                      <w:b w:val="0"/>
                      <w:noProof/>
                      <w:color w:val="auto"/>
                      <w:sz w:val="20"/>
                      <w:szCs w:val="20"/>
                      <w:lang w:eastAsia="tr-TR"/>
                    </w:rPr>
                    <w:t>Transseptal grup, 2- Alveoler Kret Grubu, 3- Horizontal grup, 4- Oblik Grup, 5- Apikal grup, 6-İnterradiküler grup</w:t>
                  </w:r>
                  <w:r>
                    <w:rPr>
                      <w:b w:val="0"/>
                      <w:noProof/>
                      <w:color w:val="auto"/>
                      <w:sz w:val="20"/>
                      <w:szCs w:val="20"/>
                      <w:lang w:eastAsia="tr-TR"/>
                    </w:rPr>
                    <w:t>.</w:t>
                  </w:r>
                </w:p>
              </w:txbxContent>
            </v:textbox>
            <w10:wrap type="square"/>
          </v:shape>
        </w:pict>
      </w:r>
      <w:r w:rsidR="00A21BDF" w:rsidRPr="00FC4A2A">
        <w:rPr>
          <w:b/>
          <w:noProof/>
          <w:lang w:eastAsia="tr-TR"/>
        </w:rPr>
        <w:t>Bağ dokusu hücreleri</w:t>
      </w:r>
      <w:r w:rsidR="00A21BDF">
        <w:rPr>
          <w:noProof/>
          <w:lang w:eastAsia="tr-TR"/>
        </w:rPr>
        <w:t>; fibroblastlar, sementoblastlar ve osteo</w:t>
      </w:r>
      <w:r w:rsidR="00542A12">
        <w:rPr>
          <w:noProof/>
          <w:lang w:eastAsia="tr-TR"/>
        </w:rPr>
        <w:t>b</w:t>
      </w:r>
      <w:r w:rsidR="00A21BDF">
        <w:rPr>
          <w:noProof/>
          <w:lang w:eastAsia="tr-TR"/>
        </w:rPr>
        <w:t xml:space="preserve">lastlar. Bu </w:t>
      </w:r>
      <w:r w:rsidR="00A21BDF">
        <w:rPr>
          <w:noProof/>
          <w:lang w:eastAsia="tr-TR"/>
        </w:rPr>
        <w:lastRenderedPageBreak/>
        <w:t xml:space="preserve">bölgede fibroblastlar en çok görülen hücrelerdir. Esas fibriller boyunca yerleşirler, oval veya psedopodlar içeren uzamış görünümdedirler. Kollajen sentezi yaparlar ve eski </w:t>
      </w:r>
      <w:r w:rsidR="004B73DE">
        <w:rPr>
          <w:noProof/>
          <w:lang w:eastAsia="tr-TR"/>
        </w:rPr>
        <w:t>kollajen</w:t>
      </w:r>
      <w:r w:rsidR="00A21BDF">
        <w:rPr>
          <w:noProof/>
          <w:lang w:eastAsia="tr-TR"/>
        </w:rPr>
        <w:t xml:space="preserve">leri fagosite ettikten sonra  hidroliz enzimi ile degrade ederek ortamdan uzaklaştırdıkları söylenmektedir. Elektron mikroskopla yapılan çalışmalarda </w:t>
      </w:r>
      <w:r w:rsidR="00B52A44">
        <w:rPr>
          <w:noProof/>
          <w:lang w:eastAsia="tr-TR"/>
        </w:rPr>
        <w:t>farklı tiplerde kollaj</w:t>
      </w:r>
      <w:r w:rsidR="00A21BDF">
        <w:rPr>
          <w:noProof/>
          <w:lang w:eastAsia="tr-TR"/>
        </w:rPr>
        <w:t>en sentezleyen değişik alt gruplarda fibroblastların periodontal ligamentte bulunduğu gösterilmiştir.</w:t>
      </w:r>
      <w:r w:rsidR="00542A12">
        <w:rPr>
          <w:noProof/>
          <w:lang w:eastAsia="tr-TR"/>
        </w:rPr>
        <w:t xml:space="preserve"> </w:t>
      </w:r>
      <w:r w:rsidR="00A21BDF">
        <w:rPr>
          <w:noProof/>
          <w:lang w:eastAsia="tr-TR"/>
        </w:rPr>
        <w:t>Periodontal ligamentin sement ve kemiğe bakan yüzeylerinde osteoblast ve osteoklastlarla sementoblast ve sementoklastlar vardır.</w:t>
      </w:r>
    </w:p>
    <w:p w:rsidR="00A21BDF" w:rsidRDefault="00A21BDF" w:rsidP="00B81E57">
      <w:pPr>
        <w:pStyle w:val="ListeParagraf"/>
        <w:numPr>
          <w:ilvl w:val="0"/>
          <w:numId w:val="2"/>
        </w:numPr>
        <w:rPr>
          <w:noProof/>
          <w:lang w:eastAsia="tr-TR"/>
        </w:rPr>
      </w:pPr>
      <w:r w:rsidRPr="00FC4A2A">
        <w:rPr>
          <w:b/>
          <w:noProof/>
          <w:lang w:eastAsia="tr-TR"/>
        </w:rPr>
        <w:t>Malesses epitel artıkları</w:t>
      </w:r>
      <w:r>
        <w:rPr>
          <w:noProof/>
          <w:lang w:eastAsia="tr-TR"/>
        </w:rPr>
        <w:t xml:space="preserve"> periodontal ligamentte </w:t>
      </w:r>
      <w:r w:rsidR="00487BFF">
        <w:rPr>
          <w:noProof/>
          <w:lang w:eastAsia="tr-TR"/>
        </w:rPr>
        <w:t>izole</w:t>
      </w:r>
      <w:r>
        <w:rPr>
          <w:noProof/>
          <w:lang w:eastAsia="tr-TR"/>
        </w:rPr>
        <w:t xml:space="preserve"> ada</w:t>
      </w:r>
      <w:r w:rsidR="00487BFF">
        <w:rPr>
          <w:noProof/>
          <w:lang w:eastAsia="tr-TR"/>
        </w:rPr>
        <w:t xml:space="preserve">cıklar </w:t>
      </w:r>
      <w:r>
        <w:rPr>
          <w:noProof/>
          <w:lang w:eastAsia="tr-TR"/>
        </w:rPr>
        <w:t>veye birbirlerine geçmiş küçük topluluklar halinde mikroskobik kesitler</w:t>
      </w:r>
      <w:r w:rsidR="00487BFF">
        <w:rPr>
          <w:noProof/>
          <w:lang w:eastAsia="tr-TR"/>
        </w:rPr>
        <w:t>in yönlerine</w:t>
      </w:r>
      <w:r>
        <w:rPr>
          <w:noProof/>
          <w:lang w:eastAsia="tr-TR"/>
        </w:rPr>
        <w:t xml:space="preserve"> göre değişen şekillerde görülebilirler. Bu artıklar daha çok servikal ve apikal bölgelerde semente yakın olarak bulun</w:t>
      </w:r>
      <w:r w:rsidR="00487BFF">
        <w:rPr>
          <w:noProof/>
          <w:lang w:eastAsia="tr-TR"/>
        </w:rPr>
        <w:t>urlar</w:t>
      </w:r>
      <w:r>
        <w:rPr>
          <w:noProof/>
          <w:lang w:eastAsia="tr-TR"/>
        </w:rPr>
        <w:t xml:space="preserve"> ve yaş ilerledikçe ortadan kaybolurlar.</w:t>
      </w:r>
    </w:p>
    <w:p w:rsidR="00542A12" w:rsidRDefault="00A21BDF" w:rsidP="00B81E57">
      <w:pPr>
        <w:pStyle w:val="ListeParagraf"/>
        <w:numPr>
          <w:ilvl w:val="0"/>
          <w:numId w:val="2"/>
        </w:numPr>
      </w:pPr>
      <w:r>
        <w:rPr>
          <w:noProof/>
          <w:lang w:eastAsia="tr-TR"/>
        </w:rPr>
        <w:t xml:space="preserve">Diğer </w:t>
      </w:r>
      <w:r w:rsidR="00542A12">
        <w:rPr>
          <w:noProof/>
          <w:lang w:eastAsia="tr-TR"/>
        </w:rPr>
        <w:t xml:space="preserve">bağ </w:t>
      </w:r>
      <w:r>
        <w:rPr>
          <w:noProof/>
          <w:lang w:eastAsia="tr-TR"/>
        </w:rPr>
        <w:t>dokular</w:t>
      </w:r>
      <w:r w:rsidR="00542A12">
        <w:rPr>
          <w:noProof/>
          <w:lang w:eastAsia="tr-TR"/>
        </w:rPr>
        <w:t>ın</w:t>
      </w:r>
      <w:r>
        <w:rPr>
          <w:noProof/>
          <w:lang w:eastAsia="tr-TR"/>
        </w:rPr>
        <w:t xml:space="preserve">da olduğu gibi periodontal ligamentte de </w:t>
      </w:r>
      <w:r w:rsidRPr="00FC4A2A">
        <w:rPr>
          <w:b/>
          <w:noProof/>
          <w:lang w:eastAsia="tr-TR"/>
        </w:rPr>
        <w:t>nötrofil</w:t>
      </w:r>
      <w:r>
        <w:rPr>
          <w:noProof/>
          <w:lang w:eastAsia="tr-TR"/>
        </w:rPr>
        <w:t xml:space="preserve">, </w:t>
      </w:r>
      <w:r w:rsidRPr="00FC4A2A">
        <w:rPr>
          <w:b/>
          <w:noProof/>
          <w:lang w:eastAsia="tr-TR"/>
        </w:rPr>
        <w:t>makrofaj</w:t>
      </w:r>
      <w:r>
        <w:rPr>
          <w:noProof/>
          <w:lang w:eastAsia="tr-TR"/>
        </w:rPr>
        <w:t xml:space="preserve">, </w:t>
      </w:r>
      <w:r w:rsidRPr="00FC4A2A">
        <w:rPr>
          <w:b/>
          <w:noProof/>
          <w:lang w:eastAsia="tr-TR"/>
        </w:rPr>
        <w:t>mast</w:t>
      </w:r>
      <w:r>
        <w:rPr>
          <w:noProof/>
          <w:lang w:eastAsia="tr-TR"/>
        </w:rPr>
        <w:t xml:space="preserve"> </w:t>
      </w:r>
      <w:r w:rsidRPr="00FC4A2A">
        <w:rPr>
          <w:b/>
          <w:noProof/>
          <w:lang w:eastAsia="tr-TR"/>
        </w:rPr>
        <w:t>hücresi</w:t>
      </w:r>
      <w:r>
        <w:rPr>
          <w:noProof/>
          <w:lang w:eastAsia="tr-TR"/>
        </w:rPr>
        <w:t xml:space="preserve"> ve </w:t>
      </w:r>
      <w:r w:rsidRPr="00FC4A2A">
        <w:rPr>
          <w:b/>
          <w:noProof/>
          <w:lang w:eastAsia="tr-TR"/>
        </w:rPr>
        <w:t>eozinofil</w:t>
      </w:r>
      <w:r>
        <w:rPr>
          <w:noProof/>
          <w:lang w:eastAsia="tr-TR"/>
        </w:rPr>
        <w:t xml:space="preserve"> gibi savunma hücreleri vardır.</w:t>
      </w:r>
    </w:p>
    <w:p w:rsidR="00A21BDF" w:rsidRDefault="00542A12" w:rsidP="00B81E57">
      <w:pPr>
        <w:pStyle w:val="ListeParagraf"/>
        <w:numPr>
          <w:ilvl w:val="0"/>
          <w:numId w:val="2"/>
        </w:numPr>
      </w:pPr>
      <w:r w:rsidRPr="00FC4A2A">
        <w:rPr>
          <w:b/>
          <w:noProof/>
          <w:lang w:eastAsia="tr-TR"/>
        </w:rPr>
        <w:t>Nörovasküler</w:t>
      </w:r>
      <w:r>
        <w:rPr>
          <w:noProof/>
          <w:lang w:eastAsia="tr-TR"/>
        </w:rPr>
        <w:t xml:space="preserve"> elemanlar da yine bağ dok</w:t>
      </w:r>
      <w:r w:rsidR="00B15B1F">
        <w:rPr>
          <w:noProof/>
          <w:lang w:eastAsia="tr-TR"/>
        </w:rPr>
        <w:t>u</w:t>
      </w:r>
      <w:r>
        <w:rPr>
          <w:noProof/>
          <w:lang w:eastAsia="tr-TR"/>
        </w:rPr>
        <w:t>sundakilerle aynıdır.</w:t>
      </w:r>
      <w:r w:rsidR="00A21BDF">
        <w:rPr>
          <w:noProof/>
          <w:lang w:eastAsia="tr-TR"/>
        </w:rPr>
        <w:t xml:space="preserve"> </w:t>
      </w:r>
    </w:p>
    <w:p w:rsidR="00A21BDF" w:rsidRPr="00381E37" w:rsidRDefault="00A21BDF" w:rsidP="00A21BDF">
      <w:pPr>
        <w:rPr>
          <w:b/>
        </w:rPr>
      </w:pPr>
      <w:r w:rsidRPr="00381E37">
        <w:rPr>
          <w:b/>
        </w:rPr>
        <w:t>Ara Madde</w:t>
      </w:r>
      <w:r w:rsidR="00542A12" w:rsidRPr="00542A12">
        <w:rPr>
          <w:noProof/>
          <w:lang w:eastAsia="tr-TR"/>
        </w:rPr>
        <w:t xml:space="preserve"> </w:t>
      </w:r>
    </w:p>
    <w:p w:rsidR="0044004C" w:rsidRDefault="00A21BDF" w:rsidP="0044004C">
      <w:pPr>
        <w:spacing w:after="0" w:line="240" w:lineRule="auto"/>
      </w:pPr>
      <w:r>
        <w:t xml:space="preserve">Fibriller ve hücreler arasındaki boşluğu doldurur. Hyaluronik asit ve proteoglikanlar gibi </w:t>
      </w:r>
      <w:proofErr w:type="spellStart"/>
      <w:r>
        <w:t>glikozaminoglikanlar</w:t>
      </w:r>
      <w:proofErr w:type="spellEnd"/>
      <w:r>
        <w:t xml:space="preserve"> ile fibronektin ve laminin gibi glikoproteinler iki temel </w:t>
      </w:r>
      <w:proofErr w:type="spellStart"/>
      <w:r>
        <w:t>komponentini</w:t>
      </w:r>
      <w:proofErr w:type="spellEnd"/>
      <w:r>
        <w:t xml:space="preserve"> oluşturur. Ayrıca %70 oranında su vardır.</w:t>
      </w:r>
    </w:p>
    <w:p w:rsidR="0044004C" w:rsidRDefault="00A21BDF" w:rsidP="0044004C">
      <w:pPr>
        <w:spacing w:after="0" w:line="240" w:lineRule="auto"/>
      </w:pPr>
      <w:r>
        <w:t>Hücre yüzeyi proteoglikanları birçok biyolojik fonksiyonda işlev görür;</w:t>
      </w:r>
    </w:p>
    <w:p w:rsidR="0044004C" w:rsidRDefault="0044004C" w:rsidP="0044004C">
      <w:pPr>
        <w:pStyle w:val="ListeParagraf"/>
        <w:numPr>
          <w:ilvl w:val="0"/>
          <w:numId w:val="3"/>
        </w:numPr>
        <w:spacing w:after="0" w:line="240" w:lineRule="auto"/>
      </w:pPr>
      <w:r>
        <w:t>H</w:t>
      </w:r>
      <w:r w:rsidR="00A21BDF">
        <w:t>ücre adezyonu</w:t>
      </w:r>
    </w:p>
    <w:p w:rsidR="0044004C" w:rsidRDefault="0044004C" w:rsidP="0044004C">
      <w:pPr>
        <w:pStyle w:val="ListeParagraf"/>
        <w:numPr>
          <w:ilvl w:val="0"/>
          <w:numId w:val="3"/>
        </w:numPr>
        <w:spacing w:after="0" w:line="240" w:lineRule="auto"/>
      </w:pPr>
      <w:r>
        <w:t>H</w:t>
      </w:r>
      <w:r w:rsidR="00A21BDF">
        <w:t xml:space="preserve">ücre </w:t>
      </w:r>
      <w:r>
        <w:t>–</w:t>
      </w:r>
      <w:r w:rsidR="00A21BDF" w:rsidRPr="00FD0DEF">
        <w:t xml:space="preserve"> </w:t>
      </w:r>
      <w:r w:rsidR="00A21BDF">
        <w:t>hücre</w:t>
      </w:r>
      <w:r>
        <w:t>, h</w:t>
      </w:r>
      <w:r w:rsidR="00A21BDF">
        <w:t>ücre - matriks etkileşimleri</w:t>
      </w:r>
    </w:p>
    <w:p w:rsidR="0044004C" w:rsidRDefault="0044004C" w:rsidP="0044004C">
      <w:pPr>
        <w:pStyle w:val="ListeParagraf"/>
        <w:numPr>
          <w:ilvl w:val="0"/>
          <w:numId w:val="3"/>
        </w:numPr>
        <w:spacing w:after="0" w:line="240" w:lineRule="auto"/>
      </w:pPr>
      <w:r>
        <w:t>K</w:t>
      </w:r>
      <w:r w:rsidR="00A21BDF">
        <w:t>ores</w:t>
      </w:r>
      <w:r w:rsidR="0040501B">
        <w:t>e</w:t>
      </w:r>
      <w:r w:rsidR="00A21BDF">
        <w:t>ptör olarak çeşitli büyüme faktörlerine bağlanma</w:t>
      </w:r>
    </w:p>
    <w:p w:rsidR="0044004C" w:rsidRDefault="0044004C" w:rsidP="0044004C">
      <w:pPr>
        <w:pStyle w:val="ListeParagraf"/>
        <w:numPr>
          <w:ilvl w:val="0"/>
          <w:numId w:val="3"/>
        </w:numPr>
        <w:spacing w:after="0" w:line="240" w:lineRule="auto"/>
      </w:pPr>
      <w:r>
        <w:t>H</w:t>
      </w:r>
      <w:r w:rsidR="00A21BDF">
        <w:t>ücre tamiri</w:t>
      </w:r>
    </w:p>
    <w:p w:rsidR="00A21BDF" w:rsidRDefault="00895329" w:rsidP="0044004C">
      <w:pPr>
        <w:spacing w:after="0"/>
      </w:pPr>
      <w:r>
        <w:t>Y</w:t>
      </w:r>
      <w:r w:rsidR="00A21BDF">
        <w:t xml:space="preserve">apılan son araştırmalardan birisinde sığır periodontal ligamentinde keratan sülfat ve </w:t>
      </w:r>
      <w:proofErr w:type="spellStart"/>
      <w:r w:rsidR="00A21BDF">
        <w:t>lösince</w:t>
      </w:r>
      <w:proofErr w:type="spellEnd"/>
      <w:r w:rsidR="00A21BDF">
        <w:t xml:space="preserve"> zengin küçük bir </w:t>
      </w:r>
      <w:proofErr w:type="spellStart"/>
      <w:r w:rsidR="00A21BDF">
        <w:t>proteoglikan</w:t>
      </w:r>
      <w:proofErr w:type="spellEnd"/>
      <w:r w:rsidR="00A21BDF">
        <w:t xml:space="preserve"> olan </w:t>
      </w:r>
      <w:proofErr w:type="spellStart"/>
      <w:r w:rsidR="00A21BDF">
        <w:t>fibromodulin</w:t>
      </w:r>
      <w:proofErr w:type="spellEnd"/>
      <w:r w:rsidR="00A21BDF">
        <w:t xml:space="preserve"> tespit edilmiştir. </w:t>
      </w:r>
    </w:p>
    <w:p w:rsidR="00A21BDF" w:rsidRDefault="00A21BDF" w:rsidP="00A21BDF">
      <w:r>
        <w:t xml:space="preserve">Periodontal ligamentte ayrıca sementikel denilen kalsifiye kitleler de bulunabilir. </w:t>
      </w:r>
    </w:p>
    <w:p w:rsidR="00A21BDF" w:rsidRPr="00471B44" w:rsidRDefault="00A21BDF" w:rsidP="00A21BDF">
      <w:pPr>
        <w:rPr>
          <w:b/>
        </w:rPr>
      </w:pPr>
      <w:r w:rsidRPr="00471B44">
        <w:rPr>
          <w:b/>
        </w:rPr>
        <w:t>Periodont</w:t>
      </w:r>
      <w:r w:rsidR="00642278">
        <w:rPr>
          <w:b/>
        </w:rPr>
        <w:t>al Ligamentin F</w:t>
      </w:r>
      <w:r w:rsidRPr="00471B44">
        <w:rPr>
          <w:b/>
        </w:rPr>
        <w:t>onksiyonları</w:t>
      </w:r>
    </w:p>
    <w:p w:rsidR="00A21BDF" w:rsidRPr="004A70A7" w:rsidRDefault="00A21BDF" w:rsidP="004A70A7">
      <w:pPr>
        <w:pStyle w:val="ListeParagraf"/>
        <w:numPr>
          <w:ilvl w:val="0"/>
          <w:numId w:val="6"/>
        </w:numPr>
        <w:rPr>
          <w:b/>
        </w:rPr>
      </w:pPr>
      <w:r w:rsidRPr="004A70A7">
        <w:rPr>
          <w:b/>
        </w:rPr>
        <w:t>Fiziksel fonksiyonlar</w:t>
      </w:r>
    </w:p>
    <w:p w:rsidR="00A21BDF" w:rsidRPr="000A4926" w:rsidRDefault="00A21BDF" w:rsidP="000A4926">
      <w:pPr>
        <w:pStyle w:val="ListeParagraf"/>
        <w:numPr>
          <w:ilvl w:val="1"/>
          <w:numId w:val="8"/>
        </w:numPr>
      </w:pPr>
      <w:r w:rsidRPr="000A4926">
        <w:t>Mekanik güçlere karşı damar ve sinirleri koruyacak bir yumuşak doku desteği oluşturmak.</w:t>
      </w:r>
    </w:p>
    <w:p w:rsidR="00A21BDF" w:rsidRPr="000A4926" w:rsidRDefault="00A21BDF" w:rsidP="000A4926">
      <w:pPr>
        <w:pStyle w:val="ListeParagraf"/>
        <w:numPr>
          <w:ilvl w:val="1"/>
          <w:numId w:val="8"/>
        </w:numPr>
      </w:pPr>
      <w:r w:rsidRPr="000A4926">
        <w:t>Oklüzal kuvvetleri kemiğe iletmek.</w:t>
      </w:r>
    </w:p>
    <w:p w:rsidR="00A21BDF" w:rsidRPr="000A4926" w:rsidRDefault="00A21BDF" w:rsidP="000A4926">
      <w:pPr>
        <w:pStyle w:val="ListeParagraf"/>
        <w:numPr>
          <w:ilvl w:val="1"/>
          <w:numId w:val="8"/>
        </w:numPr>
      </w:pPr>
      <w:r w:rsidRPr="000A4926">
        <w:t>Dişi kemiğe tutundurmak</w:t>
      </w:r>
    </w:p>
    <w:p w:rsidR="00A21BDF" w:rsidRPr="000A4926" w:rsidRDefault="00A21BDF" w:rsidP="000A4926">
      <w:pPr>
        <w:pStyle w:val="ListeParagraf"/>
        <w:numPr>
          <w:ilvl w:val="1"/>
          <w:numId w:val="8"/>
        </w:numPr>
      </w:pPr>
      <w:r w:rsidRPr="000A4926">
        <w:t>Gingival dokuların dişi uygun bir şekilde sarmalamasını sağlamak.</w:t>
      </w:r>
    </w:p>
    <w:p w:rsidR="000A4926" w:rsidRDefault="00A21BDF" w:rsidP="000A4926">
      <w:pPr>
        <w:pStyle w:val="ListeParagraf"/>
        <w:numPr>
          <w:ilvl w:val="1"/>
          <w:numId w:val="8"/>
        </w:numPr>
      </w:pPr>
      <w:r w:rsidRPr="000A4926">
        <w:t>Oklüzal çarpma kuvvetl</w:t>
      </w:r>
      <w:r w:rsidR="006B5973" w:rsidRPr="000A4926">
        <w:t>erine direnç (şok absorbsiyonu)</w:t>
      </w:r>
    </w:p>
    <w:p w:rsidR="006B5973" w:rsidRPr="000A4926" w:rsidRDefault="00A263DD" w:rsidP="000A4926">
      <w:pPr>
        <w:pStyle w:val="ListeParagraf"/>
        <w:numPr>
          <w:ilvl w:val="1"/>
          <w:numId w:val="8"/>
        </w:numPr>
      </w:pPr>
      <w:r w:rsidRPr="000A4926">
        <w:t>Oklüzal kuvvetler</w:t>
      </w:r>
      <w:r w:rsidR="00F97218" w:rsidRPr="000A4926">
        <w:t>e karşı gösterilen direnç</w:t>
      </w:r>
    </w:p>
    <w:p w:rsidR="00A263DD" w:rsidRDefault="00A263DD" w:rsidP="004A70A7">
      <w:pPr>
        <w:ind w:left="1080"/>
      </w:pPr>
      <w:r>
        <w:t xml:space="preserve">Bu konuda </w:t>
      </w:r>
      <w:proofErr w:type="spellStart"/>
      <w:r>
        <w:t>tansiyon</w:t>
      </w:r>
      <w:r w:rsidR="00A4420F">
        <w:t>e</w:t>
      </w:r>
      <w:r>
        <w:t>l</w:t>
      </w:r>
      <w:proofErr w:type="spellEnd"/>
      <w:r>
        <w:t xml:space="preserve"> ve </w:t>
      </w:r>
      <w:proofErr w:type="spellStart"/>
      <w:r>
        <w:t>viskoelastik</w:t>
      </w:r>
      <w:proofErr w:type="spellEnd"/>
      <w:r>
        <w:t xml:space="preserve"> olmak üzere iki teori vardır.</w:t>
      </w:r>
    </w:p>
    <w:p w:rsidR="000A4926" w:rsidRDefault="00A263DD" w:rsidP="000A4926">
      <w:pPr>
        <w:pStyle w:val="ListeParagraf"/>
        <w:spacing w:after="0"/>
        <w:ind w:left="360"/>
      </w:pPr>
      <w:r w:rsidRPr="00FC4A2A">
        <w:rPr>
          <w:b/>
          <w:i/>
        </w:rPr>
        <w:t>Tansiyon</w:t>
      </w:r>
      <w:r w:rsidR="00A4420F" w:rsidRPr="00FC4A2A">
        <w:rPr>
          <w:b/>
          <w:i/>
        </w:rPr>
        <w:t>e</w:t>
      </w:r>
      <w:r w:rsidRPr="00FC4A2A">
        <w:rPr>
          <w:b/>
          <w:i/>
        </w:rPr>
        <w:t>l teori</w:t>
      </w:r>
      <w:r>
        <w:t xml:space="preserve">ye göre dişe gelen kuvvetlerin karşılanmasındaki en önemli görev esas fibrillere düşer. </w:t>
      </w:r>
      <w:r w:rsidR="00157180">
        <w:t xml:space="preserve">Bu fibriller, oklüzal kuvvetleri katlanıp- </w:t>
      </w:r>
      <w:r>
        <w:t xml:space="preserve">açılarak karşılayıp alveoler </w:t>
      </w:r>
      <w:proofErr w:type="spellStart"/>
      <w:r>
        <w:t>proçese</w:t>
      </w:r>
      <w:proofErr w:type="spellEnd"/>
      <w:r>
        <w:t xml:space="preserve"> yöneltir</w:t>
      </w:r>
      <w:r w:rsidR="00157180">
        <w:t>.</w:t>
      </w:r>
      <w:r>
        <w:t xml:space="preserve"> </w:t>
      </w:r>
      <w:r w:rsidR="00157180">
        <w:t>B</w:t>
      </w:r>
      <w:r>
        <w:t xml:space="preserve">urada </w:t>
      </w:r>
      <w:r w:rsidR="00157180">
        <w:t xml:space="preserve">gelen kuvvet </w:t>
      </w:r>
      <w:r w:rsidR="00656FCC">
        <w:t xml:space="preserve">alveoler </w:t>
      </w:r>
      <w:r>
        <w:t xml:space="preserve">kemiğin bir miktar esnemesiyle </w:t>
      </w:r>
      <w:r w:rsidR="007957F8">
        <w:t>yavaşlatılıp</w:t>
      </w:r>
      <w:r w:rsidR="00E40331">
        <w:t xml:space="preserve"> bazal kemiğe ileti</w:t>
      </w:r>
      <w:r w:rsidR="00157180">
        <w:t>li</w:t>
      </w:r>
      <w:r w:rsidR="00E40331">
        <w:t xml:space="preserve">r. </w:t>
      </w:r>
      <w:r w:rsidR="00D67DD8">
        <w:t>Birçok</w:t>
      </w:r>
      <w:r w:rsidR="003129B0">
        <w:t xml:space="preserve"> araştırıcı deneysel kanıt olmadığı gerekçesiyle bu teoriyi kabul etmemiştir.</w:t>
      </w:r>
    </w:p>
    <w:p w:rsidR="000A4926" w:rsidRDefault="000A4926" w:rsidP="000A4926">
      <w:pPr>
        <w:pStyle w:val="ListeParagraf"/>
        <w:spacing w:after="0"/>
        <w:ind w:left="360"/>
        <w:rPr>
          <w:b/>
          <w:i/>
        </w:rPr>
      </w:pPr>
    </w:p>
    <w:p w:rsidR="003129B0" w:rsidRDefault="003129B0" w:rsidP="000A4926">
      <w:pPr>
        <w:pStyle w:val="ListeParagraf"/>
        <w:spacing w:after="0"/>
        <w:ind w:left="360"/>
      </w:pPr>
      <w:proofErr w:type="spellStart"/>
      <w:r w:rsidRPr="00FC4A2A">
        <w:rPr>
          <w:b/>
          <w:i/>
        </w:rPr>
        <w:lastRenderedPageBreak/>
        <w:t>Viskoelastik</w:t>
      </w:r>
      <w:proofErr w:type="spellEnd"/>
      <w:r w:rsidRPr="00FC4A2A">
        <w:rPr>
          <w:b/>
          <w:i/>
        </w:rPr>
        <w:t xml:space="preserve"> teori</w:t>
      </w:r>
      <w:r>
        <w:t xml:space="preserve">ye göre ise </w:t>
      </w:r>
      <w:r w:rsidR="00BF1969">
        <w:t xml:space="preserve">gelen kuvvetleri karşılamak üzere </w:t>
      </w:r>
      <w:r>
        <w:t>dişin yerinden oynaması periodontal ligament içindeki sıvı tarafından</w:t>
      </w:r>
      <w:r w:rsidR="00BF1969">
        <w:t xml:space="preserve"> kontrol edilmektedir, fibriller burada ancak ikincil rol oynarlar. Kuvvetler geldiğinde ekstraselüler sıvı kalbursu kemiğin deliklerinden süngerimsi kemiğin ilik boşluklarına geçer. Bu olay daha çok dişin koronal üçlüsünde gerçekleşir. Sıvı tükenirse fibriller gevşeyip gerilerek bu kuvveti karşılamaya çalışır. Bu da kan damarlarında daralmaya yol açar. Arteriyel geri basınç dolayısıyla damarlar balonlaşır ve sıvılar filtre olarak dokuya geri dönüp ligamentteki rezervi tamamlar.</w:t>
      </w:r>
      <w:r w:rsidR="00F069CF">
        <w:t xml:space="preserve"> </w:t>
      </w:r>
    </w:p>
    <w:p w:rsidR="00BE0259" w:rsidRDefault="00BE0259" w:rsidP="00BE0259">
      <w:pPr>
        <w:spacing w:after="0"/>
        <w:ind w:left="1080"/>
      </w:pPr>
    </w:p>
    <w:p w:rsidR="002E158E" w:rsidRPr="004A70A7" w:rsidRDefault="003D5DED" w:rsidP="004A70A7">
      <w:pPr>
        <w:pStyle w:val="ListeParagraf"/>
        <w:numPr>
          <w:ilvl w:val="0"/>
          <w:numId w:val="6"/>
        </w:numPr>
        <w:rPr>
          <w:b/>
        </w:rPr>
      </w:pPr>
      <w:r w:rsidRPr="004A70A7">
        <w:rPr>
          <w:b/>
        </w:rPr>
        <w:t>Oklüzal kuvvetlerin kemiğe transferi</w:t>
      </w:r>
    </w:p>
    <w:p w:rsidR="007F5741" w:rsidRDefault="00FC4A2A" w:rsidP="007F5741">
      <w:r>
        <w:rPr>
          <w:noProof/>
          <w:lang w:eastAsia="tr-TR"/>
        </w:rPr>
        <w:drawing>
          <wp:anchor distT="0" distB="0" distL="114300" distR="114300" simplePos="0" relativeHeight="251665408" behindDoc="0" locked="0" layoutInCell="1" allowOverlap="1" wp14:anchorId="17B87D3E" wp14:editId="1BA96B59">
            <wp:simplePos x="0" y="0"/>
            <wp:positionH relativeFrom="column">
              <wp:posOffset>1891030</wp:posOffset>
            </wp:positionH>
            <wp:positionV relativeFrom="paragraph">
              <wp:posOffset>31115</wp:posOffset>
            </wp:positionV>
            <wp:extent cx="3981450" cy="3476625"/>
            <wp:effectExtent l="0" t="0" r="0" b="0"/>
            <wp:wrapSquare wrapText="bothSides"/>
            <wp:docPr id="5"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32461" cy="5457962"/>
                      <a:chOff x="2714612" y="757120"/>
                      <a:chExt cx="5232461" cy="5457962"/>
                    </a:xfrm>
                  </a:grpSpPr>
                  <a:grpSp>
                    <a:nvGrpSpPr>
                      <a:cNvPr id="13" name="12 Grup"/>
                      <a:cNvGrpSpPr/>
                    </a:nvGrpSpPr>
                    <a:grpSpPr>
                      <a:xfrm>
                        <a:off x="2714612" y="757120"/>
                        <a:ext cx="5232461" cy="5457962"/>
                        <a:chOff x="2714612" y="757120"/>
                        <a:chExt cx="5232461" cy="5457962"/>
                      </a:xfrm>
                    </a:grpSpPr>
                    <a:pic>
                      <a:nvPicPr>
                        <a:cNvPr id="1026" name="Picture 2"/>
                        <a:cNvPicPr>
                          <a:picLocks noChangeAspect="1" noChangeArrowheads="1"/>
                        </a:cNvPicPr>
                      </a:nvPicPr>
                      <a:blipFill>
                        <a:blip r:embed="rId15" cstate="print"/>
                        <a:srcRect/>
                        <a:stretch>
                          <a:fillRect/>
                        </a:stretch>
                      </a:blipFill>
                      <a:spPr bwMode="auto">
                        <a:xfrm>
                          <a:off x="2714612" y="757120"/>
                          <a:ext cx="5232461" cy="4558975"/>
                        </a:xfrm>
                        <a:prstGeom prst="rect">
                          <a:avLst/>
                        </a:prstGeom>
                        <a:noFill/>
                        <a:ln w="9525">
                          <a:noFill/>
                          <a:miter lim="800000"/>
                          <a:headEnd/>
                          <a:tailEnd/>
                        </a:ln>
                      </a:spPr>
                    </a:pic>
                    <a:sp>
                      <a:nvSpPr>
                        <a:cNvPr id="12" name="11 Metin kutusu"/>
                        <a:cNvSpPr txBox="1"/>
                      </a:nvSpPr>
                      <a:spPr>
                        <a:xfrm>
                          <a:off x="2786050" y="5260975"/>
                          <a:ext cx="4929222" cy="954107"/>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400" dirty="0" smtClean="0"/>
                              <a:t>Solda istirahat halinde mandibular premolar, sağda  dişe fasiolingual yönde bir kuvvet geldiğinde siyah noktayla belirtilen eksen üzerinde rotasyona uğrar. Basınç tarafında periodontal ligament sıkışmış, gerilim tarafındaysa açılmıştır.</a:t>
                            </a:r>
                            <a:endParaRPr lang="tr-TR" sz="1400" dirty="0"/>
                          </a:p>
                        </a:txBody>
                        <a:useSpRect/>
                      </a:txSp>
                    </a:sp>
                  </a:grpSp>
                </lc:lockedCanvas>
              </a:graphicData>
            </a:graphic>
            <wp14:sizeRelH relativeFrom="margin">
              <wp14:pctWidth>0</wp14:pctWidth>
            </wp14:sizeRelH>
            <wp14:sizeRelV relativeFrom="margin">
              <wp14:pctHeight>0</wp14:pctHeight>
            </wp14:sizeRelV>
          </wp:anchor>
        </w:drawing>
      </w:r>
      <w:r w:rsidR="00673160">
        <w:t>Esas fibriller tıpkı bir hamak veya köprü süspansiyonundaki gibi düzenlenmiştir. Dişe aksiy</w:t>
      </w:r>
      <w:r w:rsidR="008D2A27">
        <w:t>e</w:t>
      </w:r>
      <w:r w:rsidR="00673160">
        <w:t xml:space="preserve">l bir kuvvet geldiğinde onu soketine gömmeye çalışır. Oblik fibriller dalgalı yapılarını açarak kuvvetin çoğunu karşılarlar. </w:t>
      </w:r>
      <w:r w:rsidR="00A413E3">
        <w:t xml:space="preserve"> Yatay yönde devirici kuvvet geldiğinde diş periodontal ligamentin sınırlarını zorlarsa fasiyal ve lingual yönde alveoler kemik esner. Kuvvetin şiddeti daha da fazlaysa diş soketinde rotasyona uğrayabilir. Kökün apikal ucu kronun aksi yönünde hareket eder. </w:t>
      </w:r>
      <w:r w:rsidR="006603ED">
        <w:t xml:space="preserve">Gerilim bölgesinde fibrillerin dalgaları açılarak gerginleşir, basınç tarafında sıkışırlar. Dişte hareketlenme başlar, kökün aldığı pozisyona göre soket duvarı da distorsiyona uğrar. </w:t>
      </w:r>
      <w:r w:rsidR="00796C40">
        <w:t>Tek köklü dişlerde rotasyon aks</w:t>
      </w:r>
      <w:r w:rsidR="00DE56D5">
        <w:t>ı</w:t>
      </w:r>
      <w:r w:rsidR="00796C40">
        <w:t xml:space="preserve"> apikal üçlü ile kökün ortası arasındadır. </w:t>
      </w:r>
      <w:r w:rsidR="00FE549A">
        <w:t>Kök ve koronal yarı ters yönlere doğru hareket ederler. Periodontal ligament kum saati gibidir ortada rotasyon aksının bulunduğu yerde daralır.</w:t>
      </w:r>
      <w:r w:rsidR="00796C40">
        <w:t xml:space="preserve"> </w:t>
      </w:r>
      <w:r w:rsidR="00B81F80">
        <w:t>Çok köklü dişlerde bu akis köklerin arasındadır.</w:t>
      </w:r>
      <w:r w:rsidR="00624D82">
        <w:t xml:space="preserve"> </w:t>
      </w:r>
      <w:r w:rsidR="0048652E">
        <w:t xml:space="preserve">Dişlerin fizyolojik </w:t>
      </w:r>
      <w:proofErr w:type="spellStart"/>
      <w:r w:rsidR="0048652E">
        <w:t>m</w:t>
      </w:r>
      <w:r w:rsidR="00F4480A">
        <w:t>e</w:t>
      </w:r>
      <w:r w:rsidR="0048652E">
        <w:t>ziyalizasyonu</w:t>
      </w:r>
      <w:proofErr w:type="spellEnd"/>
      <w:r w:rsidR="0048652E">
        <w:t xml:space="preserve"> nedeniyle meziyal taraftaki periodontal </w:t>
      </w:r>
      <w:r w:rsidR="00F4480A">
        <w:t xml:space="preserve">ligament aralığı </w:t>
      </w:r>
      <w:r w:rsidR="0048652E">
        <w:t xml:space="preserve">distaldekine göre daha </w:t>
      </w:r>
      <w:r w:rsidR="00F4480A">
        <w:t>dardır</w:t>
      </w:r>
      <w:r w:rsidR="0048652E">
        <w:t>.</w:t>
      </w:r>
    </w:p>
    <w:p w:rsidR="0048652E" w:rsidRPr="007F5741" w:rsidRDefault="000A4926" w:rsidP="000A4926">
      <w:pPr>
        <w:pStyle w:val="ListeParagraf"/>
        <w:ind w:left="360"/>
        <w:rPr>
          <w:b/>
        </w:rPr>
      </w:pPr>
      <w:r>
        <w:rPr>
          <w:b/>
        </w:rPr>
        <w:t xml:space="preserve">2. </w:t>
      </w:r>
      <w:r w:rsidR="0048652E" w:rsidRPr="007F5741">
        <w:rPr>
          <w:b/>
        </w:rPr>
        <w:t xml:space="preserve">Formatif ve </w:t>
      </w:r>
      <w:proofErr w:type="spellStart"/>
      <w:r w:rsidR="0048652E" w:rsidRPr="007F5741">
        <w:rPr>
          <w:b/>
        </w:rPr>
        <w:t>remodelizasyon</w:t>
      </w:r>
      <w:proofErr w:type="spellEnd"/>
      <w:r w:rsidR="0048652E" w:rsidRPr="007F5741">
        <w:rPr>
          <w:b/>
        </w:rPr>
        <w:t xml:space="preserve"> fonksiyonları</w:t>
      </w:r>
    </w:p>
    <w:p w:rsidR="0048652E" w:rsidRDefault="0048652E">
      <w:r>
        <w:t xml:space="preserve">Çiğneme, parafonksiyon, konuşma ve ortodontik hareketler </w:t>
      </w:r>
      <w:r w:rsidR="00977EF6">
        <w:t xml:space="preserve">nedeniyle </w:t>
      </w:r>
      <w:r>
        <w:t>periodontal ligament ve alveoler kemik hücreleri sürekli olarak fizyolojik kuvvetlere maruz kalırlar. Periodontal ligament hücreleri</w:t>
      </w:r>
      <w:r w:rsidR="00C174B9">
        <w:t>,</w:t>
      </w:r>
      <w:r>
        <w:t xml:space="preserve"> semen</w:t>
      </w:r>
      <w:r w:rsidR="00C174B9">
        <w:t xml:space="preserve">t ve kemikte fizyolojik hareketler sonucunda oluşan </w:t>
      </w:r>
      <w:r w:rsidR="00977EF6">
        <w:t xml:space="preserve">rezorpsiyon ve </w:t>
      </w:r>
      <w:r w:rsidR="00C174B9">
        <w:t xml:space="preserve">hasarın tamiri </w:t>
      </w:r>
      <w:r w:rsidR="00977EF6">
        <w:t>ile</w:t>
      </w:r>
      <w:r w:rsidR="00C174B9">
        <w:t xml:space="preserve"> </w:t>
      </w:r>
      <w:r w:rsidR="00977EF6">
        <w:t xml:space="preserve">yeniden </w:t>
      </w:r>
      <w:proofErr w:type="gramStart"/>
      <w:r w:rsidR="00C174B9">
        <w:t>formasyon</w:t>
      </w:r>
      <w:proofErr w:type="gramEnd"/>
      <w:r w:rsidR="00977EF6">
        <w:t xml:space="preserve"> işlemlerine</w:t>
      </w:r>
      <w:r w:rsidR="00C174B9">
        <w:t xml:space="preserve"> katkıda bulunur</w:t>
      </w:r>
      <w:r w:rsidR="00977EF6">
        <w:t>lar</w:t>
      </w:r>
      <w:r w:rsidR="00C174B9">
        <w:t>.</w:t>
      </w:r>
      <w:r w:rsidR="008B3233">
        <w:t xml:space="preserve"> Periodontal ligament hücreleri</w:t>
      </w:r>
      <w:r w:rsidR="00FC06BD">
        <w:t>nin</w:t>
      </w:r>
      <w:r w:rsidR="008B3233">
        <w:t xml:space="preserve"> </w:t>
      </w:r>
      <w:r w:rsidR="00977EF6">
        <w:t xml:space="preserve">mekanik kuvvetlere karşı yanıtı; </w:t>
      </w:r>
      <w:proofErr w:type="spellStart"/>
      <w:r w:rsidR="008B3233">
        <w:t>adenilat</w:t>
      </w:r>
      <w:proofErr w:type="spellEnd"/>
      <w:r w:rsidR="008B3233">
        <w:t xml:space="preserve"> </w:t>
      </w:r>
      <w:proofErr w:type="spellStart"/>
      <w:r w:rsidR="008B3233">
        <w:t>siklaz</w:t>
      </w:r>
      <w:proofErr w:type="spellEnd"/>
      <w:r w:rsidR="008B3233">
        <w:t>, gerilimle aktive olan iyon kanalları</w:t>
      </w:r>
      <w:r w:rsidR="00FC06BD">
        <w:t xml:space="preserve"> ve</w:t>
      </w:r>
      <w:r w:rsidR="008B3233">
        <w:t xml:space="preserve"> </w:t>
      </w:r>
      <w:proofErr w:type="spellStart"/>
      <w:r w:rsidR="008B3233">
        <w:t>sitoskelatal</w:t>
      </w:r>
      <w:proofErr w:type="spellEnd"/>
      <w:r w:rsidR="008B3233">
        <w:t xml:space="preserve"> organizasyondaki değişiklikler gibi mekanosensör sinyal sisteminin aktivasyonuyla</w:t>
      </w:r>
      <w:r w:rsidR="00FC06BD" w:rsidRPr="00FC06BD">
        <w:t xml:space="preserve"> </w:t>
      </w:r>
      <w:r w:rsidR="00977EF6">
        <w:t>gerçekleştirdiği</w:t>
      </w:r>
      <w:r w:rsidR="00FC06BD">
        <w:t xml:space="preserve"> gösterilmiştir. Periodontal ligamentte kartilaj </w:t>
      </w:r>
      <w:proofErr w:type="gramStart"/>
      <w:r w:rsidR="00FC06BD">
        <w:t>formasyonu</w:t>
      </w:r>
      <w:proofErr w:type="gramEnd"/>
      <w:r w:rsidR="00FC06BD">
        <w:t xml:space="preserve"> normal değildir. Ligamentin yaralanmasından sonraki tamir sürecinde oluşması metaplastik bir olaya işaret edebilir. Periodontal ligamentteki yaşlanmış hücreler ve fibriller sürekli bir remodelasyonla yenilenirler. Bu nedenle </w:t>
      </w:r>
      <w:r w:rsidR="00FC06BD">
        <w:lastRenderedPageBreak/>
        <w:t>fibroblastlar ve en</w:t>
      </w:r>
      <w:r w:rsidR="001152BA">
        <w:t>d</w:t>
      </w:r>
      <w:r w:rsidR="00FC06BD">
        <w:t>otelyal hücrelerde mitotik aktivite gözlenebilir.</w:t>
      </w:r>
      <w:r w:rsidR="001152BA">
        <w:t xml:space="preserve"> Fibroblastlar kollajen üretirler, mezanşimel hücre</w:t>
      </w:r>
      <w:r w:rsidR="00AB0112">
        <w:t xml:space="preserve"> kalıntıları</w:t>
      </w:r>
      <w:r w:rsidR="001152BA">
        <w:t xml:space="preserve"> d</w:t>
      </w:r>
      <w:r w:rsidR="00AB0112">
        <w:t>a</w:t>
      </w:r>
      <w:r w:rsidR="001152BA">
        <w:t xml:space="preserve"> osteoblast ve osteositlere dönüşürler. </w:t>
      </w:r>
      <w:r w:rsidR="00F94E68">
        <w:t xml:space="preserve">Radyoaktif </w:t>
      </w:r>
      <w:proofErr w:type="spellStart"/>
      <w:r w:rsidR="00F94E68">
        <w:t>timidin</w:t>
      </w:r>
      <w:proofErr w:type="spellEnd"/>
      <w:r w:rsidR="00F94E68">
        <w:t xml:space="preserve">, </w:t>
      </w:r>
      <w:proofErr w:type="spellStart"/>
      <w:r w:rsidR="003A2440">
        <w:t>prolin</w:t>
      </w:r>
      <w:proofErr w:type="spellEnd"/>
      <w:r w:rsidR="003A2440">
        <w:t xml:space="preserve"> ve </w:t>
      </w:r>
      <w:proofErr w:type="spellStart"/>
      <w:r w:rsidR="00F94E68">
        <w:t>glisin</w:t>
      </w:r>
      <w:proofErr w:type="spellEnd"/>
      <w:r w:rsidR="00F94E68">
        <w:t xml:space="preserve"> </w:t>
      </w:r>
      <w:r w:rsidR="003A2440">
        <w:t xml:space="preserve">ile yapılan çalışmalar </w:t>
      </w:r>
      <w:r w:rsidR="003F0960">
        <w:t>periodontal ligamentteki kollajen turnoverinin hızlı olduğunu göstermişlerdir</w:t>
      </w:r>
      <w:r w:rsidR="00AB0112">
        <w:t xml:space="preserve"> (</w:t>
      </w:r>
      <w:r w:rsidR="00AB0112" w:rsidRPr="00AB0112">
        <w:rPr>
          <w:sz w:val="18"/>
          <w:szCs w:val="18"/>
        </w:rPr>
        <w:t>Rat molarında dişetinden iki, deriden dört kez daha hızlı</w:t>
      </w:r>
      <w:r w:rsidR="00AB0112">
        <w:t>)</w:t>
      </w:r>
      <w:r w:rsidR="003F0960">
        <w:t xml:space="preserve">.   </w:t>
      </w:r>
    </w:p>
    <w:p w:rsidR="003F0960" w:rsidRPr="007F5741" w:rsidRDefault="003F0960" w:rsidP="007F5741">
      <w:pPr>
        <w:pStyle w:val="ListeParagraf"/>
        <w:numPr>
          <w:ilvl w:val="0"/>
          <w:numId w:val="6"/>
        </w:numPr>
        <w:rPr>
          <w:b/>
        </w:rPr>
      </w:pPr>
      <w:r w:rsidRPr="007F5741">
        <w:rPr>
          <w:b/>
        </w:rPr>
        <w:t>Beslenme ve duyu fonksiyonları</w:t>
      </w:r>
    </w:p>
    <w:p w:rsidR="007F5741" w:rsidRDefault="004509CB" w:rsidP="00276D48">
      <w:pPr>
        <w:spacing w:after="0"/>
      </w:pPr>
      <w:r>
        <w:t xml:space="preserve">Periodontal ligament içerdiği kan damarları yoluyla sement, kemik ve gingivanın beslenmesini ve lenf drenajlarını sağlar. Diğer ligament ve </w:t>
      </w:r>
      <w:proofErr w:type="spellStart"/>
      <w:r>
        <w:t>tendonlarla</w:t>
      </w:r>
      <w:proofErr w:type="spellEnd"/>
      <w:r>
        <w:t xml:space="preserve"> karşılaştırıldığında periodontal ligamentin çok fazla vaskülerize olduğu görülür. Kemirgenlerde %10 oranında damar </w:t>
      </w:r>
      <w:r w:rsidR="00FC4A2A">
        <w:t>bulunduğu</w:t>
      </w:r>
      <w:r>
        <w:t xml:space="preserve"> tespit edilmiştir. Kan damarlarının çok sayıda olması kuvvetlere karşı hidrodinamik yanıtla ilgili olabilir. Periodontal ligamentte dokunma, basınç ve ağrı</w:t>
      </w:r>
      <w:r w:rsidR="005F0ED3">
        <w:t xml:space="preserve"> duyularını algılayan çok </w:t>
      </w:r>
      <w:bookmarkStart w:id="0" w:name="_GoBack"/>
      <w:r w:rsidR="005F0ED3">
        <w:t>s</w:t>
      </w:r>
      <w:bookmarkEnd w:id="0"/>
      <w:r w:rsidR="005F0ED3">
        <w:t>ayıda sinir vardır. Sinirler periapikal bölgeden girerler ve damarlarla birlikte seyrederler.</w:t>
      </w:r>
    </w:p>
    <w:p w:rsidR="007F5741" w:rsidRDefault="005F0ED3" w:rsidP="00276D48">
      <w:pPr>
        <w:spacing w:after="0"/>
      </w:pPr>
      <w:r>
        <w:t xml:space="preserve">Sinir demetleri tek </w:t>
      </w:r>
      <w:proofErr w:type="spellStart"/>
      <w:r>
        <w:t>miyelinli</w:t>
      </w:r>
      <w:proofErr w:type="spellEnd"/>
      <w:r>
        <w:t xml:space="preserve"> fibrilden, kılıfını tamamıyla kaybetmiş liflere kadar dallanıp dört şekilde sonlanırlar:</w:t>
      </w:r>
    </w:p>
    <w:p w:rsidR="007F5741" w:rsidRDefault="005F0ED3" w:rsidP="007F5741">
      <w:pPr>
        <w:spacing w:after="0" w:line="240" w:lineRule="auto"/>
      </w:pPr>
      <w:r>
        <w:t xml:space="preserve"> 1) Ağaç dalları gibi serbest sonlan</w:t>
      </w:r>
      <w:r w:rsidR="00131ACB">
        <w:t xml:space="preserve">anlar </w:t>
      </w:r>
      <w:r>
        <w:t>ağrı duyusunu iletirler.</w:t>
      </w:r>
    </w:p>
    <w:p w:rsidR="007F5741" w:rsidRDefault="005F0ED3" w:rsidP="007F5741">
      <w:pPr>
        <w:spacing w:after="0" w:line="240" w:lineRule="auto"/>
      </w:pPr>
      <w:r>
        <w:t xml:space="preserve"> 2) Özellikle apikal alanda </w:t>
      </w:r>
      <w:proofErr w:type="spellStart"/>
      <w:r>
        <w:t>ruffini</w:t>
      </w:r>
      <w:proofErr w:type="spellEnd"/>
      <w:r w:rsidR="00423776">
        <w:rPr>
          <w:rStyle w:val="DipnotBavurusu"/>
        </w:rPr>
        <w:footnoteReference w:id="1"/>
      </w:r>
      <w:r>
        <w:t xml:space="preserve"> benzeri </w:t>
      </w:r>
      <w:proofErr w:type="spellStart"/>
      <w:r>
        <w:t>mekanoreseptörler</w:t>
      </w:r>
      <w:proofErr w:type="spellEnd"/>
      <w:r>
        <w:t>.</w:t>
      </w:r>
    </w:p>
    <w:p w:rsidR="007F5741" w:rsidRDefault="00D67DD8" w:rsidP="007F5741">
      <w:pPr>
        <w:spacing w:after="0" w:line="240" w:lineRule="auto"/>
      </w:pPr>
      <w:r>
        <w:t xml:space="preserve">3) </w:t>
      </w:r>
      <w:proofErr w:type="spellStart"/>
      <w:r>
        <w:t>Meissner</w:t>
      </w:r>
      <w:proofErr w:type="spellEnd"/>
      <w:r>
        <w:t xml:space="preserve"> </w:t>
      </w:r>
      <w:proofErr w:type="spellStart"/>
      <w:r>
        <w:t>korpüskülleri</w:t>
      </w:r>
      <w:proofErr w:type="spellEnd"/>
      <w:r>
        <w:t>, ayrıca kökün orta kısmında mekanoreseptörler vardır.</w:t>
      </w:r>
    </w:p>
    <w:p w:rsidR="003F0960" w:rsidRDefault="00D67DD8" w:rsidP="007F5741">
      <w:pPr>
        <w:spacing w:after="0" w:line="240" w:lineRule="auto"/>
      </w:pPr>
      <w:r>
        <w:t xml:space="preserve">4) </w:t>
      </w:r>
      <w:r w:rsidR="00E86A00">
        <w:t xml:space="preserve">Çoğunlukla apeks bölgesinde dikensi fibröz kapsülle çevrili </w:t>
      </w:r>
      <w:r w:rsidR="008D1612">
        <w:t xml:space="preserve">sonlanmalar </w:t>
      </w:r>
      <w:r w:rsidR="00E86A00">
        <w:t>basınç ve vibrasyon</w:t>
      </w:r>
      <w:r w:rsidR="008D1612">
        <w:t>u</w:t>
      </w:r>
      <w:r w:rsidR="00E86A00">
        <w:t xml:space="preserve"> algıla</w:t>
      </w:r>
      <w:r w:rsidR="008D1612">
        <w:t>rlar</w:t>
      </w:r>
      <w:r w:rsidR="00E86A00">
        <w:t>.</w:t>
      </w:r>
    </w:p>
    <w:p w:rsidR="007F5741" w:rsidRDefault="007F5741" w:rsidP="007F5741">
      <w:pPr>
        <w:spacing w:after="0" w:line="240" w:lineRule="auto"/>
      </w:pPr>
    </w:p>
    <w:p w:rsidR="005F0ED3" w:rsidRPr="007F5741" w:rsidRDefault="005F0ED3" w:rsidP="007F5741">
      <w:pPr>
        <w:pStyle w:val="ListeParagraf"/>
        <w:numPr>
          <w:ilvl w:val="0"/>
          <w:numId w:val="6"/>
        </w:numPr>
        <w:spacing w:after="0"/>
        <w:rPr>
          <w:b/>
        </w:rPr>
      </w:pPr>
      <w:r w:rsidRPr="007F5741">
        <w:rPr>
          <w:b/>
        </w:rPr>
        <w:t xml:space="preserve">Periodontal ligament genişliğinin </w:t>
      </w:r>
      <w:proofErr w:type="gramStart"/>
      <w:r w:rsidRPr="007F5741">
        <w:rPr>
          <w:b/>
        </w:rPr>
        <w:t>regülasyonu</w:t>
      </w:r>
      <w:proofErr w:type="gramEnd"/>
    </w:p>
    <w:p w:rsidR="0048652E" w:rsidRDefault="00482806">
      <w:r>
        <w:t xml:space="preserve">Hayvanlarda periodontal ligamentin gelen kuvvetlere karşı adaptasyonu ve sahip olduğu genişliği yaşam boyu koruması gerçekten ilginçtir. Periodontal ligament kemik, sement ve periodontal ligament fibrillerinin oluşumundaki biyolojik mekanizmaları sıkı bir şekilde </w:t>
      </w:r>
      <w:proofErr w:type="spellStart"/>
      <w:r>
        <w:t>regüle</w:t>
      </w:r>
      <w:proofErr w:type="spellEnd"/>
      <w:r>
        <w:t xml:space="preserve"> eder</w:t>
      </w:r>
      <w:r w:rsidRPr="00482806">
        <w:t>.</w:t>
      </w:r>
      <w:r>
        <w:t xml:space="preserve"> </w:t>
      </w:r>
      <w:r w:rsidR="00D26B4D">
        <w:t xml:space="preserve">Doku remodelasyonu ve periodontal ligament </w:t>
      </w:r>
      <w:proofErr w:type="spellStart"/>
      <w:r w:rsidR="00D26B4D">
        <w:t>h</w:t>
      </w:r>
      <w:r w:rsidR="00D26B4D" w:rsidRPr="00482806">
        <w:t>omeostazi</w:t>
      </w:r>
      <w:r w:rsidR="00D26B4D">
        <w:t>sinde</w:t>
      </w:r>
      <w:proofErr w:type="spellEnd"/>
      <w:r w:rsidR="00423776">
        <w:rPr>
          <w:rStyle w:val="DipnotBavurusu"/>
        </w:rPr>
        <w:footnoteReference w:id="2"/>
      </w:r>
      <w:r w:rsidR="00D26B4D">
        <w:t xml:space="preserve"> çok önemli olan geniş bir yelpazede </w:t>
      </w:r>
      <w:proofErr w:type="gramStart"/>
      <w:r w:rsidR="00D26B4D">
        <w:t>regülatör</w:t>
      </w:r>
      <w:proofErr w:type="gramEnd"/>
      <w:r w:rsidR="00D26B4D">
        <w:t xml:space="preserve"> molekülleri de sentezler</w:t>
      </w:r>
      <w:r w:rsidR="00423776">
        <w:t>.</w:t>
      </w:r>
    </w:p>
    <w:p w:rsidR="00DE3836" w:rsidRPr="00DE3836" w:rsidRDefault="00DE3836" w:rsidP="00DE3836">
      <w:pPr>
        <w:rPr>
          <w:b/>
        </w:rPr>
      </w:pPr>
      <w:r w:rsidRPr="00DE3836">
        <w:rPr>
          <w:b/>
        </w:rPr>
        <w:t xml:space="preserve">KLİNİK DEĞERLENDİRMELER </w:t>
      </w:r>
    </w:p>
    <w:p w:rsidR="00DE3836" w:rsidRDefault="00DE3836" w:rsidP="00DE3836">
      <w:r>
        <w:t xml:space="preserve">1. periodontal ligament kalınlığı ortalama 0.2mm’dir,  yaklaşık </w:t>
      </w:r>
      <w:proofErr w:type="gramStart"/>
      <w:r>
        <w:t>0.1</w:t>
      </w:r>
      <w:proofErr w:type="gramEnd"/>
      <w:r>
        <w:t xml:space="preserve"> ila 0.4 mm arasında değişir. </w:t>
      </w:r>
    </w:p>
    <w:p w:rsidR="00DE3836" w:rsidRDefault="00DE3836" w:rsidP="00DE3836">
      <w:r>
        <w:t xml:space="preserve">2. Fonksiyon gören dişlerde </w:t>
      </w:r>
      <w:r w:rsidR="00F00B21">
        <w:t xml:space="preserve">ve gerilim bölgelerinde, fonksiyon </w:t>
      </w:r>
      <w:r>
        <w:t xml:space="preserve">görmeyenlere </w:t>
      </w:r>
      <w:r w:rsidR="00F00B21">
        <w:t xml:space="preserve">ve basınç bölgelerindekine </w:t>
      </w:r>
      <w:r>
        <w:t xml:space="preserve">oranla daha kalındır </w:t>
      </w:r>
      <w:r w:rsidR="00F00B21">
        <w:t>(aşağıdaki tabloya bakınız).</w:t>
      </w:r>
      <w:r>
        <w:t xml:space="preserve"> </w:t>
      </w:r>
    </w:p>
    <w:p w:rsidR="004D1B5B" w:rsidRDefault="004D1B5B" w:rsidP="004D1B5B">
      <w:r>
        <w:t xml:space="preserve">3. Periodontal ligament hücreleri, fonksiyonda değişiklikler meydana geldiğinde veya ligamentin hasar görmesi durumunda komşu kemikdokusunda remodelasyon yapabilme yeteneğine sahip bulunmaktadır. </w:t>
      </w:r>
    </w:p>
    <w:p w:rsidR="004D1B5B" w:rsidRDefault="004D1B5B" w:rsidP="004D1B5B">
      <w:r>
        <w:t xml:space="preserve">4. Periodontal ligament alveoler kemikteki normal yeniden yapılanma süreci sırasında oluşan rezorpsiyona karşı dişin korunmasında önemli bir rol oynar. </w:t>
      </w:r>
    </w:p>
    <w:p w:rsidR="00AC1240" w:rsidRDefault="00AC1240" w:rsidP="00DE3836"/>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946"/>
        <w:gridCol w:w="2303"/>
        <w:gridCol w:w="2303"/>
      </w:tblGrid>
      <w:tr w:rsidR="00F00B21" w:rsidRPr="00F00B21" w:rsidTr="00F00B21">
        <w:tc>
          <w:tcPr>
            <w:tcW w:w="2660" w:type="dxa"/>
          </w:tcPr>
          <w:p w:rsidR="00F00B21" w:rsidRPr="00F00B21" w:rsidRDefault="00F00B21" w:rsidP="001D29BA"/>
        </w:tc>
        <w:tc>
          <w:tcPr>
            <w:tcW w:w="1946" w:type="dxa"/>
            <w:vAlign w:val="center"/>
          </w:tcPr>
          <w:p w:rsidR="00F00B21" w:rsidRPr="00F00B21" w:rsidRDefault="00F00B21" w:rsidP="00F00B21">
            <w:pPr>
              <w:jc w:val="center"/>
            </w:pPr>
            <w:r w:rsidRPr="00F00B21">
              <w:t>Premolar ağır fonksiyonda</w:t>
            </w:r>
          </w:p>
        </w:tc>
        <w:tc>
          <w:tcPr>
            <w:tcW w:w="2303" w:type="dxa"/>
            <w:vAlign w:val="center"/>
          </w:tcPr>
          <w:p w:rsidR="00F00B21" w:rsidRPr="00F00B21" w:rsidRDefault="00F00B21" w:rsidP="00F00B21">
            <w:pPr>
              <w:jc w:val="center"/>
            </w:pPr>
            <w:r w:rsidRPr="00F00B21">
              <w:t xml:space="preserve">Premolar </w:t>
            </w:r>
            <w:r>
              <w:t>hafif</w:t>
            </w:r>
            <w:r w:rsidRPr="00F00B21">
              <w:t xml:space="preserve"> </w:t>
            </w:r>
            <w:r>
              <w:t>fonksiyonda</w:t>
            </w:r>
          </w:p>
        </w:tc>
        <w:tc>
          <w:tcPr>
            <w:tcW w:w="2303" w:type="dxa"/>
            <w:vAlign w:val="center"/>
          </w:tcPr>
          <w:p w:rsidR="00F00B21" w:rsidRPr="00F00B21" w:rsidRDefault="00F00B21" w:rsidP="00F00B21">
            <w:pPr>
              <w:jc w:val="center"/>
            </w:pPr>
            <w:r>
              <w:t>Fonksiyon dışı molar</w:t>
            </w:r>
          </w:p>
        </w:tc>
      </w:tr>
      <w:tr w:rsidR="00F00B21" w:rsidRPr="00F00B21" w:rsidTr="00F00B21">
        <w:tc>
          <w:tcPr>
            <w:tcW w:w="2660" w:type="dxa"/>
          </w:tcPr>
          <w:p w:rsidR="00F00B21" w:rsidRPr="00F00B21" w:rsidRDefault="00F00B21" w:rsidP="00F00B21">
            <w:r>
              <w:t xml:space="preserve">Alveolün koronal kenarındaki </w:t>
            </w:r>
            <w:proofErr w:type="spellStart"/>
            <w:r w:rsidRPr="00F00B21">
              <w:t>PDL</w:t>
            </w:r>
            <w:r>
              <w:t>’in</w:t>
            </w:r>
            <w:proofErr w:type="spellEnd"/>
            <w:r>
              <w:t xml:space="preserve"> kalınlığı</w:t>
            </w:r>
            <w:r w:rsidRPr="00F00B21">
              <w:t xml:space="preserve">                                       </w:t>
            </w:r>
          </w:p>
        </w:tc>
        <w:tc>
          <w:tcPr>
            <w:tcW w:w="1946" w:type="dxa"/>
            <w:vAlign w:val="center"/>
          </w:tcPr>
          <w:p w:rsidR="00F00B21" w:rsidRPr="00F00B21" w:rsidRDefault="00F00B21" w:rsidP="001D29BA">
            <w:pPr>
              <w:jc w:val="center"/>
            </w:pPr>
            <w:r w:rsidRPr="00F00B21">
              <w:t>0.35 mm</w:t>
            </w:r>
          </w:p>
        </w:tc>
        <w:tc>
          <w:tcPr>
            <w:tcW w:w="2303" w:type="dxa"/>
            <w:vAlign w:val="center"/>
          </w:tcPr>
          <w:p w:rsidR="00F00B21" w:rsidRPr="00F00B21" w:rsidRDefault="00F00B21" w:rsidP="001D29BA">
            <w:pPr>
              <w:jc w:val="center"/>
            </w:pPr>
            <w:r w:rsidRPr="00F00B21">
              <w:t>0.14 mm</w:t>
            </w:r>
          </w:p>
        </w:tc>
        <w:tc>
          <w:tcPr>
            <w:tcW w:w="2303" w:type="dxa"/>
            <w:vAlign w:val="center"/>
          </w:tcPr>
          <w:p w:rsidR="000D5682" w:rsidRDefault="000D5682" w:rsidP="001D29BA">
            <w:pPr>
              <w:jc w:val="center"/>
            </w:pPr>
          </w:p>
          <w:p w:rsidR="00F00B21" w:rsidRPr="00F00B21" w:rsidRDefault="00F00B21" w:rsidP="001D29BA">
            <w:pPr>
              <w:jc w:val="center"/>
            </w:pPr>
            <w:r w:rsidRPr="00F00B21">
              <w:t>0.10 mm</w:t>
            </w:r>
          </w:p>
          <w:p w:rsidR="00F00B21" w:rsidRPr="00F00B21" w:rsidRDefault="00F00B21" w:rsidP="001D29BA">
            <w:pPr>
              <w:jc w:val="center"/>
            </w:pPr>
          </w:p>
        </w:tc>
      </w:tr>
      <w:tr w:rsidR="00F00B21" w:rsidRPr="00F00B21" w:rsidTr="00F00B21">
        <w:tc>
          <w:tcPr>
            <w:tcW w:w="2660" w:type="dxa"/>
          </w:tcPr>
          <w:p w:rsidR="00F00B21" w:rsidRPr="00F00B21" w:rsidRDefault="000F4B72" w:rsidP="00F00B21">
            <w:r>
              <w:t>O</w:t>
            </w:r>
            <w:r w:rsidR="00F00B21">
              <w:t xml:space="preserve">rta kısmındaki </w:t>
            </w:r>
            <w:proofErr w:type="spellStart"/>
            <w:r w:rsidR="00F00B21" w:rsidRPr="00F00B21">
              <w:t>PDL</w:t>
            </w:r>
            <w:r w:rsidR="00F00B21">
              <w:t>’in</w:t>
            </w:r>
            <w:proofErr w:type="spellEnd"/>
            <w:r w:rsidR="00F00B21">
              <w:t xml:space="preserve"> kalınlığı</w:t>
            </w:r>
            <w:r w:rsidR="00F00B21" w:rsidRPr="00F00B21">
              <w:t xml:space="preserve">                                       </w:t>
            </w:r>
          </w:p>
        </w:tc>
        <w:tc>
          <w:tcPr>
            <w:tcW w:w="1946" w:type="dxa"/>
            <w:vAlign w:val="center"/>
          </w:tcPr>
          <w:p w:rsidR="00F00B21" w:rsidRPr="00F00B21" w:rsidRDefault="00F00B21" w:rsidP="001D29BA">
            <w:pPr>
              <w:jc w:val="center"/>
            </w:pPr>
            <w:r w:rsidRPr="00F00B21">
              <w:t>0.28 mm</w:t>
            </w:r>
          </w:p>
        </w:tc>
        <w:tc>
          <w:tcPr>
            <w:tcW w:w="2303" w:type="dxa"/>
            <w:vAlign w:val="center"/>
          </w:tcPr>
          <w:p w:rsidR="00F00B21" w:rsidRPr="00F00B21" w:rsidRDefault="00F00B21" w:rsidP="001D29BA">
            <w:pPr>
              <w:jc w:val="center"/>
            </w:pPr>
            <w:r w:rsidRPr="00F00B21">
              <w:t>0.10 mm</w:t>
            </w:r>
          </w:p>
        </w:tc>
        <w:tc>
          <w:tcPr>
            <w:tcW w:w="2303" w:type="dxa"/>
            <w:vAlign w:val="center"/>
          </w:tcPr>
          <w:p w:rsidR="00F00B21" w:rsidRPr="00F00B21" w:rsidRDefault="00F00B21" w:rsidP="001D29BA">
            <w:pPr>
              <w:jc w:val="center"/>
            </w:pPr>
            <w:r w:rsidRPr="00F00B21">
              <w:t>0.06 mm</w:t>
            </w:r>
          </w:p>
          <w:p w:rsidR="00F00B21" w:rsidRPr="00F00B21" w:rsidRDefault="00F00B21" w:rsidP="001D29BA">
            <w:pPr>
              <w:jc w:val="center"/>
            </w:pPr>
          </w:p>
        </w:tc>
      </w:tr>
      <w:tr w:rsidR="00F00B21" w:rsidRPr="00F00B21" w:rsidTr="00F00B21">
        <w:tc>
          <w:tcPr>
            <w:tcW w:w="2660" w:type="dxa"/>
          </w:tcPr>
          <w:p w:rsidR="00F00B21" w:rsidRPr="00F00B21" w:rsidRDefault="00F00B21" w:rsidP="001D29BA">
            <w:proofErr w:type="spellStart"/>
            <w:r>
              <w:t>Apikaldeki</w:t>
            </w:r>
            <w:proofErr w:type="spellEnd"/>
            <w:r>
              <w:t xml:space="preserve"> </w:t>
            </w:r>
            <w:proofErr w:type="spellStart"/>
            <w:r w:rsidRPr="00F00B21">
              <w:t>PDL</w:t>
            </w:r>
            <w:r>
              <w:t>’in</w:t>
            </w:r>
            <w:proofErr w:type="spellEnd"/>
            <w:r>
              <w:t xml:space="preserve"> kalınlığı</w:t>
            </w:r>
            <w:r w:rsidRPr="00F00B21">
              <w:t xml:space="preserve">                                       </w:t>
            </w:r>
          </w:p>
        </w:tc>
        <w:tc>
          <w:tcPr>
            <w:tcW w:w="1946" w:type="dxa"/>
            <w:vAlign w:val="center"/>
          </w:tcPr>
          <w:p w:rsidR="00F00B21" w:rsidRPr="00F00B21" w:rsidRDefault="00F00B21" w:rsidP="001D29BA">
            <w:pPr>
              <w:jc w:val="center"/>
            </w:pPr>
            <w:r w:rsidRPr="00F00B21">
              <w:t>0.30 mm</w:t>
            </w:r>
          </w:p>
        </w:tc>
        <w:tc>
          <w:tcPr>
            <w:tcW w:w="2303" w:type="dxa"/>
            <w:vAlign w:val="center"/>
          </w:tcPr>
          <w:p w:rsidR="00F00B21" w:rsidRPr="00F00B21" w:rsidRDefault="00F00B21" w:rsidP="001D29BA">
            <w:pPr>
              <w:jc w:val="center"/>
            </w:pPr>
            <w:r w:rsidRPr="00F00B21">
              <w:t>0.12 mm</w:t>
            </w:r>
          </w:p>
        </w:tc>
        <w:tc>
          <w:tcPr>
            <w:tcW w:w="2303" w:type="dxa"/>
            <w:vAlign w:val="center"/>
          </w:tcPr>
          <w:p w:rsidR="007431C6" w:rsidRDefault="007431C6" w:rsidP="001D29BA">
            <w:pPr>
              <w:jc w:val="center"/>
            </w:pPr>
          </w:p>
          <w:p w:rsidR="00F00B21" w:rsidRPr="00F00B21" w:rsidRDefault="00F00B21" w:rsidP="001D29BA">
            <w:pPr>
              <w:jc w:val="center"/>
            </w:pPr>
            <w:r w:rsidRPr="00F00B21">
              <w:t>0.06 mm</w:t>
            </w:r>
          </w:p>
          <w:p w:rsidR="00F00B21" w:rsidRPr="00F00B21" w:rsidRDefault="00F00B21" w:rsidP="001D29BA">
            <w:pPr>
              <w:jc w:val="center"/>
            </w:pPr>
          </w:p>
        </w:tc>
      </w:tr>
    </w:tbl>
    <w:p w:rsidR="000B1C78" w:rsidRDefault="000B1C78" w:rsidP="00DE3836"/>
    <w:p w:rsidR="00DE3836" w:rsidRDefault="00DE3836" w:rsidP="00DE3836">
      <w:r>
        <w:t xml:space="preserve">5. Aşırı </w:t>
      </w:r>
      <w:r w:rsidR="00E053F5">
        <w:t>kuvvetler</w:t>
      </w:r>
      <w:r>
        <w:t xml:space="preserve"> hücrelere </w:t>
      </w:r>
      <w:r w:rsidR="00E053F5">
        <w:t xml:space="preserve">gelen </w:t>
      </w:r>
      <w:r>
        <w:t>normal kan kaynağını keserek ligament</w:t>
      </w:r>
      <w:r w:rsidR="00E053F5">
        <w:t>te</w:t>
      </w:r>
      <w:r>
        <w:t xml:space="preserve"> </w:t>
      </w:r>
      <w:proofErr w:type="gramStart"/>
      <w:r>
        <w:t>lokalize</w:t>
      </w:r>
      <w:proofErr w:type="gramEnd"/>
      <w:r>
        <w:t xml:space="preserve"> nekroz</w:t>
      </w:r>
      <w:r w:rsidR="00E053F5">
        <w:t>a</w:t>
      </w:r>
      <w:r>
        <w:t xml:space="preserve"> (hücre ölümü) neden olabilir. Bu durum</w:t>
      </w:r>
      <w:r w:rsidR="00E053F5">
        <w:t>da etkilenen bölgedeki yeniden yapılanmanın (</w:t>
      </w:r>
      <w:proofErr w:type="spellStart"/>
      <w:r w:rsidR="00E053F5">
        <w:t>remodelling</w:t>
      </w:r>
      <w:proofErr w:type="spellEnd"/>
      <w:r w:rsidR="00E053F5">
        <w:t>)</w:t>
      </w:r>
      <w:r w:rsidR="00E456CD">
        <w:t xml:space="preserve"> </w:t>
      </w:r>
      <w:r>
        <w:t xml:space="preserve">derhal </w:t>
      </w:r>
      <w:r w:rsidR="00E053F5">
        <w:t>durmasına neden olur. Bu nedenle ortodontik diş hareketlerini devam ettirmek</w:t>
      </w:r>
      <w:r>
        <w:t xml:space="preserve"> artık mümkün değildir. Tamir </w:t>
      </w:r>
      <w:r w:rsidR="00E053F5">
        <w:t xml:space="preserve">komşu bölgeden sağlıklı </w:t>
      </w:r>
      <w:r>
        <w:t>periodontal ligament hücrelerin</w:t>
      </w:r>
      <w:r w:rsidR="00E053F5">
        <w:t>in bu alana göç etmesiyle gerçekleşir</w:t>
      </w:r>
      <w:r>
        <w:t>.</w:t>
      </w:r>
      <w:r w:rsidR="00E053F5">
        <w:t xml:space="preserve"> </w:t>
      </w:r>
      <w:proofErr w:type="spellStart"/>
      <w:r w:rsidR="00E053F5">
        <w:t>Ligamantin</w:t>
      </w:r>
      <w:proofErr w:type="spellEnd"/>
      <w:r w:rsidR="00E053F5">
        <w:t xml:space="preserve"> bütünlüğü tekrar </w:t>
      </w:r>
      <w:r w:rsidR="00FC4A2A">
        <w:t>sağlanamazsa</w:t>
      </w:r>
      <w:r w:rsidR="00E053F5">
        <w:t xml:space="preserve"> </w:t>
      </w:r>
      <w:proofErr w:type="gramStart"/>
      <w:r w:rsidR="00E053F5">
        <w:t>lokalize</w:t>
      </w:r>
      <w:proofErr w:type="gramEnd"/>
      <w:r w:rsidR="00E053F5">
        <w:t xml:space="preserve"> rezorpsiyonlar ve ankiloz oluşabilir.</w:t>
      </w:r>
    </w:p>
    <w:p w:rsidR="00DE3836" w:rsidRDefault="00DE3836" w:rsidP="00DE3836">
      <w:r>
        <w:t xml:space="preserve">6. </w:t>
      </w:r>
      <w:r w:rsidR="00812E33">
        <w:t xml:space="preserve">Kaza ile yerinden çıkan diş </w:t>
      </w:r>
      <w:proofErr w:type="spellStart"/>
      <w:r>
        <w:t>replante</w:t>
      </w:r>
      <w:proofErr w:type="spellEnd"/>
      <w:r>
        <w:t xml:space="preserve"> edilebilir.</w:t>
      </w:r>
      <w:r w:rsidR="00812E33">
        <w:t xml:space="preserve"> </w:t>
      </w:r>
      <w:r>
        <w:t>Ligament</w:t>
      </w:r>
      <w:r w:rsidR="00812E33">
        <w:t>in</w:t>
      </w:r>
      <w:r>
        <w:t xml:space="preserve"> kalıcı hasar görmüş </w:t>
      </w:r>
      <w:r w:rsidR="00812E33">
        <w:t xml:space="preserve">bölümlerine rastlayan bölgelerde </w:t>
      </w:r>
      <w:r>
        <w:t>kök rezorpsiyonu ve ankiloz</w:t>
      </w:r>
      <w:r w:rsidR="00812E33">
        <w:t xml:space="preserve"> gibi</w:t>
      </w:r>
      <w:r>
        <w:t xml:space="preserve"> </w:t>
      </w:r>
      <w:proofErr w:type="gramStart"/>
      <w:r w:rsidR="00812E33">
        <w:t>komplikasyonlar</w:t>
      </w:r>
      <w:proofErr w:type="gramEnd"/>
      <w:r w:rsidR="00812E33">
        <w:t xml:space="preserve"> oluşabilmektedir</w:t>
      </w:r>
      <w:r>
        <w:t xml:space="preserve">. Bu </w:t>
      </w:r>
      <w:proofErr w:type="gramStart"/>
      <w:r w:rsidR="00812E33">
        <w:t>komplikasyonlar</w:t>
      </w:r>
      <w:proofErr w:type="gramEnd"/>
      <w:r w:rsidR="00812E33">
        <w:t xml:space="preserve"> </w:t>
      </w:r>
      <w:proofErr w:type="spellStart"/>
      <w:r>
        <w:t>replantasyon</w:t>
      </w:r>
      <w:proofErr w:type="spellEnd"/>
      <w:r>
        <w:t xml:space="preserve"> öncesinde </w:t>
      </w:r>
      <w:r w:rsidR="00812E33">
        <w:t xml:space="preserve">ligamentin hasar </w:t>
      </w:r>
      <w:r w:rsidR="005A26BB">
        <w:t>gören kısımlarına</w:t>
      </w:r>
      <w:r w:rsidR="00812E33">
        <w:t xml:space="preserve"> özen gösterip dokunmayarak azaltılabilir</w:t>
      </w:r>
      <w:r>
        <w:t xml:space="preserve">. </w:t>
      </w:r>
    </w:p>
    <w:p w:rsidR="00DE3836" w:rsidRDefault="00812E33" w:rsidP="00DE3836">
      <w:r>
        <w:t>7. Periodontal ligamentte,  periodontal hastalığa bağlı ilerleyici harabiyet</w:t>
      </w:r>
      <w:r w:rsidR="00DE3836">
        <w:t xml:space="preserve"> </w:t>
      </w:r>
      <w:r>
        <w:t xml:space="preserve">uygun tedavi ile </w:t>
      </w:r>
      <w:r w:rsidR="00DE3836">
        <w:t xml:space="preserve">durdurabilir ve periodontal </w:t>
      </w:r>
      <w:r>
        <w:t>defektlerde</w:t>
      </w:r>
      <w:r w:rsidR="00DE3836">
        <w:t xml:space="preserve"> tamir </w:t>
      </w:r>
      <w:r>
        <w:t>gerçekleşebilir</w:t>
      </w:r>
      <w:r w:rsidR="00DE3836">
        <w:t xml:space="preserve">. </w:t>
      </w:r>
    </w:p>
    <w:p w:rsidR="00DE3836" w:rsidRDefault="005A26BB" w:rsidP="00DE3836">
      <w:r>
        <w:t>8- Periodontal dokular içerisinde bir tek periodontal ligament içeriğindeki öncü hücreler sayesinde sement, ligament ve alveoler kemiği kapsayan ataçman aparatını oluşturma yeteneğine sahiptir. B</w:t>
      </w:r>
      <w:r w:rsidR="00DE3836">
        <w:t xml:space="preserve">iyolojik açıdan </w:t>
      </w:r>
      <w:r>
        <w:t>elverişli</w:t>
      </w:r>
      <w:r w:rsidR="00DE3836">
        <w:t xml:space="preserve"> bariyerler kullan</w:t>
      </w:r>
      <w:r>
        <w:t>ılarak öncü hücrelerin büyümesi yönlendirilerek gerekli yerlerde yeni ataçman sağlanabilmektedir.</w:t>
      </w:r>
      <w:r w:rsidR="00DE3836">
        <w:t xml:space="preserve"> </w:t>
      </w:r>
      <w:r>
        <w:t xml:space="preserve">Bu yöntem </w:t>
      </w:r>
      <w:r w:rsidRPr="005A26BB">
        <w:rPr>
          <w:b/>
          <w:i/>
        </w:rPr>
        <w:t>Yönlendirilmiş Doku Rejenerasyonu</w:t>
      </w:r>
      <w:r>
        <w:t xml:space="preserve"> olarak adlandırılmaktadır.</w:t>
      </w:r>
      <w:r w:rsidR="00DE3836">
        <w:t xml:space="preserve"> </w:t>
      </w:r>
    </w:p>
    <w:p w:rsidR="00DE3836" w:rsidRDefault="005A26BB" w:rsidP="00DE3836">
      <w:r>
        <w:t xml:space="preserve">9- Günümüzde büyüme faktörleri ve </w:t>
      </w:r>
      <w:proofErr w:type="spellStart"/>
      <w:r>
        <w:t>sitokinler</w:t>
      </w:r>
      <w:proofErr w:type="spellEnd"/>
      <w:r w:rsidR="00CF3D7B">
        <w:t xml:space="preserve"> kullanılarak;</w:t>
      </w:r>
      <w:r>
        <w:t xml:space="preserve"> yara bölgesinde istenmeyen hücrelerin büyümesi en</w:t>
      </w:r>
      <w:r w:rsidR="00CF3D7B">
        <w:t>gellenerek, sadece gerekli hücrelerin proliferasyonu ile rejenerasyon sağlanmasına yönelik araştırmalar sürdürülmektedir.</w:t>
      </w:r>
    </w:p>
    <w:sectPr w:rsidR="00DE3836" w:rsidSect="002E158E">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838" w:rsidRDefault="005F4838" w:rsidP="00423776">
      <w:pPr>
        <w:spacing w:after="0" w:line="240" w:lineRule="auto"/>
      </w:pPr>
      <w:r>
        <w:separator/>
      </w:r>
    </w:p>
  </w:endnote>
  <w:endnote w:type="continuationSeparator" w:id="0">
    <w:p w:rsidR="005F4838" w:rsidRDefault="005F4838" w:rsidP="00423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869714"/>
      <w:docPartObj>
        <w:docPartGallery w:val="Page Numbers (Bottom of Page)"/>
        <w:docPartUnique/>
      </w:docPartObj>
    </w:sdtPr>
    <w:sdtEndPr/>
    <w:sdtContent>
      <w:p w:rsidR="00235325" w:rsidRDefault="00235325">
        <w:pPr>
          <w:pStyle w:val="Altbilgi"/>
          <w:jc w:val="right"/>
        </w:pPr>
        <w:r>
          <w:fldChar w:fldCharType="begin"/>
        </w:r>
        <w:r>
          <w:instrText>PAGE   \* MERGEFORMAT</w:instrText>
        </w:r>
        <w:r>
          <w:fldChar w:fldCharType="separate"/>
        </w:r>
        <w:r w:rsidR="000A4926">
          <w:rPr>
            <w:noProof/>
          </w:rPr>
          <w:t>7</w:t>
        </w:r>
        <w:r>
          <w:fldChar w:fldCharType="end"/>
        </w:r>
      </w:p>
    </w:sdtContent>
  </w:sdt>
  <w:p w:rsidR="00235325" w:rsidRDefault="0023532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838" w:rsidRDefault="005F4838" w:rsidP="00423776">
      <w:pPr>
        <w:spacing w:after="0" w:line="240" w:lineRule="auto"/>
      </w:pPr>
      <w:r>
        <w:separator/>
      </w:r>
    </w:p>
  </w:footnote>
  <w:footnote w:type="continuationSeparator" w:id="0">
    <w:p w:rsidR="005F4838" w:rsidRDefault="005F4838" w:rsidP="00423776">
      <w:pPr>
        <w:spacing w:after="0" w:line="240" w:lineRule="auto"/>
      </w:pPr>
      <w:r>
        <w:continuationSeparator/>
      </w:r>
    </w:p>
  </w:footnote>
  <w:footnote w:id="1">
    <w:p w:rsidR="00423776" w:rsidRPr="00423776" w:rsidRDefault="00423776" w:rsidP="00423776">
      <w:pPr>
        <w:pStyle w:val="DipnotMetni"/>
        <w:rPr>
          <w:rFonts w:cstheme="minorHAnsi"/>
        </w:rPr>
      </w:pPr>
      <w:r w:rsidRPr="00423776">
        <w:rPr>
          <w:rStyle w:val="DipnotBavurusu"/>
          <w:rFonts w:cstheme="minorHAnsi"/>
        </w:rPr>
        <w:footnoteRef/>
      </w:r>
      <w:r w:rsidRPr="00423776">
        <w:rPr>
          <w:rFonts w:cstheme="minorHAnsi"/>
        </w:rPr>
        <w:t xml:space="preserve"> </w:t>
      </w:r>
      <w:proofErr w:type="spellStart"/>
      <w:r w:rsidRPr="00423776">
        <w:rPr>
          <w:rFonts w:cstheme="minorHAnsi"/>
        </w:rPr>
        <w:t>Ruffini</w:t>
      </w:r>
      <w:proofErr w:type="spellEnd"/>
      <w:r w:rsidRPr="00423776">
        <w:rPr>
          <w:rFonts w:cstheme="minorHAnsi"/>
        </w:rPr>
        <w:t xml:space="preserve">: Bağ dokusunda dallanmış şekilde bulunan, cildin sinir uçları. Dıştan ince bir bağ dokusu </w:t>
      </w:r>
      <w:proofErr w:type="spellStart"/>
      <w:r w:rsidRPr="00423776">
        <w:rPr>
          <w:rFonts w:cstheme="minorHAnsi"/>
        </w:rPr>
        <w:t>kapsülası</w:t>
      </w:r>
      <w:proofErr w:type="spellEnd"/>
      <w:r w:rsidRPr="00423776">
        <w:rPr>
          <w:rFonts w:cstheme="minorHAnsi"/>
        </w:rPr>
        <w:t xml:space="preserve"> ile sınırlıdır. Birkaç </w:t>
      </w:r>
      <w:proofErr w:type="spellStart"/>
      <w:r w:rsidRPr="00423776">
        <w:rPr>
          <w:rFonts w:cstheme="minorHAnsi"/>
        </w:rPr>
        <w:t>miyelinli</w:t>
      </w:r>
      <w:proofErr w:type="spellEnd"/>
      <w:r w:rsidRPr="00423776">
        <w:rPr>
          <w:rFonts w:cstheme="minorHAnsi"/>
        </w:rPr>
        <w:t xml:space="preserve"> sinir lifi </w:t>
      </w:r>
      <w:proofErr w:type="spellStart"/>
      <w:r w:rsidRPr="00423776">
        <w:rPr>
          <w:rFonts w:cstheme="minorHAnsi"/>
        </w:rPr>
        <w:t>kapsülayı</w:t>
      </w:r>
      <w:proofErr w:type="spellEnd"/>
      <w:r w:rsidRPr="00423776">
        <w:rPr>
          <w:rFonts w:cstheme="minorHAnsi"/>
        </w:rPr>
        <w:t xml:space="preserve"> geçerken kılıflarını yitirir, </w:t>
      </w:r>
      <w:proofErr w:type="spellStart"/>
      <w:r w:rsidRPr="00423776">
        <w:rPr>
          <w:rFonts w:cstheme="minorHAnsi"/>
        </w:rPr>
        <w:t>korpüsküller</w:t>
      </w:r>
      <w:proofErr w:type="spellEnd"/>
      <w:r w:rsidRPr="00423776">
        <w:rPr>
          <w:rFonts w:cstheme="minorHAnsi"/>
        </w:rPr>
        <w:t xml:space="preserve"> içinde birçok dallara ayrılarak sonlanır.</w:t>
      </w:r>
    </w:p>
  </w:footnote>
  <w:footnote w:id="2">
    <w:p w:rsidR="00423776" w:rsidRPr="00423776" w:rsidRDefault="00423776" w:rsidP="00423776">
      <w:pPr>
        <w:pStyle w:val="DipnotMetni"/>
        <w:rPr>
          <w:rStyle w:val="DipnotBavurusu"/>
        </w:rPr>
      </w:pPr>
      <w:r w:rsidRPr="00423776">
        <w:rPr>
          <w:rStyle w:val="DipnotBavurusu"/>
          <w:rFonts w:cstheme="minorHAnsi"/>
          <w:vertAlign w:val="baseline"/>
        </w:rPr>
        <w:footnoteRef/>
      </w:r>
      <w:r w:rsidRPr="00423776">
        <w:rPr>
          <w:rStyle w:val="DipnotBavurusu"/>
          <w:rFonts w:cstheme="minorHAnsi"/>
          <w:vertAlign w:val="baseline"/>
        </w:rPr>
        <w:t xml:space="preserve"> </w:t>
      </w:r>
      <w:proofErr w:type="spellStart"/>
      <w:r w:rsidRPr="00423776">
        <w:rPr>
          <w:rStyle w:val="DipnotBavurusu"/>
          <w:rFonts w:cstheme="minorHAnsi"/>
          <w:vertAlign w:val="baseline"/>
        </w:rPr>
        <w:t>Homeostaz</w:t>
      </w:r>
      <w:proofErr w:type="spellEnd"/>
      <w:r w:rsidRPr="00423776">
        <w:rPr>
          <w:rStyle w:val="DipnotBavurusu"/>
          <w:rFonts w:cstheme="minorHAnsi"/>
          <w:vertAlign w:val="baseline"/>
        </w:rPr>
        <w:t>. Bireyin iç ortamının dengesi. Organizmanın bireyin değişik fizyolojik değerlerini -ısı, kan bileşimi, vb.- normal düzeye getirme ya da normal düzeyde tutma eğilimi</w:t>
      </w:r>
      <w:r w:rsidRPr="00423776">
        <w:rPr>
          <w:rStyle w:val="DipnotBavurusu"/>
          <w:rFonts w:cstheme="minorHAnsi"/>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02E9F"/>
    <w:multiLevelType w:val="singleLevel"/>
    <w:tmpl w:val="041F000F"/>
    <w:lvl w:ilvl="0">
      <w:start w:val="1"/>
      <w:numFmt w:val="decimal"/>
      <w:lvlText w:val="%1."/>
      <w:lvlJc w:val="left"/>
      <w:pPr>
        <w:ind w:left="720" w:hanging="360"/>
      </w:pPr>
      <w:rPr>
        <w:rFonts w:hint="default"/>
      </w:rPr>
    </w:lvl>
  </w:abstractNum>
  <w:abstractNum w:abstractNumId="1">
    <w:nsid w:val="1508094A"/>
    <w:multiLevelType w:val="hybridMultilevel"/>
    <w:tmpl w:val="FEB86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52F54F3"/>
    <w:multiLevelType w:val="hybridMultilevel"/>
    <w:tmpl w:val="8A36B2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5C953C2"/>
    <w:multiLevelType w:val="multilevel"/>
    <w:tmpl w:val="A6B634EA"/>
    <w:numStyleLink w:val="Stil1"/>
  </w:abstractNum>
  <w:abstractNum w:abstractNumId="4">
    <w:nsid w:val="6C8277A7"/>
    <w:multiLevelType w:val="multilevel"/>
    <w:tmpl w:val="A6B634EA"/>
    <w:styleLink w:val="Stil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C832982"/>
    <w:multiLevelType w:val="hybridMultilevel"/>
    <w:tmpl w:val="221AA0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70B63ED0"/>
    <w:multiLevelType w:val="hybridMultilevel"/>
    <w:tmpl w:val="A6B634EA"/>
    <w:lvl w:ilvl="0" w:tplc="041F000F">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771829CC"/>
    <w:multiLevelType w:val="hybridMultilevel"/>
    <w:tmpl w:val="53DA4408"/>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6"/>
  </w:num>
  <w:num w:numId="5">
    <w:abstractNumId w:val="4"/>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21BDF"/>
    <w:rsid w:val="000110FD"/>
    <w:rsid w:val="00032303"/>
    <w:rsid w:val="0006729F"/>
    <w:rsid w:val="000A1C75"/>
    <w:rsid w:val="000A4926"/>
    <w:rsid w:val="000B1C78"/>
    <w:rsid w:val="000C3C5A"/>
    <w:rsid w:val="000D5682"/>
    <w:rsid w:val="000F4B72"/>
    <w:rsid w:val="001152BA"/>
    <w:rsid w:val="00123A0C"/>
    <w:rsid w:val="00131ACB"/>
    <w:rsid w:val="00142646"/>
    <w:rsid w:val="001526EA"/>
    <w:rsid w:val="00157180"/>
    <w:rsid w:val="00162D31"/>
    <w:rsid w:val="001B1F16"/>
    <w:rsid w:val="001C3B1B"/>
    <w:rsid w:val="00235325"/>
    <w:rsid w:val="00236512"/>
    <w:rsid w:val="00243EDB"/>
    <w:rsid w:val="00251E38"/>
    <w:rsid w:val="00276D48"/>
    <w:rsid w:val="0029383D"/>
    <w:rsid w:val="002C5921"/>
    <w:rsid w:val="002E158E"/>
    <w:rsid w:val="003075C6"/>
    <w:rsid w:val="003129B0"/>
    <w:rsid w:val="00356B8C"/>
    <w:rsid w:val="00376DB8"/>
    <w:rsid w:val="00383A9E"/>
    <w:rsid w:val="003864DD"/>
    <w:rsid w:val="003A2440"/>
    <w:rsid w:val="003D5DED"/>
    <w:rsid w:val="003F0960"/>
    <w:rsid w:val="003F2084"/>
    <w:rsid w:val="00403B68"/>
    <w:rsid w:val="0040501B"/>
    <w:rsid w:val="00423776"/>
    <w:rsid w:val="00430018"/>
    <w:rsid w:val="004307D8"/>
    <w:rsid w:val="0044004C"/>
    <w:rsid w:val="004509CB"/>
    <w:rsid w:val="004721D1"/>
    <w:rsid w:val="00482806"/>
    <w:rsid w:val="0048652E"/>
    <w:rsid w:val="00487BFF"/>
    <w:rsid w:val="004A70A7"/>
    <w:rsid w:val="004B73DE"/>
    <w:rsid w:val="004D1B5B"/>
    <w:rsid w:val="004F0B91"/>
    <w:rsid w:val="004F2AE4"/>
    <w:rsid w:val="00512678"/>
    <w:rsid w:val="00525FF4"/>
    <w:rsid w:val="005305BC"/>
    <w:rsid w:val="00542A12"/>
    <w:rsid w:val="005761EB"/>
    <w:rsid w:val="005962F9"/>
    <w:rsid w:val="005A26BB"/>
    <w:rsid w:val="005B7025"/>
    <w:rsid w:val="005F0ED3"/>
    <w:rsid w:val="005F21E2"/>
    <w:rsid w:val="005F4838"/>
    <w:rsid w:val="00600DDE"/>
    <w:rsid w:val="00624D82"/>
    <w:rsid w:val="00626441"/>
    <w:rsid w:val="006358EE"/>
    <w:rsid w:val="00642278"/>
    <w:rsid w:val="00643A45"/>
    <w:rsid w:val="006536B8"/>
    <w:rsid w:val="00656FCC"/>
    <w:rsid w:val="006603ED"/>
    <w:rsid w:val="00673160"/>
    <w:rsid w:val="006B5973"/>
    <w:rsid w:val="006F619A"/>
    <w:rsid w:val="0070767B"/>
    <w:rsid w:val="007431C6"/>
    <w:rsid w:val="0074531C"/>
    <w:rsid w:val="00756543"/>
    <w:rsid w:val="00760603"/>
    <w:rsid w:val="00764D22"/>
    <w:rsid w:val="007957F8"/>
    <w:rsid w:val="00796C40"/>
    <w:rsid w:val="007F5741"/>
    <w:rsid w:val="007F741F"/>
    <w:rsid w:val="008104F8"/>
    <w:rsid w:val="00812E33"/>
    <w:rsid w:val="00824A04"/>
    <w:rsid w:val="00850F87"/>
    <w:rsid w:val="00877CBC"/>
    <w:rsid w:val="00895329"/>
    <w:rsid w:val="008B3233"/>
    <w:rsid w:val="008D1612"/>
    <w:rsid w:val="008D2A27"/>
    <w:rsid w:val="009064D4"/>
    <w:rsid w:val="009124B7"/>
    <w:rsid w:val="00937639"/>
    <w:rsid w:val="00953ADD"/>
    <w:rsid w:val="00974E22"/>
    <w:rsid w:val="00977EF6"/>
    <w:rsid w:val="0098628C"/>
    <w:rsid w:val="00996102"/>
    <w:rsid w:val="009A1E5F"/>
    <w:rsid w:val="009B3DE4"/>
    <w:rsid w:val="009D4EBE"/>
    <w:rsid w:val="00A13696"/>
    <w:rsid w:val="00A21BDF"/>
    <w:rsid w:val="00A263DD"/>
    <w:rsid w:val="00A35568"/>
    <w:rsid w:val="00A413E3"/>
    <w:rsid w:val="00A4420F"/>
    <w:rsid w:val="00A44AAE"/>
    <w:rsid w:val="00A77F7A"/>
    <w:rsid w:val="00A808B4"/>
    <w:rsid w:val="00A819B7"/>
    <w:rsid w:val="00AA3BC2"/>
    <w:rsid w:val="00AB0112"/>
    <w:rsid w:val="00AC1240"/>
    <w:rsid w:val="00AC7DEB"/>
    <w:rsid w:val="00AD00AC"/>
    <w:rsid w:val="00AD4D45"/>
    <w:rsid w:val="00AE00ED"/>
    <w:rsid w:val="00B15B1F"/>
    <w:rsid w:val="00B52A44"/>
    <w:rsid w:val="00B81E57"/>
    <w:rsid w:val="00B81F80"/>
    <w:rsid w:val="00BE0259"/>
    <w:rsid w:val="00BF1969"/>
    <w:rsid w:val="00C1308B"/>
    <w:rsid w:val="00C174B9"/>
    <w:rsid w:val="00C3054D"/>
    <w:rsid w:val="00C70DDE"/>
    <w:rsid w:val="00C92277"/>
    <w:rsid w:val="00CE2AA2"/>
    <w:rsid w:val="00CE779E"/>
    <w:rsid w:val="00CF267B"/>
    <w:rsid w:val="00CF3D7B"/>
    <w:rsid w:val="00D231B1"/>
    <w:rsid w:val="00D26B4D"/>
    <w:rsid w:val="00D316D8"/>
    <w:rsid w:val="00D67DD8"/>
    <w:rsid w:val="00D83B65"/>
    <w:rsid w:val="00DD531A"/>
    <w:rsid w:val="00DE3836"/>
    <w:rsid w:val="00DE56D5"/>
    <w:rsid w:val="00DF669A"/>
    <w:rsid w:val="00E04DDA"/>
    <w:rsid w:val="00E053F5"/>
    <w:rsid w:val="00E14880"/>
    <w:rsid w:val="00E40331"/>
    <w:rsid w:val="00E40AD5"/>
    <w:rsid w:val="00E456CD"/>
    <w:rsid w:val="00E653AE"/>
    <w:rsid w:val="00E84397"/>
    <w:rsid w:val="00E86A00"/>
    <w:rsid w:val="00EC196E"/>
    <w:rsid w:val="00EC25B7"/>
    <w:rsid w:val="00ED20F1"/>
    <w:rsid w:val="00ED4DAF"/>
    <w:rsid w:val="00F00B21"/>
    <w:rsid w:val="00F069CF"/>
    <w:rsid w:val="00F37492"/>
    <w:rsid w:val="00F4480A"/>
    <w:rsid w:val="00F918ED"/>
    <w:rsid w:val="00F94E68"/>
    <w:rsid w:val="00F97218"/>
    <w:rsid w:val="00FC06BD"/>
    <w:rsid w:val="00FC4A2A"/>
    <w:rsid w:val="00FC600B"/>
    <w:rsid w:val="00FE1CDE"/>
    <w:rsid w:val="00FE54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BD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21BDF"/>
    <w:pPr>
      <w:ind w:left="720"/>
      <w:contextualSpacing/>
    </w:pPr>
  </w:style>
  <w:style w:type="paragraph" w:styleId="BalonMetni">
    <w:name w:val="Balloon Text"/>
    <w:basedOn w:val="Normal"/>
    <w:link w:val="BalonMetniChar"/>
    <w:uiPriority w:val="99"/>
    <w:semiHidden/>
    <w:unhideWhenUsed/>
    <w:rsid w:val="00376D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76DB8"/>
    <w:rPr>
      <w:rFonts w:ascii="Tahoma" w:hAnsi="Tahoma" w:cs="Tahoma"/>
      <w:sz w:val="16"/>
      <w:szCs w:val="16"/>
    </w:rPr>
  </w:style>
  <w:style w:type="paragraph" w:styleId="NormalWeb">
    <w:name w:val="Normal (Web)"/>
    <w:basedOn w:val="Normal"/>
    <w:uiPriority w:val="99"/>
    <w:semiHidden/>
    <w:unhideWhenUsed/>
    <w:rsid w:val="00376DB8"/>
    <w:pPr>
      <w:spacing w:before="100" w:beforeAutospacing="1" w:after="100" w:afterAutospacing="1" w:line="240" w:lineRule="auto"/>
    </w:pPr>
    <w:rPr>
      <w:rFonts w:ascii="Times New Roman" w:eastAsia="Times New Roman" w:hAnsi="Times New Roman" w:cs="Times New Roman"/>
      <w:sz w:val="24"/>
      <w:szCs w:val="24"/>
      <w:lang w:eastAsia="tr-TR"/>
    </w:rPr>
  </w:style>
  <w:style w:type="numbering" w:customStyle="1" w:styleId="Stil1">
    <w:name w:val="Stil1"/>
    <w:uiPriority w:val="99"/>
    <w:rsid w:val="004A70A7"/>
    <w:pPr>
      <w:numPr>
        <w:numId w:val="5"/>
      </w:numPr>
    </w:pPr>
  </w:style>
  <w:style w:type="paragraph" w:styleId="DipnotMetni">
    <w:name w:val="footnote text"/>
    <w:basedOn w:val="Normal"/>
    <w:link w:val="DipnotMetniChar"/>
    <w:uiPriority w:val="99"/>
    <w:semiHidden/>
    <w:unhideWhenUsed/>
    <w:rsid w:val="00423776"/>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23776"/>
    <w:rPr>
      <w:sz w:val="20"/>
      <w:szCs w:val="20"/>
    </w:rPr>
  </w:style>
  <w:style w:type="character" w:styleId="DipnotBavurusu">
    <w:name w:val="footnote reference"/>
    <w:basedOn w:val="VarsaylanParagrafYazTipi"/>
    <w:uiPriority w:val="99"/>
    <w:semiHidden/>
    <w:unhideWhenUsed/>
    <w:rsid w:val="00423776"/>
    <w:rPr>
      <w:vertAlign w:val="superscript"/>
    </w:rPr>
  </w:style>
  <w:style w:type="paragraph" w:styleId="stbilgi">
    <w:name w:val="header"/>
    <w:basedOn w:val="Normal"/>
    <w:link w:val="stbilgiChar"/>
    <w:uiPriority w:val="99"/>
    <w:unhideWhenUsed/>
    <w:rsid w:val="00235325"/>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235325"/>
  </w:style>
  <w:style w:type="paragraph" w:styleId="Altbilgi">
    <w:name w:val="footer"/>
    <w:basedOn w:val="Normal"/>
    <w:link w:val="AltbilgiChar"/>
    <w:uiPriority w:val="99"/>
    <w:unhideWhenUsed/>
    <w:rsid w:val="00235325"/>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235325"/>
  </w:style>
  <w:style w:type="paragraph" w:styleId="ResimYazs">
    <w:name w:val="caption"/>
    <w:basedOn w:val="Normal"/>
    <w:next w:val="Normal"/>
    <w:uiPriority w:val="35"/>
    <w:unhideWhenUsed/>
    <w:qFormat/>
    <w:rsid w:val="00FE1CDE"/>
    <w:pPr>
      <w:spacing w:line="240" w:lineRule="auto"/>
    </w:pPr>
    <w:rPr>
      <w:b/>
      <w:bCs/>
      <w:color w:val="4F81BD" w:themeColor="accent1"/>
      <w:sz w:val="18"/>
      <w:szCs w:val="18"/>
    </w:rPr>
  </w:style>
  <w:style w:type="table" w:styleId="TabloKlavuzu">
    <w:name w:val="Table Grid"/>
    <w:basedOn w:val="NormalTablo"/>
    <w:uiPriority w:val="59"/>
    <w:rsid w:val="00F00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ListeParagraf">
    <w:name w:val="Stil1"/>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6574042">
      <w:bodyDiv w:val="1"/>
      <w:marLeft w:val="0"/>
      <w:marRight w:val="0"/>
      <w:marTop w:val="0"/>
      <w:marBottom w:val="0"/>
      <w:divBdr>
        <w:top w:val="none" w:sz="0" w:space="0" w:color="auto"/>
        <w:left w:val="none" w:sz="0" w:space="0" w:color="auto"/>
        <w:bottom w:val="none" w:sz="0" w:space="0" w:color="auto"/>
        <w:right w:val="none" w:sz="0" w:space="0" w:color="auto"/>
      </w:divBdr>
    </w:div>
    <w:div w:id="187013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C12CE-C43B-42E0-BE1B-C91332901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1883</TotalTime>
  <Pages>7</Pages>
  <Words>2570</Words>
  <Characters>14649</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Yakın Doğu Üniversitesi</cp:lastModifiedBy>
  <cp:revision>113</cp:revision>
  <dcterms:created xsi:type="dcterms:W3CDTF">2009-08-04T12:11:00Z</dcterms:created>
  <dcterms:modified xsi:type="dcterms:W3CDTF">2018-10-31T10:17:00Z</dcterms:modified>
</cp:coreProperties>
</file>