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E5" w:rsidRPr="002B12E5" w:rsidRDefault="002B12E5" w:rsidP="002B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fldChar w:fldCharType="begin"/>
      </w: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instrText xml:space="preserve"> HYPERLINK "http://link.springer.com/journal/56" </w:instrText>
      </w: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fldChar w:fldCharType="separate"/>
      </w:r>
      <w:proofErr w:type="spellStart"/>
      <w:r w:rsidRPr="002B12E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tr-TR"/>
        </w:rPr>
        <w:t>Fortschritte</w:t>
      </w:r>
      <w:proofErr w:type="spellEnd"/>
      <w:r w:rsidRPr="002B12E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tr-TR"/>
        </w:rPr>
        <w:t>der</w:t>
      </w:r>
      <w:proofErr w:type="spellEnd"/>
      <w:r w:rsidRPr="002B12E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tr-TR"/>
        </w:rPr>
        <w:t>Kieferorthopädie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fldChar w:fldCharType="end"/>
      </w:r>
    </w:p>
    <w:p w:rsidR="002B12E5" w:rsidRPr="002B12E5" w:rsidRDefault="002B12E5" w:rsidP="002B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November 1988, Volume 49,</w:t>
      </w:r>
      <w:hyperlink r:id="rId5" w:history="1">
        <w:r w:rsidRPr="002B1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tr-TR"/>
          </w:rPr>
          <w:t> Issue 6,</w:t>
        </w:r>
      </w:hyperlink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pp 513-521</w:t>
      </w:r>
    </w:p>
    <w:p w:rsidR="002B12E5" w:rsidRPr="002B12E5" w:rsidRDefault="002B12E5" w:rsidP="002B1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de-DE" w:eastAsia="tr-TR"/>
        </w:rPr>
      </w:pPr>
      <w:r w:rsidRPr="002B12E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de-DE" w:eastAsia="tr-TR"/>
        </w:rPr>
        <w:t>Positionelle und morphologische Beziehungen des Gesichtsschädels</w:t>
      </w:r>
    </w:p>
    <w:p w:rsidR="002B12E5" w:rsidRPr="002B12E5" w:rsidRDefault="002B12E5" w:rsidP="002B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M. 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Arat</w:t>
      </w:r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Affiliated</w:t>
      </w:r>
      <w:proofErr w:type="spellEnd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with</w:t>
      </w: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Kieferorthopädische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Abteilung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Universität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Ankara</w:t>
      </w:r>
    </w:p>
    <w:p w:rsidR="002B12E5" w:rsidRPr="002B12E5" w:rsidRDefault="002B12E5" w:rsidP="002B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, F. 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Gürbüz</w:t>
      </w:r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Affiliated</w:t>
      </w:r>
      <w:proofErr w:type="spellEnd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with</w:t>
      </w: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Kieferorthopädische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Abteilung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Universität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Ankara</w:t>
      </w:r>
    </w:p>
    <w:p w:rsidR="002B12E5" w:rsidRPr="002B12E5" w:rsidRDefault="002B12E5" w:rsidP="002B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, Z. 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Bayazit</w:t>
      </w:r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Affiliated</w:t>
      </w:r>
      <w:proofErr w:type="spellEnd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with</w:t>
      </w: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Kieferorthopädische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Abteilung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Universität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Ankara</w:t>
      </w:r>
    </w:p>
    <w:p w:rsidR="002B12E5" w:rsidRPr="002B12E5" w:rsidRDefault="002B12E5" w:rsidP="002B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, B. 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Berksü</w:t>
      </w:r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Affiliated</w:t>
      </w:r>
      <w:proofErr w:type="spellEnd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with</w:t>
      </w: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Kieferorthopädische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Abteilung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Universität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Ankara</w:t>
      </w:r>
    </w:p>
    <w:p w:rsidR="002B12E5" w:rsidRPr="002B12E5" w:rsidRDefault="002B12E5" w:rsidP="002B12E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  <w:t>Top of Form</w:t>
      </w:r>
    </w:p>
    <w:p w:rsidR="002B12E5" w:rsidRPr="002B12E5" w:rsidRDefault="002B12E5" w:rsidP="002B1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Zusammenfassung</w:t>
      </w:r>
      <w:proofErr w:type="spellEnd"/>
    </w:p>
    <w:p w:rsidR="002B12E5" w:rsidRPr="002B12E5" w:rsidRDefault="002B12E5" w:rsidP="002B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Bei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dieser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Untersuchung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wurden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die auf die Position des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Unterkiefers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wirkenden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Faktoren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bei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den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Knaben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und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Mädchen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untersucht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die am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Ende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aktiven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Wachstumsperiode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waren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Zu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diesem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Zweck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wurden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mittels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ihrer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Handwurzelgraphien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44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Jungen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und 47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Mädchen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ausgewählt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und auf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deren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kephalometrischen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Fernröntgenbildern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Linear- und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Winkelmessungen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und die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Flächenmessungen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Unter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- und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Oberkiefers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durchgeführt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Die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Korrelation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zwischen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den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Messungen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wurde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einzeln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sowohl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bei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den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Mädchen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proofErr w:type="gram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als</w:t>
      </w:r>
      <w:proofErr w:type="spellEnd"/>
      <w:proofErr w:type="gram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auch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bei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den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Knaben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angewendet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Die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Ergebnisse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wurden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ausgewertet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B12E5" w:rsidRPr="002B12E5" w:rsidRDefault="002B12E5" w:rsidP="002B12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Summary</w:t>
      </w:r>
    </w:p>
    <w:p w:rsidR="002B12E5" w:rsidRPr="002B12E5" w:rsidRDefault="002B12E5" w:rsidP="002B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 this study, the factors affecting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mandibular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position are evaluated in boys and girls who are at the end of active pubertal growth. For this purpose 44 males and 47 females are selected using hand-wrist radiographs and angular, linear measurements,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maxillar-mandibular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areas are calculated on lateral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roentgenographic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cephalograms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. The correlation between the measurements is calculated for boys and girls separately. The findings are also evaluated.</w:t>
      </w:r>
    </w:p>
    <w:p w:rsidR="002B12E5" w:rsidRPr="002B12E5" w:rsidRDefault="002B12E5" w:rsidP="002B12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Résumé</w:t>
      </w:r>
    </w:p>
    <w:p w:rsidR="002B12E5" w:rsidRPr="002B12E5" w:rsidRDefault="002B12E5" w:rsidP="002B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Dans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cette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étude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on a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examiné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facteurs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influençant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la position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mandibulaire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chez des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garçons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et</w:t>
      </w:r>
      <w:proofErr w:type="gram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filles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dont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la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croissance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pubertaire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était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terminée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Dans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proofErr w:type="gram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ce</w:t>
      </w:r>
      <w:proofErr w:type="spellEnd"/>
      <w:proofErr w:type="gram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but, on a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choisi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44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jeunes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gens et 47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jeunes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filles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dont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on a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utilisé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les radiographies des mains et des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poignets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analysé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mensurations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linéaires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angulaires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leurs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radiographies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céphalo-métriques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La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corrélation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entre, les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mensurations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été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calculée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séparément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pour les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garçons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et</w:t>
      </w:r>
      <w:proofErr w:type="gram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les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filles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 on a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évalué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leurs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résultats</w:t>
      </w:r>
      <w:proofErr w:type="spellEnd"/>
      <w:r w:rsidRPr="002B12E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B12E5" w:rsidRPr="002B12E5" w:rsidRDefault="002B12E5" w:rsidP="002B12E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  <w:t xml:space="preserve">Page %P </w:t>
      </w:r>
    </w:p>
    <w:p w:rsidR="002B12E5" w:rsidRPr="002B12E5" w:rsidRDefault="002B12E5" w:rsidP="002B12E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noProof/>
          <w:vanish/>
          <w:sz w:val="18"/>
          <w:szCs w:val="18"/>
          <w:lang w:eastAsia="tr-TR"/>
        </w:rPr>
        <w:drawing>
          <wp:inline distT="0" distB="0" distL="0" distR="0">
            <wp:extent cx="8255" cy="8255"/>
            <wp:effectExtent l="0" t="0" r="0" b="0"/>
            <wp:docPr id="4" name="pdf-page-image-%ID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%ID" descr="Loading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E5" w:rsidRPr="002B12E5" w:rsidRDefault="002B12E5" w:rsidP="002B12E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  <w:hyperlink r:id="rId7" w:anchor="close" w:history="1">
        <w:r w:rsidRPr="002B12E5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lang w:eastAsia="tr-TR"/>
          </w:rPr>
          <w:t xml:space="preserve">Close </w:t>
        </w:r>
      </w:hyperlink>
      <w:hyperlink r:id="rId8" w:anchor="close" w:tooltip="Toggle plain text" w:history="1">
        <w:r w:rsidRPr="002B12E5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lang w:eastAsia="tr-TR"/>
          </w:rPr>
          <w:t xml:space="preserve">Plain text </w:t>
        </w:r>
      </w:hyperlink>
    </w:p>
    <w:p w:rsidR="002B12E5" w:rsidRPr="002B12E5" w:rsidRDefault="002B12E5" w:rsidP="002B12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B12E5"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tr-TR"/>
        </w:rPr>
        <w:drawing>
          <wp:inline distT="0" distB="0" distL="0" distR="0">
            <wp:extent cx="1457960" cy="1936115"/>
            <wp:effectExtent l="19050" t="0" r="8890" b="0"/>
            <wp:docPr id="5" name="Picture 5" descr="Fortschritte der Kieferorthopäd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tschritte der Kieferorthopäd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2E5"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tr-TR"/>
        </w:rPr>
        <w:drawing>
          <wp:inline distT="0" distB="0" distL="0" distR="0">
            <wp:extent cx="1457960" cy="2257425"/>
            <wp:effectExtent l="19050" t="0" r="8890" b="0"/>
            <wp:docPr id="6" name="Picture 6" descr="Fortschritte der Kieferorthopäd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tschritte der Kieferorthopäd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2E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tr-TR"/>
        </w:rPr>
        <w:br/>
      </w:r>
    </w:p>
    <w:sectPr w:rsidR="002B12E5" w:rsidRPr="002B12E5" w:rsidSect="00A5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764"/>
    <w:multiLevelType w:val="multilevel"/>
    <w:tmpl w:val="78C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4FFD"/>
    <w:multiLevelType w:val="multilevel"/>
    <w:tmpl w:val="A80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71C97"/>
    <w:multiLevelType w:val="multilevel"/>
    <w:tmpl w:val="191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30F3F"/>
    <w:multiLevelType w:val="multilevel"/>
    <w:tmpl w:val="440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B0DB5"/>
    <w:multiLevelType w:val="multilevel"/>
    <w:tmpl w:val="2220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13CC0"/>
    <w:multiLevelType w:val="multilevel"/>
    <w:tmpl w:val="96D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50E08"/>
    <w:multiLevelType w:val="multilevel"/>
    <w:tmpl w:val="11F0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90E11"/>
    <w:multiLevelType w:val="multilevel"/>
    <w:tmpl w:val="942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13FAE"/>
    <w:multiLevelType w:val="multilevel"/>
    <w:tmpl w:val="51CA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87F00"/>
    <w:multiLevelType w:val="multilevel"/>
    <w:tmpl w:val="D81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70B94"/>
    <w:multiLevelType w:val="multilevel"/>
    <w:tmpl w:val="A91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84F07"/>
    <w:multiLevelType w:val="multilevel"/>
    <w:tmpl w:val="13BA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522F2"/>
    <w:multiLevelType w:val="multilevel"/>
    <w:tmpl w:val="9B2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F5DFE"/>
    <w:multiLevelType w:val="multilevel"/>
    <w:tmpl w:val="272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C44B1"/>
    <w:multiLevelType w:val="multilevel"/>
    <w:tmpl w:val="E4C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B6CAC"/>
    <w:multiLevelType w:val="multilevel"/>
    <w:tmpl w:val="B06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B12E5"/>
    <w:rsid w:val="002B12E5"/>
    <w:rsid w:val="00A54CFC"/>
    <w:rsid w:val="00A94117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FC"/>
  </w:style>
  <w:style w:type="paragraph" w:styleId="Heading1">
    <w:name w:val="heading 1"/>
    <w:basedOn w:val="Normal"/>
    <w:link w:val="Heading1Char"/>
    <w:uiPriority w:val="9"/>
    <w:qFormat/>
    <w:rsid w:val="002B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2B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2B1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E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2B12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2B12E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2B12E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2E5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2E5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skip-navigation--label">
    <w:name w:val="skip-navigation--label"/>
    <w:basedOn w:val="Normal"/>
    <w:rsid w:val="002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ction">
    <w:name w:val="action"/>
    <w:basedOn w:val="DefaultParagraphFont"/>
    <w:rsid w:val="002B12E5"/>
  </w:style>
  <w:style w:type="character" w:styleId="Strong">
    <w:name w:val="Strong"/>
    <w:basedOn w:val="DefaultParagraphFont"/>
    <w:uiPriority w:val="22"/>
    <w:qFormat/>
    <w:rsid w:val="002B12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ournaltitle">
    <w:name w:val="journaltitle"/>
    <w:basedOn w:val="DefaultParagraphFont"/>
    <w:rsid w:val="002B12E5"/>
  </w:style>
  <w:style w:type="character" w:customStyle="1" w:styleId="articlecitationyear">
    <w:name w:val="articlecitation_year"/>
    <w:basedOn w:val="DefaultParagraphFont"/>
    <w:rsid w:val="002B12E5"/>
  </w:style>
  <w:style w:type="character" w:customStyle="1" w:styleId="articlecitationvolume">
    <w:name w:val="articlecitation_volume"/>
    <w:basedOn w:val="DefaultParagraphFont"/>
    <w:rsid w:val="002B12E5"/>
  </w:style>
  <w:style w:type="character" w:customStyle="1" w:styleId="articlecitationpages">
    <w:name w:val="articlecitation_pages"/>
    <w:basedOn w:val="DefaultParagraphFont"/>
    <w:rsid w:val="002B12E5"/>
  </w:style>
  <w:style w:type="character" w:customStyle="1" w:styleId="authorname">
    <w:name w:val="authorname"/>
    <w:basedOn w:val="DefaultParagraphFont"/>
    <w:rsid w:val="002B12E5"/>
  </w:style>
  <w:style w:type="character" w:customStyle="1" w:styleId="authorsnameaffiliation">
    <w:name w:val="authorsname_affiliation"/>
    <w:basedOn w:val="DefaultParagraphFont"/>
    <w:rsid w:val="002B12E5"/>
  </w:style>
  <w:style w:type="paragraph" w:customStyle="1" w:styleId="content-prices">
    <w:name w:val="content-prices"/>
    <w:basedOn w:val="Normal"/>
    <w:rsid w:val="002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epdyve-text">
    <w:name w:val="deepdyve-text"/>
    <w:basedOn w:val="Normal"/>
    <w:rsid w:val="002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ice-disclaimer">
    <w:name w:val="price-disclaimer"/>
    <w:basedOn w:val="Normal"/>
    <w:rsid w:val="002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">
    <w:name w:val="para"/>
    <w:basedOn w:val="Normal"/>
    <w:rsid w:val="002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ook-inside-badge">
    <w:name w:val="look-inside-badge"/>
    <w:basedOn w:val="DefaultParagraphFont"/>
    <w:rsid w:val="002B12E5"/>
  </w:style>
  <w:style w:type="character" w:styleId="Emphasis">
    <w:name w:val="Emphasis"/>
    <w:basedOn w:val="DefaultParagraphFont"/>
    <w:uiPriority w:val="20"/>
    <w:qFormat/>
    <w:rsid w:val="002B12E5"/>
    <w:rPr>
      <w:i/>
      <w:iCs/>
    </w:rPr>
  </w:style>
  <w:style w:type="character" w:customStyle="1" w:styleId="occurrence">
    <w:name w:val="occurrence"/>
    <w:basedOn w:val="DefaultParagraphFont"/>
    <w:rsid w:val="002B12E5"/>
  </w:style>
  <w:style w:type="character" w:customStyle="1" w:styleId="position">
    <w:name w:val="position"/>
    <w:basedOn w:val="DefaultParagraphFont"/>
    <w:rsid w:val="002B12E5"/>
  </w:style>
  <w:style w:type="character" w:customStyle="1" w:styleId="affiliation">
    <w:name w:val="affiliation"/>
    <w:basedOn w:val="DefaultParagraphFont"/>
    <w:rsid w:val="002B12E5"/>
  </w:style>
  <w:style w:type="character" w:customStyle="1" w:styleId="strapline">
    <w:name w:val="strapline"/>
    <w:basedOn w:val="DefaultParagraphFont"/>
    <w:rsid w:val="002B12E5"/>
  </w:style>
  <w:style w:type="character" w:customStyle="1" w:styleId="pillow-btn">
    <w:name w:val="pillow-btn"/>
    <w:basedOn w:val="DefaultParagraphFont"/>
    <w:rsid w:val="002B12E5"/>
  </w:style>
  <w:style w:type="character" w:customStyle="1" w:styleId="diagnostic-business-partners">
    <w:name w:val="diagnostic-business-partners"/>
    <w:basedOn w:val="DefaultParagraphFont"/>
    <w:rsid w:val="002B12E5"/>
  </w:style>
  <w:style w:type="paragraph" w:styleId="BalloonText">
    <w:name w:val="Balloon Text"/>
    <w:basedOn w:val="Normal"/>
    <w:link w:val="BalloonTextChar"/>
    <w:uiPriority w:val="99"/>
    <w:semiHidden/>
    <w:unhideWhenUsed/>
    <w:rsid w:val="002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1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4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5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0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79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9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1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05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51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8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48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7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4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1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9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5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4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09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22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1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73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9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5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4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2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86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4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7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4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1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4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9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1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3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8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%2FBF021732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nk.springer.com/article/10.1007%2FBF021732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hyperlink" Target="http://link.springer.com/journal/56/49/6/page/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article/10.1007%2FBF02173281/lookinside/00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2015-12-07T08:03:00Z</dcterms:created>
  <dcterms:modified xsi:type="dcterms:W3CDTF">2015-12-07T08:07:00Z</dcterms:modified>
</cp:coreProperties>
</file>