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F2" w:rsidRPr="0078006D" w:rsidRDefault="00F91AB4" w:rsidP="00C24C1F">
      <w:pPr>
        <w:pStyle w:val="Name"/>
        <w:jc w:val="both"/>
        <w:rPr>
          <w:lang w:val="tr-TR"/>
        </w:rPr>
      </w:pPr>
      <w:r>
        <w:t>Asst</w:t>
      </w:r>
      <w:r w:rsidR="00D261B5">
        <w:t>.</w:t>
      </w:r>
      <w:r>
        <w:t xml:space="preserve"> Prof. </w:t>
      </w:r>
      <w:r w:rsidR="0074338B">
        <w:t xml:space="preserve">Dr. </w:t>
      </w:r>
      <w:r w:rsidR="0078006D">
        <w:t>DİRENÇ KANOL</w:t>
      </w:r>
    </w:p>
    <w:p w:rsidR="00F376E5" w:rsidRDefault="00F376E5" w:rsidP="00C24C1F">
      <w:pPr>
        <w:jc w:val="both"/>
      </w:pPr>
    </w:p>
    <w:tbl>
      <w:tblPr>
        <w:tblW w:w="5308" w:type="pct"/>
        <w:tblLook w:val="01E0" w:firstRow="1" w:lastRow="1" w:firstColumn="1" w:lastColumn="1" w:noHBand="0" w:noVBand="0"/>
      </w:tblPr>
      <w:tblGrid>
        <w:gridCol w:w="5354"/>
        <w:gridCol w:w="4430"/>
      </w:tblGrid>
      <w:tr w:rsidR="00F376E5" w:rsidTr="00BF306A">
        <w:tc>
          <w:tcPr>
            <w:tcW w:w="5353" w:type="dxa"/>
          </w:tcPr>
          <w:p w:rsidR="00BF306A" w:rsidRPr="00BF306A" w:rsidRDefault="004C0EEF" w:rsidP="00BF306A">
            <w:pPr>
              <w:widowControl w:val="0"/>
              <w:rPr>
                <w:color w:val="000000"/>
              </w:rPr>
            </w:pPr>
            <w:r>
              <w:t>Email:</w:t>
            </w:r>
            <w:hyperlink r:id="rId8" w:history="1">
              <w:r w:rsidR="00D8394E" w:rsidRPr="00D8394E">
                <w:rPr>
                  <w:rStyle w:val="Hyperlink"/>
                  <w:color w:val="000000"/>
                  <w:u w:val="none"/>
                </w:rPr>
                <w:t>direda@yahoo.co.uk</w:t>
              </w:r>
            </w:hyperlink>
            <w:r w:rsidR="00BF306A">
              <w:rPr>
                <w:rStyle w:val="Hyperlink"/>
                <w:color w:val="000000"/>
                <w:u w:val="none"/>
              </w:rPr>
              <w:t xml:space="preserve"> </w:t>
            </w:r>
          </w:p>
          <w:p w:rsidR="00353AC4" w:rsidRPr="00BF306A" w:rsidRDefault="00F03FBD" w:rsidP="00BF306A">
            <w:pPr>
              <w:widowControl w:val="0"/>
            </w:pPr>
            <w:r>
              <w:t>Phone: 00905338603050</w:t>
            </w:r>
            <w:r w:rsidR="009707C9">
              <w:t xml:space="preserve"> or </w:t>
            </w:r>
            <w:r w:rsidR="00BF306A">
              <w:t>0035799396036</w:t>
            </w:r>
          </w:p>
          <w:p w:rsidR="00D8394E" w:rsidRDefault="00D8394E" w:rsidP="00BF306A">
            <w:pPr>
              <w:widowControl w:val="0"/>
            </w:pPr>
            <w:r>
              <w:t>Nationality: Cypriot</w:t>
            </w:r>
          </w:p>
          <w:p w:rsidR="00353AC4" w:rsidRDefault="00D822C4" w:rsidP="00BF306A">
            <w:pPr>
              <w:widowControl w:val="0"/>
            </w:pPr>
            <w:r>
              <w:t>Born: 08.09.1986</w:t>
            </w:r>
          </w:p>
        </w:tc>
        <w:tc>
          <w:tcPr>
            <w:tcW w:w="4430" w:type="dxa"/>
          </w:tcPr>
          <w:p w:rsidR="0078006D" w:rsidRDefault="0078006D" w:rsidP="00BF306A">
            <w:pPr>
              <w:widowControl w:val="0"/>
            </w:pPr>
          </w:p>
        </w:tc>
      </w:tr>
    </w:tbl>
    <w:p w:rsidR="00A90527" w:rsidRDefault="00A90527" w:rsidP="00C24C1F">
      <w:pPr>
        <w:jc w:val="both"/>
      </w:pPr>
    </w:p>
    <w:p w:rsidR="00A350AC" w:rsidRDefault="00A350AC" w:rsidP="00A350AC"/>
    <w:p w:rsidR="005C3E48" w:rsidRDefault="005C3E48" w:rsidP="005C3E48">
      <w:pPr>
        <w:pStyle w:val="Heading1"/>
        <w:jc w:val="both"/>
      </w:pPr>
      <w:r>
        <w:t>Education</w:t>
      </w:r>
    </w:p>
    <w:p w:rsidR="005C3E48" w:rsidRDefault="005C3E48" w:rsidP="005C3E48">
      <w:pPr>
        <w:tabs>
          <w:tab w:val="left" w:pos="720"/>
          <w:tab w:val="right" w:pos="8640"/>
        </w:tabs>
        <w:jc w:val="both"/>
        <w:rPr>
          <w:b/>
        </w:rPr>
      </w:pPr>
    </w:p>
    <w:p w:rsidR="005C3E48" w:rsidRDefault="005C3E48" w:rsidP="005C3E48">
      <w:pPr>
        <w:tabs>
          <w:tab w:val="left" w:pos="720"/>
          <w:tab w:val="right" w:pos="8640"/>
        </w:tabs>
        <w:jc w:val="both"/>
        <w:rPr>
          <w:b/>
        </w:rPr>
      </w:pPr>
      <w:r>
        <w:rPr>
          <w:b/>
        </w:rPr>
        <w:t>PhD</w:t>
      </w:r>
    </w:p>
    <w:p w:rsidR="005C3E48" w:rsidRDefault="00C643E9" w:rsidP="005C3E48">
      <w:pPr>
        <w:tabs>
          <w:tab w:val="left" w:pos="720"/>
          <w:tab w:val="right" w:pos="8640"/>
        </w:tabs>
        <w:jc w:val="both"/>
        <w:rPr>
          <w:rStyle w:val="apple-style-span"/>
          <w:bCs/>
          <w:color w:val="000000"/>
        </w:rPr>
      </w:pPr>
      <w:r>
        <w:t>University of Siena</w:t>
      </w:r>
      <w:r w:rsidR="005C3E48">
        <w:rPr>
          <w:rStyle w:val="apple-style-span"/>
          <w:bCs/>
          <w:color w:val="000000"/>
        </w:rPr>
        <w:tab/>
      </w:r>
      <w:r w:rsidR="008C222C">
        <w:rPr>
          <w:rStyle w:val="apple-style-span"/>
          <w:bCs/>
          <w:color w:val="000000"/>
        </w:rPr>
        <w:t>2014</w:t>
      </w:r>
    </w:p>
    <w:p w:rsidR="005C3E48" w:rsidRDefault="005C3E48" w:rsidP="005C3E48">
      <w:pPr>
        <w:tabs>
          <w:tab w:val="left" w:pos="720"/>
          <w:tab w:val="right" w:pos="8640"/>
        </w:tabs>
        <w:jc w:val="both"/>
        <w:rPr>
          <w:rStyle w:val="apple-style-span"/>
          <w:bCs/>
          <w:color w:val="000000"/>
        </w:rPr>
      </w:pPr>
      <w:r>
        <w:rPr>
          <w:rStyle w:val="apple-style-span"/>
          <w:bCs/>
          <w:color w:val="000000"/>
        </w:rPr>
        <w:t>Comparative and European Politics</w:t>
      </w:r>
    </w:p>
    <w:p w:rsidR="005C3E48" w:rsidRDefault="005C3E48" w:rsidP="005C3E48">
      <w:pPr>
        <w:tabs>
          <w:tab w:val="left" w:pos="720"/>
          <w:tab w:val="right" w:pos="8640"/>
        </w:tabs>
        <w:jc w:val="both"/>
        <w:rPr>
          <w:b/>
        </w:rPr>
      </w:pPr>
    </w:p>
    <w:p w:rsidR="005C3E48" w:rsidRDefault="005C3E48" w:rsidP="005C3E48">
      <w:pPr>
        <w:tabs>
          <w:tab w:val="left" w:pos="720"/>
          <w:tab w:val="right" w:pos="8640"/>
        </w:tabs>
        <w:jc w:val="both"/>
        <w:rPr>
          <w:b/>
        </w:rPr>
      </w:pPr>
      <w:r>
        <w:rPr>
          <w:b/>
        </w:rPr>
        <w:t>Master</w:t>
      </w:r>
    </w:p>
    <w:p w:rsidR="005C3E48" w:rsidRPr="008956BF" w:rsidRDefault="00C643E9" w:rsidP="005C3E48">
      <w:pPr>
        <w:tabs>
          <w:tab w:val="left" w:pos="720"/>
          <w:tab w:val="right" w:pos="8640"/>
        </w:tabs>
        <w:jc w:val="both"/>
      </w:pPr>
      <w:r>
        <w:t>University of Leuven</w:t>
      </w:r>
      <w:r w:rsidR="005C3E48">
        <w:t xml:space="preserve"> </w:t>
      </w:r>
      <w:r w:rsidR="005C3E48">
        <w:rPr>
          <w:b/>
        </w:rPr>
        <w:tab/>
      </w:r>
      <w:r w:rsidR="005C3E48">
        <w:t>2009</w:t>
      </w:r>
    </w:p>
    <w:p w:rsidR="005C3E48" w:rsidRDefault="005C3E48" w:rsidP="005C3E48">
      <w:pPr>
        <w:jc w:val="both"/>
      </w:pPr>
      <w:r>
        <w:t xml:space="preserve">European Politics and Policies </w:t>
      </w:r>
    </w:p>
    <w:p w:rsidR="004F092D" w:rsidRDefault="004F092D" w:rsidP="005C3E48">
      <w:pPr>
        <w:tabs>
          <w:tab w:val="left" w:pos="720"/>
          <w:tab w:val="right" w:pos="8640"/>
        </w:tabs>
        <w:jc w:val="both"/>
        <w:rPr>
          <w:b/>
        </w:rPr>
      </w:pPr>
    </w:p>
    <w:p w:rsidR="005C3E48" w:rsidRDefault="005C3E48" w:rsidP="005C3E48">
      <w:pPr>
        <w:tabs>
          <w:tab w:val="left" w:pos="720"/>
          <w:tab w:val="right" w:pos="8640"/>
        </w:tabs>
        <w:jc w:val="both"/>
      </w:pPr>
      <w:r>
        <w:rPr>
          <w:b/>
        </w:rPr>
        <w:t>BA (Hons)</w:t>
      </w:r>
      <w:r>
        <w:rPr>
          <w:b/>
        </w:rPr>
        <w:tab/>
      </w:r>
    </w:p>
    <w:p w:rsidR="005C3E48" w:rsidRDefault="005C3E48" w:rsidP="005C3E48">
      <w:pPr>
        <w:tabs>
          <w:tab w:val="left" w:pos="720"/>
          <w:tab w:val="right" w:pos="8640"/>
        </w:tabs>
        <w:jc w:val="both"/>
      </w:pPr>
      <w:r>
        <w:t>University of Essex</w:t>
      </w:r>
      <w:r>
        <w:tab/>
        <w:t>2008</w:t>
      </w:r>
    </w:p>
    <w:p w:rsidR="004F092D" w:rsidRDefault="004F092D" w:rsidP="005C3E48">
      <w:pPr>
        <w:tabs>
          <w:tab w:val="left" w:pos="720"/>
          <w:tab w:val="right" w:pos="8640"/>
        </w:tabs>
        <w:jc w:val="both"/>
      </w:pPr>
      <w:r>
        <w:t>Erasmus year at University of Trier</w:t>
      </w:r>
    </w:p>
    <w:p w:rsidR="005C3E48" w:rsidRDefault="005C3E48" w:rsidP="005C3E48">
      <w:pPr>
        <w:tabs>
          <w:tab w:val="left" w:pos="720"/>
          <w:tab w:val="right" w:pos="8640"/>
        </w:tabs>
        <w:jc w:val="both"/>
      </w:pPr>
      <w:r>
        <w:t>European Studies with Politics</w:t>
      </w:r>
    </w:p>
    <w:p w:rsidR="005C3E48" w:rsidRDefault="005C3E48" w:rsidP="005C3E48"/>
    <w:p w:rsidR="006862C5" w:rsidRDefault="006862C5" w:rsidP="006862C5">
      <w:pPr>
        <w:pStyle w:val="Heading1"/>
        <w:jc w:val="both"/>
      </w:pPr>
    </w:p>
    <w:p w:rsidR="006862C5" w:rsidRDefault="0074338B" w:rsidP="006862C5">
      <w:pPr>
        <w:pStyle w:val="Heading1"/>
        <w:jc w:val="both"/>
      </w:pPr>
      <w:r>
        <w:t>Work Experience</w:t>
      </w:r>
    </w:p>
    <w:p w:rsidR="00EE0859" w:rsidRDefault="00EE0859" w:rsidP="00CE01C5">
      <w:pPr>
        <w:autoSpaceDE w:val="0"/>
        <w:autoSpaceDN w:val="0"/>
        <w:adjustRightInd w:val="0"/>
        <w:jc w:val="both"/>
        <w:rPr>
          <w:b/>
        </w:rPr>
      </w:pPr>
    </w:p>
    <w:p w:rsidR="00EE0859" w:rsidRDefault="00EE0859" w:rsidP="00CE01C5">
      <w:pPr>
        <w:autoSpaceDE w:val="0"/>
        <w:autoSpaceDN w:val="0"/>
        <w:adjustRightInd w:val="0"/>
        <w:jc w:val="both"/>
        <w:rPr>
          <w:b/>
          <w:lang w:val="tr-TR" w:eastAsia="tr-TR"/>
        </w:rPr>
      </w:pPr>
      <w:r>
        <w:rPr>
          <w:b/>
          <w:lang w:val="tr-TR" w:eastAsia="tr-TR"/>
        </w:rPr>
        <w:t>Near East University</w:t>
      </w:r>
      <w:r>
        <w:rPr>
          <w:b/>
          <w:lang w:val="tr-TR" w:eastAsia="tr-TR"/>
        </w:rPr>
        <w:tab/>
      </w:r>
      <w:r>
        <w:rPr>
          <w:b/>
          <w:lang w:val="tr-TR" w:eastAsia="tr-TR"/>
        </w:rPr>
        <w:tab/>
      </w:r>
      <w:r>
        <w:rPr>
          <w:b/>
          <w:lang w:val="tr-TR" w:eastAsia="tr-TR"/>
        </w:rPr>
        <w:tab/>
      </w:r>
      <w:r>
        <w:rPr>
          <w:b/>
          <w:lang w:val="tr-TR" w:eastAsia="tr-TR"/>
        </w:rPr>
        <w:tab/>
      </w:r>
      <w:r>
        <w:rPr>
          <w:b/>
          <w:lang w:val="tr-TR" w:eastAsia="tr-TR"/>
        </w:rPr>
        <w:tab/>
      </w:r>
      <w:r>
        <w:rPr>
          <w:b/>
          <w:lang w:val="tr-TR" w:eastAsia="tr-TR"/>
        </w:rPr>
        <w:tab/>
      </w:r>
      <w:r>
        <w:rPr>
          <w:b/>
          <w:lang w:val="tr-TR" w:eastAsia="tr-TR"/>
        </w:rPr>
        <w:tab/>
      </w:r>
      <w:r>
        <w:rPr>
          <w:b/>
          <w:lang w:val="tr-TR" w:eastAsia="tr-TR"/>
        </w:rPr>
        <w:tab/>
        <w:t xml:space="preserve">  Nicosia, Cyprus</w:t>
      </w:r>
    </w:p>
    <w:p w:rsidR="00EE0859" w:rsidRDefault="00EE0859" w:rsidP="00CE01C5">
      <w:pPr>
        <w:autoSpaceDE w:val="0"/>
        <w:autoSpaceDN w:val="0"/>
        <w:adjustRightInd w:val="0"/>
        <w:jc w:val="both"/>
        <w:rPr>
          <w:lang w:val="tr-TR" w:eastAsia="tr-TR"/>
        </w:rPr>
      </w:pPr>
      <w:r>
        <w:rPr>
          <w:lang w:val="tr-TR" w:eastAsia="tr-TR"/>
        </w:rPr>
        <w:t>Assi</w:t>
      </w:r>
      <w:r w:rsidR="00D527F8">
        <w:rPr>
          <w:lang w:val="tr-TR" w:eastAsia="tr-TR"/>
        </w:rPr>
        <w:t>s</w:t>
      </w:r>
      <w:r>
        <w:rPr>
          <w:lang w:val="tr-TR" w:eastAsia="tr-TR"/>
        </w:rPr>
        <w:t>tant Professor</w:t>
      </w:r>
    </w:p>
    <w:p w:rsidR="00EE0859" w:rsidRDefault="00EE0859" w:rsidP="00CE01C5">
      <w:pPr>
        <w:autoSpaceDE w:val="0"/>
        <w:autoSpaceDN w:val="0"/>
        <w:adjustRightInd w:val="0"/>
        <w:jc w:val="both"/>
        <w:rPr>
          <w:lang w:val="tr-TR" w:eastAsia="tr-TR"/>
        </w:rPr>
      </w:pPr>
      <w:r>
        <w:rPr>
          <w:lang w:val="tr-TR" w:eastAsia="tr-TR"/>
        </w:rPr>
        <w:t>09/2015 – Present</w:t>
      </w:r>
    </w:p>
    <w:p w:rsidR="00EE0859" w:rsidRPr="00EE0859" w:rsidRDefault="00EE0859" w:rsidP="00CE01C5">
      <w:pPr>
        <w:autoSpaceDE w:val="0"/>
        <w:autoSpaceDN w:val="0"/>
        <w:adjustRightInd w:val="0"/>
        <w:jc w:val="both"/>
        <w:rPr>
          <w:lang w:val="tr-TR" w:eastAsia="tr-TR"/>
        </w:rPr>
      </w:pPr>
    </w:p>
    <w:p w:rsidR="00CE01C5" w:rsidRDefault="00C85899" w:rsidP="00CE01C5">
      <w:pPr>
        <w:autoSpaceDE w:val="0"/>
        <w:autoSpaceDN w:val="0"/>
        <w:adjustRightInd w:val="0"/>
        <w:jc w:val="both"/>
        <w:rPr>
          <w:b/>
          <w:lang w:val="tr-TR" w:eastAsia="tr-TR"/>
        </w:rPr>
      </w:pPr>
      <w:r>
        <w:rPr>
          <w:b/>
          <w:lang w:val="tr-TR" w:eastAsia="tr-TR"/>
        </w:rPr>
        <w:t>MC-Med (</w:t>
      </w:r>
      <w:r w:rsidR="00CE01C5" w:rsidRPr="0092141C">
        <w:rPr>
          <w:b/>
          <w:lang w:val="tr-TR" w:eastAsia="tr-TR"/>
        </w:rPr>
        <w:t>Management Centre of the Mediterranean</w:t>
      </w:r>
      <w:r>
        <w:rPr>
          <w:b/>
          <w:lang w:val="tr-TR" w:eastAsia="tr-TR"/>
        </w:rPr>
        <w:t>)</w:t>
      </w:r>
      <w:r>
        <w:rPr>
          <w:b/>
          <w:lang w:val="tr-TR" w:eastAsia="tr-TR"/>
        </w:rPr>
        <w:tab/>
      </w:r>
      <w:r>
        <w:rPr>
          <w:b/>
          <w:lang w:val="tr-TR" w:eastAsia="tr-TR"/>
        </w:rPr>
        <w:tab/>
      </w:r>
      <w:r>
        <w:rPr>
          <w:b/>
          <w:lang w:val="tr-TR" w:eastAsia="tr-TR"/>
        </w:rPr>
        <w:tab/>
      </w:r>
      <w:r w:rsidR="00CE01C5">
        <w:rPr>
          <w:b/>
          <w:lang w:val="tr-TR" w:eastAsia="tr-TR"/>
        </w:rPr>
        <w:t xml:space="preserve">  Nicosia, Cyprus</w:t>
      </w:r>
    </w:p>
    <w:p w:rsidR="00CE01C5" w:rsidRDefault="00CE01C5" w:rsidP="00CE01C5">
      <w:pPr>
        <w:autoSpaceDE w:val="0"/>
        <w:autoSpaceDN w:val="0"/>
        <w:adjustRightInd w:val="0"/>
        <w:jc w:val="both"/>
        <w:rPr>
          <w:lang w:val="tr-TR" w:eastAsia="tr-TR"/>
        </w:rPr>
      </w:pPr>
      <w:r>
        <w:rPr>
          <w:lang w:val="tr-TR" w:eastAsia="tr-TR"/>
        </w:rPr>
        <w:t>Research Director</w:t>
      </w:r>
    </w:p>
    <w:p w:rsidR="00CE01C5" w:rsidRDefault="00CE01C5" w:rsidP="00783B52">
      <w:pPr>
        <w:jc w:val="both"/>
        <w:rPr>
          <w:lang w:val="tr-TR" w:eastAsia="tr-TR"/>
        </w:rPr>
      </w:pPr>
      <w:r>
        <w:rPr>
          <w:lang w:val="tr-TR" w:eastAsia="tr-TR"/>
        </w:rPr>
        <w:t>02/2015 – Present</w:t>
      </w:r>
    </w:p>
    <w:p w:rsidR="00783B52" w:rsidRDefault="00783B52" w:rsidP="006862C5">
      <w:pPr>
        <w:jc w:val="both"/>
        <w:rPr>
          <w:b/>
        </w:rPr>
      </w:pPr>
    </w:p>
    <w:p w:rsidR="006862C5" w:rsidRDefault="006862C5" w:rsidP="006862C5">
      <w:pPr>
        <w:jc w:val="both"/>
        <w:rPr>
          <w:b/>
        </w:rPr>
      </w:pPr>
      <w:r>
        <w:rPr>
          <w:b/>
        </w:rPr>
        <w:t>Cyprus International University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  <w:t xml:space="preserve">    </w:t>
      </w:r>
      <w:r w:rsidR="00200F40">
        <w:rPr>
          <w:b/>
        </w:rPr>
        <w:tab/>
      </w:r>
      <w:r>
        <w:rPr>
          <w:b/>
        </w:rPr>
        <w:t xml:space="preserve"> </w:t>
      </w:r>
      <w:r w:rsidR="00200F40">
        <w:rPr>
          <w:b/>
        </w:rPr>
        <w:t xml:space="preserve"> </w:t>
      </w:r>
      <w:r>
        <w:rPr>
          <w:b/>
        </w:rPr>
        <w:t>Nicosia, Cyprus</w:t>
      </w:r>
    </w:p>
    <w:p w:rsidR="00330A0D" w:rsidRDefault="00330A0D" w:rsidP="00330A0D">
      <w:r>
        <w:t>International Relations Department</w:t>
      </w:r>
    </w:p>
    <w:p w:rsidR="00330A0D" w:rsidRDefault="00330A0D" w:rsidP="00330A0D">
      <w:r>
        <w:t>Lecturer</w:t>
      </w:r>
    </w:p>
    <w:p w:rsidR="006862C5" w:rsidRPr="0078557F" w:rsidRDefault="00A35B5A" w:rsidP="006862C5">
      <w:r>
        <w:t>09/2014 – 01</w:t>
      </w:r>
      <w:r w:rsidR="00F51129">
        <w:t>/2015</w:t>
      </w:r>
    </w:p>
    <w:p w:rsidR="0074338B" w:rsidRDefault="0074338B" w:rsidP="006862C5">
      <w:pPr>
        <w:rPr>
          <w:b/>
        </w:rPr>
      </w:pPr>
    </w:p>
    <w:p w:rsidR="006862C5" w:rsidRDefault="006862C5" w:rsidP="006862C5">
      <w:pPr>
        <w:rPr>
          <w:b/>
        </w:rPr>
      </w:pPr>
      <w:r w:rsidRPr="00A350AC">
        <w:rPr>
          <w:b/>
        </w:rPr>
        <w:t>University of Siena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200F40">
        <w:rPr>
          <w:b/>
        </w:rPr>
        <w:t xml:space="preserve">        </w:t>
      </w:r>
      <w:r>
        <w:rPr>
          <w:b/>
        </w:rPr>
        <w:t xml:space="preserve"> Siena, Italy</w:t>
      </w:r>
    </w:p>
    <w:p w:rsidR="00330A0D" w:rsidRDefault="00330A0D" w:rsidP="006862C5">
      <w:r>
        <w:t>Centre for the Study of Political Change</w:t>
      </w:r>
    </w:p>
    <w:p w:rsidR="006862C5" w:rsidRDefault="006862C5" w:rsidP="006862C5">
      <w:r>
        <w:t xml:space="preserve">Teaching </w:t>
      </w:r>
      <w:r w:rsidR="00330A0D">
        <w:t xml:space="preserve">Assistant </w:t>
      </w:r>
      <w:r w:rsidR="007C0A37">
        <w:t>– Comparative Politics (Master-level course)</w:t>
      </w:r>
    </w:p>
    <w:p w:rsidR="006862C5" w:rsidRDefault="006862C5" w:rsidP="006862C5">
      <w:r>
        <w:t>03/2012 – 05/2012</w:t>
      </w:r>
    </w:p>
    <w:p w:rsidR="007F78F2" w:rsidRDefault="007F78F2" w:rsidP="006862C5"/>
    <w:p w:rsidR="000D1D49" w:rsidRDefault="000D1D49" w:rsidP="000D1D49">
      <w:pPr>
        <w:jc w:val="both"/>
        <w:rPr>
          <w:b/>
        </w:rPr>
      </w:pPr>
      <w:r>
        <w:rPr>
          <w:b/>
        </w:rPr>
        <w:t>INTRAC (International NGO Training and Research Centre)</w:t>
      </w:r>
      <w:r>
        <w:rPr>
          <w:b/>
        </w:rPr>
        <w:tab/>
      </w:r>
      <w:r>
        <w:rPr>
          <w:b/>
        </w:rPr>
        <w:tab/>
        <w:t xml:space="preserve">  Nicosia, Cyprus</w:t>
      </w:r>
    </w:p>
    <w:p w:rsidR="000D1D49" w:rsidRDefault="000D1D49" w:rsidP="000D1D49">
      <w:pPr>
        <w:jc w:val="both"/>
      </w:pPr>
      <w:r>
        <w:t>Research Assistant – EC Cypriot Civil Society in Action Programme 2010</w:t>
      </w:r>
    </w:p>
    <w:p w:rsidR="000D1D49" w:rsidRDefault="00EA188F" w:rsidP="000D1D49">
      <w:pPr>
        <w:jc w:val="both"/>
      </w:pPr>
      <w:r>
        <w:lastRenderedPageBreak/>
        <w:t xml:space="preserve">07/2010 – </w:t>
      </w:r>
      <w:r w:rsidR="000D1D49">
        <w:t>09/2010</w:t>
      </w:r>
    </w:p>
    <w:p w:rsidR="000D1D49" w:rsidRDefault="000D1D49" w:rsidP="000D1D49">
      <w:pPr>
        <w:jc w:val="both"/>
      </w:pPr>
    </w:p>
    <w:p w:rsidR="000E30A4" w:rsidRDefault="000E30A4" w:rsidP="000E30A4">
      <w:pPr>
        <w:autoSpaceDE w:val="0"/>
        <w:autoSpaceDN w:val="0"/>
        <w:adjustRightInd w:val="0"/>
        <w:jc w:val="both"/>
        <w:rPr>
          <w:b/>
          <w:lang w:val="tr-TR" w:eastAsia="tr-TR"/>
        </w:rPr>
      </w:pPr>
      <w:r>
        <w:rPr>
          <w:b/>
          <w:lang w:val="tr-TR" w:eastAsia="tr-TR"/>
        </w:rPr>
        <w:t>PRIO (Peace Research Institute Oslo)</w:t>
      </w:r>
      <w:r>
        <w:rPr>
          <w:b/>
          <w:lang w:val="tr-TR" w:eastAsia="tr-TR"/>
        </w:rPr>
        <w:tab/>
      </w:r>
      <w:r>
        <w:rPr>
          <w:b/>
          <w:lang w:val="tr-TR" w:eastAsia="tr-TR"/>
        </w:rPr>
        <w:tab/>
      </w:r>
      <w:r>
        <w:rPr>
          <w:b/>
          <w:lang w:val="tr-TR" w:eastAsia="tr-TR"/>
        </w:rPr>
        <w:tab/>
      </w:r>
      <w:r>
        <w:rPr>
          <w:b/>
          <w:lang w:val="tr-TR" w:eastAsia="tr-TR"/>
        </w:rPr>
        <w:tab/>
      </w:r>
      <w:r>
        <w:rPr>
          <w:b/>
          <w:lang w:val="tr-TR" w:eastAsia="tr-TR"/>
        </w:rPr>
        <w:tab/>
        <w:t xml:space="preserve">  Nicosia, Cyprus</w:t>
      </w:r>
    </w:p>
    <w:p w:rsidR="000E30A4" w:rsidRDefault="000E30A4" w:rsidP="000E30A4">
      <w:pPr>
        <w:autoSpaceDE w:val="0"/>
        <w:autoSpaceDN w:val="0"/>
        <w:adjustRightInd w:val="0"/>
        <w:jc w:val="both"/>
        <w:rPr>
          <w:lang w:val="tr-TR" w:eastAsia="tr-TR"/>
        </w:rPr>
      </w:pPr>
      <w:r>
        <w:rPr>
          <w:lang w:val="tr-TR" w:eastAsia="tr-TR"/>
        </w:rPr>
        <w:t>Intern – Research assistant</w:t>
      </w:r>
    </w:p>
    <w:p w:rsidR="000E30A4" w:rsidRPr="000E30A4" w:rsidRDefault="000E30A4" w:rsidP="000E30A4">
      <w:pPr>
        <w:autoSpaceDE w:val="0"/>
        <w:autoSpaceDN w:val="0"/>
        <w:adjustRightInd w:val="0"/>
        <w:jc w:val="both"/>
        <w:rPr>
          <w:lang w:val="tr-TR" w:eastAsia="tr-TR"/>
        </w:rPr>
      </w:pPr>
      <w:r>
        <w:rPr>
          <w:lang w:val="tr-TR" w:eastAsia="tr-TR"/>
        </w:rPr>
        <w:t>05/2010 – 07/2010</w:t>
      </w:r>
    </w:p>
    <w:p w:rsidR="000E30A4" w:rsidRDefault="000E30A4" w:rsidP="000D1D49">
      <w:pPr>
        <w:jc w:val="both"/>
        <w:rPr>
          <w:b/>
        </w:rPr>
      </w:pPr>
    </w:p>
    <w:p w:rsidR="000D1D49" w:rsidRDefault="000D1D49" w:rsidP="000D1D49">
      <w:pPr>
        <w:jc w:val="both"/>
        <w:rPr>
          <w:b/>
        </w:rPr>
      </w:pPr>
      <w:r w:rsidRPr="0092141C">
        <w:rPr>
          <w:b/>
        </w:rPr>
        <w:t>European Commission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Brussels, Belgium</w:t>
      </w:r>
    </w:p>
    <w:p w:rsidR="000D1D49" w:rsidRDefault="000D1D49" w:rsidP="000D1D49">
      <w:pPr>
        <w:autoSpaceDE w:val="0"/>
        <w:autoSpaceDN w:val="0"/>
        <w:adjustRightInd w:val="0"/>
        <w:jc w:val="both"/>
        <w:rPr>
          <w:lang w:val="tr-TR" w:eastAsia="tr-TR"/>
        </w:rPr>
      </w:pPr>
      <w:r>
        <w:t xml:space="preserve">Intern - </w:t>
      </w:r>
      <w:r w:rsidRPr="0092141C">
        <w:rPr>
          <w:lang w:val="tr-TR" w:eastAsia="tr-TR"/>
        </w:rPr>
        <w:t>Cabinet of Commissioner Androulla Vassiliou, Comm</w:t>
      </w:r>
      <w:r>
        <w:rPr>
          <w:lang w:val="tr-TR" w:eastAsia="tr-TR"/>
        </w:rPr>
        <w:t>issioner for Health (until 10/02</w:t>
      </w:r>
      <w:r w:rsidRPr="0092141C">
        <w:rPr>
          <w:lang w:val="tr-TR" w:eastAsia="tr-TR"/>
        </w:rPr>
        <w:t>) / Commissioner for Education, Culture, Multilingualism and Youth</w:t>
      </w:r>
    </w:p>
    <w:p w:rsidR="000D1D49" w:rsidRDefault="00EA188F" w:rsidP="000D1D49">
      <w:pPr>
        <w:autoSpaceDE w:val="0"/>
        <w:autoSpaceDN w:val="0"/>
        <w:adjustRightInd w:val="0"/>
        <w:jc w:val="both"/>
        <w:rPr>
          <w:lang w:val="tr-TR" w:eastAsia="tr-TR"/>
        </w:rPr>
      </w:pPr>
      <w:r>
        <w:rPr>
          <w:lang w:val="tr-TR" w:eastAsia="tr-TR"/>
        </w:rPr>
        <w:t xml:space="preserve">09/2009 – </w:t>
      </w:r>
      <w:r w:rsidR="000D1D49">
        <w:rPr>
          <w:lang w:val="tr-TR" w:eastAsia="tr-TR"/>
        </w:rPr>
        <w:t>02/2010</w:t>
      </w:r>
    </w:p>
    <w:p w:rsidR="00605001" w:rsidRPr="00605001" w:rsidRDefault="00605001" w:rsidP="000D1D49">
      <w:pPr>
        <w:autoSpaceDE w:val="0"/>
        <w:autoSpaceDN w:val="0"/>
        <w:adjustRightInd w:val="0"/>
        <w:jc w:val="both"/>
        <w:rPr>
          <w:lang w:val="tr-TR" w:eastAsia="tr-TR"/>
        </w:rPr>
      </w:pPr>
    </w:p>
    <w:p w:rsidR="000D1D49" w:rsidRDefault="00C85899" w:rsidP="000D1D49">
      <w:pPr>
        <w:autoSpaceDE w:val="0"/>
        <w:autoSpaceDN w:val="0"/>
        <w:adjustRightInd w:val="0"/>
        <w:jc w:val="both"/>
        <w:rPr>
          <w:b/>
          <w:lang w:val="tr-TR" w:eastAsia="tr-TR"/>
        </w:rPr>
      </w:pPr>
      <w:r>
        <w:rPr>
          <w:b/>
          <w:lang w:val="tr-TR" w:eastAsia="tr-TR"/>
        </w:rPr>
        <w:t>MC-Med (</w:t>
      </w:r>
      <w:r w:rsidR="000D1D49" w:rsidRPr="0092141C">
        <w:rPr>
          <w:b/>
          <w:lang w:val="tr-TR" w:eastAsia="tr-TR"/>
        </w:rPr>
        <w:t>Management Centre of the Mediterranean</w:t>
      </w:r>
      <w:r>
        <w:rPr>
          <w:b/>
          <w:lang w:val="tr-TR" w:eastAsia="tr-TR"/>
        </w:rPr>
        <w:t>)</w:t>
      </w:r>
      <w:r>
        <w:rPr>
          <w:b/>
          <w:lang w:val="tr-TR" w:eastAsia="tr-TR"/>
        </w:rPr>
        <w:tab/>
      </w:r>
      <w:r>
        <w:rPr>
          <w:b/>
          <w:lang w:val="tr-TR" w:eastAsia="tr-TR"/>
        </w:rPr>
        <w:tab/>
      </w:r>
      <w:r>
        <w:rPr>
          <w:b/>
          <w:lang w:val="tr-TR" w:eastAsia="tr-TR"/>
        </w:rPr>
        <w:tab/>
        <w:t xml:space="preserve">  </w:t>
      </w:r>
      <w:r w:rsidR="000D1D49">
        <w:rPr>
          <w:b/>
          <w:lang w:val="tr-TR" w:eastAsia="tr-TR"/>
        </w:rPr>
        <w:t>Nicosia, Cyprus</w:t>
      </w:r>
    </w:p>
    <w:p w:rsidR="000D1D49" w:rsidRDefault="000D1D49" w:rsidP="000D1D49">
      <w:pPr>
        <w:autoSpaceDE w:val="0"/>
        <w:autoSpaceDN w:val="0"/>
        <w:adjustRightInd w:val="0"/>
        <w:jc w:val="both"/>
        <w:rPr>
          <w:lang w:val="tr-TR" w:eastAsia="tr-TR"/>
        </w:rPr>
      </w:pPr>
      <w:r>
        <w:rPr>
          <w:lang w:val="tr-TR" w:eastAsia="tr-TR"/>
        </w:rPr>
        <w:t xml:space="preserve">Intern - </w:t>
      </w:r>
      <w:r w:rsidRPr="00E14F8A">
        <w:rPr>
          <w:lang w:val="tr-TR" w:eastAsia="tr-TR"/>
        </w:rPr>
        <w:t>Researcher for</w:t>
      </w:r>
      <w:r>
        <w:rPr>
          <w:lang w:val="tr-TR" w:eastAsia="tr-TR"/>
        </w:rPr>
        <w:t xml:space="preserve"> project development,</w:t>
      </w:r>
      <w:r w:rsidRPr="00E14F8A">
        <w:rPr>
          <w:lang w:val="tr-TR" w:eastAsia="tr-TR"/>
        </w:rPr>
        <w:t xml:space="preserve"> conflict resolution activities</w:t>
      </w:r>
      <w:r>
        <w:rPr>
          <w:lang w:val="tr-TR" w:eastAsia="tr-TR"/>
        </w:rPr>
        <w:t>, fund raising and event organization</w:t>
      </w:r>
    </w:p>
    <w:p w:rsidR="000D1D49" w:rsidRDefault="00EA188F" w:rsidP="000D1D49">
      <w:pPr>
        <w:autoSpaceDE w:val="0"/>
        <w:autoSpaceDN w:val="0"/>
        <w:adjustRightInd w:val="0"/>
        <w:jc w:val="both"/>
        <w:rPr>
          <w:lang w:val="tr-TR" w:eastAsia="tr-TR"/>
        </w:rPr>
      </w:pPr>
      <w:r>
        <w:rPr>
          <w:lang w:val="tr-TR" w:eastAsia="tr-TR"/>
        </w:rPr>
        <w:t xml:space="preserve">07/2008 – </w:t>
      </w:r>
      <w:r w:rsidR="000D1D49">
        <w:rPr>
          <w:lang w:val="tr-TR" w:eastAsia="tr-TR"/>
        </w:rPr>
        <w:t>07/2008</w:t>
      </w:r>
    </w:p>
    <w:p w:rsidR="000D1D49" w:rsidRPr="00AA4291" w:rsidRDefault="00EA188F" w:rsidP="000D1D49">
      <w:pPr>
        <w:autoSpaceDE w:val="0"/>
        <w:autoSpaceDN w:val="0"/>
        <w:adjustRightInd w:val="0"/>
        <w:jc w:val="both"/>
        <w:rPr>
          <w:lang w:val="tr-TR" w:eastAsia="tr-TR"/>
        </w:rPr>
      </w:pPr>
      <w:r>
        <w:rPr>
          <w:lang w:val="tr-TR" w:eastAsia="tr-TR"/>
        </w:rPr>
        <w:t xml:space="preserve">05/2006 – </w:t>
      </w:r>
      <w:r w:rsidR="000D1D49">
        <w:rPr>
          <w:lang w:val="tr-TR" w:eastAsia="tr-TR"/>
        </w:rPr>
        <w:t>08/2006</w:t>
      </w:r>
    </w:p>
    <w:p w:rsidR="007F78F2" w:rsidRPr="00CE46F6" w:rsidRDefault="007F78F2" w:rsidP="006862C5">
      <w:pPr>
        <w:rPr>
          <w:lang w:val="en-AU"/>
        </w:rPr>
      </w:pPr>
    </w:p>
    <w:p w:rsidR="007F78F2" w:rsidRPr="00CE46F6" w:rsidRDefault="007F78F2" w:rsidP="007F78F2">
      <w:pPr>
        <w:rPr>
          <w:lang w:val="en-AU"/>
        </w:rPr>
      </w:pPr>
    </w:p>
    <w:p w:rsidR="00000DE8" w:rsidRPr="00CE46F6" w:rsidRDefault="00000DE8" w:rsidP="004267D8">
      <w:pPr>
        <w:pStyle w:val="Heading1"/>
        <w:pBdr>
          <w:bottom w:val="single" w:sz="4" w:space="8" w:color="auto"/>
        </w:pBdr>
        <w:jc w:val="both"/>
        <w:rPr>
          <w:lang w:val="en-AU"/>
        </w:rPr>
      </w:pPr>
      <w:r w:rsidRPr="00CE46F6">
        <w:rPr>
          <w:lang w:val="en-AU"/>
        </w:rPr>
        <w:t>Impact Factor</w:t>
      </w:r>
    </w:p>
    <w:p w:rsidR="00000DE8" w:rsidRPr="00CE46F6" w:rsidRDefault="00000DE8" w:rsidP="00000DE8">
      <w:pPr>
        <w:rPr>
          <w:lang w:val="en-AU"/>
        </w:rPr>
      </w:pPr>
    </w:p>
    <w:p w:rsidR="00000DE8" w:rsidRPr="00000DE8" w:rsidRDefault="005E1E4C" w:rsidP="00000DE8">
      <w:pPr>
        <w:rPr>
          <w:lang w:val="en-AU"/>
        </w:rPr>
      </w:pPr>
      <w:r>
        <w:rPr>
          <w:lang w:val="en-AU"/>
        </w:rPr>
        <w:t>Google Scholar citations : 29</w:t>
      </w:r>
    </w:p>
    <w:p w:rsidR="00000DE8" w:rsidRPr="00000DE8" w:rsidRDefault="00000DE8" w:rsidP="00000DE8">
      <w:pPr>
        <w:rPr>
          <w:lang w:val="en-AU"/>
        </w:rPr>
      </w:pPr>
    </w:p>
    <w:p w:rsidR="00000DE8" w:rsidRPr="00000DE8" w:rsidRDefault="005E1E4C" w:rsidP="00000DE8">
      <w:pPr>
        <w:rPr>
          <w:lang w:val="en-AU"/>
        </w:rPr>
      </w:pPr>
      <w:r>
        <w:rPr>
          <w:lang w:val="en-AU"/>
        </w:rPr>
        <w:t>Google Scholar h-index : 3</w:t>
      </w:r>
      <w:bookmarkStart w:id="0" w:name="_GoBack"/>
      <w:bookmarkEnd w:id="0"/>
    </w:p>
    <w:p w:rsidR="00000DE8" w:rsidRPr="00000DE8" w:rsidRDefault="00000DE8" w:rsidP="00000DE8">
      <w:pPr>
        <w:rPr>
          <w:lang w:val="en-AU"/>
        </w:rPr>
      </w:pPr>
    </w:p>
    <w:p w:rsidR="00000DE8" w:rsidRDefault="00000DE8" w:rsidP="00000DE8">
      <w:pPr>
        <w:rPr>
          <w:lang w:val="en-AU"/>
        </w:rPr>
      </w:pPr>
      <w:r w:rsidRPr="00000DE8">
        <w:rPr>
          <w:lang w:val="en-AU"/>
        </w:rPr>
        <w:t>Google Scholar</w:t>
      </w:r>
      <w:r>
        <w:rPr>
          <w:lang w:val="en-AU"/>
        </w:rPr>
        <w:t xml:space="preserve"> </w:t>
      </w:r>
      <w:r w:rsidRPr="00000DE8">
        <w:rPr>
          <w:lang w:val="en-AU"/>
        </w:rPr>
        <w:t xml:space="preserve"> i10-index : 0</w:t>
      </w:r>
    </w:p>
    <w:p w:rsidR="00D56A59" w:rsidRPr="00000DE8" w:rsidRDefault="00D56A59" w:rsidP="00000DE8">
      <w:pPr>
        <w:rPr>
          <w:lang w:val="en-AU"/>
        </w:rPr>
      </w:pPr>
    </w:p>
    <w:p w:rsidR="00000DE8" w:rsidRPr="00000DE8" w:rsidRDefault="00000DE8" w:rsidP="00000DE8">
      <w:pPr>
        <w:rPr>
          <w:lang w:val="en-AU"/>
        </w:rPr>
      </w:pPr>
    </w:p>
    <w:p w:rsidR="003E5B28" w:rsidRPr="00D527F8" w:rsidRDefault="003E5B28" w:rsidP="004267D8">
      <w:pPr>
        <w:pStyle w:val="Heading1"/>
        <w:pBdr>
          <w:bottom w:val="single" w:sz="4" w:space="8" w:color="auto"/>
        </w:pBdr>
        <w:jc w:val="both"/>
        <w:rPr>
          <w:lang w:val="fr-BE"/>
        </w:rPr>
      </w:pPr>
      <w:r w:rsidRPr="00D527F8">
        <w:rPr>
          <w:lang w:val="fr-BE"/>
        </w:rPr>
        <w:t>Publications</w:t>
      </w:r>
    </w:p>
    <w:p w:rsidR="003D4503" w:rsidRPr="00D527F8" w:rsidRDefault="003D4503" w:rsidP="00F420C1">
      <w:pPr>
        <w:pStyle w:val="Heading2"/>
        <w:jc w:val="both"/>
        <w:rPr>
          <w:lang w:val="fr-BE"/>
        </w:rPr>
      </w:pPr>
    </w:p>
    <w:p w:rsidR="001B6D96" w:rsidRPr="00D527F8" w:rsidRDefault="00636E45" w:rsidP="00F420C1">
      <w:pPr>
        <w:pStyle w:val="Heading2"/>
        <w:jc w:val="both"/>
        <w:rPr>
          <w:lang w:val="fr-BE"/>
        </w:rPr>
      </w:pPr>
      <w:r w:rsidRPr="00D527F8">
        <w:rPr>
          <w:lang w:val="fr-BE"/>
        </w:rPr>
        <w:t>Journal</w:t>
      </w:r>
      <w:r w:rsidR="00844108" w:rsidRPr="00D527F8">
        <w:rPr>
          <w:lang w:val="fr-BE"/>
        </w:rPr>
        <w:t xml:space="preserve"> Articles</w:t>
      </w:r>
      <w:r w:rsidR="00381F24" w:rsidRPr="00D527F8">
        <w:rPr>
          <w:lang w:val="fr-BE"/>
        </w:rPr>
        <w:t xml:space="preserve"> </w:t>
      </w:r>
    </w:p>
    <w:p w:rsidR="00BE379B" w:rsidRPr="00D527F8" w:rsidRDefault="00497507" w:rsidP="00BF4E96">
      <w:pPr>
        <w:tabs>
          <w:tab w:val="left" w:pos="3915"/>
        </w:tabs>
        <w:jc w:val="both"/>
        <w:rPr>
          <w:lang w:val="fr-BE"/>
        </w:rPr>
      </w:pPr>
      <w:r w:rsidRPr="00D527F8">
        <w:rPr>
          <w:lang w:val="fr-BE"/>
        </w:rPr>
        <w:tab/>
      </w:r>
    </w:p>
    <w:p w:rsidR="00BE379B" w:rsidRPr="003E49AA" w:rsidRDefault="00BE379B" w:rsidP="00BF4E96">
      <w:pPr>
        <w:tabs>
          <w:tab w:val="left" w:pos="3915"/>
        </w:tabs>
        <w:jc w:val="both"/>
        <w:rPr>
          <w:lang w:val="tr-TR"/>
        </w:rPr>
      </w:pPr>
      <w:r w:rsidRPr="00D527F8">
        <w:rPr>
          <w:lang w:val="fr-BE"/>
        </w:rPr>
        <w:t xml:space="preserve">Kanol, </w:t>
      </w:r>
      <w:r w:rsidR="00BB2D00">
        <w:rPr>
          <w:lang w:val="tr-TR"/>
        </w:rPr>
        <w:t>Direnç. (Forthcoming</w:t>
      </w:r>
      <w:r>
        <w:rPr>
          <w:lang w:val="tr-TR"/>
        </w:rPr>
        <w:t xml:space="preserve">). ‘Europeanization of Domestic Interest Groups’. </w:t>
      </w:r>
      <w:r>
        <w:rPr>
          <w:i/>
          <w:lang w:val="tr-TR"/>
        </w:rPr>
        <w:t>Interest Groups  &amp; Advocacy</w:t>
      </w:r>
      <w:r>
        <w:rPr>
          <w:lang w:val="tr-TR"/>
        </w:rPr>
        <w:t xml:space="preserve">. </w:t>
      </w:r>
    </w:p>
    <w:p w:rsidR="006039CD" w:rsidRDefault="006039CD" w:rsidP="00BF4E96">
      <w:pPr>
        <w:tabs>
          <w:tab w:val="left" w:pos="3915"/>
        </w:tabs>
        <w:jc w:val="both"/>
      </w:pPr>
    </w:p>
    <w:p w:rsidR="006039CD" w:rsidRPr="006039CD" w:rsidRDefault="006039CD" w:rsidP="00BF4E96">
      <w:pPr>
        <w:tabs>
          <w:tab w:val="left" w:pos="3915"/>
        </w:tabs>
        <w:jc w:val="both"/>
        <w:rPr>
          <w:color w:val="000000"/>
          <w:shd w:val="clear" w:color="auto" w:fill="FFFFFF"/>
        </w:rPr>
      </w:pPr>
      <w:r w:rsidRPr="00AA0DFC">
        <w:t>Avkiran, Necmi, Kanol</w:t>
      </w:r>
      <w:r>
        <w:t>,</w:t>
      </w:r>
      <w:r w:rsidRPr="00AA0DFC">
        <w:t xml:space="preserve"> Direnç</w:t>
      </w:r>
      <w:r w:rsidRPr="00AA0DFC">
        <w:rPr>
          <w:lang w:val="en-AU"/>
        </w:rPr>
        <w:t xml:space="preserve"> and Oliver</w:t>
      </w:r>
      <w:r>
        <w:rPr>
          <w:lang w:val="en-AU"/>
        </w:rPr>
        <w:t>,</w:t>
      </w:r>
      <w:r w:rsidRPr="00AA0DFC">
        <w:rPr>
          <w:lang w:val="en-AU"/>
        </w:rPr>
        <w:t xml:space="preserve"> Bar</w:t>
      </w:r>
      <w:r w:rsidR="003E49AA">
        <w:rPr>
          <w:lang w:val="en-AU"/>
        </w:rPr>
        <w:t>ry (Forthcoming</w:t>
      </w:r>
      <w:r w:rsidRPr="00AA0DFC">
        <w:rPr>
          <w:lang w:val="en-AU"/>
        </w:rPr>
        <w:t>). ‘</w:t>
      </w:r>
      <w:r w:rsidRPr="00AA0DFC">
        <w:rPr>
          <w:color w:val="000000"/>
          <w:shd w:val="clear" w:color="auto" w:fill="FFFFFF"/>
        </w:rPr>
        <w:t xml:space="preserve">Knowledge of Campaign Finance Regulation Reduces Perceptions of Corruption’. </w:t>
      </w:r>
      <w:r w:rsidRPr="00AA0DFC">
        <w:rPr>
          <w:i/>
          <w:color w:val="000000"/>
          <w:shd w:val="clear" w:color="auto" w:fill="FFFFFF"/>
        </w:rPr>
        <w:t>Accounting &amp; Finance</w:t>
      </w:r>
      <w:r w:rsidRPr="00AA0DFC">
        <w:rPr>
          <w:color w:val="000000"/>
          <w:shd w:val="clear" w:color="auto" w:fill="FFFFFF"/>
        </w:rPr>
        <w:t>.</w:t>
      </w:r>
      <w:r w:rsidR="009116E7">
        <w:rPr>
          <w:color w:val="000000"/>
          <w:shd w:val="clear" w:color="auto" w:fill="FFFFFF"/>
        </w:rPr>
        <w:t xml:space="preserve"> </w:t>
      </w:r>
    </w:p>
    <w:p w:rsidR="004263EB" w:rsidRDefault="004263EB" w:rsidP="00BF4E96">
      <w:pPr>
        <w:tabs>
          <w:tab w:val="left" w:pos="3915"/>
        </w:tabs>
        <w:jc w:val="both"/>
      </w:pPr>
    </w:p>
    <w:p w:rsidR="003E49AA" w:rsidRDefault="003E49AA" w:rsidP="003E49AA">
      <w:pPr>
        <w:tabs>
          <w:tab w:val="left" w:pos="3915"/>
        </w:tabs>
        <w:jc w:val="both"/>
      </w:pPr>
      <w:r>
        <w:t xml:space="preserve">Kanol, Direnç. (2015). ‘Does Exposure to Violence Increase or Decrease Support for Political Violence?’. </w:t>
      </w:r>
      <w:r>
        <w:rPr>
          <w:i/>
        </w:rPr>
        <w:t>NEU Journal of Social Sciences</w:t>
      </w:r>
      <w:r>
        <w:t>. 8(2), pp. 41-55.</w:t>
      </w:r>
    </w:p>
    <w:p w:rsidR="003E49AA" w:rsidRDefault="003E49AA" w:rsidP="00BF4E96">
      <w:pPr>
        <w:tabs>
          <w:tab w:val="left" w:pos="3915"/>
        </w:tabs>
        <w:jc w:val="both"/>
      </w:pPr>
    </w:p>
    <w:p w:rsidR="004263EB" w:rsidRDefault="009116E7" w:rsidP="004263EB">
      <w:pPr>
        <w:jc w:val="both"/>
      </w:pPr>
      <w:r>
        <w:t>Kanol, Direnç. (2015</w:t>
      </w:r>
      <w:r w:rsidR="004263EB">
        <w:t xml:space="preserve">). ‘Pluralism, Corporatism and Perception of Corruption’. </w:t>
      </w:r>
      <w:r w:rsidR="004263EB">
        <w:rPr>
          <w:i/>
        </w:rPr>
        <w:t>Journal of Public Affairs</w:t>
      </w:r>
      <w:r w:rsidR="004263EB">
        <w:t xml:space="preserve">. </w:t>
      </w:r>
      <w:r>
        <w:t>15(3), pp. 243-251.</w:t>
      </w:r>
    </w:p>
    <w:p w:rsidR="00A468EB" w:rsidRDefault="00A468EB" w:rsidP="00BF4E96">
      <w:pPr>
        <w:tabs>
          <w:tab w:val="left" w:pos="3915"/>
        </w:tabs>
        <w:jc w:val="both"/>
      </w:pPr>
    </w:p>
    <w:p w:rsidR="00A468EB" w:rsidRPr="00750CD2" w:rsidRDefault="00A468EB" w:rsidP="00BF4E96">
      <w:pPr>
        <w:tabs>
          <w:tab w:val="left" w:pos="3915"/>
        </w:tabs>
        <w:jc w:val="both"/>
        <w:rPr>
          <w:lang w:val="en-AU"/>
        </w:rPr>
      </w:pPr>
      <w:r>
        <w:rPr>
          <w:lang w:val="tr-TR"/>
        </w:rPr>
        <w:t>Kanol, Direnç</w:t>
      </w:r>
      <w:r w:rsidR="007A26E6">
        <w:rPr>
          <w:lang w:val="en-AU"/>
        </w:rPr>
        <w:t>. (2015</w:t>
      </w:r>
      <w:r>
        <w:rPr>
          <w:lang w:val="en-AU"/>
        </w:rPr>
        <w:t xml:space="preserve">). ‘Tutelary Democracy in Unrecognized States’. </w:t>
      </w:r>
      <w:r w:rsidR="00750CD2">
        <w:rPr>
          <w:i/>
          <w:lang w:val="en-AU"/>
        </w:rPr>
        <w:t>EUL Journal of Social Sciences</w:t>
      </w:r>
      <w:r w:rsidR="00750CD2">
        <w:rPr>
          <w:lang w:val="en-AU"/>
        </w:rPr>
        <w:t>.</w:t>
      </w:r>
      <w:r w:rsidR="007A26E6">
        <w:rPr>
          <w:lang w:val="en-AU"/>
        </w:rPr>
        <w:t xml:space="preserve"> 6(1), pp.</w:t>
      </w:r>
      <w:r w:rsidR="00FB1944">
        <w:rPr>
          <w:lang w:val="en-AU"/>
        </w:rPr>
        <w:t xml:space="preserve"> </w:t>
      </w:r>
      <w:r w:rsidR="007A26E6">
        <w:rPr>
          <w:lang w:val="en-AU"/>
        </w:rPr>
        <w:t>62-74</w:t>
      </w:r>
      <w:r w:rsidR="00FB1944">
        <w:rPr>
          <w:lang w:val="en-AU"/>
        </w:rPr>
        <w:t>.</w:t>
      </w:r>
    </w:p>
    <w:p w:rsidR="006C0E6D" w:rsidRDefault="006C0E6D" w:rsidP="006C0E6D">
      <w:pPr>
        <w:tabs>
          <w:tab w:val="left" w:pos="3915"/>
        </w:tabs>
        <w:jc w:val="both"/>
      </w:pPr>
    </w:p>
    <w:p w:rsidR="00291289" w:rsidRDefault="00291289" w:rsidP="00291289">
      <w:pPr>
        <w:tabs>
          <w:tab w:val="left" w:pos="3915"/>
        </w:tabs>
        <w:jc w:val="both"/>
      </w:pPr>
      <w:r>
        <w:t>Kanol</w:t>
      </w:r>
      <w:r w:rsidR="00A468EB">
        <w:t>,</w:t>
      </w:r>
      <w:r>
        <w:t xml:space="preserve"> Direnç. (2015). ‘Social Influence, Competition and the Act of Lobbying’. </w:t>
      </w:r>
      <w:r>
        <w:rPr>
          <w:i/>
        </w:rPr>
        <w:t>Business and Politics</w:t>
      </w:r>
      <w:r>
        <w:t>. 17(1), pp. 75-96.</w:t>
      </w:r>
    </w:p>
    <w:p w:rsidR="00291289" w:rsidRDefault="00291289" w:rsidP="006C0E6D">
      <w:pPr>
        <w:tabs>
          <w:tab w:val="left" w:pos="3915"/>
        </w:tabs>
        <w:jc w:val="both"/>
      </w:pPr>
    </w:p>
    <w:p w:rsidR="006C0E6D" w:rsidRDefault="006C0E6D" w:rsidP="006C0E6D">
      <w:pPr>
        <w:tabs>
          <w:tab w:val="left" w:pos="3915"/>
        </w:tabs>
        <w:jc w:val="both"/>
      </w:pPr>
      <w:r>
        <w:t>Kanol</w:t>
      </w:r>
      <w:r w:rsidR="00A468EB">
        <w:t>,</w:t>
      </w:r>
      <w:r>
        <w:t xml:space="preserve"> Direnç. (2015). ‘Civil Society at the Negotiation Table, Legitimacy Beliefs and Durable Peace’. </w:t>
      </w:r>
      <w:r>
        <w:rPr>
          <w:i/>
        </w:rPr>
        <w:t>Peace and Conflict Studies</w:t>
      </w:r>
      <w:r>
        <w:t>. 22(1), pp. 3-17.</w:t>
      </w:r>
      <w:r w:rsidR="009116E7">
        <w:t xml:space="preserve"> </w:t>
      </w:r>
    </w:p>
    <w:p w:rsidR="001645A1" w:rsidRDefault="001645A1" w:rsidP="003B1125">
      <w:pPr>
        <w:jc w:val="both"/>
      </w:pPr>
    </w:p>
    <w:p w:rsidR="001645A1" w:rsidRDefault="001645A1" w:rsidP="001645A1">
      <w:pPr>
        <w:tabs>
          <w:tab w:val="left" w:pos="3915"/>
        </w:tabs>
        <w:jc w:val="both"/>
      </w:pPr>
      <w:r>
        <w:t>Kanol</w:t>
      </w:r>
      <w:r w:rsidR="00A468EB">
        <w:t>,</w:t>
      </w:r>
      <w:r>
        <w:t xml:space="preserve"> Direnç. (2015). ‘Comparative Lobbying Research: Advances, Shortcomings and Recommendations’. </w:t>
      </w:r>
      <w:r>
        <w:rPr>
          <w:i/>
        </w:rPr>
        <w:t>Journal of Public Affairs</w:t>
      </w:r>
      <w:r>
        <w:t xml:space="preserve"> 15(1), pp. 107-112.</w:t>
      </w:r>
    </w:p>
    <w:p w:rsidR="009D05F6" w:rsidRDefault="009D05F6" w:rsidP="001645A1">
      <w:pPr>
        <w:tabs>
          <w:tab w:val="left" w:pos="3915"/>
        </w:tabs>
        <w:jc w:val="both"/>
      </w:pPr>
    </w:p>
    <w:p w:rsidR="009D05F6" w:rsidRDefault="009D05F6" w:rsidP="009D05F6">
      <w:pPr>
        <w:tabs>
          <w:tab w:val="left" w:pos="3915"/>
        </w:tabs>
        <w:jc w:val="both"/>
      </w:pPr>
      <w:r>
        <w:t xml:space="preserve">Kanol, Direnç. (2014). ‘Social Cohesion Activities and Attitude Change in Cyprus’. </w:t>
      </w:r>
      <w:r>
        <w:rPr>
          <w:i/>
        </w:rPr>
        <w:t>International Journal of Conflict and Violence</w:t>
      </w:r>
      <w:r w:rsidR="009116E7">
        <w:t xml:space="preserve"> 8(2), pp.296-304. </w:t>
      </w:r>
    </w:p>
    <w:p w:rsidR="009116E7" w:rsidRDefault="009116E7" w:rsidP="009D05F6">
      <w:pPr>
        <w:tabs>
          <w:tab w:val="left" w:pos="3915"/>
        </w:tabs>
        <w:jc w:val="both"/>
      </w:pPr>
    </w:p>
    <w:p w:rsidR="009116E7" w:rsidRPr="009116E7" w:rsidRDefault="009116E7" w:rsidP="009D05F6">
      <w:pPr>
        <w:tabs>
          <w:tab w:val="left" w:pos="3915"/>
        </w:tabs>
        <w:jc w:val="both"/>
        <w:rPr>
          <w:lang w:val="en-AU"/>
        </w:rPr>
      </w:pPr>
      <w:r>
        <w:rPr>
          <w:lang w:val="tr-TR"/>
        </w:rPr>
        <w:t>Kanol, Direnç (2014). ‘</w:t>
      </w:r>
      <w:r>
        <w:rPr>
          <w:lang w:val="en-AU"/>
        </w:rPr>
        <w:t xml:space="preserve">Outside Lobbying and Policy Change: The Role of Incumbents’ Ideology’. </w:t>
      </w:r>
      <w:r>
        <w:rPr>
          <w:i/>
          <w:lang w:val="en-AU"/>
        </w:rPr>
        <w:t>European Journal of Economic and Political Studies</w:t>
      </w:r>
      <w:r>
        <w:rPr>
          <w:lang w:val="en-AU"/>
        </w:rPr>
        <w:t>. 7(2), pp. 79-92.</w:t>
      </w:r>
    </w:p>
    <w:p w:rsidR="00BF4E96" w:rsidRPr="00BF4E96" w:rsidRDefault="00BF4E96" w:rsidP="003B1125">
      <w:pPr>
        <w:jc w:val="both"/>
      </w:pPr>
    </w:p>
    <w:p w:rsidR="0058220C" w:rsidRPr="0058220C" w:rsidRDefault="0058220C" w:rsidP="003B1125">
      <w:pPr>
        <w:jc w:val="both"/>
        <w:rPr>
          <w:lang w:val="tr-TR"/>
        </w:rPr>
      </w:pPr>
      <w:r>
        <w:t>Kanol</w:t>
      </w:r>
      <w:r w:rsidR="00A468EB">
        <w:t>,</w:t>
      </w:r>
      <w:r>
        <w:t xml:space="preserve"> D</w:t>
      </w:r>
      <w:r>
        <w:rPr>
          <w:lang w:val="tr-TR"/>
        </w:rPr>
        <w:t xml:space="preserve">irenç. (2014) ‘Interest Group Influence in Micro-States: The Role of Networking Skills’. </w:t>
      </w:r>
      <w:r>
        <w:rPr>
          <w:i/>
          <w:lang w:val="tr-TR"/>
        </w:rPr>
        <w:t>European Journal of Government and Economics</w:t>
      </w:r>
      <w:r>
        <w:rPr>
          <w:lang w:val="tr-TR"/>
        </w:rPr>
        <w:t xml:space="preserve"> 3(1), pp. 47-59.</w:t>
      </w:r>
    </w:p>
    <w:p w:rsidR="009A0D7E" w:rsidRDefault="009A0D7E" w:rsidP="003B1125">
      <w:pPr>
        <w:jc w:val="both"/>
      </w:pPr>
    </w:p>
    <w:p w:rsidR="00F66DD6" w:rsidRPr="00AA09D1" w:rsidRDefault="00F66DD6" w:rsidP="00F66DD6">
      <w:pPr>
        <w:jc w:val="both"/>
      </w:pPr>
      <w:r>
        <w:t>Kanol</w:t>
      </w:r>
      <w:r w:rsidR="00A468EB">
        <w:t>,</w:t>
      </w:r>
      <w:r>
        <w:t xml:space="preserve"> Direnç. (2013) ‘To Vote or not to Vote? Declining Voter Turnout in the Republic of Cyprus’. </w:t>
      </w:r>
      <w:r>
        <w:rPr>
          <w:i/>
        </w:rPr>
        <w:t>The Cyprus Review</w:t>
      </w:r>
      <w:r>
        <w:t xml:space="preserve"> 25(2), pp. 59-72.</w:t>
      </w:r>
      <w:r w:rsidR="00BB2D00">
        <w:t xml:space="preserve"> </w:t>
      </w:r>
    </w:p>
    <w:p w:rsidR="00F66DD6" w:rsidRDefault="00F66DD6" w:rsidP="003B1125">
      <w:pPr>
        <w:jc w:val="both"/>
      </w:pPr>
    </w:p>
    <w:p w:rsidR="00903D01" w:rsidRPr="005274AA" w:rsidRDefault="00903D01" w:rsidP="00903D01">
      <w:pPr>
        <w:jc w:val="both"/>
      </w:pPr>
      <w:r>
        <w:rPr>
          <w:lang w:val="tr-TR"/>
        </w:rPr>
        <w:t>Kanol</w:t>
      </w:r>
      <w:r w:rsidR="00A468EB">
        <w:rPr>
          <w:lang w:val="tr-TR"/>
        </w:rPr>
        <w:t>,</w:t>
      </w:r>
      <w:r>
        <w:rPr>
          <w:lang w:val="tr-TR"/>
        </w:rPr>
        <w:t xml:space="preserve"> Bülent and Kanol</w:t>
      </w:r>
      <w:r w:rsidR="00A468EB">
        <w:rPr>
          <w:lang w:val="tr-TR"/>
        </w:rPr>
        <w:t>,</w:t>
      </w:r>
      <w:r>
        <w:rPr>
          <w:lang w:val="tr-TR"/>
        </w:rPr>
        <w:t xml:space="preserve"> Direnç. (2013) ‘Roadblocks to Peacebuilding Activities in Cyprus: International Peacebuilding Actors’ Handling of the Recognition Issue’. </w:t>
      </w:r>
      <w:r>
        <w:rPr>
          <w:i/>
          <w:lang w:val="tr-TR"/>
        </w:rPr>
        <w:t xml:space="preserve">Journal of Conflictology </w:t>
      </w:r>
      <w:r>
        <w:rPr>
          <w:lang w:val="tr-TR"/>
        </w:rPr>
        <w:t>4(2)</w:t>
      </w:r>
      <w:r w:rsidR="00D02A01">
        <w:rPr>
          <w:lang w:val="tr-TR"/>
        </w:rPr>
        <w:t>, pp. 39-47</w:t>
      </w:r>
      <w:r>
        <w:rPr>
          <w:lang w:val="tr-TR"/>
        </w:rPr>
        <w:t>.</w:t>
      </w:r>
    </w:p>
    <w:p w:rsidR="00903D01" w:rsidRDefault="00903D01" w:rsidP="003B1125">
      <w:pPr>
        <w:jc w:val="both"/>
      </w:pPr>
    </w:p>
    <w:p w:rsidR="00D26C16" w:rsidRPr="00A63138" w:rsidRDefault="00CB3EDA" w:rsidP="003B1125">
      <w:pPr>
        <w:jc w:val="both"/>
        <w:rPr>
          <w:color w:val="FF0000"/>
        </w:rPr>
      </w:pPr>
      <w:r>
        <w:t>Kanol</w:t>
      </w:r>
      <w:r w:rsidR="00A468EB">
        <w:t xml:space="preserve">, </w:t>
      </w:r>
      <w:r>
        <w:t>Direnç. (</w:t>
      </w:r>
      <w:r w:rsidR="00D31C37">
        <w:t>2012</w:t>
      </w:r>
      <w:r w:rsidR="00D26C16">
        <w:t xml:space="preserve">) ‘Should the European Commission Enact a Mandatory Lobby Register?’ </w:t>
      </w:r>
      <w:r w:rsidR="00D26C16">
        <w:rPr>
          <w:i/>
        </w:rPr>
        <w:t>Journal of Contemporary European Research</w:t>
      </w:r>
      <w:r w:rsidR="00EA3B24">
        <w:t xml:space="preserve"> 8(4), pp. </w:t>
      </w:r>
      <w:r w:rsidR="00D31C37">
        <w:t>519-529.</w:t>
      </w:r>
      <w:r w:rsidR="00A63138">
        <w:t xml:space="preserve"> </w:t>
      </w:r>
    </w:p>
    <w:p w:rsidR="003D7474" w:rsidRDefault="003D7474" w:rsidP="003B1125">
      <w:pPr>
        <w:jc w:val="both"/>
      </w:pPr>
    </w:p>
    <w:p w:rsidR="0013526E" w:rsidRPr="0013526E" w:rsidRDefault="0038655A" w:rsidP="003B1125">
      <w:pPr>
        <w:jc w:val="both"/>
      </w:pPr>
      <w:r>
        <w:t>Kanol</w:t>
      </w:r>
      <w:r w:rsidR="00A468EB">
        <w:t>,</w:t>
      </w:r>
      <w:r>
        <w:t xml:space="preserve"> Direnç. </w:t>
      </w:r>
      <w:r w:rsidR="0013526E">
        <w:t xml:space="preserve">(2012) ‘Explaining Green Party Absence in Northern Cyprus’. </w:t>
      </w:r>
      <w:r w:rsidR="0013526E">
        <w:rPr>
          <w:i/>
        </w:rPr>
        <w:t xml:space="preserve">The Cyprus Review </w:t>
      </w:r>
      <w:r w:rsidR="002D190A" w:rsidRPr="002D190A">
        <w:t>24</w:t>
      </w:r>
      <w:r w:rsidR="0013526E" w:rsidRPr="002D190A">
        <w:t>(</w:t>
      </w:r>
      <w:r w:rsidR="002D190A" w:rsidRPr="002D190A">
        <w:t>1</w:t>
      </w:r>
      <w:r w:rsidR="0013526E" w:rsidRPr="002D190A">
        <w:t>)</w:t>
      </w:r>
      <w:r w:rsidR="00731612">
        <w:t>, pp</w:t>
      </w:r>
      <w:r w:rsidR="0013526E" w:rsidRPr="002D190A">
        <w:t>.</w:t>
      </w:r>
      <w:r w:rsidR="0002752C">
        <w:t xml:space="preserve"> 39-54.</w:t>
      </w:r>
      <w:r w:rsidR="00BD1650">
        <w:t xml:space="preserve"> </w:t>
      </w:r>
    </w:p>
    <w:p w:rsidR="0013526E" w:rsidRPr="0013526E" w:rsidRDefault="0013526E" w:rsidP="003B1125">
      <w:pPr>
        <w:jc w:val="both"/>
      </w:pPr>
    </w:p>
    <w:p w:rsidR="001F30A7" w:rsidRDefault="001F30A7" w:rsidP="003B1125">
      <w:pPr>
        <w:jc w:val="both"/>
      </w:pPr>
      <w:r>
        <w:t>Kanol</w:t>
      </w:r>
      <w:r w:rsidR="00A468EB">
        <w:t>,</w:t>
      </w:r>
      <w:r>
        <w:t xml:space="preserve"> Direnç.</w:t>
      </w:r>
      <w:r w:rsidR="000D561D">
        <w:t xml:space="preserve"> (2012)</w:t>
      </w:r>
      <w:r>
        <w:tab/>
        <w:t xml:space="preserve">‘Assessing the Cypriot MEPs’ Performance: 2009-2011’. </w:t>
      </w:r>
      <w:r w:rsidR="000D561D">
        <w:rPr>
          <w:i/>
        </w:rPr>
        <w:t xml:space="preserve">NEU Journal of Social Sciences </w:t>
      </w:r>
      <w:r w:rsidR="000D561D">
        <w:t>5(1)</w:t>
      </w:r>
      <w:r w:rsidR="003C67A1">
        <w:t>, pp. 52-65</w:t>
      </w:r>
      <w:r w:rsidR="000D561D">
        <w:t>.</w:t>
      </w:r>
    </w:p>
    <w:p w:rsidR="00663663" w:rsidRDefault="00663663" w:rsidP="003B1125">
      <w:pPr>
        <w:jc w:val="both"/>
      </w:pPr>
    </w:p>
    <w:p w:rsidR="00663663" w:rsidRDefault="00663663" w:rsidP="00663663">
      <w:pPr>
        <w:jc w:val="both"/>
      </w:pPr>
      <w:r>
        <w:t xml:space="preserve">Kanol, Direnç. (2011). ‘What has gone Wrong with the EU’s Structural Foreign Policy towards the Turkish Cypriots?’. </w:t>
      </w:r>
      <w:r>
        <w:rPr>
          <w:i/>
        </w:rPr>
        <w:t xml:space="preserve">Interdisciplinary Political Studies </w:t>
      </w:r>
      <w:r>
        <w:t>1(2), pp. 166-168.</w:t>
      </w:r>
    </w:p>
    <w:p w:rsidR="00DA1343" w:rsidRPr="00016DA8" w:rsidRDefault="00DA1343" w:rsidP="003B1125">
      <w:pPr>
        <w:jc w:val="both"/>
        <w:rPr>
          <w:lang w:val="tr-TR"/>
        </w:rPr>
      </w:pPr>
    </w:p>
    <w:p w:rsidR="00981068" w:rsidRDefault="001B2B22" w:rsidP="003B1125">
      <w:pPr>
        <w:jc w:val="both"/>
      </w:pPr>
      <w:r>
        <w:t>Kanol, Direnç.</w:t>
      </w:r>
      <w:r w:rsidR="00266447">
        <w:t xml:space="preserve"> (2011).</w:t>
      </w:r>
      <w:r>
        <w:t xml:space="preserve"> </w:t>
      </w:r>
      <w:r w:rsidR="00266447">
        <w:t>‘</w:t>
      </w:r>
      <w:r w:rsidR="00981068">
        <w:t>Assess</w:t>
      </w:r>
      <w:r w:rsidR="00266447">
        <w:t>ing</w:t>
      </w:r>
      <w:r w:rsidR="00DA66CB">
        <w:t xml:space="preserve"> the Legitimacy of the EU</w:t>
      </w:r>
      <w:r w:rsidR="00C55469">
        <w:t>’</w:t>
      </w:r>
      <w:r w:rsidR="00981068">
        <w:t xml:space="preserve">. </w:t>
      </w:r>
      <w:r w:rsidR="00981068" w:rsidRPr="00981068">
        <w:rPr>
          <w:i/>
        </w:rPr>
        <w:t>Interdisciplinary Political Studies</w:t>
      </w:r>
      <w:r w:rsidR="00266447">
        <w:t>, 1(0), pp. 49-59</w:t>
      </w:r>
      <w:r w:rsidR="004267D8">
        <w:t>.</w:t>
      </w:r>
    </w:p>
    <w:p w:rsidR="00981068" w:rsidRDefault="00981068" w:rsidP="003B1125">
      <w:pPr>
        <w:jc w:val="both"/>
      </w:pPr>
    </w:p>
    <w:p w:rsidR="00823878" w:rsidRDefault="00981068" w:rsidP="00823878">
      <w:pPr>
        <w:jc w:val="both"/>
      </w:pPr>
      <w:r>
        <w:t xml:space="preserve">Kanol, </w:t>
      </w:r>
      <w:r w:rsidR="00844108">
        <w:t>Direnç. (2010). ‘Civil Soc</w:t>
      </w:r>
      <w:r w:rsidR="00A72C6F">
        <w:t xml:space="preserve">iety’s Role in Peace-building: </w:t>
      </w:r>
      <w:r w:rsidR="00844108">
        <w:t xml:space="preserve">Relevance </w:t>
      </w:r>
      <w:r w:rsidR="00A72C6F">
        <w:t>of</w:t>
      </w:r>
      <w:r w:rsidR="00844108">
        <w:t xml:space="preserve"> the Cypriot Case’. </w:t>
      </w:r>
      <w:r w:rsidR="004F148A">
        <w:rPr>
          <w:i/>
        </w:rPr>
        <w:t>Journal on</w:t>
      </w:r>
      <w:r w:rsidR="00844108">
        <w:rPr>
          <w:i/>
        </w:rPr>
        <w:t xml:space="preserve"> Ethnopolitics and Minority Issues in Europe</w:t>
      </w:r>
      <w:r w:rsidR="00844108">
        <w:t>, 9(1), pp. 26-45.</w:t>
      </w:r>
    </w:p>
    <w:p w:rsidR="00BE7A43" w:rsidRDefault="00BE7A43" w:rsidP="00823878">
      <w:pPr>
        <w:jc w:val="both"/>
      </w:pPr>
    </w:p>
    <w:p w:rsidR="004B21CE" w:rsidRDefault="004B21CE" w:rsidP="004267D8">
      <w:pPr>
        <w:jc w:val="both"/>
        <w:rPr>
          <w:b/>
          <w:i/>
        </w:rPr>
      </w:pPr>
    </w:p>
    <w:p w:rsidR="00981068" w:rsidRDefault="00981068" w:rsidP="004267D8">
      <w:pPr>
        <w:jc w:val="both"/>
        <w:rPr>
          <w:b/>
          <w:i/>
        </w:rPr>
      </w:pPr>
      <w:r w:rsidRPr="00981068">
        <w:rPr>
          <w:b/>
          <w:i/>
        </w:rPr>
        <w:t>Book Reviews</w:t>
      </w:r>
    </w:p>
    <w:p w:rsidR="00F8522E" w:rsidRDefault="00F8522E" w:rsidP="000135C3">
      <w:pPr>
        <w:jc w:val="both"/>
        <w:rPr>
          <w:b/>
          <w:i/>
        </w:rPr>
      </w:pPr>
    </w:p>
    <w:p w:rsidR="009116E7" w:rsidRPr="009116E7" w:rsidRDefault="009116E7" w:rsidP="000135C3">
      <w:pPr>
        <w:jc w:val="both"/>
      </w:pPr>
      <w:r>
        <w:t xml:space="preserve">Review of ‘Routledge Handbook of Comparative Political  Institutions’. (Forthcoming). Abingdon: </w:t>
      </w:r>
      <w:r w:rsidRPr="009116E7">
        <w:t>Routledge. By Gandhi</w:t>
      </w:r>
      <w:r>
        <w:t xml:space="preserve">, J. and </w:t>
      </w:r>
      <w:r w:rsidRPr="009116E7">
        <w:t>Ruiz-Rufino</w:t>
      </w:r>
      <w:r>
        <w:t xml:space="preserve">, R. </w:t>
      </w:r>
      <w:r>
        <w:rPr>
          <w:i/>
        </w:rPr>
        <w:t>Political Studies Review</w:t>
      </w:r>
      <w:r>
        <w:t>.</w:t>
      </w:r>
    </w:p>
    <w:p w:rsidR="009116E7" w:rsidRDefault="009116E7" w:rsidP="000135C3">
      <w:pPr>
        <w:jc w:val="both"/>
      </w:pPr>
    </w:p>
    <w:p w:rsidR="00F8522E" w:rsidRDefault="00F8522E" w:rsidP="000135C3">
      <w:pPr>
        <w:jc w:val="both"/>
      </w:pPr>
      <w:r>
        <w:t xml:space="preserve">Review of ‘The Organization of Political Interest Groups: Designing Advocacy’. (2014). Abingdon: Routledge. By Halpin D. I. </w:t>
      </w:r>
      <w:r>
        <w:rPr>
          <w:i/>
        </w:rPr>
        <w:t>Political Studies Review</w:t>
      </w:r>
      <w:r w:rsidR="00BE379B">
        <w:t xml:space="preserve">. 24(2), p. 224. </w:t>
      </w:r>
    </w:p>
    <w:p w:rsidR="009116E7" w:rsidRPr="00F8522E" w:rsidRDefault="009116E7" w:rsidP="000135C3">
      <w:pPr>
        <w:jc w:val="both"/>
      </w:pPr>
    </w:p>
    <w:p w:rsidR="00663663" w:rsidRDefault="00663663" w:rsidP="000135C3">
      <w:pPr>
        <w:jc w:val="both"/>
      </w:pPr>
      <w:r>
        <w:t xml:space="preserve">Review of ‘If Money Talks, What Does it Say?: Corruption and Business Financing of Political Parties’. (2013). Oxford: Oxford University Press. By McMenamin I. </w:t>
      </w:r>
      <w:r>
        <w:rPr>
          <w:i/>
        </w:rPr>
        <w:t>Political Studies Review</w:t>
      </w:r>
      <w:r w:rsidR="00565F60">
        <w:t>. (2015), 13(1), pp. 117-118.</w:t>
      </w:r>
      <w:r w:rsidR="00BE379B" w:rsidRPr="00BE379B">
        <w:t xml:space="preserve"> </w:t>
      </w:r>
    </w:p>
    <w:p w:rsidR="00F60800" w:rsidRPr="00663663" w:rsidRDefault="00F60800" w:rsidP="000135C3">
      <w:pPr>
        <w:jc w:val="both"/>
      </w:pPr>
    </w:p>
    <w:p w:rsidR="000E363C" w:rsidRPr="000E363C" w:rsidRDefault="000E363C" w:rsidP="000135C3">
      <w:pPr>
        <w:jc w:val="both"/>
        <w:rPr>
          <w:i/>
        </w:rPr>
      </w:pPr>
      <w:r>
        <w:t xml:space="preserve">Review of ‘Lobbying in the European Union: Interest Groups, Lobbying Coalitions and Policy Change’. (2013). Oxford: Oxford University Press. By Klüver H. </w:t>
      </w:r>
      <w:r>
        <w:rPr>
          <w:i/>
        </w:rPr>
        <w:t>Political Studies Review</w:t>
      </w:r>
      <w:r>
        <w:t>.</w:t>
      </w:r>
      <w:r w:rsidR="0028549E">
        <w:t xml:space="preserve"> (2014),</w:t>
      </w:r>
      <w:r>
        <w:t xml:space="preserve"> </w:t>
      </w:r>
      <w:r w:rsidR="00DA429A">
        <w:t>12(3), p. 460.</w:t>
      </w:r>
      <w:r w:rsidR="00BE379B" w:rsidRPr="00BE379B">
        <w:t xml:space="preserve"> </w:t>
      </w:r>
    </w:p>
    <w:p w:rsidR="000E363C" w:rsidRDefault="000E363C" w:rsidP="000135C3">
      <w:pPr>
        <w:jc w:val="both"/>
      </w:pPr>
    </w:p>
    <w:p w:rsidR="005C3E48" w:rsidRDefault="005C3E48" w:rsidP="000135C3">
      <w:pPr>
        <w:jc w:val="both"/>
      </w:pPr>
      <w:r>
        <w:t>Review of ‘Advocacy Organizations</w:t>
      </w:r>
      <w:r w:rsidR="00AB13FB">
        <w:t xml:space="preserve"> and Collective Action’. (2012)</w:t>
      </w:r>
      <w:r>
        <w:t xml:space="preserve"> Cambridge: Cambridge University Press. Edited by </w:t>
      </w:r>
      <w:r w:rsidRPr="005C3E48">
        <w:t xml:space="preserve">Prakash A. and Gugerty, M. K. </w:t>
      </w:r>
      <w:r w:rsidRPr="000D3ADB">
        <w:rPr>
          <w:i/>
        </w:rPr>
        <w:t>Political Studies Review</w:t>
      </w:r>
      <w:r w:rsidRPr="005C3E48">
        <w:t>.</w:t>
      </w:r>
      <w:r w:rsidR="001D7297">
        <w:rPr>
          <w:b/>
        </w:rPr>
        <w:t xml:space="preserve"> </w:t>
      </w:r>
      <w:r w:rsidR="00AB13FB">
        <w:t>(2014), 12(1), pp. 135-136.</w:t>
      </w:r>
      <w:r w:rsidR="00BE379B" w:rsidRPr="00BE379B">
        <w:t xml:space="preserve"> </w:t>
      </w:r>
    </w:p>
    <w:p w:rsidR="005C3E48" w:rsidRDefault="005C3E48" w:rsidP="000135C3">
      <w:pPr>
        <w:jc w:val="both"/>
      </w:pPr>
    </w:p>
    <w:p w:rsidR="001B6D96" w:rsidRDefault="001B6D96" w:rsidP="000135C3">
      <w:pPr>
        <w:jc w:val="both"/>
      </w:pPr>
      <w:r>
        <w:t xml:space="preserve">Review of ‘Routledge Handbook of Latin American Politics’. (2012). New York and London: Routledge. Edited by Kingstone, P. and Yashar, D. J. </w:t>
      </w:r>
      <w:r>
        <w:rPr>
          <w:i/>
        </w:rPr>
        <w:t>Political Studies Review</w:t>
      </w:r>
      <w:r w:rsidR="003565CD">
        <w:t>. (2013), 11(2)</w:t>
      </w:r>
      <w:r w:rsidR="00776646">
        <w:t>, pp. 301-302</w:t>
      </w:r>
      <w:r w:rsidR="003565CD">
        <w:t>.</w:t>
      </w:r>
      <w:r w:rsidR="00BE379B" w:rsidRPr="00BE379B">
        <w:t xml:space="preserve"> </w:t>
      </w:r>
    </w:p>
    <w:p w:rsidR="001B6D96" w:rsidRPr="001B6D96" w:rsidRDefault="001B6D96" w:rsidP="000135C3">
      <w:pPr>
        <w:jc w:val="both"/>
      </w:pPr>
    </w:p>
    <w:p w:rsidR="000135C3" w:rsidRPr="00D31C37" w:rsidRDefault="000135C3" w:rsidP="000135C3">
      <w:pPr>
        <w:jc w:val="both"/>
      </w:pPr>
      <w:r>
        <w:t>Review of ‘</w:t>
      </w:r>
      <w:r w:rsidRPr="00981068">
        <w:t>The Politics of Accommodation: Pluralism and Democracy in the Netherlands</w:t>
      </w:r>
      <w:r>
        <w:t>’.</w:t>
      </w:r>
      <w:r w:rsidRPr="00981068">
        <w:t xml:space="preserve"> </w:t>
      </w:r>
      <w:r>
        <w:t xml:space="preserve">(1975). Berkeley, Los Angeles and London: University of California Press. By Lijphart A. </w:t>
      </w:r>
      <w:r>
        <w:rPr>
          <w:i/>
        </w:rPr>
        <w:t>Journal of Cyprus Studies</w:t>
      </w:r>
      <w:r>
        <w:t>.</w:t>
      </w:r>
      <w:r>
        <w:rPr>
          <w:i/>
        </w:rPr>
        <w:t xml:space="preserve"> </w:t>
      </w:r>
      <w:r w:rsidR="00530978">
        <w:t>(2012</w:t>
      </w:r>
      <w:r w:rsidR="00D31C37">
        <w:t>), 16(39), pp.</w:t>
      </w:r>
      <w:r w:rsidR="00776646">
        <w:t xml:space="preserve"> </w:t>
      </w:r>
      <w:r w:rsidR="00D31C37">
        <w:t>109-113.</w:t>
      </w:r>
    </w:p>
    <w:p w:rsidR="000135C3" w:rsidRDefault="000135C3" w:rsidP="004267D8">
      <w:pPr>
        <w:jc w:val="both"/>
      </w:pPr>
    </w:p>
    <w:p w:rsidR="00090032" w:rsidRDefault="00DA6D61" w:rsidP="004267D8">
      <w:pPr>
        <w:jc w:val="both"/>
      </w:pPr>
      <w:r>
        <w:t xml:space="preserve">Review of ‘Partners in Peace: Discourses and Practices of Civil-Society Peacebuilding’. (2009). Ashgate: Surrey and Burlington. By Van Leeuwen, M. </w:t>
      </w:r>
      <w:r>
        <w:rPr>
          <w:i/>
        </w:rPr>
        <w:t>Political Studies Review</w:t>
      </w:r>
      <w:r>
        <w:t xml:space="preserve">. </w:t>
      </w:r>
      <w:r w:rsidR="00DF7BFF">
        <w:t>(2012),</w:t>
      </w:r>
      <w:r w:rsidR="00776646">
        <w:t xml:space="preserve"> </w:t>
      </w:r>
      <w:r w:rsidR="00C3112B">
        <w:t>10(3</w:t>
      </w:r>
      <w:r>
        <w:t>)</w:t>
      </w:r>
      <w:r w:rsidR="00776646">
        <w:t>, p. 427</w:t>
      </w:r>
      <w:r>
        <w:t>.</w:t>
      </w:r>
      <w:r w:rsidR="00BE379B" w:rsidRPr="00BE379B">
        <w:t xml:space="preserve"> </w:t>
      </w:r>
    </w:p>
    <w:p w:rsidR="007228A7" w:rsidRDefault="007228A7" w:rsidP="00090032">
      <w:pPr>
        <w:jc w:val="both"/>
      </w:pPr>
    </w:p>
    <w:p w:rsidR="007228A7" w:rsidRDefault="007228A7" w:rsidP="007228A7">
      <w:pPr>
        <w:jc w:val="both"/>
      </w:pPr>
      <w:r>
        <w:t xml:space="preserve">Review of ‘Green Parties in Transition: The End of Grass-Roots Democracy?’. (2008). Ashgate: Surrey and Burlington. By Frankland, G. E., Lucardie, P. and Rihoux, B. (eds.). </w:t>
      </w:r>
      <w:r>
        <w:rPr>
          <w:i/>
        </w:rPr>
        <w:t>Political Studies Review</w:t>
      </w:r>
      <w:r>
        <w:t xml:space="preserve">. </w:t>
      </w:r>
      <w:r w:rsidR="00DF7BFF">
        <w:t xml:space="preserve">(2012), </w:t>
      </w:r>
      <w:r>
        <w:t>10(1), pp. 122-123.</w:t>
      </w:r>
      <w:r w:rsidR="00BE379B" w:rsidRPr="00BE379B">
        <w:t xml:space="preserve"> </w:t>
      </w:r>
    </w:p>
    <w:p w:rsidR="00D05FBE" w:rsidRPr="00090032" w:rsidRDefault="00D05FBE" w:rsidP="00090032">
      <w:pPr>
        <w:jc w:val="both"/>
      </w:pPr>
    </w:p>
    <w:p w:rsidR="00981068" w:rsidRDefault="00981068" w:rsidP="004267D8">
      <w:pPr>
        <w:jc w:val="both"/>
      </w:pPr>
      <w:r w:rsidRPr="00981068">
        <w:t>Review of ‘Regulating Lobbyin</w:t>
      </w:r>
      <w:r w:rsidR="00B31439">
        <w:t>g: A Global Comparison’.</w:t>
      </w:r>
      <w:r w:rsidR="008A5EE8">
        <w:t xml:space="preserve"> (2010).</w:t>
      </w:r>
      <w:r w:rsidR="00CE707A">
        <w:t xml:space="preserve"> </w:t>
      </w:r>
      <w:r w:rsidRPr="00981068">
        <w:t xml:space="preserve">Manchester: Manchester University Press. By Chari, R., Hogan, J. and Murphy, G. </w:t>
      </w:r>
      <w:r w:rsidR="00385C6A">
        <w:rPr>
          <w:i/>
        </w:rPr>
        <w:t>Political Studies Review</w:t>
      </w:r>
      <w:r w:rsidR="00016DA8">
        <w:t>,</w:t>
      </w:r>
      <w:r w:rsidR="00DF7BFF">
        <w:t xml:space="preserve"> (2011),</w:t>
      </w:r>
      <w:r w:rsidR="00016DA8">
        <w:t xml:space="preserve"> 9(3), p.</w:t>
      </w:r>
      <w:r w:rsidR="00776646">
        <w:t xml:space="preserve"> </w:t>
      </w:r>
      <w:r w:rsidR="00016DA8">
        <w:t>409.</w:t>
      </w:r>
      <w:r w:rsidR="00BE379B" w:rsidRPr="00BE379B">
        <w:t xml:space="preserve"> </w:t>
      </w:r>
    </w:p>
    <w:p w:rsidR="00CB3EDA" w:rsidRDefault="00CB3EDA" w:rsidP="00CB3EDA">
      <w:pPr>
        <w:jc w:val="both"/>
      </w:pPr>
    </w:p>
    <w:p w:rsidR="00C3722E" w:rsidRDefault="00C3722E" w:rsidP="00CB3EDA">
      <w:pPr>
        <w:jc w:val="both"/>
        <w:rPr>
          <w:b/>
          <w:i/>
        </w:rPr>
      </w:pPr>
    </w:p>
    <w:p w:rsidR="00CB3EDA" w:rsidRDefault="00CB3EDA" w:rsidP="00CB3EDA">
      <w:pPr>
        <w:jc w:val="both"/>
        <w:rPr>
          <w:b/>
          <w:i/>
        </w:rPr>
      </w:pPr>
      <w:r>
        <w:rPr>
          <w:b/>
          <w:i/>
        </w:rPr>
        <w:t>Conference Papers</w:t>
      </w:r>
    </w:p>
    <w:p w:rsidR="001B520B" w:rsidRDefault="001B520B" w:rsidP="00CB3EDA">
      <w:pPr>
        <w:jc w:val="both"/>
      </w:pPr>
    </w:p>
    <w:p w:rsidR="002471A3" w:rsidRDefault="002471A3" w:rsidP="00CB3EDA">
      <w:pPr>
        <w:jc w:val="both"/>
        <w:rPr>
          <w:lang w:val="tr-TR"/>
        </w:rPr>
      </w:pPr>
      <w:r>
        <w:t>Kanol, Direnç, Avk</w:t>
      </w:r>
      <w:r>
        <w:rPr>
          <w:lang w:val="tr-TR"/>
        </w:rPr>
        <w:t xml:space="preserve">ıran Necmi and Oliver, Barry. ‘Campaign Finance Regulation and Perception of Political Corruption and Political Trust’. Paper presented at the </w:t>
      </w:r>
      <w:r>
        <w:rPr>
          <w:i/>
          <w:lang w:val="tr-TR"/>
        </w:rPr>
        <w:t>27th Australasian Finance and Banking Conference</w:t>
      </w:r>
      <w:r>
        <w:rPr>
          <w:lang w:val="tr-TR"/>
        </w:rPr>
        <w:t>.</w:t>
      </w:r>
    </w:p>
    <w:p w:rsidR="002471A3" w:rsidRDefault="002471A3" w:rsidP="00CB3EDA">
      <w:pPr>
        <w:jc w:val="both"/>
        <w:rPr>
          <w:lang w:val="tr-TR"/>
        </w:rPr>
      </w:pPr>
      <w:r>
        <w:rPr>
          <w:lang w:val="tr-TR"/>
        </w:rPr>
        <w:t>December 16-18, 2014 at Sydney, Australia.</w:t>
      </w:r>
    </w:p>
    <w:p w:rsidR="00181FB7" w:rsidRDefault="00181FB7" w:rsidP="00CB3EDA">
      <w:pPr>
        <w:jc w:val="both"/>
        <w:rPr>
          <w:lang w:val="tr-TR"/>
        </w:rPr>
      </w:pPr>
    </w:p>
    <w:p w:rsidR="00181FB7" w:rsidRDefault="00181FB7" w:rsidP="00181FB7">
      <w:pPr>
        <w:jc w:val="both"/>
      </w:pPr>
      <w:r>
        <w:t>Charalambous, Giorgos and Kanol, Diren</w:t>
      </w:r>
      <w:r>
        <w:rPr>
          <w:lang w:val="tr-TR"/>
        </w:rPr>
        <w:t>ç</w:t>
      </w:r>
      <w:r>
        <w:t>. ‘Political Dissatisfaction and Decline of Party Identification: Evidence from the Republic of Cyprus’. Paper presented at the</w:t>
      </w:r>
      <w:r>
        <w:rPr>
          <w:i/>
        </w:rPr>
        <w:t xml:space="preserve"> Workshop of the Anti-politics and (De)politicization Specialist Group (APDSG)</w:t>
      </w:r>
      <w:r>
        <w:t>.</w:t>
      </w:r>
    </w:p>
    <w:p w:rsidR="00181FB7" w:rsidRPr="002471A3" w:rsidRDefault="00181FB7" w:rsidP="00CB3EDA">
      <w:pPr>
        <w:jc w:val="both"/>
      </w:pPr>
      <w:r>
        <w:t>December 8, 2014 at York, United Kingdom.</w:t>
      </w:r>
    </w:p>
    <w:p w:rsidR="002471A3" w:rsidRDefault="002471A3" w:rsidP="00CB3EDA">
      <w:pPr>
        <w:jc w:val="both"/>
      </w:pPr>
    </w:p>
    <w:p w:rsidR="00600CB7" w:rsidRDefault="00600CB7" w:rsidP="00CB3EDA">
      <w:pPr>
        <w:jc w:val="both"/>
        <w:rPr>
          <w:lang w:val="tr-TR"/>
        </w:rPr>
      </w:pPr>
      <w:r>
        <w:t>Kanol, Direnç, Avk</w:t>
      </w:r>
      <w:r>
        <w:rPr>
          <w:lang w:val="tr-TR"/>
        </w:rPr>
        <w:t>ıran Necmi and Oliver, Barry. ‘Campaign Finance Regulation and Perception of Political Corruption and Political Trust’. Paper presented</w:t>
      </w:r>
      <w:r w:rsidR="002471A3">
        <w:rPr>
          <w:lang w:val="tr-TR"/>
        </w:rPr>
        <w:t xml:space="preserve"> at the</w:t>
      </w:r>
      <w:r>
        <w:rPr>
          <w:lang w:val="tr-TR"/>
        </w:rPr>
        <w:t xml:space="preserve"> </w:t>
      </w:r>
      <w:r>
        <w:rPr>
          <w:i/>
          <w:lang w:val="tr-TR"/>
        </w:rPr>
        <w:t>1st Cyprus Association of Political Science Conference</w:t>
      </w:r>
      <w:r>
        <w:rPr>
          <w:lang w:val="tr-TR"/>
        </w:rPr>
        <w:t>.</w:t>
      </w:r>
    </w:p>
    <w:p w:rsidR="00600CB7" w:rsidRPr="00600CB7" w:rsidRDefault="00600CB7" w:rsidP="00CB3EDA">
      <w:pPr>
        <w:jc w:val="both"/>
      </w:pPr>
      <w:r>
        <w:rPr>
          <w:lang w:val="tr-TR"/>
        </w:rPr>
        <w:t>November 21-22, 2014 at Nicosia, Cyprus.</w:t>
      </w:r>
    </w:p>
    <w:p w:rsidR="00600CB7" w:rsidRDefault="00600CB7" w:rsidP="00CB3EDA">
      <w:pPr>
        <w:jc w:val="both"/>
      </w:pPr>
    </w:p>
    <w:p w:rsidR="004B134A" w:rsidRDefault="004B134A" w:rsidP="00CB3EDA">
      <w:pPr>
        <w:jc w:val="both"/>
      </w:pPr>
      <w:r>
        <w:t>Charalambous, Giorgos and Kanol, Diren</w:t>
      </w:r>
      <w:r>
        <w:rPr>
          <w:lang w:val="tr-TR"/>
        </w:rPr>
        <w:t>ç</w:t>
      </w:r>
      <w:r>
        <w:t xml:space="preserve">. ‘Political Dissatisfaction and Decline of Party Identification: Evidence from the Republic of Cyprus’. Paper presented at the </w:t>
      </w:r>
      <w:r>
        <w:rPr>
          <w:i/>
        </w:rPr>
        <w:t>1</w:t>
      </w:r>
      <w:r w:rsidRPr="004B134A">
        <w:rPr>
          <w:i/>
          <w:vertAlign w:val="superscript"/>
        </w:rPr>
        <w:t>st</w:t>
      </w:r>
      <w:r>
        <w:rPr>
          <w:i/>
        </w:rPr>
        <w:t xml:space="preserve"> Annual Workshop of the Anti-politics and (De)politicization Specialist Group (APDSG)</w:t>
      </w:r>
      <w:r>
        <w:t>.</w:t>
      </w:r>
    </w:p>
    <w:p w:rsidR="004B134A" w:rsidRPr="004B134A" w:rsidRDefault="00381F24" w:rsidP="00CB3EDA">
      <w:pPr>
        <w:jc w:val="both"/>
      </w:pPr>
      <w:r>
        <w:t>January 24, 2014 at</w:t>
      </w:r>
      <w:r w:rsidR="004B134A">
        <w:t xml:space="preserve"> Sheffield, United Kingdom.</w:t>
      </w:r>
    </w:p>
    <w:p w:rsidR="004B134A" w:rsidRDefault="004B134A" w:rsidP="00CB3EDA">
      <w:pPr>
        <w:jc w:val="both"/>
      </w:pPr>
    </w:p>
    <w:p w:rsidR="001B520B" w:rsidRDefault="001B520B" w:rsidP="00CB3EDA">
      <w:pPr>
        <w:jc w:val="both"/>
      </w:pPr>
      <w:r>
        <w:t xml:space="preserve">Kanol, Direnç. ‘Social Cohesion Activities and Attitude Change in Cyprus’. Paper presented at the conference on </w:t>
      </w:r>
      <w:r>
        <w:rPr>
          <w:i/>
        </w:rPr>
        <w:t>The Role of Education in a Multicultural Cyprus</w:t>
      </w:r>
      <w:r>
        <w:t>.</w:t>
      </w:r>
    </w:p>
    <w:p w:rsidR="001B520B" w:rsidRPr="001B520B" w:rsidRDefault="001B520B" w:rsidP="00CB3EDA">
      <w:pPr>
        <w:jc w:val="both"/>
      </w:pPr>
      <w:r>
        <w:t>November 29-30, 2013 at Nicosia, Cyprus.</w:t>
      </w:r>
    </w:p>
    <w:p w:rsidR="001B520B" w:rsidRDefault="001B520B" w:rsidP="00CB3EDA">
      <w:pPr>
        <w:jc w:val="both"/>
      </w:pPr>
    </w:p>
    <w:p w:rsidR="009A0D7E" w:rsidRDefault="009A0D7E" w:rsidP="00CB3EDA">
      <w:pPr>
        <w:jc w:val="both"/>
      </w:pPr>
      <w:r>
        <w:t xml:space="preserve">Kanol, Direnç and Pirishis, George. ‘The Role of Voters’ Economic Evaluations in February 2013 Presidential Elections in the Republic of Cyprus’. Paper presented at </w:t>
      </w:r>
      <w:r>
        <w:rPr>
          <w:i/>
        </w:rPr>
        <w:t>European Consortium for Political Research General Conference</w:t>
      </w:r>
      <w:r>
        <w:t>.</w:t>
      </w:r>
    </w:p>
    <w:p w:rsidR="009A0D7E" w:rsidRDefault="009A0D7E" w:rsidP="00CB3EDA">
      <w:pPr>
        <w:jc w:val="both"/>
      </w:pPr>
      <w:r>
        <w:t>September 4-7, 2013 at Bordeaux, France.</w:t>
      </w:r>
    </w:p>
    <w:p w:rsidR="009A0D7E" w:rsidRPr="009A0D7E" w:rsidRDefault="009A0D7E" w:rsidP="00CB3EDA">
      <w:pPr>
        <w:jc w:val="both"/>
      </w:pPr>
    </w:p>
    <w:p w:rsidR="00CB3EDA" w:rsidRPr="000D561D" w:rsidRDefault="009A0D7E" w:rsidP="00CB3EDA">
      <w:pPr>
        <w:jc w:val="both"/>
      </w:pPr>
      <w:r>
        <w:t xml:space="preserve">Kanol, Direnç. </w:t>
      </w:r>
      <w:r w:rsidR="00CB3EDA">
        <w:t>‘Lobbying Regulation</w:t>
      </w:r>
      <w:r w:rsidR="00CB3EDA" w:rsidRPr="00E0176A">
        <w:t xml:space="preserve"> and Democracy: The Question of Political Equality of Interest Groups Functioning at the EU Level</w:t>
      </w:r>
      <w:r w:rsidR="00CB3EDA">
        <w:t>’. Paper presented at</w:t>
      </w:r>
      <w:r w:rsidR="00906491">
        <w:t xml:space="preserve"> </w:t>
      </w:r>
      <w:r w:rsidR="00CB3EDA">
        <w:t xml:space="preserve"> </w:t>
      </w:r>
      <w:r w:rsidR="00CB3EDA" w:rsidRPr="000D561D">
        <w:rPr>
          <w:i/>
        </w:rPr>
        <w:t>2011 – Kick-off Workshop: The Causes, Consequences and Democratic Legitimacy of International Institutions</w:t>
      </w:r>
      <w:r w:rsidR="00CB3EDA">
        <w:t>.</w:t>
      </w:r>
    </w:p>
    <w:p w:rsidR="00CB3EDA" w:rsidRDefault="00CB3EDA" w:rsidP="00CB3EDA">
      <w:pPr>
        <w:jc w:val="both"/>
      </w:pPr>
      <w:r>
        <w:t xml:space="preserve"> June 9-10, 2011 at St. Gallen, Switzerland.</w:t>
      </w:r>
    </w:p>
    <w:p w:rsidR="00CB3EDA" w:rsidRDefault="00CB3EDA" w:rsidP="00CB3EDA">
      <w:pPr>
        <w:jc w:val="both"/>
      </w:pPr>
    </w:p>
    <w:p w:rsidR="00EE6976" w:rsidRDefault="009A0D7E" w:rsidP="004B21CE">
      <w:pPr>
        <w:jc w:val="both"/>
      </w:pPr>
      <w:r>
        <w:t xml:space="preserve">Kanol, Direnç. </w:t>
      </w:r>
      <w:r w:rsidR="00CB3EDA">
        <w:t xml:space="preserve">“Lobbying Regulation and Democracy: The Question of Political Equality of Interest Groups Functioning at the EU Level’. Paper presented at </w:t>
      </w:r>
      <w:r w:rsidR="00CB3EDA" w:rsidRPr="000D561D">
        <w:rPr>
          <w:i/>
        </w:rPr>
        <w:t>The 7</w:t>
      </w:r>
      <w:r w:rsidR="00CB3EDA" w:rsidRPr="000D561D">
        <w:rPr>
          <w:i/>
          <w:vertAlign w:val="superscript"/>
        </w:rPr>
        <w:t>th</w:t>
      </w:r>
      <w:r w:rsidR="00CB3EDA" w:rsidRPr="000D561D">
        <w:rPr>
          <w:i/>
        </w:rPr>
        <w:t xml:space="preserve"> CEU Conference in Social Sciences</w:t>
      </w:r>
      <w:r w:rsidR="00CB3EDA">
        <w:t>.</w:t>
      </w:r>
      <w:r w:rsidR="00906491">
        <w:t xml:space="preserve"> </w:t>
      </w:r>
      <w:r w:rsidR="00CB3EDA">
        <w:t xml:space="preserve">May 27-29, 2011 at Budapest, Hungary. </w:t>
      </w:r>
    </w:p>
    <w:p w:rsidR="0021653D" w:rsidRDefault="0021653D" w:rsidP="004B21CE">
      <w:pPr>
        <w:jc w:val="both"/>
      </w:pPr>
    </w:p>
    <w:p w:rsidR="00EE6976" w:rsidRDefault="00EE6976" w:rsidP="004B21CE">
      <w:pPr>
        <w:jc w:val="both"/>
      </w:pPr>
    </w:p>
    <w:p w:rsidR="00A90527" w:rsidRDefault="00663663" w:rsidP="004267D8">
      <w:pPr>
        <w:pStyle w:val="Heading2"/>
        <w:jc w:val="both"/>
      </w:pPr>
      <w:r>
        <w:t>Other Publications</w:t>
      </w:r>
    </w:p>
    <w:p w:rsidR="00663663" w:rsidRDefault="00663663" w:rsidP="00E70DEC">
      <w:pPr>
        <w:jc w:val="both"/>
        <w:rPr>
          <w:lang w:val="tr-TR"/>
        </w:rPr>
      </w:pPr>
    </w:p>
    <w:p w:rsidR="00663663" w:rsidRPr="009E6820" w:rsidRDefault="00663663" w:rsidP="00663663">
      <w:r>
        <w:t xml:space="preserve">“An island, a never-ending conflict and the UN: Towards the end of the game in the Cyprus peace negotiations” </w:t>
      </w:r>
      <w:r>
        <w:rPr>
          <w:i/>
        </w:rPr>
        <w:t>Polichange</w:t>
      </w:r>
      <w:r>
        <w:t xml:space="preserve"> No.1, 07.2012.</w:t>
      </w:r>
    </w:p>
    <w:p w:rsidR="00663663" w:rsidRDefault="00663663" w:rsidP="00663663">
      <w:r>
        <w:t xml:space="preserve"> </w:t>
      </w:r>
    </w:p>
    <w:p w:rsidR="00663663" w:rsidRDefault="00663663" w:rsidP="00663663">
      <w:r>
        <w:t xml:space="preserve">“What is missing from the Cypriot peacebuilding efforts?” </w:t>
      </w:r>
      <w:r w:rsidRPr="001821C7">
        <w:rPr>
          <w:i/>
        </w:rPr>
        <w:t>Independent Media Center</w:t>
      </w:r>
      <w:r>
        <w:t xml:space="preserve"> 10.01.2012.</w:t>
      </w:r>
    </w:p>
    <w:p w:rsidR="00663663" w:rsidRDefault="00663663" w:rsidP="00E70DEC">
      <w:pPr>
        <w:jc w:val="both"/>
        <w:rPr>
          <w:lang w:val="tr-TR"/>
        </w:rPr>
      </w:pPr>
    </w:p>
    <w:p w:rsidR="00C70752" w:rsidRDefault="00C70752" w:rsidP="00E70DEC">
      <w:pPr>
        <w:jc w:val="both"/>
      </w:pPr>
      <w:r>
        <w:rPr>
          <w:lang w:val="tr-TR"/>
        </w:rPr>
        <w:t>“Toplumsal Varoluş</w:t>
      </w:r>
      <w:r>
        <w:t xml:space="preserve"> Mitingleri: Üçüncü bir Görüş” (Societal Existence Demonstrations: A Third Opinion) Ortam 16.03.2011</w:t>
      </w:r>
    </w:p>
    <w:p w:rsidR="00C70752" w:rsidRPr="00C70752" w:rsidRDefault="00C70752" w:rsidP="00E70DEC">
      <w:pPr>
        <w:jc w:val="both"/>
      </w:pPr>
    </w:p>
    <w:p w:rsidR="001857B2" w:rsidRDefault="001857B2" w:rsidP="00E70DEC">
      <w:pPr>
        <w:jc w:val="both"/>
        <w:rPr>
          <w:lang w:val="tr-TR"/>
        </w:rPr>
      </w:pPr>
      <w:r>
        <w:rPr>
          <w:lang w:val="tr-TR"/>
        </w:rPr>
        <w:lastRenderedPageBreak/>
        <w:t>“</w:t>
      </w:r>
      <w:r w:rsidR="00847734">
        <w:rPr>
          <w:lang w:val="tr-TR"/>
        </w:rPr>
        <w:t>Katılımcı demokrasi i</w:t>
      </w:r>
      <w:r>
        <w:rPr>
          <w:lang w:val="tr-TR"/>
        </w:rPr>
        <w:t>çin...”</w:t>
      </w:r>
      <w:r w:rsidR="00847734">
        <w:rPr>
          <w:lang w:val="tr-TR"/>
        </w:rPr>
        <w:t xml:space="preserve"> (For participatory d</w:t>
      </w:r>
      <w:r>
        <w:rPr>
          <w:lang w:val="tr-TR"/>
        </w:rPr>
        <w:t>emocracy...) Ortam 01.06.2010</w:t>
      </w:r>
    </w:p>
    <w:p w:rsidR="001857B2" w:rsidRDefault="001857B2" w:rsidP="00C24C1F">
      <w:pPr>
        <w:ind w:left="720"/>
        <w:jc w:val="both"/>
        <w:rPr>
          <w:lang w:val="tr-TR"/>
        </w:rPr>
      </w:pPr>
    </w:p>
    <w:p w:rsidR="005803C8" w:rsidRDefault="005803C8" w:rsidP="00E70DEC">
      <w:pPr>
        <w:jc w:val="both"/>
        <w:rPr>
          <w:lang w:val="tr-TR"/>
        </w:rPr>
      </w:pPr>
      <w:r>
        <w:rPr>
          <w:lang w:val="tr-TR"/>
        </w:rPr>
        <w:t>“İklim değişikliği nedir? Ne yapılması gerekir?” (Climate change: What is it and what should be done about it?) Havadis 30.05.2010</w:t>
      </w:r>
    </w:p>
    <w:p w:rsidR="005803C8" w:rsidRPr="005803C8" w:rsidRDefault="005803C8" w:rsidP="00C24C1F">
      <w:pPr>
        <w:ind w:left="720"/>
        <w:jc w:val="both"/>
        <w:rPr>
          <w:lang w:val="tr-TR"/>
        </w:rPr>
      </w:pPr>
    </w:p>
    <w:p w:rsidR="004D55C5" w:rsidRPr="004D55C5" w:rsidRDefault="004D55C5" w:rsidP="00E70DEC">
      <w:pPr>
        <w:jc w:val="both"/>
        <w:rPr>
          <w:lang w:val="tr-TR"/>
        </w:rPr>
      </w:pPr>
      <w:r>
        <w:t>“Marx’ın Kommunist Manifestosu: Alternatif bir bakış” (An alternative approach to Marx’s Communist Manifesto) Ortam 28.05.2010</w:t>
      </w:r>
    </w:p>
    <w:p w:rsidR="004D55C5" w:rsidRDefault="004D55C5" w:rsidP="00C24C1F">
      <w:pPr>
        <w:ind w:left="720"/>
        <w:jc w:val="both"/>
      </w:pPr>
    </w:p>
    <w:p w:rsidR="00847ED8" w:rsidRDefault="00847ED8" w:rsidP="00E70DEC">
      <w:pPr>
        <w:jc w:val="both"/>
      </w:pPr>
      <w:r>
        <w:t>“</w:t>
      </w:r>
      <w:r w:rsidR="00193B5E">
        <w:t>Avrupa Bakanlar K</w:t>
      </w:r>
      <w:r>
        <w:t>onseyi karar alma mekanizmaları ve direk ticaret tüzüğü</w:t>
      </w:r>
      <w:r w:rsidR="00653610">
        <w:t>” (Decision-making procedures in</w:t>
      </w:r>
      <w:r>
        <w:t xml:space="preserve"> the Council of Ministers and the </w:t>
      </w:r>
      <w:r w:rsidR="004D55C5">
        <w:t>direct trade regulation)</w:t>
      </w:r>
      <w:r w:rsidR="00193B5E">
        <w:t xml:space="preserve"> Yeni Düzen 23.05.2010</w:t>
      </w:r>
    </w:p>
    <w:p w:rsidR="00193B5E" w:rsidRDefault="00193B5E" w:rsidP="00C24C1F">
      <w:pPr>
        <w:ind w:left="720"/>
        <w:jc w:val="both"/>
      </w:pPr>
    </w:p>
    <w:p w:rsidR="009E015A" w:rsidRDefault="009E015A" w:rsidP="00E70DEC">
      <w:pPr>
        <w:jc w:val="both"/>
      </w:pPr>
      <w:r>
        <w:t>“Kuvvetler ayrılığı ve Türkiye’deki anayasa değişikliği tartışması” (Separation of powers and the current c</w:t>
      </w:r>
      <w:r w:rsidR="000B2E99">
        <w:t>onstitutional debate in Turkey)</w:t>
      </w:r>
      <w:r w:rsidR="00193B5E">
        <w:t xml:space="preserve"> Ortam</w:t>
      </w:r>
      <w:r>
        <w:t xml:space="preserve"> 23.05.2010</w:t>
      </w:r>
    </w:p>
    <w:p w:rsidR="009E015A" w:rsidRDefault="009E015A" w:rsidP="00C24C1F">
      <w:pPr>
        <w:ind w:left="720"/>
        <w:jc w:val="both"/>
      </w:pPr>
    </w:p>
    <w:p w:rsidR="00CB3EDA" w:rsidRDefault="009E015A" w:rsidP="001B6D96">
      <w:pPr>
        <w:jc w:val="both"/>
      </w:pPr>
      <w:r>
        <w:t>“Peki nedir bu meşruluk dediğimiz şey?” (What is this thing called legitimacy?) Havadis 19.05.2010</w:t>
      </w:r>
    </w:p>
    <w:p w:rsidR="00F37776" w:rsidRDefault="00F37776" w:rsidP="00F37776"/>
    <w:p w:rsidR="00F37776" w:rsidRPr="00F37776" w:rsidRDefault="00F37776" w:rsidP="00F37776"/>
    <w:p w:rsidR="000D0904" w:rsidRDefault="000D0904" w:rsidP="000D0904">
      <w:pPr>
        <w:pStyle w:val="Heading1"/>
        <w:pBdr>
          <w:bottom w:val="single" w:sz="4" w:space="8" w:color="auto"/>
        </w:pBdr>
        <w:jc w:val="both"/>
      </w:pPr>
      <w:r>
        <w:t>Grants and Awards</w:t>
      </w:r>
    </w:p>
    <w:p w:rsidR="000D0904" w:rsidRDefault="000D0904" w:rsidP="005414B0"/>
    <w:p w:rsidR="00876667" w:rsidRDefault="000D0904" w:rsidP="005414B0">
      <w:r>
        <w:t>Civil Society at the Negotiation Table, Legitimacy Beliefs and Durable Peace (01/06/2015 – 01/10/2015), funded by Friedrich Ebert Stiftung</w:t>
      </w:r>
      <w:r w:rsidR="00892CA9">
        <w:t xml:space="preserve"> – 2,500 Euros</w:t>
      </w:r>
    </w:p>
    <w:p w:rsidR="00876667" w:rsidRDefault="00876667" w:rsidP="005414B0"/>
    <w:p w:rsidR="001548CE" w:rsidRPr="005414B0" w:rsidRDefault="001548CE" w:rsidP="005414B0"/>
    <w:p w:rsidR="00935793" w:rsidRDefault="00032960" w:rsidP="00935793">
      <w:pPr>
        <w:pStyle w:val="Heading1"/>
        <w:pBdr>
          <w:bottom w:val="single" w:sz="4" w:space="8" w:color="auto"/>
        </w:pBdr>
        <w:jc w:val="both"/>
      </w:pPr>
      <w:r>
        <w:t xml:space="preserve">Reviewer For </w:t>
      </w:r>
      <w:r w:rsidR="00320DF6">
        <w:t>(Past and Present)</w:t>
      </w:r>
    </w:p>
    <w:p w:rsidR="00935793" w:rsidRPr="003F4F43" w:rsidRDefault="00935793" w:rsidP="00935793"/>
    <w:p w:rsidR="00C453E7" w:rsidRDefault="00C453E7" w:rsidP="00935793">
      <w:pPr>
        <w:autoSpaceDE w:val="0"/>
        <w:autoSpaceDN w:val="0"/>
        <w:adjustRightInd w:val="0"/>
        <w:jc w:val="both"/>
        <w:rPr>
          <w:lang w:val="tr-TR" w:eastAsia="tr-TR"/>
        </w:rPr>
      </w:pPr>
      <w:r>
        <w:rPr>
          <w:lang w:val="tr-TR" w:eastAsia="tr-TR"/>
        </w:rPr>
        <w:t>Peace and Conflict: Journal of Peace Pscyhology</w:t>
      </w:r>
      <w:r w:rsidR="00320DF6">
        <w:rPr>
          <w:lang w:val="tr-TR" w:eastAsia="tr-TR"/>
        </w:rPr>
        <w:t>, Journal of Contemporary European Research, Interdisciplinary Political Studies</w:t>
      </w:r>
    </w:p>
    <w:p w:rsidR="00943575" w:rsidRDefault="00943575" w:rsidP="00943575">
      <w:pPr>
        <w:jc w:val="both"/>
      </w:pPr>
    </w:p>
    <w:p w:rsidR="002C5E49" w:rsidRPr="00935793" w:rsidRDefault="002C5E49" w:rsidP="00935793"/>
    <w:sectPr w:rsidR="002C5E49" w:rsidRPr="00935793" w:rsidSect="001C29E5">
      <w:footerReference w:type="default" r:id="rId9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B92" w:rsidRDefault="00B83B92" w:rsidP="005A7565">
      <w:r>
        <w:separator/>
      </w:r>
    </w:p>
  </w:endnote>
  <w:endnote w:type="continuationSeparator" w:id="0">
    <w:p w:rsidR="00B83B92" w:rsidRDefault="00B83B92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EDF" w:rsidRDefault="0098440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1E4C">
      <w:rPr>
        <w:noProof/>
      </w:rPr>
      <w:t>2</w:t>
    </w:r>
    <w:r>
      <w:rPr>
        <w:noProof/>
      </w:rPr>
      <w:fldChar w:fldCharType="end"/>
    </w:r>
  </w:p>
  <w:p w:rsidR="00E85944" w:rsidRDefault="00E85944" w:rsidP="004725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B92" w:rsidRDefault="00B83B92" w:rsidP="005A7565">
      <w:r>
        <w:separator/>
      </w:r>
    </w:p>
  </w:footnote>
  <w:footnote w:type="continuationSeparator" w:id="0">
    <w:p w:rsidR="00B83B92" w:rsidRDefault="00B83B92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3863A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6E5"/>
    <w:rsid w:val="00000DE8"/>
    <w:rsid w:val="0000115A"/>
    <w:rsid w:val="00004693"/>
    <w:rsid w:val="000120CF"/>
    <w:rsid w:val="000135C3"/>
    <w:rsid w:val="00016DA8"/>
    <w:rsid w:val="00016EBB"/>
    <w:rsid w:val="0002213C"/>
    <w:rsid w:val="0002752C"/>
    <w:rsid w:val="00032960"/>
    <w:rsid w:val="000350F6"/>
    <w:rsid w:val="00043304"/>
    <w:rsid w:val="0004344A"/>
    <w:rsid w:val="00044756"/>
    <w:rsid w:val="00045635"/>
    <w:rsid w:val="00051440"/>
    <w:rsid w:val="000518AE"/>
    <w:rsid w:val="00051DE9"/>
    <w:rsid w:val="00051EF5"/>
    <w:rsid w:val="000538BD"/>
    <w:rsid w:val="00053CA0"/>
    <w:rsid w:val="00061345"/>
    <w:rsid w:val="00061671"/>
    <w:rsid w:val="000643B3"/>
    <w:rsid w:val="00065573"/>
    <w:rsid w:val="00066965"/>
    <w:rsid w:val="0007077D"/>
    <w:rsid w:val="000718E3"/>
    <w:rsid w:val="0007491A"/>
    <w:rsid w:val="000821D6"/>
    <w:rsid w:val="00086B12"/>
    <w:rsid w:val="00090032"/>
    <w:rsid w:val="00091D7B"/>
    <w:rsid w:val="000B2E99"/>
    <w:rsid w:val="000B3F36"/>
    <w:rsid w:val="000B63B7"/>
    <w:rsid w:val="000C07AD"/>
    <w:rsid w:val="000C4D4E"/>
    <w:rsid w:val="000C567E"/>
    <w:rsid w:val="000C7E1A"/>
    <w:rsid w:val="000D0904"/>
    <w:rsid w:val="000D1D49"/>
    <w:rsid w:val="000D3ADB"/>
    <w:rsid w:val="000D561D"/>
    <w:rsid w:val="000E30A4"/>
    <w:rsid w:val="000E363C"/>
    <w:rsid w:val="000E4BED"/>
    <w:rsid w:val="000E6D36"/>
    <w:rsid w:val="000E7995"/>
    <w:rsid w:val="000F2488"/>
    <w:rsid w:val="000F6D75"/>
    <w:rsid w:val="001018F9"/>
    <w:rsid w:val="001057F5"/>
    <w:rsid w:val="00110C71"/>
    <w:rsid w:val="00111D0B"/>
    <w:rsid w:val="00112CBA"/>
    <w:rsid w:val="00115ABE"/>
    <w:rsid w:val="0011620D"/>
    <w:rsid w:val="00132A29"/>
    <w:rsid w:val="0013526E"/>
    <w:rsid w:val="0013540B"/>
    <w:rsid w:val="001362D0"/>
    <w:rsid w:val="0014161C"/>
    <w:rsid w:val="001471E2"/>
    <w:rsid w:val="0015295F"/>
    <w:rsid w:val="001547DD"/>
    <w:rsid w:val="001548CE"/>
    <w:rsid w:val="00154FBE"/>
    <w:rsid w:val="00162986"/>
    <w:rsid w:val="001645A1"/>
    <w:rsid w:val="0017514D"/>
    <w:rsid w:val="00177303"/>
    <w:rsid w:val="00180A2B"/>
    <w:rsid w:val="00181FB7"/>
    <w:rsid w:val="0018204E"/>
    <w:rsid w:val="001821C7"/>
    <w:rsid w:val="001857B2"/>
    <w:rsid w:val="001857D7"/>
    <w:rsid w:val="00186B1E"/>
    <w:rsid w:val="0019004C"/>
    <w:rsid w:val="001902F2"/>
    <w:rsid w:val="00190916"/>
    <w:rsid w:val="00193B5E"/>
    <w:rsid w:val="00196457"/>
    <w:rsid w:val="001A0F3A"/>
    <w:rsid w:val="001A63B7"/>
    <w:rsid w:val="001B2B22"/>
    <w:rsid w:val="001B38DA"/>
    <w:rsid w:val="001B46AD"/>
    <w:rsid w:val="001B4F94"/>
    <w:rsid w:val="001B520B"/>
    <w:rsid w:val="001B64D8"/>
    <w:rsid w:val="001B6D96"/>
    <w:rsid w:val="001B70CA"/>
    <w:rsid w:val="001C29E5"/>
    <w:rsid w:val="001C4F5F"/>
    <w:rsid w:val="001D2553"/>
    <w:rsid w:val="001D7297"/>
    <w:rsid w:val="001E0ED4"/>
    <w:rsid w:val="001E0FD6"/>
    <w:rsid w:val="001E4BB6"/>
    <w:rsid w:val="001E7CB4"/>
    <w:rsid w:val="001F30A7"/>
    <w:rsid w:val="00200F40"/>
    <w:rsid w:val="00205937"/>
    <w:rsid w:val="002076F1"/>
    <w:rsid w:val="00207F57"/>
    <w:rsid w:val="002120E6"/>
    <w:rsid w:val="00215C79"/>
    <w:rsid w:val="0021653D"/>
    <w:rsid w:val="0022204A"/>
    <w:rsid w:val="0024293F"/>
    <w:rsid w:val="0024514C"/>
    <w:rsid w:val="00246697"/>
    <w:rsid w:val="002471A3"/>
    <w:rsid w:val="00251FA2"/>
    <w:rsid w:val="002547F8"/>
    <w:rsid w:val="00254A28"/>
    <w:rsid w:val="002636F3"/>
    <w:rsid w:val="00266447"/>
    <w:rsid w:val="002704F1"/>
    <w:rsid w:val="002739A5"/>
    <w:rsid w:val="002745E2"/>
    <w:rsid w:val="002771B8"/>
    <w:rsid w:val="002818DF"/>
    <w:rsid w:val="0028549E"/>
    <w:rsid w:val="002866BC"/>
    <w:rsid w:val="00291289"/>
    <w:rsid w:val="00292655"/>
    <w:rsid w:val="00296DF6"/>
    <w:rsid w:val="002A7D22"/>
    <w:rsid w:val="002B26AF"/>
    <w:rsid w:val="002B3673"/>
    <w:rsid w:val="002B7185"/>
    <w:rsid w:val="002C5E49"/>
    <w:rsid w:val="002D190A"/>
    <w:rsid w:val="002D20C0"/>
    <w:rsid w:val="002D4671"/>
    <w:rsid w:val="002E45F5"/>
    <w:rsid w:val="002E584C"/>
    <w:rsid w:val="002F0670"/>
    <w:rsid w:val="002F3E44"/>
    <w:rsid w:val="00301F3A"/>
    <w:rsid w:val="0030218C"/>
    <w:rsid w:val="003064E4"/>
    <w:rsid w:val="003112FD"/>
    <w:rsid w:val="00311722"/>
    <w:rsid w:val="00314295"/>
    <w:rsid w:val="00314D26"/>
    <w:rsid w:val="0031736C"/>
    <w:rsid w:val="00320DF6"/>
    <w:rsid w:val="003259E3"/>
    <w:rsid w:val="00326030"/>
    <w:rsid w:val="003277F6"/>
    <w:rsid w:val="00330A0D"/>
    <w:rsid w:val="00332582"/>
    <w:rsid w:val="0033557D"/>
    <w:rsid w:val="00346D02"/>
    <w:rsid w:val="0035277C"/>
    <w:rsid w:val="003537E6"/>
    <w:rsid w:val="00353A29"/>
    <w:rsid w:val="00353AC4"/>
    <w:rsid w:val="003565CD"/>
    <w:rsid w:val="0036164E"/>
    <w:rsid w:val="00363938"/>
    <w:rsid w:val="00363CFD"/>
    <w:rsid w:val="003641DE"/>
    <w:rsid w:val="00367AD6"/>
    <w:rsid w:val="00374844"/>
    <w:rsid w:val="00381F24"/>
    <w:rsid w:val="00382B6A"/>
    <w:rsid w:val="00382B92"/>
    <w:rsid w:val="00385C6A"/>
    <w:rsid w:val="0038655A"/>
    <w:rsid w:val="00392114"/>
    <w:rsid w:val="0039245A"/>
    <w:rsid w:val="00394049"/>
    <w:rsid w:val="003A364C"/>
    <w:rsid w:val="003A37E6"/>
    <w:rsid w:val="003A3854"/>
    <w:rsid w:val="003A6261"/>
    <w:rsid w:val="003B1125"/>
    <w:rsid w:val="003B3748"/>
    <w:rsid w:val="003C3790"/>
    <w:rsid w:val="003C67A1"/>
    <w:rsid w:val="003D2340"/>
    <w:rsid w:val="003D4503"/>
    <w:rsid w:val="003D7474"/>
    <w:rsid w:val="003D7F2E"/>
    <w:rsid w:val="003E0912"/>
    <w:rsid w:val="003E2F34"/>
    <w:rsid w:val="003E3362"/>
    <w:rsid w:val="003E49AA"/>
    <w:rsid w:val="003E5B28"/>
    <w:rsid w:val="003E5FF9"/>
    <w:rsid w:val="003E6D54"/>
    <w:rsid w:val="003E760D"/>
    <w:rsid w:val="003F0C60"/>
    <w:rsid w:val="003F1A1A"/>
    <w:rsid w:val="003F1B7B"/>
    <w:rsid w:val="003F4F43"/>
    <w:rsid w:val="00407622"/>
    <w:rsid w:val="0040799B"/>
    <w:rsid w:val="00407ABC"/>
    <w:rsid w:val="0041590D"/>
    <w:rsid w:val="00417E74"/>
    <w:rsid w:val="004263EB"/>
    <w:rsid w:val="004267D8"/>
    <w:rsid w:val="004324A6"/>
    <w:rsid w:val="004377E0"/>
    <w:rsid w:val="00444D0A"/>
    <w:rsid w:val="004454B4"/>
    <w:rsid w:val="00447E4D"/>
    <w:rsid w:val="004502E1"/>
    <w:rsid w:val="00450839"/>
    <w:rsid w:val="0045447C"/>
    <w:rsid w:val="0045547A"/>
    <w:rsid w:val="00455C61"/>
    <w:rsid w:val="00456FA4"/>
    <w:rsid w:val="00457C71"/>
    <w:rsid w:val="00462308"/>
    <w:rsid w:val="00462817"/>
    <w:rsid w:val="00463F20"/>
    <w:rsid w:val="00464572"/>
    <w:rsid w:val="00471A6D"/>
    <w:rsid w:val="004725C4"/>
    <w:rsid w:val="004756AF"/>
    <w:rsid w:val="00481667"/>
    <w:rsid w:val="00483281"/>
    <w:rsid w:val="00483E64"/>
    <w:rsid w:val="0048456B"/>
    <w:rsid w:val="00485A92"/>
    <w:rsid w:val="004874ED"/>
    <w:rsid w:val="004958CF"/>
    <w:rsid w:val="00497388"/>
    <w:rsid w:val="00497507"/>
    <w:rsid w:val="004B0083"/>
    <w:rsid w:val="004B134A"/>
    <w:rsid w:val="004B21CE"/>
    <w:rsid w:val="004C0EEF"/>
    <w:rsid w:val="004C493D"/>
    <w:rsid w:val="004C4A7A"/>
    <w:rsid w:val="004C4B09"/>
    <w:rsid w:val="004C57EC"/>
    <w:rsid w:val="004D3443"/>
    <w:rsid w:val="004D4E3A"/>
    <w:rsid w:val="004D515A"/>
    <w:rsid w:val="004D55C5"/>
    <w:rsid w:val="004E05D3"/>
    <w:rsid w:val="004E4929"/>
    <w:rsid w:val="004E4C5C"/>
    <w:rsid w:val="004E676C"/>
    <w:rsid w:val="004F092D"/>
    <w:rsid w:val="004F148A"/>
    <w:rsid w:val="004F16C0"/>
    <w:rsid w:val="00502C9E"/>
    <w:rsid w:val="00506729"/>
    <w:rsid w:val="00515C5C"/>
    <w:rsid w:val="005176C9"/>
    <w:rsid w:val="00522ADC"/>
    <w:rsid w:val="005274AA"/>
    <w:rsid w:val="00530978"/>
    <w:rsid w:val="00532F85"/>
    <w:rsid w:val="0053387C"/>
    <w:rsid w:val="005414B0"/>
    <w:rsid w:val="00541DED"/>
    <w:rsid w:val="00542529"/>
    <w:rsid w:val="00546EDF"/>
    <w:rsid w:val="00552CC3"/>
    <w:rsid w:val="005570DA"/>
    <w:rsid w:val="005572A3"/>
    <w:rsid w:val="00557AFE"/>
    <w:rsid w:val="00560ABF"/>
    <w:rsid w:val="00565F60"/>
    <w:rsid w:val="005709EC"/>
    <w:rsid w:val="00575781"/>
    <w:rsid w:val="005757AB"/>
    <w:rsid w:val="00577697"/>
    <w:rsid w:val="005803C8"/>
    <w:rsid w:val="0058220C"/>
    <w:rsid w:val="00582C06"/>
    <w:rsid w:val="00582C27"/>
    <w:rsid w:val="00587903"/>
    <w:rsid w:val="00594C68"/>
    <w:rsid w:val="00595547"/>
    <w:rsid w:val="005965D6"/>
    <w:rsid w:val="005A13A8"/>
    <w:rsid w:val="005A305D"/>
    <w:rsid w:val="005A68D9"/>
    <w:rsid w:val="005A7565"/>
    <w:rsid w:val="005B3971"/>
    <w:rsid w:val="005B6B2F"/>
    <w:rsid w:val="005C3E48"/>
    <w:rsid w:val="005C3F12"/>
    <w:rsid w:val="005C41C2"/>
    <w:rsid w:val="005D1F4E"/>
    <w:rsid w:val="005D322E"/>
    <w:rsid w:val="005D604B"/>
    <w:rsid w:val="005E033F"/>
    <w:rsid w:val="005E114B"/>
    <w:rsid w:val="005E1E4C"/>
    <w:rsid w:val="005E41B5"/>
    <w:rsid w:val="005E52C8"/>
    <w:rsid w:val="005E675B"/>
    <w:rsid w:val="005E75EC"/>
    <w:rsid w:val="005F3435"/>
    <w:rsid w:val="005F3722"/>
    <w:rsid w:val="006000AC"/>
    <w:rsid w:val="00600CB7"/>
    <w:rsid w:val="00600F91"/>
    <w:rsid w:val="00603490"/>
    <w:rsid w:val="006039CD"/>
    <w:rsid w:val="00604748"/>
    <w:rsid w:val="00605001"/>
    <w:rsid w:val="00605767"/>
    <w:rsid w:val="00624643"/>
    <w:rsid w:val="00627474"/>
    <w:rsid w:val="00631550"/>
    <w:rsid w:val="006322B3"/>
    <w:rsid w:val="006324B9"/>
    <w:rsid w:val="00632ACC"/>
    <w:rsid w:val="0063486C"/>
    <w:rsid w:val="00636E45"/>
    <w:rsid w:val="00637B07"/>
    <w:rsid w:val="006425F6"/>
    <w:rsid w:val="00653610"/>
    <w:rsid w:val="0066059E"/>
    <w:rsid w:val="00662C7C"/>
    <w:rsid w:val="00663663"/>
    <w:rsid w:val="006672EE"/>
    <w:rsid w:val="006674C3"/>
    <w:rsid w:val="006706A4"/>
    <w:rsid w:val="0067321A"/>
    <w:rsid w:val="00676F62"/>
    <w:rsid w:val="006800AD"/>
    <w:rsid w:val="00681BE9"/>
    <w:rsid w:val="0068266C"/>
    <w:rsid w:val="00682E0C"/>
    <w:rsid w:val="0068627A"/>
    <w:rsid w:val="006862C5"/>
    <w:rsid w:val="00691233"/>
    <w:rsid w:val="00691B0C"/>
    <w:rsid w:val="006925F0"/>
    <w:rsid w:val="00693441"/>
    <w:rsid w:val="00693EC3"/>
    <w:rsid w:val="00693F31"/>
    <w:rsid w:val="006A28ED"/>
    <w:rsid w:val="006B0371"/>
    <w:rsid w:val="006B1699"/>
    <w:rsid w:val="006B2B38"/>
    <w:rsid w:val="006B2DEC"/>
    <w:rsid w:val="006C096C"/>
    <w:rsid w:val="006C0DA9"/>
    <w:rsid w:val="006C0E6D"/>
    <w:rsid w:val="006C4492"/>
    <w:rsid w:val="006D060F"/>
    <w:rsid w:val="006D1689"/>
    <w:rsid w:val="006D338C"/>
    <w:rsid w:val="006D491F"/>
    <w:rsid w:val="006E7EFA"/>
    <w:rsid w:val="006F2650"/>
    <w:rsid w:val="006F65F7"/>
    <w:rsid w:val="00712DD3"/>
    <w:rsid w:val="00712EE0"/>
    <w:rsid w:val="00717F13"/>
    <w:rsid w:val="007228A7"/>
    <w:rsid w:val="007230F3"/>
    <w:rsid w:val="007270AE"/>
    <w:rsid w:val="00731612"/>
    <w:rsid w:val="00734F52"/>
    <w:rsid w:val="0073713E"/>
    <w:rsid w:val="00741D7C"/>
    <w:rsid w:val="0074338B"/>
    <w:rsid w:val="00743C1C"/>
    <w:rsid w:val="00750CD2"/>
    <w:rsid w:val="0076428E"/>
    <w:rsid w:val="00764FB2"/>
    <w:rsid w:val="0076600F"/>
    <w:rsid w:val="00766CEC"/>
    <w:rsid w:val="00772DA9"/>
    <w:rsid w:val="00776646"/>
    <w:rsid w:val="0078006D"/>
    <w:rsid w:val="007824DD"/>
    <w:rsid w:val="00783B52"/>
    <w:rsid w:val="0078557F"/>
    <w:rsid w:val="00793965"/>
    <w:rsid w:val="007A26E6"/>
    <w:rsid w:val="007A2A30"/>
    <w:rsid w:val="007A2EA7"/>
    <w:rsid w:val="007A2FE2"/>
    <w:rsid w:val="007B2B2E"/>
    <w:rsid w:val="007B6756"/>
    <w:rsid w:val="007B77C7"/>
    <w:rsid w:val="007C000E"/>
    <w:rsid w:val="007C0A37"/>
    <w:rsid w:val="007C56F7"/>
    <w:rsid w:val="007C57C5"/>
    <w:rsid w:val="007C734D"/>
    <w:rsid w:val="007D4657"/>
    <w:rsid w:val="007E32BC"/>
    <w:rsid w:val="007E6755"/>
    <w:rsid w:val="007E6AC2"/>
    <w:rsid w:val="007F78F2"/>
    <w:rsid w:val="008018BB"/>
    <w:rsid w:val="00813E52"/>
    <w:rsid w:val="00814728"/>
    <w:rsid w:val="008151E0"/>
    <w:rsid w:val="008202CA"/>
    <w:rsid w:val="00820BB0"/>
    <w:rsid w:val="00823878"/>
    <w:rsid w:val="0083185C"/>
    <w:rsid w:val="00837AE1"/>
    <w:rsid w:val="00841B54"/>
    <w:rsid w:val="00844108"/>
    <w:rsid w:val="0084525F"/>
    <w:rsid w:val="00847734"/>
    <w:rsid w:val="00847ED8"/>
    <w:rsid w:val="00851A8E"/>
    <w:rsid w:val="008524B4"/>
    <w:rsid w:val="008558E9"/>
    <w:rsid w:val="00856AD5"/>
    <w:rsid w:val="00857B4D"/>
    <w:rsid w:val="00863A34"/>
    <w:rsid w:val="008671EF"/>
    <w:rsid w:val="00872A1D"/>
    <w:rsid w:val="00876667"/>
    <w:rsid w:val="00883F00"/>
    <w:rsid w:val="008876BE"/>
    <w:rsid w:val="00887FA3"/>
    <w:rsid w:val="008914A4"/>
    <w:rsid w:val="00892CA9"/>
    <w:rsid w:val="0089502F"/>
    <w:rsid w:val="008956BF"/>
    <w:rsid w:val="00895FC1"/>
    <w:rsid w:val="008978D9"/>
    <w:rsid w:val="008A5EE8"/>
    <w:rsid w:val="008B09BB"/>
    <w:rsid w:val="008B100C"/>
    <w:rsid w:val="008C222C"/>
    <w:rsid w:val="008C610D"/>
    <w:rsid w:val="008D24DC"/>
    <w:rsid w:val="008D41CD"/>
    <w:rsid w:val="008D583C"/>
    <w:rsid w:val="008F0DC4"/>
    <w:rsid w:val="008F5189"/>
    <w:rsid w:val="00903D01"/>
    <w:rsid w:val="00906491"/>
    <w:rsid w:val="00906941"/>
    <w:rsid w:val="00906C64"/>
    <w:rsid w:val="0091103A"/>
    <w:rsid w:val="009116E7"/>
    <w:rsid w:val="0092141C"/>
    <w:rsid w:val="00926729"/>
    <w:rsid w:val="00926C6C"/>
    <w:rsid w:val="00927646"/>
    <w:rsid w:val="00935793"/>
    <w:rsid w:val="00940F57"/>
    <w:rsid w:val="0094332E"/>
    <w:rsid w:val="00943575"/>
    <w:rsid w:val="009470AD"/>
    <w:rsid w:val="00951ED6"/>
    <w:rsid w:val="00952216"/>
    <w:rsid w:val="00952E3C"/>
    <w:rsid w:val="00957BD3"/>
    <w:rsid w:val="009707C9"/>
    <w:rsid w:val="009721D3"/>
    <w:rsid w:val="009764E0"/>
    <w:rsid w:val="00981068"/>
    <w:rsid w:val="00984408"/>
    <w:rsid w:val="0098550F"/>
    <w:rsid w:val="009A0C9D"/>
    <w:rsid w:val="009A0D7E"/>
    <w:rsid w:val="009A2F1C"/>
    <w:rsid w:val="009A6EB8"/>
    <w:rsid w:val="009C26FD"/>
    <w:rsid w:val="009C6AA9"/>
    <w:rsid w:val="009C712D"/>
    <w:rsid w:val="009D05F6"/>
    <w:rsid w:val="009D77E6"/>
    <w:rsid w:val="009E015A"/>
    <w:rsid w:val="009E1D05"/>
    <w:rsid w:val="009E6820"/>
    <w:rsid w:val="009F1A10"/>
    <w:rsid w:val="009F37A8"/>
    <w:rsid w:val="00A02FDB"/>
    <w:rsid w:val="00A04473"/>
    <w:rsid w:val="00A100CB"/>
    <w:rsid w:val="00A20EEA"/>
    <w:rsid w:val="00A22EEF"/>
    <w:rsid w:val="00A23D2E"/>
    <w:rsid w:val="00A23F53"/>
    <w:rsid w:val="00A350AC"/>
    <w:rsid w:val="00A35B5A"/>
    <w:rsid w:val="00A36B79"/>
    <w:rsid w:val="00A42A19"/>
    <w:rsid w:val="00A4468E"/>
    <w:rsid w:val="00A4505C"/>
    <w:rsid w:val="00A450CF"/>
    <w:rsid w:val="00A468EB"/>
    <w:rsid w:val="00A477E6"/>
    <w:rsid w:val="00A54C5D"/>
    <w:rsid w:val="00A55F57"/>
    <w:rsid w:val="00A63138"/>
    <w:rsid w:val="00A64B1C"/>
    <w:rsid w:val="00A7279F"/>
    <w:rsid w:val="00A72C6F"/>
    <w:rsid w:val="00A745CF"/>
    <w:rsid w:val="00A779EB"/>
    <w:rsid w:val="00A84970"/>
    <w:rsid w:val="00A90527"/>
    <w:rsid w:val="00A922D3"/>
    <w:rsid w:val="00A95DD2"/>
    <w:rsid w:val="00AA09D1"/>
    <w:rsid w:val="00AA0CA0"/>
    <w:rsid w:val="00AA0DFC"/>
    <w:rsid w:val="00AA3EC6"/>
    <w:rsid w:val="00AA4146"/>
    <w:rsid w:val="00AA4291"/>
    <w:rsid w:val="00AA5DEF"/>
    <w:rsid w:val="00AA7423"/>
    <w:rsid w:val="00AB13FB"/>
    <w:rsid w:val="00AB4F28"/>
    <w:rsid w:val="00AB7007"/>
    <w:rsid w:val="00AB780E"/>
    <w:rsid w:val="00AB7D0F"/>
    <w:rsid w:val="00AD3148"/>
    <w:rsid w:val="00AE55F4"/>
    <w:rsid w:val="00AE5E96"/>
    <w:rsid w:val="00AE7194"/>
    <w:rsid w:val="00AF1A69"/>
    <w:rsid w:val="00AF7F06"/>
    <w:rsid w:val="00B1324D"/>
    <w:rsid w:val="00B228B2"/>
    <w:rsid w:val="00B27148"/>
    <w:rsid w:val="00B31439"/>
    <w:rsid w:val="00B361D0"/>
    <w:rsid w:val="00B40694"/>
    <w:rsid w:val="00B43973"/>
    <w:rsid w:val="00B440A6"/>
    <w:rsid w:val="00B4484E"/>
    <w:rsid w:val="00B56AF1"/>
    <w:rsid w:val="00B703F2"/>
    <w:rsid w:val="00B761F8"/>
    <w:rsid w:val="00B77C69"/>
    <w:rsid w:val="00B80AC0"/>
    <w:rsid w:val="00B8130A"/>
    <w:rsid w:val="00B82131"/>
    <w:rsid w:val="00B82AC4"/>
    <w:rsid w:val="00B837B0"/>
    <w:rsid w:val="00B83B92"/>
    <w:rsid w:val="00B84D1A"/>
    <w:rsid w:val="00B85296"/>
    <w:rsid w:val="00B93639"/>
    <w:rsid w:val="00B93FF9"/>
    <w:rsid w:val="00B977B3"/>
    <w:rsid w:val="00BA03D1"/>
    <w:rsid w:val="00BA0DC3"/>
    <w:rsid w:val="00BA4A75"/>
    <w:rsid w:val="00BB2D00"/>
    <w:rsid w:val="00BB5984"/>
    <w:rsid w:val="00BB6331"/>
    <w:rsid w:val="00BB66B1"/>
    <w:rsid w:val="00BC533F"/>
    <w:rsid w:val="00BC7DFE"/>
    <w:rsid w:val="00BD1650"/>
    <w:rsid w:val="00BD51F0"/>
    <w:rsid w:val="00BD53B6"/>
    <w:rsid w:val="00BD6342"/>
    <w:rsid w:val="00BE1B7D"/>
    <w:rsid w:val="00BE379B"/>
    <w:rsid w:val="00BE5ED4"/>
    <w:rsid w:val="00BE623C"/>
    <w:rsid w:val="00BE7A43"/>
    <w:rsid w:val="00BF26CB"/>
    <w:rsid w:val="00BF2BDF"/>
    <w:rsid w:val="00BF306A"/>
    <w:rsid w:val="00BF4E96"/>
    <w:rsid w:val="00C10152"/>
    <w:rsid w:val="00C10155"/>
    <w:rsid w:val="00C149EF"/>
    <w:rsid w:val="00C231EB"/>
    <w:rsid w:val="00C23A53"/>
    <w:rsid w:val="00C24C1F"/>
    <w:rsid w:val="00C268BB"/>
    <w:rsid w:val="00C306A5"/>
    <w:rsid w:val="00C30EB9"/>
    <w:rsid w:val="00C3112B"/>
    <w:rsid w:val="00C3166F"/>
    <w:rsid w:val="00C34D40"/>
    <w:rsid w:val="00C36EDF"/>
    <w:rsid w:val="00C3722E"/>
    <w:rsid w:val="00C453E7"/>
    <w:rsid w:val="00C46045"/>
    <w:rsid w:val="00C503E6"/>
    <w:rsid w:val="00C55469"/>
    <w:rsid w:val="00C55B0B"/>
    <w:rsid w:val="00C57D91"/>
    <w:rsid w:val="00C600B6"/>
    <w:rsid w:val="00C626BE"/>
    <w:rsid w:val="00C63832"/>
    <w:rsid w:val="00C643E9"/>
    <w:rsid w:val="00C66FBC"/>
    <w:rsid w:val="00C67A9E"/>
    <w:rsid w:val="00C70752"/>
    <w:rsid w:val="00C70C0B"/>
    <w:rsid w:val="00C7161D"/>
    <w:rsid w:val="00C74EB5"/>
    <w:rsid w:val="00C8016A"/>
    <w:rsid w:val="00C83BC8"/>
    <w:rsid w:val="00C85899"/>
    <w:rsid w:val="00C85F0A"/>
    <w:rsid w:val="00C864F4"/>
    <w:rsid w:val="00C906C9"/>
    <w:rsid w:val="00C92D54"/>
    <w:rsid w:val="00CA35E3"/>
    <w:rsid w:val="00CB3EDA"/>
    <w:rsid w:val="00CB632D"/>
    <w:rsid w:val="00CD23C8"/>
    <w:rsid w:val="00CD3E5F"/>
    <w:rsid w:val="00CD6766"/>
    <w:rsid w:val="00CD7F4F"/>
    <w:rsid w:val="00CE01C5"/>
    <w:rsid w:val="00CE46F6"/>
    <w:rsid w:val="00CE5BFC"/>
    <w:rsid w:val="00CE707A"/>
    <w:rsid w:val="00CF5064"/>
    <w:rsid w:val="00CF617A"/>
    <w:rsid w:val="00CF70C3"/>
    <w:rsid w:val="00D0247C"/>
    <w:rsid w:val="00D02A01"/>
    <w:rsid w:val="00D05FBE"/>
    <w:rsid w:val="00D1064C"/>
    <w:rsid w:val="00D11A78"/>
    <w:rsid w:val="00D2325E"/>
    <w:rsid w:val="00D261B5"/>
    <w:rsid w:val="00D26C16"/>
    <w:rsid w:val="00D30BCF"/>
    <w:rsid w:val="00D31C37"/>
    <w:rsid w:val="00D4655A"/>
    <w:rsid w:val="00D467FA"/>
    <w:rsid w:val="00D5008E"/>
    <w:rsid w:val="00D527F8"/>
    <w:rsid w:val="00D56A59"/>
    <w:rsid w:val="00D611C5"/>
    <w:rsid w:val="00D62E5A"/>
    <w:rsid w:val="00D64265"/>
    <w:rsid w:val="00D6525E"/>
    <w:rsid w:val="00D661FC"/>
    <w:rsid w:val="00D67272"/>
    <w:rsid w:val="00D7083E"/>
    <w:rsid w:val="00D70A5A"/>
    <w:rsid w:val="00D746DE"/>
    <w:rsid w:val="00D822C4"/>
    <w:rsid w:val="00D82D3D"/>
    <w:rsid w:val="00D8394E"/>
    <w:rsid w:val="00D83A1D"/>
    <w:rsid w:val="00D87A03"/>
    <w:rsid w:val="00D91DCD"/>
    <w:rsid w:val="00D965EB"/>
    <w:rsid w:val="00DA1343"/>
    <w:rsid w:val="00DA15B8"/>
    <w:rsid w:val="00DA1702"/>
    <w:rsid w:val="00DA388E"/>
    <w:rsid w:val="00DA429A"/>
    <w:rsid w:val="00DA66CB"/>
    <w:rsid w:val="00DA6D61"/>
    <w:rsid w:val="00DB414F"/>
    <w:rsid w:val="00DB4ABD"/>
    <w:rsid w:val="00DB7435"/>
    <w:rsid w:val="00DC0BE4"/>
    <w:rsid w:val="00DC2E06"/>
    <w:rsid w:val="00DC5CC0"/>
    <w:rsid w:val="00DD2ED6"/>
    <w:rsid w:val="00DD432A"/>
    <w:rsid w:val="00DD6F07"/>
    <w:rsid w:val="00DE113D"/>
    <w:rsid w:val="00DE31FB"/>
    <w:rsid w:val="00DE39A2"/>
    <w:rsid w:val="00DE54FD"/>
    <w:rsid w:val="00DE611C"/>
    <w:rsid w:val="00DF7A2A"/>
    <w:rsid w:val="00DF7BFF"/>
    <w:rsid w:val="00E0176A"/>
    <w:rsid w:val="00E02EDE"/>
    <w:rsid w:val="00E0314D"/>
    <w:rsid w:val="00E05DB4"/>
    <w:rsid w:val="00E104C7"/>
    <w:rsid w:val="00E105CB"/>
    <w:rsid w:val="00E14147"/>
    <w:rsid w:val="00E14F8A"/>
    <w:rsid w:val="00E15526"/>
    <w:rsid w:val="00E2410F"/>
    <w:rsid w:val="00E26DF6"/>
    <w:rsid w:val="00E275CB"/>
    <w:rsid w:val="00E300CA"/>
    <w:rsid w:val="00E31E49"/>
    <w:rsid w:val="00E32961"/>
    <w:rsid w:val="00E3755C"/>
    <w:rsid w:val="00E44059"/>
    <w:rsid w:val="00E51486"/>
    <w:rsid w:val="00E54B13"/>
    <w:rsid w:val="00E63F9B"/>
    <w:rsid w:val="00E64AFC"/>
    <w:rsid w:val="00E709CF"/>
    <w:rsid w:val="00E70DEC"/>
    <w:rsid w:val="00E719BD"/>
    <w:rsid w:val="00E73DFB"/>
    <w:rsid w:val="00E81954"/>
    <w:rsid w:val="00E85944"/>
    <w:rsid w:val="00E86BA3"/>
    <w:rsid w:val="00E87CAD"/>
    <w:rsid w:val="00E969E4"/>
    <w:rsid w:val="00EA188F"/>
    <w:rsid w:val="00EA2F62"/>
    <w:rsid w:val="00EA3B24"/>
    <w:rsid w:val="00EA4C06"/>
    <w:rsid w:val="00EB0D4A"/>
    <w:rsid w:val="00EB2A92"/>
    <w:rsid w:val="00EC20B0"/>
    <w:rsid w:val="00EC4749"/>
    <w:rsid w:val="00ED57AF"/>
    <w:rsid w:val="00ED5EF2"/>
    <w:rsid w:val="00ED73BE"/>
    <w:rsid w:val="00EE0859"/>
    <w:rsid w:val="00EE6976"/>
    <w:rsid w:val="00EF1087"/>
    <w:rsid w:val="00EF3E35"/>
    <w:rsid w:val="00EF582B"/>
    <w:rsid w:val="00EF77D6"/>
    <w:rsid w:val="00F03524"/>
    <w:rsid w:val="00F03FBD"/>
    <w:rsid w:val="00F07345"/>
    <w:rsid w:val="00F11D27"/>
    <w:rsid w:val="00F13A4A"/>
    <w:rsid w:val="00F16515"/>
    <w:rsid w:val="00F2404D"/>
    <w:rsid w:val="00F2737F"/>
    <w:rsid w:val="00F30BE1"/>
    <w:rsid w:val="00F32F06"/>
    <w:rsid w:val="00F376E5"/>
    <w:rsid w:val="00F37776"/>
    <w:rsid w:val="00F41E0C"/>
    <w:rsid w:val="00F420C1"/>
    <w:rsid w:val="00F42DE0"/>
    <w:rsid w:val="00F44507"/>
    <w:rsid w:val="00F51129"/>
    <w:rsid w:val="00F52259"/>
    <w:rsid w:val="00F60800"/>
    <w:rsid w:val="00F61451"/>
    <w:rsid w:val="00F662EA"/>
    <w:rsid w:val="00F66BCE"/>
    <w:rsid w:val="00F66DD6"/>
    <w:rsid w:val="00F71A97"/>
    <w:rsid w:val="00F77755"/>
    <w:rsid w:val="00F82D41"/>
    <w:rsid w:val="00F8522E"/>
    <w:rsid w:val="00F90DB1"/>
    <w:rsid w:val="00F91AB4"/>
    <w:rsid w:val="00F95CFD"/>
    <w:rsid w:val="00F9715D"/>
    <w:rsid w:val="00FA03E3"/>
    <w:rsid w:val="00FA0EDE"/>
    <w:rsid w:val="00FA7CBE"/>
    <w:rsid w:val="00FB1944"/>
    <w:rsid w:val="00FB778C"/>
    <w:rsid w:val="00FC3E3F"/>
    <w:rsid w:val="00FC7AE2"/>
    <w:rsid w:val="00FD4237"/>
    <w:rsid w:val="00FE0484"/>
    <w:rsid w:val="00FE08AE"/>
    <w:rsid w:val="00FE1076"/>
    <w:rsid w:val="00FF003C"/>
    <w:rsid w:val="00FF5B81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09ADAD-730D-4EBB-BBA6-354AD58A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11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B3748"/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C67A9E"/>
  </w:style>
  <w:style w:type="paragraph" w:styleId="BalloonText">
    <w:name w:val="Balloon Text"/>
    <w:basedOn w:val="Normal"/>
    <w:link w:val="BalloonTextChar"/>
    <w:rsid w:val="00D02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247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A0D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da@yahoo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0B9B6-D996-4384-B9F9-6BC5BC14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6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Links>
    <vt:vector size="6" baseType="variant">
      <vt:variant>
        <vt:i4>6946836</vt:i4>
      </vt:variant>
      <vt:variant>
        <vt:i4>0</vt:i4>
      </vt:variant>
      <vt:variant>
        <vt:i4>0</vt:i4>
      </vt:variant>
      <vt:variant>
        <vt:i4>5</vt:i4>
      </vt:variant>
      <vt:variant>
        <vt:lpwstr>mailto:direda@yahoo.co.uk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Eda</cp:lastModifiedBy>
  <cp:revision>250</cp:revision>
  <dcterms:created xsi:type="dcterms:W3CDTF">2012-12-03T11:49:00Z</dcterms:created>
  <dcterms:modified xsi:type="dcterms:W3CDTF">2015-11-19T13:13:00Z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2010 Vertex42 LLC</vt:lpwstr>
  </property>
</Properties>
</file>