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A4" w:rsidRDefault="00D359A4" w:rsidP="00D359A4">
      <w:pP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PROF. DR. ALİ DURUSOY’UN</w:t>
      </w:r>
    </w:p>
    <w:p w:rsidR="00D359A4" w:rsidRDefault="00D359A4" w:rsidP="00D359A4">
      <w:pPr>
        <w:ind w:left="360"/>
        <w:jc w:val="center"/>
        <w:rPr>
          <w:b/>
          <w:bCs/>
          <w:sz w:val="20"/>
          <w:szCs w:val="20"/>
        </w:rPr>
      </w:pPr>
      <w:r w:rsidRPr="00A9728D">
        <w:rPr>
          <w:b/>
          <w:bCs/>
          <w:sz w:val="20"/>
          <w:szCs w:val="20"/>
        </w:rPr>
        <w:t>YÖNETTİĞİ YÜKSEK LİSANS VE DOKTORA TEZLERİ</w:t>
      </w:r>
    </w:p>
    <w:p w:rsidR="00D359A4" w:rsidRDefault="00D359A4" w:rsidP="00D359A4">
      <w:pPr>
        <w:ind w:left="360"/>
        <w:jc w:val="center"/>
        <w:rPr>
          <w:b/>
          <w:bCs/>
          <w:sz w:val="20"/>
          <w:szCs w:val="20"/>
        </w:rPr>
      </w:pPr>
    </w:p>
    <w:p w:rsidR="00D359A4" w:rsidRPr="00A9728D" w:rsidRDefault="00D359A4" w:rsidP="00D359A4">
      <w:pPr>
        <w:ind w:left="360"/>
        <w:jc w:val="center"/>
        <w:rPr>
          <w:b/>
          <w:bCs/>
          <w:sz w:val="20"/>
          <w:szCs w:val="20"/>
        </w:rPr>
      </w:pPr>
    </w:p>
    <w:p w:rsidR="00D359A4" w:rsidRDefault="00D359A4" w:rsidP="00D359A4">
      <w:pPr>
        <w:pStyle w:val="ListeParagraf"/>
        <w:numPr>
          <w:ilvl w:val="0"/>
          <w:numId w:val="3"/>
        </w:numPr>
        <w:rPr>
          <w:b/>
          <w:bCs/>
          <w:sz w:val="20"/>
          <w:szCs w:val="20"/>
        </w:rPr>
      </w:pPr>
      <w:r w:rsidRPr="00D359A4">
        <w:rPr>
          <w:b/>
          <w:bCs/>
          <w:sz w:val="20"/>
          <w:szCs w:val="20"/>
        </w:rPr>
        <w:t>YÜKSEK LİSANS TEZLERİ</w:t>
      </w:r>
      <w:r>
        <w:rPr>
          <w:b/>
          <w:bCs/>
          <w:sz w:val="20"/>
          <w:szCs w:val="20"/>
        </w:rPr>
        <w:t>: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1-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D359A4" w:rsidRPr="00D359A4" w:rsidRDefault="00D359A4" w:rsidP="00D359A4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Mantık Bilim Dalı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rFonts w:ascii="Garamond" w:hAnsi="Garamond"/>
          <w:sz w:val="20"/>
          <w:szCs w:val="20"/>
        </w:rPr>
        <w:t>Şamil Şahin</w:t>
      </w:r>
    </w:p>
    <w:p w:rsidR="00D359A4" w:rsidRPr="00D359A4" w:rsidRDefault="00D359A4" w:rsidP="00D359A4">
      <w:pPr>
        <w:pStyle w:val="ListeParagraf"/>
        <w:ind w:left="1152"/>
        <w:rPr>
          <w:rFonts w:ascii="Garamond" w:hAnsi="Garamond"/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D359A4">
        <w:rPr>
          <w:rFonts w:ascii="Garamond" w:hAnsi="Garamond"/>
        </w:rPr>
        <w:t xml:space="preserve"> </w:t>
      </w:r>
      <w:r w:rsidRPr="00D359A4">
        <w:rPr>
          <w:rFonts w:ascii="Garamond" w:hAnsi="Garamond"/>
          <w:sz w:val="20"/>
          <w:szCs w:val="20"/>
        </w:rPr>
        <w:t>Gazzâli’ye Göre Mantık ve Fıkıh Usulu (1997)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2-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D359A4" w:rsidRPr="00D359A4" w:rsidRDefault="00D359A4" w:rsidP="00D359A4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Mantık Bilim Dalı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rFonts w:ascii="Garamond" w:hAnsi="Garamond"/>
          <w:sz w:val="20"/>
          <w:szCs w:val="20"/>
        </w:rPr>
        <w:t>İbrahim Özkılıç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D359A4">
        <w:rPr>
          <w:rFonts w:ascii="Garamond" w:hAnsi="Garamond"/>
        </w:rPr>
        <w:t xml:space="preserve"> </w:t>
      </w:r>
      <w:r w:rsidRPr="00D359A4">
        <w:rPr>
          <w:rFonts w:ascii="Garamond" w:hAnsi="Garamond"/>
          <w:sz w:val="20"/>
          <w:szCs w:val="20"/>
        </w:rPr>
        <w:t>İbn Sînâ ve el-Urcûze fi’l-Mantık (1998)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 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FB54F7" w:rsidRPr="00D359A4" w:rsidRDefault="00FB54F7" w:rsidP="00FB54F7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sz w:val="20"/>
          <w:szCs w:val="20"/>
        </w:rPr>
        <w:t>Felsefe Tarihi Bilim</w:t>
      </w:r>
      <w:r w:rsidRPr="00D359A4">
        <w:rPr>
          <w:sz w:val="20"/>
          <w:szCs w:val="20"/>
        </w:rPr>
        <w:t xml:space="preserve"> Dalı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rFonts w:ascii="Garamond" w:hAnsi="Garamond"/>
          <w:sz w:val="20"/>
          <w:szCs w:val="20"/>
        </w:rPr>
        <w:t>Mahmut Aytekin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D359A4">
        <w:rPr>
          <w:rFonts w:ascii="Garamond" w:hAnsi="Garamond"/>
        </w:rPr>
        <w:t xml:space="preserve"> </w:t>
      </w:r>
      <w:r w:rsidRPr="00D359A4">
        <w:rPr>
          <w:rFonts w:ascii="Garamond" w:hAnsi="Garamond"/>
          <w:sz w:val="20"/>
          <w:szCs w:val="20"/>
        </w:rPr>
        <w:t>Sofistler, Gazzâlî ve Descartes’ta Şüphecilik (2000)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FB54F7" w:rsidRPr="00D359A4" w:rsidRDefault="00FB54F7" w:rsidP="00FB54F7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sz w:val="20"/>
          <w:szCs w:val="20"/>
        </w:rPr>
        <w:t>Din Felsefesi Bilim</w:t>
      </w:r>
      <w:r w:rsidRPr="00D359A4">
        <w:rPr>
          <w:sz w:val="20"/>
          <w:szCs w:val="20"/>
        </w:rPr>
        <w:t xml:space="preserve"> Dalı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FB54F7" w:rsidRDefault="00FB54F7" w:rsidP="00FB54F7">
      <w:pPr>
        <w:pStyle w:val="ListeParagraf"/>
        <w:ind w:left="1152"/>
        <w:rPr>
          <w:rFonts w:ascii="Garamond" w:hAnsi="Garamond"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rFonts w:ascii="Garamond" w:hAnsi="Garamond"/>
          <w:sz w:val="20"/>
          <w:szCs w:val="20"/>
        </w:rPr>
        <w:t>Nebi Mehdiyev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D359A4">
        <w:rPr>
          <w:rFonts w:ascii="Garamond" w:hAnsi="Garamond"/>
        </w:rPr>
        <w:t xml:space="preserve"> </w:t>
      </w:r>
      <w:r w:rsidRPr="00D359A4">
        <w:rPr>
          <w:rFonts w:ascii="Garamond" w:hAnsi="Garamond"/>
          <w:sz w:val="20"/>
          <w:szCs w:val="20"/>
        </w:rPr>
        <w:t>Ian Greame Barbour’da Bilim-Din İlişkisi (2002)</w:t>
      </w: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FB54F7" w:rsidRPr="00D359A4" w:rsidRDefault="00FB54F7" w:rsidP="00FB54F7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sz w:val="20"/>
          <w:szCs w:val="20"/>
        </w:rPr>
        <w:t>Mantık Bilim</w:t>
      </w:r>
      <w:r w:rsidRPr="00D359A4">
        <w:rPr>
          <w:sz w:val="20"/>
          <w:szCs w:val="20"/>
        </w:rPr>
        <w:t xml:space="preserve"> Dalı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FB54F7" w:rsidRDefault="00FB54F7" w:rsidP="00FB54F7">
      <w:pPr>
        <w:pStyle w:val="ListeParagraf"/>
        <w:ind w:left="1152"/>
        <w:rPr>
          <w:rFonts w:ascii="Garamond" w:hAnsi="Garamond"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rFonts w:ascii="Garamond" w:hAnsi="Garamond"/>
          <w:sz w:val="20"/>
          <w:szCs w:val="20"/>
        </w:rPr>
        <w:t>Mehmet Fatih Demirci</w:t>
      </w:r>
    </w:p>
    <w:p w:rsidR="00FB54F7" w:rsidRPr="00FB54F7" w:rsidRDefault="00FB54F7" w:rsidP="00FB54F7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FB54F7">
        <w:rPr>
          <w:b/>
          <w:bCs/>
          <w:sz w:val="20"/>
          <w:szCs w:val="20"/>
        </w:rPr>
        <w:t xml:space="preserve"> </w:t>
      </w:r>
      <w:r w:rsidRPr="00FB54F7">
        <w:rPr>
          <w:sz w:val="20"/>
          <w:szCs w:val="20"/>
        </w:rPr>
        <w:t xml:space="preserve">İbn Sînâ’nın el-Mucez fi’l-Mantık Risâlesi Üzerine Bir </w:t>
      </w:r>
    </w:p>
    <w:p w:rsidR="00FB54F7" w:rsidRDefault="00FB54F7" w:rsidP="00FB54F7">
      <w:pPr>
        <w:pStyle w:val="ListeParagraf"/>
        <w:ind w:left="1152"/>
        <w:rPr>
          <w:sz w:val="20"/>
          <w:szCs w:val="20"/>
        </w:rPr>
      </w:pPr>
      <w:r w:rsidRPr="00FB54F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FB54F7">
        <w:rPr>
          <w:sz w:val="20"/>
          <w:szCs w:val="20"/>
        </w:rPr>
        <w:t>İnceleme (2003)</w:t>
      </w:r>
    </w:p>
    <w:p w:rsidR="00FB54F7" w:rsidRDefault="00FB54F7" w:rsidP="00FB54F7">
      <w:pPr>
        <w:pStyle w:val="ListeParagraf"/>
        <w:ind w:left="1152"/>
        <w:rPr>
          <w:sz w:val="20"/>
          <w:szCs w:val="20"/>
        </w:rPr>
      </w:pP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FB54F7" w:rsidRPr="00D359A4" w:rsidRDefault="00FB54F7" w:rsidP="00FB54F7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sz w:val="20"/>
          <w:szCs w:val="20"/>
        </w:rPr>
        <w:t>Felsefe Tarihi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FB54F7" w:rsidRDefault="00FB54F7" w:rsidP="00FB54F7">
      <w:pPr>
        <w:pStyle w:val="ListeParagraf"/>
        <w:ind w:left="1152"/>
        <w:rPr>
          <w:rFonts w:ascii="Garamond" w:hAnsi="Garamond"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rFonts w:ascii="Garamond" w:hAnsi="Garamond"/>
          <w:sz w:val="20"/>
          <w:szCs w:val="20"/>
        </w:rPr>
        <w:t>Ömer Öztürk</w:t>
      </w:r>
    </w:p>
    <w:p w:rsidR="00FB54F7" w:rsidRDefault="00FB54F7" w:rsidP="00FB54F7">
      <w:pPr>
        <w:pStyle w:val="ListeParagraf"/>
        <w:ind w:left="1152"/>
        <w:rPr>
          <w:rFonts w:ascii="Garamond" w:hAnsi="Garamond"/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FB54F7">
        <w:rPr>
          <w:b/>
          <w:bCs/>
          <w:sz w:val="20"/>
          <w:szCs w:val="20"/>
        </w:rPr>
        <w:t xml:space="preserve"> </w:t>
      </w:r>
      <w:r w:rsidRPr="00D359A4">
        <w:rPr>
          <w:rFonts w:ascii="Garamond" w:hAnsi="Garamond"/>
          <w:sz w:val="20"/>
          <w:szCs w:val="20"/>
        </w:rPr>
        <w:t>Bertrand Russell’da Din-Ahlak İlişkisi (2003)</w:t>
      </w:r>
    </w:p>
    <w:p w:rsidR="00FB54F7" w:rsidRDefault="00FB54F7" w:rsidP="00FB54F7">
      <w:pPr>
        <w:pStyle w:val="ListeParagraf"/>
        <w:ind w:left="1152"/>
        <w:rPr>
          <w:sz w:val="20"/>
          <w:szCs w:val="20"/>
        </w:rPr>
      </w:pP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7- 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FB54F7" w:rsidRPr="00D359A4" w:rsidRDefault="00FB54F7" w:rsidP="00FB54F7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sz w:val="20"/>
          <w:szCs w:val="20"/>
        </w:rPr>
        <w:t>Felsefe Tarihi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FB54F7" w:rsidRDefault="00FB54F7" w:rsidP="00FB54F7">
      <w:pPr>
        <w:pStyle w:val="ListeParagraf"/>
        <w:ind w:left="1152"/>
        <w:rPr>
          <w:rFonts w:ascii="Garamond" w:hAnsi="Garamond"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rFonts w:ascii="Garamond" w:hAnsi="Garamond"/>
          <w:sz w:val="20"/>
          <w:szCs w:val="20"/>
        </w:rPr>
        <w:t>Rassima Bairagdarov</w:t>
      </w:r>
    </w:p>
    <w:p w:rsidR="00FB54F7" w:rsidRPr="00FB54F7" w:rsidRDefault="00FB54F7" w:rsidP="00FB54F7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FB54F7">
        <w:rPr>
          <w:b/>
          <w:bCs/>
          <w:sz w:val="20"/>
          <w:szCs w:val="20"/>
        </w:rPr>
        <w:t xml:space="preserve"> </w:t>
      </w:r>
      <w:r w:rsidRPr="00D359A4">
        <w:rPr>
          <w:rFonts w:ascii="Garamond" w:hAnsi="Garamond"/>
          <w:sz w:val="20"/>
          <w:szCs w:val="20"/>
        </w:rPr>
        <w:t>Sanayi Devrimi Döneminde Din Anlayışı ve Doğurduğu</w:t>
      </w:r>
      <w:r>
        <w:rPr>
          <w:rFonts w:ascii="Garamond" w:hAnsi="Garamond"/>
          <w:sz w:val="20"/>
          <w:szCs w:val="20"/>
        </w:rPr>
        <w:t xml:space="preserve"> </w:t>
      </w:r>
      <w:r w:rsidRPr="00D359A4">
        <w:rPr>
          <w:rFonts w:ascii="Garamond" w:hAnsi="Garamond"/>
          <w:sz w:val="20"/>
          <w:szCs w:val="20"/>
        </w:rPr>
        <w:t>Problemler (2002)</w:t>
      </w:r>
    </w:p>
    <w:p w:rsidR="00FB54F7" w:rsidRPr="00FB54F7" w:rsidRDefault="00FB54F7" w:rsidP="00FB54F7">
      <w:pPr>
        <w:pStyle w:val="ListeParagraf"/>
        <w:ind w:left="1152"/>
        <w:rPr>
          <w:sz w:val="20"/>
          <w:szCs w:val="20"/>
        </w:rPr>
      </w:pP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8- 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FB54F7" w:rsidRPr="00D359A4" w:rsidRDefault="00FB54F7" w:rsidP="00FB54F7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FB54F7" w:rsidRDefault="00FB54F7" w:rsidP="002675D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="002675D1">
        <w:rPr>
          <w:sz w:val="20"/>
          <w:szCs w:val="20"/>
        </w:rPr>
        <w:t>Mantık Bilim Dalı</w:t>
      </w:r>
    </w:p>
    <w:p w:rsidR="00FB54F7" w:rsidRDefault="00FB54F7" w:rsidP="00FB54F7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FB54F7" w:rsidRDefault="00FB54F7" w:rsidP="00FB54F7">
      <w:pPr>
        <w:pStyle w:val="ListeParagraf"/>
        <w:ind w:left="1152"/>
        <w:rPr>
          <w:rFonts w:ascii="Garamond" w:hAnsi="Garamond"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rFonts w:ascii="Garamond" w:hAnsi="Garamond"/>
          <w:sz w:val="20"/>
          <w:szCs w:val="20"/>
        </w:rPr>
        <w:t>Hatice Başdağ Baş</w:t>
      </w:r>
    </w:p>
    <w:p w:rsidR="00FB54F7" w:rsidRPr="00FB54F7" w:rsidRDefault="00FB54F7" w:rsidP="00EF2081">
      <w:pPr>
        <w:pStyle w:val="ListeParagraf"/>
        <w:ind w:left="2877" w:hanging="1725"/>
        <w:rPr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FB54F7">
        <w:rPr>
          <w:b/>
          <w:bCs/>
          <w:sz w:val="20"/>
          <w:szCs w:val="20"/>
        </w:rPr>
        <w:t xml:space="preserve"> </w:t>
      </w:r>
      <w:r w:rsidR="00EF2081" w:rsidRPr="00D359A4">
        <w:rPr>
          <w:rFonts w:ascii="Garamond" w:hAnsi="Garamond"/>
          <w:sz w:val="20"/>
          <w:szCs w:val="20"/>
        </w:rPr>
        <w:t>Önermelerin Analitikliği Bağlamında W.V. Quine’nin</w:t>
      </w:r>
      <w:r w:rsidR="00EF2081">
        <w:rPr>
          <w:rFonts w:ascii="Garamond" w:hAnsi="Garamond"/>
          <w:sz w:val="20"/>
          <w:szCs w:val="20"/>
        </w:rPr>
        <w:t xml:space="preserve"> Mantıkcı </w:t>
      </w:r>
      <w:r w:rsidR="00EF2081" w:rsidRPr="00D359A4">
        <w:rPr>
          <w:rFonts w:ascii="Garamond" w:hAnsi="Garamond"/>
          <w:sz w:val="20"/>
          <w:szCs w:val="20"/>
        </w:rPr>
        <w:t>Pozitivizme Eleştirisi (2005)</w:t>
      </w:r>
    </w:p>
    <w:p w:rsidR="00FB54F7" w:rsidRDefault="00FB54F7" w:rsidP="00FB54F7">
      <w:pPr>
        <w:pStyle w:val="ListeParagraf"/>
        <w:ind w:left="1152"/>
        <w:rPr>
          <w:sz w:val="20"/>
          <w:szCs w:val="20"/>
        </w:rPr>
      </w:pP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9- 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EF2081" w:rsidRPr="00D359A4" w:rsidRDefault="00EF2081" w:rsidP="00EF2081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sz w:val="20"/>
          <w:szCs w:val="20"/>
        </w:rPr>
        <w:t>Felsefe Tarihi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rFonts w:ascii="Garamond" w:hAnsi="Garamond"/>
          <w:sz w:val="20"/>
          <w:szCs w:val="20"/>
        </w:rPr>
        <w:t>İsmail Erden</w:t>
      </w:r>
      <w:r>
        <w:rPr>
          <w:b/>
          <w:bCs/>
          <w:sz w:val="20"/>
          <w:szCs w:val="20"/>
        </w:rPr>
        <w:t xml:space="preserve"> </w:t>
      </w:r>
    </w:p>
    <w:p w:rsidR="00FB54F7" w:rsidRDefault="00EF2081" w:rsidP="00EF2081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FB54F7">
        <w:rPr>
          <w:b/>
          <w:bCs/>
          <w:sz w:val="20"/>
          <w:szCs w:val="20"/>
        </w:rPr>
        <w:t xml:space="preserve"> </w:t>
      </w:r>
      <w:r w:rsidRPr="00D359A4">
        <w:rPr>
          <w:rFonts w:ascii="Garamond" w:hAnsi="Garamond"/>
          <w:sz w:val="20"/>
          <w:szCs w:val="20"/>
        </w:rPr>
        <w:t>Platon ve Aristoteles’te Bilgi Meselesi (2006)</w:t>
      </w:r>
    </w:p>
    <w:p w:rsidR="00FB54F7" w:rsidRDefault="00FB54F7" w:rsidP="00FB54F7">
      <w:pPr>
        <w:pStyle w:val="ListeParagraf"/>
        <w:ind w:left="1152"/>
        <w:rPr>
          <w:sz w:val="20"/>
          <w:szCs w:val="20"/>
        </w:rPr>
      </w:pP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10- 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EF2081" w:rsidRPr="00D359A4" w:rsidRDefault="00EF2081" w:rsidP="00EF2081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sz w:val="20"/>
          <w:szCs w:val="20"/>
        </w:rPr>
        <w:t>Mantık Bilim Dalı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rFonts w:ascii="Garamond" w:hAnsi="Garamond"/>
          <w:sz w:val="20"/>
          <w:szCs w:val="20"/>
        </w:rPr>
        <w:t>Mehmet Zahit Tiryaki</w:t>
      </w:r>
      <w:r>
        <w:rPr>
          <w:b/>
          <w:bCs/>
          <w:sz w:val="20"/>
          <w:szCs w:val="20"/>
        </w:rPr>
        <w:t xml:space="preserve"> </w:t>
      </w:r>
    </w:p>
    <w:p w:rsidR="00EF2081" w:rsidRPr="00FB54F7" w:rsidRDefault="00EF2081" w:rsidP="00EF2081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FB54F7">
        <w:rPr>
          <w:b/>
          <w:bCs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Mehmet Emin Üsküdârî’nin Tehzîbu’l-Mantık Şerhi (2007</w:t>
      </w:r>
      <w:r w:rsidRPr="00D359A4">
        <w:rPr>
          <w:rFonts w:ascii="Garamond" w:hAnsi="Garamond"/>
          <w:sz w:val="20"/>
          <w:szCs w:val="20"/>
        </w:rPr>
        <w:t>)</w:t>
      </w:r>
    </w:p>
    <w:p w:rsidR="00FB54F7" w:rsidRDefault="00FB54F7" w:rsidP="00D359A4">
      <w:pPr>
        <w:pStyle w:val="ListeParagraf"/>
        <w:ind w:left="1152"/>
        <w:rPr>
          <w:b/>
          <w:bCs/>
          <w:sz w:val="20"/>
          <w:szCs w:val="20"/>
        </w:rPr>
      </w:pPr>
    </w:p>
    <w:p w:rsidR="00D359A4" w:rsidRDefault="00D359A4" w:rsidP="00D359A4">
      <w:pPr>
        <w:pStyle w:val="ListeParagraf"/>
        <w:ind w:left="1152"/>
        <w:rPr>
          <w:b/>
          <w:bCs/>
          <w:sz w:val="20"/>
          <w:szCs w:val="20"/>
        </w:rPr>
      </w:pPr>
    </w:p>
    <w:p w:rsidR="00D359A4" w:rsidRDefault="00D359A4" w:rsidP="00D359A4">
      <w:pPr>
        <w:pStyle w:val="ListeParagraf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DOKTORA TEZLERİ: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EF2081" w:rsidRPr="00D359A4" w:rsidRDefault="00EF2081" w:rsidP="00EF2081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sz w:val="20"/>
          <w:szCs w:val="20"/>
        </w:rPr>
        <w:t>Din Felsefesi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rFonts w:ascii="Garamond" w:hAnsi="Garamond"/>
          <w:sz w:val="20"/>
          <w:szCs w:val="20"/>
        </w:rPr>
        <w:t>Nebi Mehdiyev</w:t>
      </w:r>
      <w:r>
        <w:rPr>
          <w:b/>
          <w:bCs/>
          <w:sz w:val="20"/>
          <w:szCs w:val="20"/>
        </w:rPr>
        <w:t xml:space="preserve"> </w:t>
      </w:r>
    </w:p>
    <w:p w:rsidR="00EF2081" w:rsidRDefault="00EF2081" w:rsidP="00EF2081">
      <w:pPr>
        <w:pStyle w:val="ListeParagraf"/>
        <w:ind w:left="2877" w:hanging="1725"/>
        <w:rPr>
          <w:rFonts w:ascii="Garamond" w:hAnsi="Garamond"/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FB54F7">
        <w:rPr>
          <w:b/>
          <w:bCs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Çağdaş Din Felsefesinde Epistemolojik Yaklaşımlar ve Tanrı İnancının Rasyonelliği (2007)</w:t>
      </w:r>
    </w:p>
    <w:p w:rsidR="00EF2081" w:rsidRDefault="00EF2081" w:rsidP="00EF2081">
      <w:pPr>
        <w:pStyle w:val="ListeParagraf"/>
        <w:ind w:left="2877" w:hanging="1725"/>
        <w:rPr>
          <w:b/>
          <w:bCs/>
          <w:sz w:val="20"/>
          <w:szCs w:val="20"/>
        </w:rPr>
      </w:pP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2- 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Bölümü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İlahiyat</w:t>
      </w:r>
    </w:p>
    <w:p w:rsidR="00EF2081" w:rsidRPr="00D359A4" w:rsidRDefault="00EF2081" w:rsidP="00EF2081">
      <w:pPr>
        <w:pStyle w:val="ListeParagraf"/>
        <w:ind w:left="1152"/>
        <w:rPr>
          <w:sz w:val="20"/>
          <w:szCs w:val="20"/>
        </w:rPr>
      </w:pPr>
      <w:r>
        <w:rPr>
          <w:b/>
          <w:bCs/>
          <w:sz w:val="20"/>
          <w:szCs w:val="20"/>
        </w:rPr>
        <w:t>Anabilim Dalı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Felsefe ve Din Bilimleri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Bilim Dalı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sz w:val="20"/>
          <w:szCs w:val="20"/>
        </w:rPr>
        <w:t>Felsefe Tarihi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 Danışmanı</w:t>
      </w:r>
      <w:r>
        <w:rPr>
          <w:b/>
          <w:bCs/>
          <w:sz w:val="20"/>
          <w:szCs w:val="20"/>
        </w:rPr>
        <w:tab/>
        <w:t xml:space="preserve">: </w:t>
      </w:r>
      <w:r w:rsidRPr="00D359A4">
        <w:rPr>
          <w:sz w:val="20"/>
          <w:szCs w:val="20"/>
        </w:rPr>
        <w:t>Prof. Dr. Ali Durusoy</w:t>
      </w:r>
    </w:p>
    <w:p w:rsidR="00EF2081" w:rsidRDefault="00EF2081" w:rsidP="00EF2081">
      <w:pPr>
        <w:pStyle w:val="ListeParagraf"/>
        <w:ind w:left="11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Hazırlayan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>
        <w:rPr>
          <w:rFonts w:ascii="Garamond" w:hAnsi="Garamond"/>
          <w:sz w:val="20"/>
          <w:szCs w:val="20"/>
        </w:rPr>
        <w:t>Habib Türker</w:t>
      </w:r>
      <w:r>
        <w:rPr>
          <w:b/>
          <w:bCs/>
          <w:sz w:val="20"/>
          <w:szCs w:val="20"/>
        </w:rPr>
        <w:t xml:space="preserve"> </w:t>
      </w:r>
    </w:p>
    <w:p w:rsidR="00D359A4" w:rsidRPr="00EC152C" w:rsidRDefault="00EF2081" w:rsidP="00EC152C">
      <w:pPr>
        <w:pStyle w:val="ListeParagraf"/>
        <w:ind w:left="2877" w:hanging="17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Tezin 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FB54F7">
        <w:rPr>
          <w:b/>
          <w:bCs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Nicolai Hartman ve Morist Geiger’de Estetik Değerin Temellendirilmesi (2007)</w:t>
      </w:r>
    </w:p>
    <w:p w:rsidR="000F593E" w:rsidRPr="00D359A4" w:rsidRDefault="000F593E">
      <w:pPr>
        <w:rPr>
          <w:sz w:val="20"/>
          <w:szCs w:val="20"/>
        </w:rPr>
      </w:pPr>
    </w:p>
    <w:sectPr w:rsidR="000F593E" w:rsidRPr="00D359A4" w:rsidSect="000F593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E3" w:rsidRDefault="00353DE3" w:rsidP="00353DE3">
      <w:r>
        <w:separator/>
      </w:r>
    </w:p>
  </w:endnote>
  <w:endnote w:type="continuationSeparator" w:id="1">
    <w:p w:rsidR="00353DE3" w:rsidRDefault="00353DE3" w:rsidP="0035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8528"/>
      <w:docPartObj>
        <w:docPartGallery w:val="Page Numbers (Bottom of Page)"/>
        <w:docPartUnique/>
      </w:docPartObj>
    </w:sdtPr>
    <w:sdtContent>
      <w:p w:rsidR="00353DE3" w:rsidRDefault="00353DE3">
        <w:pPr>
          <w:pStyle w:val="Altbilgi"/>
          <w:jc w:val="center"/>
        </w:pPr>
        <w:fldSimple w:instr=" PAGE   \* MERGEFORMAT ">
          <w:r w:rsidR="00573280">
            <w:rPr>
              <w:noProof/>
            </w:rPr>
            <w:t>2</w:t>
          </w:r>
        </w:fldSimple>
      </w:p>
    </w:sdtContent>
  </w:sdt>
  <w:p w:rsidR="00353DE3" w:rsidRDefault="00353D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E3" w:rsidRDefault="00353DE3" w:rsidP="00353DE3">
      <w:r>
        <w:separator/>
      </w:r>
    </w:p>
  </w:footnote>
  <w:footnote w:type="continuationSeparator" w:id="1">
    <w:p w:rsidR="00353DE3" w:rsidRDefault="00353DE3" w:rsidP="00353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9A9"/>
    <w:multiLevelType w:val="hybridMultilevel"/>
    <w:tmpl w:val="FA4CD452"/>
    <w:lvl w:ilvl="0" w:tplc="DD40A3AE">
      <w:start w:val="1"/>
      <w:numFmt w:val="upperLetter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2A426A1"/>
    <w:multiLevelType w:val="multilevel"/>
    <w:tmpl w:val="95BA6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26146A0"/>
    <w:multiLevelType w:val="hybridMultilevel"/>
    <w:tmpl w:val="11CE51D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831B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9A4"/>
    <w:rsid w:val="00084EC5"/>
    <w:rsid w:val="000F593E"/>
    <w:rsid w:val="001348ED"/>
    <w:rsid w:val="002675D1"/>
    <w:rsid w:val="00353DE3"/>
    <w:rsid w:val="00573280"/>
    <w:rsid w:val="00D359A4"/>
    <w:rsid w:val="00EC152C"/>
    <w:rsid w:val="00EF2081"/>
    <w:rsid w:val="00FB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59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53DE3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3DE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353DE3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3DE3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FERRUH</dc:creator>
  <cp:keywords/>
  <dc:description/>
  <cp:lastModifiedBy>FERRUH</cp:lastModifiedBy>
  <cp:revision>2</cp:revision>
  <cp:lastPrinted>2007-12-17T15:46:00Z</cp:lastPrinted>
  <dcterms:created xsi:type="dcterms:W3CDTF">2007-12-17T15:48:00Z</dcterms:created>
  <dcterms:modified xsi:type="dcterms:W3CDTF">2007-12-17T15:48:00Z</dcterms:modified>
</cp:coreProperties>
</file>