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39" w:rsidRPr="002D3AB8" w:rsidRDefault="00FB4939" w:rsidP="00FB4939">
      <w:pPr>
        <w:jc w:val="both"/>
        <w:rPr>
          <w:rFonts w:ascii="Times New Roman" w:hAnsi="Times New Roman" w:cs="Times New Roman"/>
          <w:b/>
          <w:sz w:val="24"/>
          <w:szCs w:val="24"/>
        </w:rPr>
      </w:pPr>
      <w:r w:rsidRPr="002D3AB8">
        <w:rPr>
          <w:rFonts w:ascii="Times New Roman" w:hAnsi="Times New Roman" w:cs="Times New Roman"/>
          <w:b/>
          <w:sz w:val="24"/>
          <w:szCs w:val="24"/>
        </w:rPr>
        <w:t xml:space="preserve">DENEY 2 : </w:t>
      </w:r>
      <w:r w:rsidRPr="002D3AB8">
        <w:rPr>
          <w:rFonts w:ascii="Times New Roman" w:hAnsi="Times New Roman" w:cs="Times New Roman"/>
          <w:b/>
          <w:bCs/>
          <w:sz w:val="24"/>
          <w:szCs w:val="24"/>
        </w:rPr>
        <w:t>DİYOT KARAKTERİSTİKLERİ</w:t>
      </w:r>
      <w:r w:rsidRPr="002D3AB8">
        <w:rPr>
          <w:rFonts w:ascii="Times New Roman" w:hAnsi="Times New Roman" w:cs="Times New Roman"/>
          <w:b/>
          <w:sz w:val="24"/>
          <w:szCs w:val="24"/>
        </w:rPr>
        <w:tab/>
      </w:r>
    </w:p>
    <w:p w:rsidR="00FB4939" w:rsidRPr="002D3AB8" w:rsidRDefault="00FB4939" w:rsidP="00FB4939">
      <w:pPr>
        <w:rPr>
          <w:rFonts w:ascii="Times New Roman" w:hAnsi="Times New Roman" w:cs="Times New Roman"/>
          <w:b/>
          <w:sz w:val="24"/>
          <w:szCs w:val="24"/>
        </w:rPr>
      </w:pPr>
      <w:r w:rsidRPr="002D3AB8">
        <w:rPr>
          <w:rFonts w:ascii="Times New Roman" w:hAnsi="Times New Roman" w:cs="Times New Roman"/>
          <w:b/>
          <w:sz w:val="24"/>
          <w:szCs w:val="24"/>
        </w:rPr>
        <w:t>GEREKLİ EKİPMANLAR</w:t>
      </w:r>
    </w:p>
    <w:p w:rsidR="00FB4939" w:rsidRPr="00E02D7F" w:rsidRDefault="00976AE3" w:rsidP="00FB4939">
      <w:pPr>
        <w:pStyle w:val="ListParagraph"/>
        <w:numPr>
          <w:ilvl w:val="0"/>
          <w:numId w:val="2"/>
        </w:numPr>
        <w:rPr>
          <w:rFonts w:ascii="Times New Roman" w:hAnsi="Times New Roman" w:cs="Times New Roman"/>
          <w:sz w:val="24"/>
          <w:szCs w:val="24"/>
        </w:rPr>
      </w:pPr>
      <w:r w:rsidRPr="00E02D7F">
        <w:rPr>
          <w:rFonts w:ascii="Times New Roman" w:hAnsi="Times New Roman" w:cs="Times New Roman"/>
          <w:sz w:val="24"/>
          <w:szCs w:val="24"/>
        </w:rPr>
        <w:t>DC Güç Kaynağı</w:t>
      </w:r>
    </w:p>
    <w:p w:rsidR="00FB4939" w:rsidRPr="00E02D7F" w:rsidRDefault="00FB4939" w:rsidP="00FB4939">
      <w:pPr>
        <w:pStyle w:val="ListParagraph"/>
        <w:numPr>
          <w:ilvl w:val="0"/>
          <w:numId w:val="2"/>
        </w:numPr>
        <w:rPr>
          <w:rFonts w:ascii="Times New Roman" w:hAnsi="Times New Roman" w:cs="Times New Roman"/>
          <w:sz w:val="24"/>
          <w:szCs w:val="24"/>
        </w:rPr>
      </w:pPr>
      <w:r w:rsidRPr="00E02D7F">
        <w:rPr>
          <w:rFonts w:ascii="Times New Roman" w:hAnsi="Times New Roman" w:cs="Times New Roman"/>
          <w:sz w:val="24"/>
          <w:szCs w:val="24"/>
        </w:rPr>
        <w:t>Multimetre</w:t>
      </w:r>
      <w:r w:rsidR="00976AE3" w:rsidRPr="00E02D7F">
        <w:rPr>
          <w:rFonts w:ascii="Times New Roman" w:hAnsi="Times New Roman" w:cs="Times New Roman"/>
          <w:sz w:val="24"/>
          <w:szCs w:val="24"/>
        </w:rPr>
        <w:t xml:space="preserve"> ( Avometre )</w:t>
      </w:r>
    </w:p>
    <w:p w:rsidR="00FB4939" w:rsidRPr="00E02D7F" w:rsidRDefault="00FB4939" w:rsidP="00FB4939">
      <w:pPr>
        <w:pStyle w:val="ListParagraph"/>
        <w:numPr>
          <w:ilvl w:val="0"/>
          <w:numId w:val="2"/>
        </w:numPr>
        <w:rPr>
          <w:rFonts w:ascii="Times New Roman" w:hAnsi="Times New Roman" w:cs="Times New Roman"/>
          <w:sz w:val="24"/>
          <w:szCs w:val="24"/>
        </w:rPr>
      </w:pPr>
      <w:r w:rsidRPr="00E02D7F">
        <w:rPr>
          <w:rFonts w:ascii="Times New Roman" w:hAnsi="Times New Roman" w:cs="Times New Roman"/>
          <w:sz w:val="24"/>
          <w:szCs w:val="24"/>
        </w:rPr>
        <w:t>Direnç                      -    Diyot</w:t>
      </w:r>
    </w:p>
    <w:p w:rsidR="00FB4939" w:rsidRPr="00E02D7F" w:rsidRDefault="00FB4939" w:rsidP="00FB4939">
      <w:pPr>
        <w:pStyle w:val="ListParagraph"/>
        <w:rPr>
          <w:rFonts w:ascii="Times New Roman" w:hAnsi="Times New Roman" w:cs="Times New Roman"/>
          <w:sz w:val="24"/>
          <w:szCs w:val="24"/>
        </w:rPr>
      </w:pPr>
      <w:r w:rsidRPr="00E02D7F">
        <w:rPr>
          <w:rFonts w:ascii="Times New Roman" w:hAnsi="Times New Roman" w:cs="Times New Roman"/>
          <w:sz w:val="24"/>
          <w:szCs w:val="24"/>
        </w:rPr>
        <w:t>- (1) 1 kΩ                       - (1) Silikon</w:t>
      </w:r>
    </w:p>
    <w:p w:rsidR="00E02D7F" w:rsidRPr="002D3AB8" w:rsidRDefault="00FB4939" w:rsidP="00FB4939">
      <w:pPr>
        <w:jc w:val="both"/>
        <w:rPr>
          <w:rFonts w:ascii="Times New Roman" w:hAnsi="Times New Roman" w:cs="Times New Roman"/>
          <w:b/>
          <w:i/>
          <w:caps/>
          <w:sz w:val="24"/>
          <w:szCs w:val="24"/>
        </w:rPr>
      </w:pPr>
      <w:r w:rsidRPr="002D3AB8">
        <w:rPr>
          <w:rFonts w:ascii="Times New Roman" w:hAnsi="Times New Roman" w:cs="Times New Roman"/>
          <w:b/>
          <w:caps/>
          <w:sz w:val="24"/>
          <w:szCs w:val="24"/>
        </w:rPr>
        <w:t>Amaç</w:t>
      </w:r>
    </w:p>
    <w:p w:rsidR="00FB4939" w:rsidRPr="00E02D7F" w:rsidRDefault="00FB4939" w:rsidP="00FB4939">
      <w:pPr>
        <w:jc w:val="both"/>
        <w:rPr>
          <w:rFonts w:ascii="Times New Roman" w:hAnsi="Times New Roman" w:cs="Times New Roman"/>
          <w:sz w:val="24"/>
          <w:szCs w:val="24"/>
        </w:rPr>
      </w:pPr>
      <w:r w:rsidRPr="00E02D7F">
        <w:rPr>
          <w:rFonts w:ascii="Times New Roman" w:hAnsi="Times New Roman" w:cs="Times New Roman"/>
          <w:sz w:val="24"/>
          <w:szCs w:val="24"/>
        </w:rPr>
        <w:t>Yarı iletken devre elemanlarından Silikon diyot'un düz ve ters polarma özelliklerini incelemek, akım-gerilim (I-V) grafiklerini elde etmek.</w:t>
      </w:r>
    </w:p>
    <w:p w:rsidR="00541DE3" w:rsidRPr="002D3AB8" w:rsidRDefault="00541DE3" w:rsidP="00541DE3">
      <w:pPr>
        <w:rPr>
          <w:rFonts w:ascii="Times New Roman" w:hAnsi="Times New Roman" w:cs="Times New Roman"/>
          <w:b/>
          <w:caps/>
          <w:sz w:val="24"/>
          <w:szCs w:val="24"/>
        </w:rPr>
      </w:pPr>
      <w:r w:rsidRPr="002D3AB8">
        <w:rPr>
          <w:rFonts w:ascii="Times New Roman" w:hAnsi="Times New Roman" w:cs="Times New Roman"/>
          <w:b/>
          <w:caps/>
          <w:sz w:val="24"/>
          <w:szCs w:val="24"/>
        </w:rPr>
        <w:t>Teorik Ön Bilgi</w:t>
      </w:r>
    </w:p>
    <w:p w:rsidR="002D3AB8" w:rsidRPr="002D3AB8" w:rsidRDefault="002D3AB8" w:rsidP="00A06F5F">
      <w:pPr>
        <w:jc w:val="both"/>
        <w:rPr>
          <w:rFonts w:ascii="Times New Roman" w:hAnsi="Times New Roman" w:cs="Times New Roman"/>
          <w:sz w:val="24"/>
          <w:szCs w:val="24"/>
        </w:rPr>
      </w:pPr>
      <w:r w:rsidRPr="002D3AB8">
        <w:rPr>
          <w:rFonts w:ascii="Times New Roman" w:hAnsi="Times New Roman" w:cs="Times New Roman"/>
          <w:sz w:val="24"/>
          <w:szCs w:val="24"/>
        </w:rPr>
        <w:t>Diyot tek yöne elektrik akımını ileten bir devre elemanıdır. Diyotun P kutbuna " Anot ", N kutbuna da " Katot " adı verilir. Diyot N tipi madde ile P tipi maddenin birleşiminden oluşur. Bu maddeler ilk birleştirildiğinde P tipi maddedeki oyuklarla N tipi maddedeki elektronlar iki maddenin birleşim noktasında buluşarak birbirlerini nötrlerler ve burada " Nötr " bir bölge oluşturular. Yandaki sekilde Nötr bölgeyi görebilirsiniz. Bu nötr bölge, kalan diğer elektron ve oyukların birleşmesine engel olur.</w:t>
      </w:r>
    </w:p>
    <w:p w:rsidR="002D3AB8" w:rsidRDefault="002D3AB8" w:rsidP="002D3AB8">
      <w:pPr>
        <w:jc w:val="center"/>
        <w:rPr>
          <w:rFonts w:ascii="Times New Roman" w:hAnsi="Times New Roman" w:cs="Times New Roman"/>
          <w:b/>
          <w:i/>
          <w:sz w:val="24"/>
          <w:szCs w:val="24"/>
        </w:rPr>
      </w:pPr>
      <w:r>
        <w:rPr>
          <w:noProof/>
        </w:rPr>
        <w:drawing>
          <wp:inline distT="0" distB="0" distL="0" distR="0">
            <wp:extent cx="1609725" cy="1800225"/>
            <wp:effectExtent l="19050" t="0" r="9525" b="0"/>
            <wp:docPr id="57" name="Picture 57" descr="diy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iyot"/>
                    <pic:cNvPicPr>
                      <a:picLocks noChangeAspect="1" noChangeArrowheads="1"/>
                    </pic:cNvPicPr>
                  </pic:nvPicPr>
                  <pic:blipFill>
                    <a:blip r:embed="rId5"/>
                    <a:srcRect/>
                    <a:stretch>
                      <a:fillRect/>
                    </a:stretch>
                  </pic:blipFill>
                  <pic:spPr bwMode="auto">
                    <a:xfrm>
                      <a:off x="0" y="0"/>
                      <a:ext cx="1609725" cy="1800225"/>
                    </a:xfrm>
                    <a:prstGeom prst="rect">
                      <a:avLst/>
                    </a:prstGeom>
                    <a:noFill/>
                    <a:ln w="9525">
                      <a:noFill/>
                      <a:miter lim="800000"/>
                      <a:headEnd/>
                      <a:tailEnd/>
                    </a:ln>
                  </pic:spPr>
                </pic:pic>
              </a:graphicData>
            </a:graphic>
          </wp:inline>
        </w:drawing>
      </w:r>
    </w:p>
    <w:p w:rsidR="001517D1" w:rsidRDefault="001517D1" w:rsidP="00A06F5F">
      <w:pPr>
        <w:jc w:val="both"/>
        <w:rPr>
          <w:rFonts w:ascii="Times New Roman" w:hAnsi="Times New Roman" w:cs="Times New Roman"/>
          <w:b/>
          <w:i/>
          <w:sz w:val="24"/>
          <w:szCs w:val="24"/>
        </w:rPr>
      </w:pPr>
      <w:r>
        <w:rPr>
          <w:rFonts w:ascii="Times New Roman" w:hAnsi="Times New Roman" w:cs="Times New Roman"/>
          <w:b/>
          <w:i/>
          <w:noProof/>
          <w:sz w:val="24"/>
          <w:szCs w:val="24"/>
        </w:rPr>
        <w:drawing>
          <wp:inline distT="0" distB="0" distL="0" distR="0">
            <wp:extent cx="5760720" cy="2523671"/>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srcRect/>
                    <a:stretch>
                      <a:fillRect/>
                    </a:stretch>
                  </pic:blipFill>
                  <pic:spPr bwMode="auto">
                    <a:xfrm>
                      <a:off x="0" y="0"/>
                      <a:ext cx="5760720" cy="2523671"/>
                    </a:xfrm>
                    <a:prstGeom prst="rect">
                      <a:avLst/>
                    </a:prstGeom>
                    <a:noFill/>
                    <a:ln w="9525">
                      <a:noFill/>
                      <a:miter lim="800000"/>
                      <a:headEnd/>
                      <a:tailEnd/>
                    </a:ln>
                  </pic:spPr>
                </pic:pic>
              </a:graphicData>
            </a:graphic>
          </wp:inline>
        </w:drawing>
      </w:r>
    </w:p>
    <w:p w:rsidR="002D3AB8" w:rsidRPr="002D3AB8" w:rsidRDefault="002D3AB8" w:rsidP="00A06F5F">
      <w:pPr>
        <w:jc w:val="both"/>
        <w:rPr>
          <w:rFonts w:ascii="Times New Roman" w:hAnsi="Times New Roman" w:cs="Times New Roman"/>
          <w:sz w:val="24"/>
          <w:szCs w:val="24"/>
        </w:rPr>
      </w:pPr>
      <w:r w:rsidRPr="002D3AB8">
        <w:rPr>
          <w:rFonts w:ascii="Times New Roman" w:hAnsi="Times New Roman" w:cs="Times New Roman"/>
          <w:b/>
          <w:sz w:val="24"/>
          <w:szCs w:val="24"/>
        </w:rPr>
        <w:lastRenderedPageBreak/>
        <w:t>Doğru polarlama</w:t>
      </w:r>
      <w:r w:rsidRPr="002D3AB8">
        <w:rPr>
          <w:rFonts w:ascii="Times New Roman" w:hAnsi="Times New Roman" w:cs="Times New Roman"/>
          <w:sz w:val="24"/>
          <w:szCs w:val="24"/>
        </w:rPr>
        <w:t>: Anot ucuna güç kaynağının pozitif (+) kutbu katot ucunada güç kaynağının negatif (-) kutbu bağlandığında P tipi maddedeki oyuklar güç kaynağının pozitif (+) kutbu tarafından, N tipi maddedeki elektronlar da güç kaynağının negatif (-) kutbu tarafından itilirler. Bu sayede aradaki nötr bölge yıkılmış olur ve kaynağın negatif (-) kutbunda pozitif (+) kutbuna doğru bir elektron akışı</w:t>
      </w:r>
      <w:r w:rsidRPr="002D3AB8">
        <w:rPr>
          <w:rStyle w:val="style3"/>
          <w:rFonts w:ascii="Helvetica" w:hAnsi="Helvetica"/>
          <w:color w:val="000000"/>
          <w:sz w:val="21"/>
          <w:szCs w:val="21"/>
          <w:shd w:val="clear" w:color="auto" w:fill="F9FBFD"/>
        </w:rPr>
        <w:t xml:space="preserve"> </w:t>
      </w:r>
      <w:r w:rsidRPr="002D3AB8">
        <w:rPr>
          <w:rFonts w:ascii="Times New Roman" w:hAnsi="Times New Roman" w:cs="Times New Roman"/>
          <w:sz w:val="24"/>
          <w:szCs w:val="24"/>
        </w:rPr>
        <w:t>başlar. Yani diyot iletime geçmiştir</w:t>
      </w:r>
    </w:p>
    <w:p w:rsidR="002D3AB8" w:rsidRDefault="002D3AB8" w:rsidP="002D3AB8">
      <w:pPr>
        <w:jc w:val="center"/>
        <w:rPr>
          <w:rFonts w:ascii="Times New Roman" w:hAnsi="Times New Roman" w:cs="Times New Roman"/>
          <w:sz w:val="24"/>
          <w:szCs w:val="24"/>
        </w:rPr>
      </w:pPr>
      <w:r>
        <w:rPr>
          <w:noProof/>
        </w:rPr>
        <w:drawing>
          <wp:inline distT="0" distB="0" distL="0" distR="0">
            <wp:extent cx="1609725" cy="1362075"/>
            <wp:effectExtent l="19050" t="0" r="9525" b="0"/>
            <wp:docPr id="60" name="Picture 60" descr="diyotlarda doğru polarl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iyotlarda doğru polarlama"/>
                    <pic:cNvPicPr>
                      <a:picLocks noChangeAspect="1" noChangeArrowheads="1"/>
                    </pic:cNvPicPr>
                  </pic:nvPicPr>
                  <pic:blipFill>
                    <a:blip r:embed="rId7"/>
                    <a:srcRect/>
                    <a:stretch>
                      <a:fillRect/>
                    </a:stretch>
                  </pic:blipFill>
                  <pic:spPr bwMode="auto">
                    <a:xfrm>
                      <a:off x="0" y="0"/>
                      <a:ext cx="1609725" cy="1362075"/>
                    </a:xfrm>
                    <a:prstGeom prst="rect">
                      <a:avLst/>
                    </a:prstGeom>
                    <a:noFill/>
                    <a:ln w="9525">
                      <a:noFill/>
                      <a:miter lim="800000"/>
                      <a:headEnd/>
                      <a:tailEnd/>
                    </a:ln>
                  </pic:spPr>
                </pic:pic>
              </a:graphicData>
            </a:graphic>
          </wp:inline>
        </w:drawing>
      </w:r>
    </w:p>
    <w:p w:rsidR="002D3AB8" w:rsidRDefault="002D3AB8" w:rsidP="002D3AB8">
      <w:pPr>
        <w:rPr>
          <w:rFonts w:ascii="Times New Roman" w:hAnsi="Times New Roman" w:cs="Times New Roman"/>
          <w:sz w:val="24"/>
          <w:szCs w:val="24"/>
        </w:rPr>
      </w:pPr>
      <w:r w:rsidRPr="002D3AB8">
        <w:rPr>
          <w:rFonts w:ascii="Times New Roman" w:hAnsi="Times New Roman" w:cs="Times New Roman"/>
          <w:b/>
          <w:sz w:val="24"/>
          <w:szCs w:val="24"/>
        </w:rPr>
        <w:t>Ters polarlama:</w:t>
      </w:r>
      <w:r w:rsidRPr="002D3AB8">
        <w:rPr>
          <w:rFonts w:ascii="Times New Roman" w:hAnsi="Times New Roman" w:cs="Times New Roman"/>
          <w:sz w:val="24"/>
          <w:szCs w:val="24"/>
        </w:rPr>
        <w:t> Diyotun katot ucuna güç kaynağının pozitif (+) kutbu, anot ucuna da güç kaynağının negatif (-) kutbu bağlandığında ise N tipi maddedeki elektronlar güç kaynağının negatif (-) kutbu tarafından, P tipi maddedeki oyuklarda güç kaynağının pozitif (+) kutbu tarafında çekilirler. Bu durumda ortadaki nötr bölge genişler, yani diyot yalıtıma geçmiş olur. Fakat diyota ters gerilim uydulandığında diyot yalıtımda iken çok küçük derecede bir akım geçer. Buna sızıntı akımı adı verilir. Bu istenmeyen bir durumdur. Sızıntı akımının miktarı diyotun yapımında kullanılan yarı iletken malzemeye bağlıdır</w:t>
      </w:r>
      <w:r>
        <w:rPr>
          <w:rFonts w:ascii="Times New Roman" w:hAnsi="Times New Roman" w:cs="Times New Roman"/>
          <w:sz w:val="24"/>
          <w:szCs w:val="24"/>
        </w:rPr>
        <w:t>.</w:t>
      </w:r>
    </w:p>
    <w:p w:rsidR="002D3AB8" w:rsidRDefault="002D3AB8" w:rsidP="002D3AB8">
      <w:pPr>
        <w:jc w:val="center"/>
        <w:rPr>
          <w:rFonts w:ascii="Times New Roman" w:hAnsi="Times New Roman" w:cs="Times New Roman"/>
          <w:sz w:val="24"/>
          <w:szCs w:val="24"/>
        </w:rPr>
      </w:pPr>
      <w:r>
        <w:rPr>
          <w:noProof/>
        </w:rPr>
        <w:drawing>
          <wp:inline distT="0" distB="0" distL="0" distR="0">
            <wp:extent cx="1609725" cy="1495425"/>
            <wp:effectExtent l="19050" t="0" r="9525" b="0"/>
            <wp:docPr id="63" name="Picture 63" descr="diyotlarda ters polarl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iyotlarda ters polarlama"/>
                    <pic:cNvPicPr>
                      <a:picLocks noChangeAspect="1" noChangeArrowheads="1"/>
                    </pic:cNvPicPr>
                  </pic:nvPicPr>
                  <pic:blipFill>
                    <a:blip r:embed="rId8"/>
                    <a:srcRect/>
                    <a:stretch>
                      <a:fillRect/>
                    </a:stretch>
                  </pic:blipFill>
                  <pic:spPr bwMode="auto">
                    <a:xfrm>
                      <a:off x="0" y="0"/>
                      <a:ext cx="1609725" cy="1495425"/>
                    </a:xfrm>
                    <a:prstGeom prst="rect">
                      <a:avLst/>
                    </a:prstGeom>
                    <a:noFill/>
                    <a:ln w="9525">
                      <a:noFill/>
                      <a:miter lim="800000"/>
                      <a:headEnd/>
                      <a:tailEnd/>
                    </a:ln>
                  </pic:spPr>
                </pic:pic>
              </a:graphicData>
            </a:graphic>
          </wp:inline>
        </w:drawing>
      </w:r>
    </w:p>
    <w:p w:rsidR="009E798B" w:rsidRPr="009E798B" w:rsidRDefault="009E798B" w:rsidP="009E798B">
      <w:pPr>
        <w:rPr>
          <w:rFonts w:ascii="Times New Roman" w:hAnsi="Times New Roman" w:cs="Times New Roman"/>
          <w:b/>
          <w:sz w:val="24"/>
          <w:szCs w:val="24"/>
        </w:rPr>
      </w:pPr>
      <w:r w:rsidRPr="009E798B">
        <w:rPr>
          <w:rFonts w:ascii="Times New Roman" w:hAnsi="Times New Roman" w:cs="Times New Roman"/>
          <w:b/>
          <w:sz w:val="24"/>
          <w:szCs w:val="24"/>
        </w:rPr>
        <w:t>Silisyum diyot’un V-I karakteristiği</w:t>
      </w:r>
    </w:p>
    <w:p w:rsidR="009E798B" w:rsidRDefault="009E798B" w:rsidP="009E798B">
      <w:pPr>
        <w:rPr>
          <w:rFonts w:ascii="Times New Roman" w:hAnsi="Times New Roman" w:cs="Times New Roman"/>
          <w:sz w:val="24"/>
          <w:szCs w:val="24"/>
        </w:rPr>
      </w:pPr>
      <w:r w:rsidRPr="009E798B">
        <w:rPr>
          <w:rFonts w:ascii="Times New Roman" w:hAnsi="Times New Roman" w:cs="Times New Roman"/>
          <w:sz w:val="24"/>
          <w:szCs w:val="24"/>
        </w:rPr>
        <w:t xml:space="preserve">Diyot’un V-I karakteristiği; diyot uçlarına uygulanan gerilimle, diyot üzerinden geçen akım arasındaki ilişkiyi gösterir. Diyot; doğru ve ters polarma altında farklı davranışlar sergiler. </w:t>
      </w:r>
      <w:r>
        <w:rPr>
          <w:rFonts w:ascii="Times New Roman" w:hAnsi="Times New Roman" w:cs="Times New Roman"/>
          <w:sz w:val="24"/>
          <w:szCs w:val="24"/>
        </w:rPr>
        <w:t xml:space="preserve">    </w:t>
      </w:r>
      <w:r w:rsidRPr="009E798B">
        <w:rPr>
          <w:rFonts w:ascii="Times New Roman" w:hAnsi="Times New Roman" w:cs="Times New Roman"/>
          <w:sz w:val="24"/>
          <w:szCs w:val="24"/>
        </w:rPr>
        <w:t>Diyot, doğru polarmada iletimdedir. Ancak iletime başlama noktası V</w:t>
      </w:r>
      <w:r w:rsidRPr="009E798B">
        <w:rPr>
          <w:rFonts w:ascii="Times New Roman" w:hAnsi="Times New Roman" w:cs="Times New Roman"/>
          <w:sz w:val="24"/>
          <w:szCs w:val="24"/>
          <w:vertAlign w:val="subscript"/>
        </w:rPr>
        <w:t>D</w:t>
      </w:r>
      <w:r w:rsidRPr="009E798B">
        <w:rPr>
          <w:rFonts w:ascii="Times New Roman" w:hAnsi="Times New Roman" w:cs="Times New Roman"/>
          <w:sz w:val="24"/>
          <w:szCs w:val="24"/>
        </w:rPr>
        <w:t xml:space="preserve"> olarak</w:t>
      </w:r>
      <w:r w:rsidRPr="009E798B">
        <w:rPr>
          <w:rFonts w:ascii="Times New Roman" w:hAnsi="Times New Roman" w:cs="Times New Roman"/>
          <w:sz w:val="24"/>
          <w:szCs w:val="24"/>
        </w:rPr>
        <w:br/>
        <w:t>işaretlenmiştir. Bu değerden sonra diyot üzerinden akan ileri yön I</w:t>
      </w:r>
      <w:r w:rsidRPr="009E798B">
        <w:rPr>
          <w:rFonts w:ascii="Times New Roman" w:hAnsi="Times New Roman" w:cs="Times New Roman"/>
          <w:sz w:val="24"/>
          <w:szCs w:val="24"/>
          <w:vertAlign w:val="subscript"/>
        </w:rPr>
        <w:t>F</w:t>
      </w:r>
      <w:r w:rsidRPr="009E798B">
        <w:rPr>
          <w:rFonts w:ascii="Times New Roman" w:hAnsi="Times New Roman" w:cs="Times New Roman"/>
          <w:sz w:val="24"/>
          <w:szCs w:val="24"/>
        </w:rPr>
        <w:t xml:space="preserve"> akımı artarken, diyot üzerine düşen gerilim yaklaşık olarak sabit kalmaktadır. Bu gerilim diyot öngerilimi olarak adlandırılır. Diyot öngerilimi silisyum bir diyot’da yaklaşık olarak 0.7V civarındadır. Ters polarma altında ise; diyot üzerinden geçen akım miktarı çok küçüktür. Bu akıma “sızıntı akımı” denir. Sızıntı akımı, silisyum bir diyot’da birkaç nA seviyesinde, germanyum bir diyot’da ise birkaç μA seviyesindedir. Ters polarma altında diyot, belirli bir gerilim değerinden sonra iletime geçer. Üzerinden akan akım miktarı yükselir. Ters polarma altında diyot’u kırılıp iletime geçmesine neden olan bu gerilime “kırılma gerilimi” denir. </w:t>
      </w:r>
    </w:p>
    <w:p w:rsidR="002D3AB8" w:rsidRDefault="002D3AB8" w:rsidP="00A06F5F">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760720" cy="3410081"/>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srcRect/>
                    <a:stretch>
                      <a:fillRect/>
                    </a:stretch>
                  </pic:blipFill>
                  <pic:spPr bwMode="auto">
                    <a:xfrm>
                      <a:off x="0" y="0"/>
                      <a:ext cx="5760720" cy="3410081"/>
                    </a:xfrm>
                    <a:prstGeom prst="rect">
                      <a:avLst/>
                    </a:prstGeom>
                    <a:noFill/>
                    <a:ln w="9525">
                      <a:noFill/>
                      <a:miter lim="800000"/>
                      <a:headEnd/>
                      <a:tailEnd/>
                    </a:ln>
                  </pic:spPr>
                </pic:pic>
              </a:graphicData>
            </a:graphic>
          </wp:inline>
        </w:drawing>
      </w:r>
    </w:p>
    <w:p w:rsidR="002D3AB8" w:rsidRDefault="009E798B" w:rsidP="009E798B">
      <w:pPr>
        <w:jc w:val="center"/>
        <w:rPr>
          <w:rFonts w:ascii="Times New Roman" w:hAnsi="Times New Roman" w:cs="Times New Roman"/>
          <w:sz w:val="24"/>
          <w:szCs w:val="24"/>
        </w:rPr>
      </w:pPr>
      <w:r>
        <w:rPr>
          <w:rFonts w:ascii="Times New Roman" w:hAnsi="Times New Roman" w:cs="Times New Roman"/>
          <w:sz w:val="24"/>
          <w:szCs w:val="24"/>
        </w:rPr>
        <w:t>Silisyum diyot’un V-I karakteristiği</w:t>
      </w:r>
    </w:p>
    <w:p w:rsidR="009E798B" w:rsidRDefault="009E798B" w:rsidP="009E798B">
      <w:pPr>
        <w:jc w:val="center"/>
        <w:rPr>
          <w:rFonts w:ascii="Times New Roman" w:hAnsi="Times New Roman" w:cs="Times New Roman"/>
          <w:sz w:val="24"/>
          <w:szCs w:val="24"/>
        </w:rPr>
      </w:pPr>
    </w:p>
    <w:p w:rsidR="009E798B" w:rsidRPr="0054245E" w:rsidRDefault="009E798B" w:rsidP="009E798B">
      <w:pPr>
        <w:pStyle w:val="NormalWeb"/>
        <w:shd w:val="clear" w:color="auto" w:fill="FCFCFC"/>
        <w:spacing w:before="0" w:beforeAutospacing="0" w:after="300" w:afterAutospacing="0"/>
        <w:textAlignment w:val="baseline"/>
        <w:rPr>
          <w:rFonts w:eastAsiaTheme="minorEastAsia"/>
          <w:b/>
        </w:rPr>
      </w:pPr>
      <w:r w:rsidRPr="0054245E">
        <w:rPr>
          <w:rFonts w:eastAsiaTheme="minorEastAsia"/>
          <w:b/>
        </w:rPr>
        <w:t>Diyotlar temelde iki temel gruba ayrılır:</w:t>
      </w:r>
    </w:p>
    <w:p w:rsidR="009E798B" w:rsidRDefault="009E798B" w:rsidP="009E798B">
      <w:pPr>
        <w:pStyle w:val="NormalWeb"/>
        <w:shd w:val="clear" w:color="auto" w:fill="FCFCFC"/>
        <w:spacing w:before="0" w:beforeAutospacing="0" w:after="300" w:afterAutospacing="0"/>
        <w:textAlignment w:val="baseline"/>
        <w:rPr>
          <w:rFonts w:eastAsiaTheme="minorEastAsia"/>
        </w:rPr>
      </w:pPr>
      <w:r w:rsidRPr="009E798B">
        <w:rPr>
          <w:rFonts w:eastAsiaTheme="minorEastAsia"/>
        </w:rPr>
        <w:t>• Doğrultmaç diyotları</w:t>
      </w:r>
      <w:r w:rsidRPr="009E798B">
        <w:rPr>
          <w:rFonts w:eastAsiaTheme="minorEastAsia"/>
        </w:rPr>
        <w:br/>
        <w:t>• Sinyal diyotları</w:t>
      </w:r>
    </w:p>
    <w:p w:rsidR="001517D1" w:rsidRDefault="001517D1" w:rsidP="00A06F5F">
      <w:pPr>
        <w:jc w:val="both"/>
        <w:rPr>
          <w:rFonts w:ascii="Times New Roman" w:hAnsi="Times New Roman" w:cs="Times New Roman"/>
          <w:sz w:val="24"/>
          <w:szCs w:val="24"/>
        </w:rPr>
      </w:pPr>
      <w:r w:rsidRPr="0054245E">
        <w:rPr>
          <w:rFonts w:ascii="Times New Roman" w:hAnsi="Times New Roman" w:cs="Times New Roman"/>
          <w:b/>
          <w:sz w:val="24"/>
          <w:szCs w:val="24"/>
        </w:rPr>
        <w:t>Doğrultmaç diyotları</w:t>
      </w:r>
      <w:r w:rsidRPr="002D3AB8">
        <w:rPr>
          <w:rFonts w:ascii="Times New Roman" w:hAnsi="Times New Roman" w:cs="Times New Roman"/>
          <w:sz w:val="24"/>
          <w:szCs w:val="24"/>
        </w:rPr>
        <w:t>; yüksek akımları taşıyabilen ve yüksek ters tepe gerilimlerine dayanabilen diyotlardır. Bu diyotlar güç kaynakların AC 'yi DC 'ye dönüştürmek için kullanılır.</w:t>
      </w:r>
    </w:p>
    <w:p w:rsidR="004928D9" w:rsidRPr="00E02D7F" w:rsidRDefault="004928D9" w:rsidP="00FB4939">
      <w:pPr>
        <w:jc w:val="both"/>
        <w:rPr>
          <w:rFonts w:ascii="Times New Roman" w:hAnsi="Times New Roman" w:cs="Times New Roman"/>
          <w:sz w:val="24"/>
          <w:szCs w:val="24"/>
        </w:rPr>
      </w:pPr>
    </w:p>
    <w:p w:rsidR="004076C3" w:rsidRPr="0054245E" w:rsidRDefault="006B5FD0" w:rsidP="006B5FD0">
      <w:pPr>
        <w:shd w:val="clear" w:color="auto" w:fill="FFFFFF"/>
        <w:spacing w:after="0" w:line="288" w:lineRule="atLeast"/>
        <w:outlineLvl w:val="0"/>
        <w:rPr>
          <w:rFonts w:ascii="Times New Roman" w:hAnsi="Times New Roman" w:cs="Times New Roman"/>
          <w:b/>
          <w:sz w:val="24"/>
          <w:szCs w:val="24"/>
        </w:rPr>
      </w:pPr>
      <w:r w:rsidRPr="006B5FD0">
        <w:rPr>
          <w:rFonts w:ascii="Times New Roman" w:hAnsi="Times New Roman" w:cs="Times New Roman"/>
          <w:b/>
          <w:sz w:val="24"/>
          <w:szCs w:val="24"/>
        </w:rPr>
        <w:t>Diyot Sağlamlık Testi</w:t>
      </w:r>
    </w:p>
    <w:p w:rsidR="006B5FD0" w:rsidRPr="0054245E" w:rsidRDefault="006B5FD0" w:rsidP="006B5FD0">
      <w:pPr>
        <w:shd w:val="clear" w:color="auto" w:fill="FFFFFF"/>
        <w:spacing w:after="0" w:line="288" w:lineRule="atLeast"/>
        <w:outlineLvl w:val="0"/>
        <w:rPr>
          <w:rFonts w:ascii="Times New Roman" w:hAnsi="Times New Roman" w:cs="Times New Roman"/>
          <w:sz w:val="24"/>
          <w:szCs w:val="24"/>
        </w:rPr>
      </w:pPr>
    </w:p>
    <w:p w:rsidR="004076C3" w:rsidRPr="0054245E" w:rsidRDefault="006B5FD0" w:rsidP="00FB4939">
      <w:pPr>
        <w:jc w:val="both"/>
        <w:rPr>
          <w:rFonts w:ascii="Times New Roman" w:hAnsi="Times New Roman" w:cs="Times New Roman"/>
          <w:sz w:val="24"/>
          <w:szCs w:val="24"/>
        </w:rPr>
      </w:pPr>
      <w:r w:rsidRPr="0054245E">
        <w:rPr>
          <w:rFonts w:ascii="Times New Roman" w:hAnsi="Times New Roman" w:cs="Times New Roman"/>
          <w:sz w:val="24"/>
          <w:szCs w:val="24"/>
        </w:rPr>
        <w:t xml:space="preserve">Ölçü aleti diyot ölçüm kademesine alınır. Ölçü aletinde bulunan uçlar problar diyotun açlarına dokundurulur. Daha sonra uçlar yer değiştirilerek tekrar ölçüm yapılır. Bu yapılan ölçümlerde ölçü aletinin sadece birisinde değer göstermesi gerekir. Eğer ölçümlerin sadece birinde değer gösteriyorsa diyot sağlamdır. Yapılan ölçümlerde hiç değer göstermezse yada iki ölçümde de değer gösterirse diyotta sorun vardır anlamına gelir. </w:t>
      </w:r>
    </w:p>
    <w:p w:rsidR="004076C3" w:rsidRPr="0054245E" w:rsidRDefault="004076C3" w:rsidP="00FB4939">
      <w:pPr>
        <w:jc w:val="both"/>
        <w:rPr>
          <w:rFonts w:ascii="Times New Roman" w:hAnsi="Times New Roman" w:cs="Times New Roman"/>
          <w:sz w:val="24"/>
          <w:szCs w:val="24"/>
        </w:rPr>
      </w:pPr>
    </w:p>
    <w:p w:rsidR="004076C3" w:rsidRPr="00E02D7F" w:rsidRDefault="004076C3" w:rsidP="00FB4939">
      <w:pPr>
        <w:jc w:val="both"/>
        <w:rPr>
          <w:rFonts w:ascii="Times New Roman" w:hAnsi="Times New Roman" w:cs="Times New Roman"/>
          <w:sz w:val="24"/>
          <w:szCs w:val="24"/>
        </w:rPr>
      </w:pPr>
    </w:p>
    <w:p w:rsidR="004076C3" w:rsidRPr="00E02D7F" w:rsidRDefault="004076C3" w:rsidP="00FB4939">
      <w:pPr>
        <w:jc w:val="both"/>
        <w:rPr>
          <w:rFonts w:ascii="Times New Roman" w:hAnsi="Times New Roman" w:cs="Times New Roman"/>
          <w:sz w:val="24"/>
          <w:szCs w:val="24"/>
        </w:rPr>
      </w:pPr>
    </w:p>
    <w:p w:rsidR="004076C3" w:rsidRPr="00E02D7F" w:rsidRDefault="004076C3" w:rsidP="00FB4939">
      <w:pPr>
        <w:jc w:val="both"/>
        <w:rPr>
          <w:rFonts w:ascii="Times New Roman" w:hAnsi="Times New Roman" w:cs="Times New Roman"/>
          <w:sz w:val="24"/>
          <w:szCs w:val="24"/>
        </w:rPr>
      </w:pPr>
    </w:p>
    <w:p w:rsidR="00FB4939" w:rsidRPr="0054245E" w:rsidRDefault="00D74EF3" w:rsidP="00FB4939">
      <w:pPr>
        <w:jc w:val="both"/>
        <w:rPr>
          <w:rFonts w:ascii="Times New Roman" w:hAnsi="Times New Roman" w:cs="Times New Roman"/>
          <w:b/>
          <w:caps/>
          <w:sz w:val="24"/>
          <w:szCs w:val="24"/>
        </w:rPr>
      </w:pPr>
      <w:r w:rsidRPr="0054245E">
        <w:rPr>
          <w:rFonts w:ascii="Times New Roman" w:hAnsi="Times New Roman" w:cs="Times New Roman"/>
          <w:b/>
          <w:caps/>
          <w:sz w:val="24"/>
          <w:szCs w:val="24"/>
        </w:rPr>
        <w:lastRenderedPageBreak/>
        <w:t>Bölüm 1. Diyot Kontrolü</w:t>
      </w:r>
    </w:p>
    <w:p w:rsidR="00D74EF3" w:rsidRPr="004928D9" w:rsidRDefault="00D74EF3" w:rsidP="00FB4939">
      <w:pPr>
        <w:jc w:val="both"/>
        <w:rPr>
          <w:rFonts w:ascii="Times New Roman" w:hAnsi="Times New Roman" w:cs="Times New Roman"/>
          <w:sz w:val="24"/>
          <w:szCs w:val="24"/>
        </w:rPr>
      </w:pPr>
      <w:r w:rsidRPr="0054245E">
        <w:rPr>
          <w:rFonts w:ascii="Times New Roman" w:hAnsi="Times New Roman" w:cs="Times New Roman"/>
          <w:b/>
          <w:sz w:val="24"/>
          <w:szCs w:val="24"/>
        </w:rPr>
        <w:t>Diyot Kontrol Parametresi</w:t>
      </w:r>
    </w:p>
    <w:p w:rsidR="00D74EF3" w:rsidRPr="00E02D7F" w:rsidRDefault="00D74EF3" w:rsidP="00FB4939">
      <w:pPr>
        <w:jc w:val="both"/>
        <w:rPr>
          <w:rFonts w:ascii="Times New Roman" w:hAnsi="Times New Roman" w:cs="Times New Roman"/>
          <w:sz w:val="24"/>
          <w:szCs w:val="24"/>
        </w:rPr>
      </w:pPr>
      <w:r w:rsidRPr="00E02D7F">
        <w:rPr>
          <w:rFonts w:ascii="Times New Roman" w:hAnsi="Times New Roman" w:cs="Times New Roman"/>
          <w:sz w:val="24"/>
          <w:szCs w:val="24"/>
        </w:rPr>
        <w:t xml:space="preserve">Diyot </w:t>
      </w:r>
      <w:r w:rsidR="000E163B" w:rsidRPr="00E02D7F">
        <w:rPr>
          <w:rFonts w:ascii="Times New Roman" w:hAnsi="Times New Roman" w:cs="Times New Roman"/>
          <w:sz w:val="24"/>
          <w:szCs w:val="24"/>
        </w:rPr>
        <w:t>kontrol parametresi için</w:t>
      </w:r>
      <w:r w:rsidRPr="00E02D7F">
        <w:rPr>
          <w:rFonts w:ascii="Times New Roman" w:hAnsi="Times New Roman" w:cs="Times New Roman"/>
          <w:sz w:val="24"/>
          <w:szCs w:val="24"/>
        </w:rPr>
        <w:t xml:space="preserve"> Multimetre kullanabilriz. Doğru polarlamada multimetre iletim gerilimini bize gösterecek. Ters polarlamada ise çok yüksek değer gösterecek ‘OL’. Hemen hemen açık devre gibi.</w:t>
      </w:r>
    </w:p>
    <w:p w:rsidR="002D4BBC" w:rsidRPr="00E02D7F" w:rsidRDefault="002D4BBC" w:rsidP="00FB4939">
      <w:pPr>
        <w:jc w:val="both"/>
        <w:rPr>
          <w:rFonts w:ascii="Times New Roman" w:hAnsi="Times New Roman" w:cs="Times New Roman"/>
          <w:sz w:val="24"/>
          <w:szCs w:val="24"/>
        </w:rPr>
      </w:pPr>
      <w:r w:rsidRPr="00E02D7F">
        <w:rPr>
          <w:rFonts w:ascii="Times New Roman" w:hAnsi="Times New Roman" w:cs="Times New Roman"/>
          <w:sz w:val="24"/>
          <w:szCs w:val="24"/>
        </w:rPr>
        <w:t>Doğru polarmada yaklaşık 2mA sabit akımla Silikon diyot için 0.7 V elde edilmesi gerekir. Ters polarmada ise akım geçmez. Açık devre gibi davranır.</w:t>
      </w:r>
    </w:p>
    <w:p w:rsidR="002D4BBC" w:rsidRPr="00E02D7F" w:rsidRDefault="002D4BBC" w:rsidP="00FB4939">
      <w:pPr>
        <w:jc w:val="both"/>
        <w:rPr>
          <w:rFonts w:ascii="Times New Roman" w:hAnsi="Times New Roman" w:cs="Times New Roman"/>
          <w:sz w:val="24"/>
          <w:szCs w:val="24"/>
        </w:rPr>
      </w:pPr>
      <w:r w:rsidRPr="00E02D7F">
        <w:rPr>
          <w:rFonts w:ascii="Times New Roman" w:hAnsi="Times New Roman" w:cs="Times New Roman"/>
          <w:sz w:val="24"/>
          <w:szCs w:val="24"/>
        </w:rPr>
        <w:t>Eğer her iki yönde de 1 volttan düşük elde ediliyorsa diyot jonksiyonu(birleşimi) kısa devre demektir. Eğer her iki yönde de OL (yüksek değer) gösteriyorsa birleşim açık devre demektir.</w:t>
      </w:r>
    </w:p>
    <w:p w:rsidR="002D4BBC" w:rsidRPr="00E02D7F" w:rsidRDefault="001871FD" w:rsidP="00FB4939">
      <w:pPr>
        <w:jc w:val="both"/>
        <w:rPr>
          <w:rFonts w:ascii="Times New Roman" w:hAnsi="Times New Roman" w:cs="Times New Roman"/>
          <w:sz w:val="24"/>
          <w:szCs w:val="24"/>
        </w:rPr>
      </w:pPr>
      <w:r w:rsidRPr="00E02D7F">
        <w:rPr>
          <w:rFonts w:ascii="Times New Roman" w:hAnsi="Times New Roman" w:cs="Times New Roman"/>
          <w:sz w:val="24"/>
          <w:szCs w:val="24"/>
        </w:rPr>
        <w:t xml:space="preserve"> Silikon diyotun gerilim</w:t>
      </w:r>
      <w:r w:rsidR="007111BE" w:rsidRPr="00E02D7F">
        <w:rPr>
          <w:rFonts w:ascii="Times New Roman" w:hAnsi="Times New Roman" w:cs="Times New Roman"/>
          <w:sz w:val="24"/>
          <w:szCs w:val="24"/>
        </w:rPr>
        <w:t xml:space="preserve"> değerleri</w:t>
      </w:r>
      <w:r w:rsidRPr="00E02D7F">
        <w:rPr>
          <w:rFonts w:ascii="Times New Roman" w:hAnsi="Times New Roman" w:cs="Times New Roman"/>
          <w:sz w:val="24"/>
          <w:szCs w:val="24"/>
        </w:rPr>
        <w:t xml:space="preserve"> test sonucu</w:t>
      </w:r>
    </w:p>
    <w:p w:rsidR="001871FD" w:rsidRPr="00E02D7F" w:rsidRDefault="001871FD" w:rsidP="00FB4939">
      <w:pPr>
        <w:jc w:val="both"/>
        <w:rPr>
          <w:rFonts w:ascii="Times New Roman" w:hAnsi="Times New Roman" w:cs="Times New Roman"/>
          <w:sz w:val="24"/>
          <w:szCs w:val="24"/>
        </w:rPr>
      </w:pPr>
      <w:r w:rsidRPr="00E02D7F">
        <w:rPr>
          <w:rFonts w:ascii="Times New Roman" w:hAnsi="Times New Roman" w:cs="Times New Roman"/>
          <w:sz w:val="24"/>
          <w:szCs w:val="24"/>
        </w:rPr>
        <w:t>Forward (Doğru yön) : _____________</w:t>
      </w:r>
    </w:p>
    <w:p w:rsidR="001871FD" w:rsidRPr="00E02D7F" w:rsidRDefault="001871FD" w:rsidP="00FB4939">
      <w:pPr>
        <w:jc w:val="both"/>
        <w:rPr>
          <w:rFonts w:ascii="Times New Roman" w:hAnsi="Times New Roman" w:cs="Times New Roman"/>
          <w:sz w:val="24"/>
          <w:szCs w:val="24"/>
        </w:rPr>
      </w:pPr>
      <w:r w:rsidRPr="00E02D7F">
        <w:rPr>
          <w:rFonts w:ascii="Times New Roman" w:hAnsi="Times New Roman" w:cs="Times New Roman"/>
          <w:sz w:val="24"/>
          <w:szCs w:val="24"/>
        </w:rPr>
        <w:t>Reverse (Ters yön) : ________________</w:t>
      </w:r>
    </w:p>
    <w:p w:rsidR="001871FD" w:rsidRPr="00E02D7F" w:rsidRDefault="001871FD" w:rsidP="00FB4939">
      <w:pPr>
        <w:jc w:val="both"/>
        <w:rPr>
          <w:rFonts w:ascii="Times New Roman" w:hAnsi="Times New Roman" w:cs="Times New Roman"/>
          <w:sz w:val="24"/>
          <w:szCs w:val="24"/>
        </w:rPr>
      </w:pPr>
      <w:r w:rsidRPr="00E02D7F">
        <w:rPr>
          <w:rFonts w:ascii="Times New Roman" w:hAnsi="Times New Roman" w:cs="Times New Roman"/>
          <w:sz w:val="24"/>
          <w:szCs w:val="24"/>
        </w:rPr>
        <w:t>Sonuçlara göre diyot sağlam mıdır?</w:t>
      </w:r>
    </w:p>
    <w:p w:rsidR="009D3569" w:rsidRPr="00E02D7F" w:rsidRDefault="009D3569" w:rsidP="00FB4939">
      <w:pPr>
        <w:jc w:val="both"/>
        <w:rPr>
          <w:rFonts w:ascii="Times New Roman" w:hAnsi="Times New Roman" w:cs="Times New Roman"/>
          <w:sz w:val="24"/>
          <w:szCs w:val="24"/>
        </w:rPr>
      </w:pPr>
    </w:p>
    <w:p w:rsidR="009D3569" w:rsidRPr="00E02D7F" w:rsidRDefault="009D3569" w:rsidP="00FB4939">
      <w:pPr>
        <w:jc w:val="both"/>
        <w:rPr>
          <w:rFonts w:ascii="Times New Roman" w:hAnsi="Times New Roman" w:cs="Times New Roman"/>
          <w:sz w:val="24"/>
          <w:szCs w:val="24"/>
        </w:rPr>
      </w:pPr>
    </w:p>
    <w:p w:rsidR="009D3569" w:rsidRPr="00E02D7F" w:rsidRDefault="009D3569" w:rsidP="00FB4939">
      <w:pPr>
        <w:jc w:val="both"/>
        <w:rPr>
          <w:rFonts w:ascii="Times New Roman" w:hAnsi="Times New Roman" w:cs="Times New Roman"/>
          <w:sz w:val="24"/>
          <w:szCs w:val="24"/>
        </w:rPr>
      </w:pPr>
    </w:p>
    <w:p w:rsidR="009D3569" w:rsidRPr="004928D9" w:rsidRDefault="009D3569" w:rsidP="00FB4939">
      <w:pPr>
        <w:jc w:val="both"/>
        <w:rPr>
          <w:rFonts w:ascii="Times New Roman" w:hAnsi="Times New Roman" w:cs="Times New Roman"/>
          <w:sz w:val="24"/>
          <w:szCs w:val="24"/>
        </w:rPr>
      </w:pPr>
    </w:p>
    <w:p w:rsidR="00A216C4" w:rsidRPr="0054245E" w:rsidRDefault="00A216C4" w:rsidP="00FB4939">
      <w:pPr>
        <w:jc w:val="both"/>
        <w:rPr>
          <w:rFonts w:ascii="Times New Roman" w:hAnsi="Times New Roman" w:cs="Times New Roman"/>
          <w:b/>
          <w:sz w:val="24"/>
          <w:szCs w:val="24"/>
        </w:rPr>
      </w:pPr>
      <w:r w:rsidRPr="0054245E">
        <w:rPr>
          <w:rFonts w:ascii="Times New Roman" w:hAnsi="Times New Roman" w:cs="Times New Roman"/>
          <w:b/>
          <w:sz w:val="24"/>
          <w:szCs w:val="24"/>
        </w:rPr>
        <w:t xml:space="preserve">Direnç Değerleri </w:t>
      </w:r>
    </w:p>
    <w:p w:rsidR="00A216C4" w:rsidRPr="00E02D7F" w:rsidRDefault="009D3569" w:rsidP="00FB4939">
      <w:pPr>
        <w:jc w:val="both"/>
        <w:rPr>
          <w:rFonts w:ascii="Times New Roman" w:hAnsi="Times New Roman" w:cs="Times New Roman"/>
          <w:sz w:val="24"/>
          <w:szCs w:val="24"/>
        </w:rPr>
      </w:pPr>
      <w:r w:rsidRPr="00E02D7F">
        <w:rPr>
          <w:rFonts w:ascii="Times New Roman" w:hAnsi="Times New Roman" w:cs="Times New Roman"/>
          <w:sz w:val="24"/>
          <w:szCs w:val="24"/>
        </w:rPr>
        <w:t>Sağlam bir diyot doğru polarmada düşük direnç, ters polarmada ise yüksek bir direnç değeri gösterir.</w:t>
      </w:r>
    </w:p>
    <w:p w:rsidR="009D3569" w:rsidRPr="00E02D7F" w:rsidRDefault="007111BE" w:rsidP="009D3569">
      <w:pPr>
        <w:jc w:val="both"/>
        <w:rPr>
          <w:rFonts w:ascii="Times New Roman" w:hAnsi="Times New Roman" w:cs="Times New Roman"/>
          <w:sz w:val="24"/>
          <w:szCs w:val="24"/>
        </w:rPr>
      </w:pPr>
      <w:r w:rsidRPr="00E02D7F">
        <w:rPr>
          <w:rFonts w:ascii="Times New Roman" w:hAnsi="Times New Roman" w:cs="Times New Roman"/>
          <w:sz w:val="24"/>
          <w:szCs w:val="24"/>
        </w:rPr>
        <w:t xml:space="preserve">Silikon diyotun direnç değerleri </w:t>
      </w:r>
      <w:r w:rsidR="009D3569" w:rsidRPr="00E02D7F">
        <w:rPr>
          <w:rFonts w:ascii="Times New Roman" w:hAnsi="Times New Roman" w:cs="Times New Roman"/>
          <w:sz w:val="24"/>
          <w:szCs w:val="24"/>
        </w:rPr>
        <w:t xml:space="preserve"> test sonucu</w:t>
      </w:r>
    </w:p>
    <w:p w:rsidR="009D3569" w:rsidRPr="00E02D7F" w:rsidRDefault="009D3569" w:rsidP="009D3569">
      <w:pPr>
        <w:jc w:val="both"/>
        <w:rPr>
          <w:rFonts w:ascii="Times New Roman" w:hAnsi="Times New Roman" w:cs="Times New Roman"/>
          <w:sz w:val="24"/>
          <w:szCs w:val="24"/>
        </w:rPr>
      </w:pPr>
      <w:r w:rsidRPr="00E02D7F">
        <w:rPr>
          <w:rFonts w:ascii="Times New Roman" w:hAnsi="Times New Roman" w:cs="Times New Roman"/>
          <w:sz w:val="24"/>
          <w:szCs w:val="24"/>
        </w:rPr>
        <w:t>Forward (Doğru yön) : _____________</w:t>
      </w:r>
    </w:p>
    <w:p w:rsidR="009D3569" w:rsidRPr="00E02D7F" w:rsidRDefault="009D3569" w:rsidP="009D3569">
      <w:pPr>
        <w:jc w:val="both"/>
        <w:rPr>
          <w:rFonts w:ascii="Times New Roman" w:hAnsi="Times New Roman" w:cs="Times New Roman"/>
          <w:sz w:val="24"/>
          <w:szCs w:val="24"/>
        </w:rPr>
      </w:pPr>
      <w:r w:rsidRPr="00E02D7F">
        <w:rPr>
          <w:rFonts w:ascii="Times New Roman" w:hAnsi="Times New Roman" w:cs="Times New Roman"/>
          <w:sz w:val="24"/>
          <w:szCs w:val="24"/>
        </w:rPr>
        <w:t>Reverse (Ters yön) : ________________</w:t>
      </w:r>
    </w:p>
    <w:p w:rsidR="009D3569" w:rsidRPr="00E02D7F" w:rsidRDefault="009D3569" w:rsidP="009D3569">
      <w:pPr>
        <w:jc w:val="both"/>
        <w:rPr>
          <w:rFonts w:ascii="Times New Roman" w:hAnsi="Times New Roman" w:cs="Times New Roman"/>
          <w:sz w:val="24"/>
          <w:szCs w:val="24"/>
        </w:rPr>
      </w:pPr>
      <w:r w:rsidRPr="00E02D7F">
        <w:rPr>
          <w:rFonts w:ascii="Times New Roman" w:hAnsi="Times New Roman" w:cs="Times New Roman"/>
          <w:sz w:val="24"/>
          <w:szCs w:val="24"/>
        </w:rPr>
        <w:t>Sonuçlara göre diyot sağlam mıdır?</w:t>
      </w:r>
    </w:p>
    <w:p w:rsidR="00D74EF3" w:rsidRPr="00E02D7F" w:rsidRDefault="00D74EF3" w:rsidP="00FB4939">
      <w:pPr>
        <w:jc w:val="both"/>
        <w:rPr>
          <w:rFonts w:ascii="Times New Roman" w:hAnsi="Times New Roman" w:cs="Times New Roman"/>
          <w:sz w:val="24"/>
          <w:szCs w:val="24"/>
        </w:rPr>
      </w:pPr>
    </w:p>
    <w:p w:rsidR="005D6789" w:rsidRPr="00E02D7F" w:rsidRDefault="005D6789" w:rsidP="00FB4939">
      <w:pPr>
        <w:jc w:val="both"/>
        <w:rPr>
          <w:rFonts w:ascii="Times New Roman" w:hAnsi="Times New Roman" w:cs="Times New Roman"/>
          <w:sz w:val="24"/>
          <w:szCs w:val="24"/>
        </w:rPr>
      </w:pPr>
    </w:p>
    <w:p w:rsidR="005D6789" w:rsidRDefault="005D6789" w:rsidP="00FB4939">
      <w:pPr>
        <w:jc w:val="both"/>
        <w:rPr>
          <w:rFonts w:ascii="Times New Roman" w:hAnsi="Times New Roman" w:cs="Times New Roman"/>
          <w:b/>
          <w:i/>
          <w:sz w:val="24"/>
          <w:szCs w:val="24"/>
        </w:rPr>
      </w:pPr>
    </w:p>
    <w:p w:rsidR="004928D9" w:rsidRDefault="004928D9" w:rsidP="00FB4939">
      <w:pPr>
        <w:jc w:val="both"/>
        <w:rPr>
          <w:rFonts w:ascii="Times New Roman" w:hAnsi="Times New Roman" w:cs="Times New Roman"/>
          <w:b/>
          <w:i/>
          <w:sz w:val="24"/>
          <w:szCs w:val="24"/>
        </w:rPr>
      </w:pPr>
    </w:p>
    <w:p w:rsidR="004928D9" w:rsidRPr="00E02D7F" w:rsidRDefault="004928D9" w:rsidP="00FB4939">
      <w:pPr>
        <w:jc w:val="both"/>
        <w:rPr>
          <w:rFonts w:ascii="Times New Roman" w:hAnsi="Times New Roman" w:cs="Times New Roman"/>
          <w:sz w:val="24"/>
          <w:szCs w:val="24"/>
        </w:rPr>
      </w:pPr>
    </w:p>
    <w:p w:rsidR="00B77F78" w:rsidRPr="0054245E" w:rsidRDefault="009164CC" w:rsidP="00FB4939">
      <w:pPr>
        <w:jc w:val="both"/>
        <w:rPr>
          <w:rFonts w:ascii="Times New Roman" w:hAnsi="Times New Roman" w:cs="Times New Roman"/>
          <w:b/>
          <w:sz w:val="24"/>
          <w:szCs w:val="24"/>
        </w:rPr>
      </w:pPr>
      <w:r w:rsidRPr="0054245E">
        <w:rPr>
          <w:rFonts w:ascii="Times New Roman" w:hAnsi="Times New Roman" w:cs="Times New Roman"/>
          <w:b/>
          <w:sz w:val="24"/>
          <w:szCs w:val="24"/>
        </w:rPr>
        <w:lastRenderedPageBreak/>
        <w:t>Bölüm 2 : Doğru-polarma Diyot Karakteristikleri</w:t>
      </w:r>
    </w:p>
    <w:p w:rsidR="003C51AC" w:rsidRDefault="003C51AC" w:rsidP="003C51AC">
      <w:pPr>
        <w:jc w:val="both"/>
        <w:rPr>
          <w:rFonts w:ascii="Times New Roman" w:hAnsi="Times New Roman" w:cs="Times New Roman"/>
          <w:b/>
          <w:i/>
          <w:sz w:val="24"/>
          <w:szCs w:val="24"/>
        </w:rPr>
      </w:pPr>
      <w:r>
        <w:rPr>
          <w:rFonts w:ascii="Times New Roman" w:hAnsi="Times New Roman" w:cs="Times New Roman"/>
          <w:b/>
          <w:i/>
          <w:sz w:val="24"/>
          <w:szCs w:val="24"/>
        </w:rPr>
        <w:t xml:space="preserve">a) </w:t>
      </w:r>
      <w:r w:rsidR="009164CC" w:rsidRPr="003C51AC">
        <w:rPr>
          <w:rFonts w:ascii="Times New Roman" w:hAnsi="Times New Roman" w:cs="Times New Roman"/>
          <w:sz w:val="24"/>
          <w:szCs w:val="24"/>
        </w:rPr>
        <w:t>Aşağıdaki şekli kurunuz. E gerilimini sıfır yapınız. Direncin değerini ölçüp yazınız.</w:t>
      </w:r>
    </w:p>
    <w:p w:rsidR="003C51AC" w:rsidRPr="003C51AC" w:rsidRDefault="003C51AC" w:rsidP="003C51AC">
      <w:pPr>
        <w:jc w:val="both"/>
        <w:rPr>
          <w:rFonts w:ascii="Times New Roman" w:hAnsi="Times New Roman" w:cs="Times New Roman"/>
          <w:sz w:val="24"/>
          <w:szCs w:val="24"/>
        </w:rPr>
      </w:pPr>
      <m:oMath>
        <m:sSub>
          <m:sSubPr>
            <m:ctrlPr>
              <w:rPr>
                <w:rFonts w:cs="Times New Roman"/>
                <w:i/>
                <w:sz w:val="24"/>
                <w:szCs w:val="24"/>
              </w:rPr>
            </m:ctrlPr>
          </m:sSubPr>
          <m:e>
            <m:r>
              <m:rPr>
                <m:sty m:val="b"/>
              </m:rPr>
              <w:rPr>
                <w:rFonts w:cs="Times New Roman"/>
                <w:sz w:val="24"/>
                <w:szCs w:val="24"/>
              </w:rPr>
              <m:t>R</m:t>
            </m:r>
          </m:e>
          <m:sub>
            <m:r>
              <m:rPr>
                <m:sty m:val="b"/>
              </m:rPr>
              <w:rPr>
                <w:rFonts w:cs="Times New Roman"/>
                <w:sz w:val="24"/>
                <w:szCs w:val="24"/>
              </w:rPr>
              <m:t>ölçülen</m:t>
            </m:r>
          </m:sub>
        </m:sSub>
      </m:oMath>
      <w:r>
        <w:rPr>
          <w:rFonts w:ascii="Times New Roman" w:hAnsi="Times New Roman" w:cs="Times New Roman"/>
          <w:b/>
          <w:i/>
          <w:sz w:val="24"/>
          <w:szCs w:val="24"/>
        </w:rPr>
        <w:t>= _________</w:t>
      </w:r>
    </w:p>
    <w:p w:rsidR="009164CC" w:rsidRPr="00E02D7F" w:rsidRDefault="003C51AC" w:rsidP="003C51AC">
      <w:pPr>
        <w:jc w:val="center"/>
        <w:rPr>
          <w:rFonts w:ascii="Times New Roman" w:hAnsi="Times New Roman" w:cs="Times New Roman"/>
          <w:sz w:val="24"/>
          <w:szCs w:val="24"/>
        </w:rPr>
      </w:pPr>
      <w:r>
        <w:rPr>
          <w:rFonts w:ascii="Times New Roman" w:hAnsi="Times New Roman" w:cs="Times New Roman"/>
          <w:b/>
          <w:i/>
          <w:noProof/>
          <w:sz w:val="24"/>
          <w:szCs w:val="24"/>
        </w:rPr>
        <w:drawing>
          <wp:inline distT="0" distB="0" distL="0" distR="0">
            <wp:extent cx="3019425" cy="1609725"/>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srcRect/>
                    <a:stretch>
                      <a:fillRect/>
                    </a:stretch>
                  </pic:blipFill>
                  <pic:spPr bwMode="auto">
                    <a:xfrm>
                      <a:off x="0" y="0"/>
                      <a:ext cx="3019425" cy="1609725"/>
                    </a:xfrm>
                    <a:prstGeom prst="rect">
                      <a:avLst/>
                    </a:prstGeom>
                    <a:noFill/>
                    <a:ln w="9525">
                      <a:noFill/>
                      <a:miter lim="800000"/>
                      <a:headEnd/>
                      <a:tailEnd/>
                    </a:ln>
                  </pic:spPr>
                </pic:pic>
              </a:graphicData>
            </a:graphic>
          </wp:inline>
        </w:drawing>
      </w:r>
    </w:p>
    <w:p w:rsidR="003C51AC" w:rsidRDefault="003C51AC" w:rsidP="00FB4939">
      <w:pPr>
        <w:jc w:val="both"/>
        <w:rPr>
          <w:rFonts w:ascii="Times New Roman" w:hAnsi="Times New Roman" w:cs="Times New Roman"/>
          <w:b/>
          <w:i/>
          <w:sz w:val="24"/>
          <w:szCs w:val="24"/>
        </w:rPr>
      </w:pPr>
    </w:p>
    <w:p w:rsidR="003C51AC" w:rsidRDefault="003C51AC" w:rsidP="00FB4939">
      <w:pPr>
        <w:jc w:val="both"/>
        <w:rPr>
          <w:rFonts w:ascii="Times New Roman" w:hAnsi="Times New Roman" w:cs="Times New Roman"/>
          <w:b/>
          <w:i/>
          <w:sz w:val="24"/>
          <w:szCs w:val="24"/>
        </w:rPr>
      </w:pPr>
    </w:p>
    <w:p w:rsidR="00B77F78" w:rsidRPr="00E02D7F" w:rsidRDefault="004928D9" w:rsidP="00FB4939">
      <w:pPr>
        <w:jc w:val="both"/>
        <w:rPr>
          <w:rFonts w:ascii="Times New Roman" w:hAnsi="Times New Roman" w:cs="Times New Roman"/>
          <w:sz w:val="24"/>
          <w:szCs w:val="24"/>
        </w:rPr>
      </w:pPr>
      <w:r>
        <w:rPr>
          <w:rFonts w:ascii="Times New Roman" w:hAnsi="Times New Roman" w:cs="Times New Roman"/>
          <w:b/>
          <w:i/>
          <w:sz w:val="24"/>
          <w:szCs w:val="24"/>
        </w:rPr>
        <w:t>b</w:t>
      </w:r>
      <w:r w:rsidR="009164CC" w:rsidRPr="00E02D7F">
        <w:rPr>
          <w:rFonts w:ascii="Times New Roman" w:hAnsi="Times New Roman" w:cs="Times New Roman"/>
          <w:sz w:val="24"/>
          <w:szCs w:val="24"/>
        </w:rPr>
        <w:t>) V</w:t>
      </w:r>
      <w:r w:rsidR="009164CC" w:rsidRPr="004928D9">
        <w:rPr>
          <w:rFonts w:ascii="Times New Roman" w:hAnsi="Times New Roman" w:cs="Times New Roman"/>
          <w:sz w:val="24"/>
          <w:szCs w:val="24"/>
          <w:vertAlign w:val="subscript"/>
        </w:rPr>
        <w:t>R</w:t>
      </w:r>
      <w:r w:rsidR="009164CC" w:rsidRPr="00E02D7F">
        <w:rPr>
          <w:rFonts w:ascii="Times New Roman" w:hAnsi="Times New Roman" w:cs="Times New Roman"/>
          <w:sz w:val="24"/>
          <w:szCs w:val="24"/>
        </w:rPr>
        <w:t xml:space="preserve"> gerilimi 0.1 volt olana kadar E gerilimini ayarlayınız. So</w:t>
      </w:r>
      <w:r w:rsidR="002B5277" w:rsidRPr="00E02D7F">
        <w:rPr>
          <w:rFonts w:ascii="Times New Roman" w:hAnsi="Times New Roman" w:cs="Times New Roman"/>
          <w:sz w:val="24"/>
          <w:szCs w:val="24"/>
        </w:rPr>
        <w:t>nra</w:t>
      </w:r>
      <w:r>
        <w:rPr>
          <w:rFonts w:ascii="Times New Roman" w:hAnsi="Times New Roman" w:cs="Times New Roman"/>
          <w:b/>
          <w:i/>
          <w:sz w:val="24"/>
          <w:szCs w:val="24"/>
        </w:rPr>
        <w:t xml:space="preserve"> </w:t>
      </w:r>
      <w:r w:rsidR="002B5277" w:rsidRPr="00E02D7F">
        <w:rPr>
          <w:rFonts w:ascii="Times New Roman" w:hAnsi="Times New Roman" w:cs="Times New Roman"/>
          <w:sz w:val="24"/>
          <w:szCs w:val="24"/>
        </w:rPr>
        <w:t>V</w:t>
      </w:r>
      <w:r w:rsidR="002B5277" w:rsidRPr="004928D9">
        <w:rPr>
          <w:rFonts w:ascii="Times New Roman" w:hAnsi="Times New Roman" w:cs="Times New Roman"/>
          <w:sz w:val="24"/>
          <w:szCs w:val="24"/>
          <w:vertAlign w:val="subscript"/>
        </w:rPr>
        <w:t>D</w:t>
      </w:r>
      <w:r w:rsidR="002B5277" w:rsidRPr="00E02D7F">
        <w:rPr>
          <w:rFonts w:ascii="Times New Roman" w:hAnsi="Times New Roman" w:cs="Times New Roman"/>
          <w:sz w:val="24"/>
          <w:szCs w:val="24"/>
        </w:rPr>
        <w:t xml:space="preserve"> diyot gerilimini ölçünüz ve tabloya yazınız. I</w:t>
      </w:r>
      <w:r w:rsidR="002B5277" w:rsidRPr="004928D9">
        <w:rPr>
          <w:rFonts w:ascii="Times New Roman" w:hAnsi="Times New Roman" w:cs="Times New Roman"/>
          <w:sz w:val="24"/>
          <w:szCs w:val="24"/>
          <w:vertAlign w:val="subscript"/>
        </w:rPr>
        <w:t>D</w:t>
      </w:r>
      <w:r w:rsidR="002B5277" w:rsidRPr="00E02D7F">
        <w:rPr>
          <w:rFonts w:ascii="Times New Roman" w:hAnsi="Times New Roman" w:cs="Times New Roman"/>
          <w:sz w:val="24"/>
          <w:szCs w:val="24"/>
        </w:rPr>
        <w:t xml:space="preserve"> akımını formülü kullanıp hesaplayınız.</w:t>
      </w:r>
    </w:p>
    <w:tbl>
      <w:tblPr>
        <w:tblStyle w:val="TableGrid"/>
        <w:tblW w:w="0" w:type="auto"/>
        <w:tblLook w:val="04A0"/>
      </w:tblPr>
      <w:tblGrid>
        <w:gridCol w:w="2235"/>
        <w:gridCol w:w="708"/>
        <w:gridCol w:w="709"/>
        <w:gridCol w:w="709"/>
        <w:gridCol w:w="709"/>
        <w:gridCol w:w="708"/>
        <w:gridCol w:w="709"/>
        <w:gridCol w:w="709"/>
        <w:gridCol w:w="709"/>
        <w:gridCol w:w="741"/>
      </w:tblGrid>
      <w:tr w:rsidR="00FF70F6" w:rsidTr="00FF70F6">
        <w:trPr>
          <w:trHeight w:val="310"/>
        </w:trPr>
        <w:tc>
          <w:tcPr>
            <w:tcW w:w="2235" w:type="dxa"/>
          </w:tcPr>
          <w:p w:rsidR="00FF70F6" w:rsidRDefault="00FF70F6" w:rsidP="00E12992">
            <w:pPr>
              <w:jc w:val="both"/>
              <w:rPr>
                <w:rFonts w:ascii="Times New Roman" w:hAnsi="Times New Roman" w:cs="Times New Roman"/>
                <w:b/>
                <w:i/>
                <w:sz w:val="24"/>
                <w:szCs w:val="24"/>
              </w:rPr>
            </w:pPr>
            <m:oMath>
              <m:sSub>
                <m:sSubPr>
                  <m:ctrlPr>
                    <w:rPr>
                      <w:rFonts w:cs="Times New Roman"/>
                      <w:i/>
                      <w:sz w:val="24"/>
                      <w:szCs w:val="24"/>
                    </w:rPr>
                  </m:ctrlPr>
                </m:sSubPr>
                <m:e>
                  <m:r>
                    <m:rPr>
                      <m:sty m:val="b"/>
                    </m:rPr>
                    <w:rPr>
                      <w:rFonts w:cs="Times New Roman"/>
                      <w:sz w:val="24"/>
                      <w:szCs w:val="24"/>
                    </w:rPr>
                    <m:t>V</m:t>
                  </m:r>
                </m:e>
                <m:sub>
                  <m:r>
                    <m:rPr>
                      <m:sty m:val="b"/>
                    </m:rPr>
                    <w:rPr>
                      <w:rFonts w:cs="Times New Roman"/>
                      <w:sz w:val="24"/>
                      <w:szCs w:val="24"/>
                    </w:rPr>
                    <m:t>R</m:t>
                  </m:r>
                </m:sub>
              </m:sSub>
              <m:r>
                <m:rPr>
                  <m:sty m:val="b"/>
                </m:rPr>
                <w:rPr>
                  <w:rFonts w:cs="Times New Roman"/>
                  <w:sz w:val="24"/>
                  <w:szCs w:val="24"/>
                </w:rPr>
                <m:t xml:space="preserve"> </m:t>
              </m:r>
            </m:oMath>
            <w:r>
              <w:rPr>
                <w:rFonts w:ascii="Times New Roman" w:hAnsi="Times New Roman" w:cs="Times New Roman"/>
                <w:b/>
                <w:i/>
                <w:sz w:val="24"/>
                <w:szCs w:val="24"/>
              </w:rPr>
              <w:t>(V)</w:t>
            </w:r>
          </w:p>
        </w:tc>
        <w:tc>
          <w:tcPr>
            <w:tcW w:w="708" w:type="dxa"/>
          </w:tcPr>
          <w:p w:rsidR="00FF70F6" w:rsidRDefault="00FF70F6" w:rsidP="00FF70F6">
            <w:pPr>
              <w:jc w:val="center"/>
              <w:rPr>
                <w:rFonts w:ascii="Times New Roman" w:hAnsi="Times New Roman" w:cs="Times New Roman"/>
                <w:b/>
                <w:i/>
                <w:sz w:val="24"/>
                <w:szCs w:val="24"/>
              </w:rPr>
            </w:pPr>
            <w:r>
              <w:rPr>
                <w:rFonts w:ascii="Times New Roman" w:hAnsi="Times New Roman" w:cs="Times New Roman"/>
                <w:b/>
                <w:i/>
                <w:sz w:val="24"/>
                <w:szCs w:val="24"/>
              </w:rPr>
              <w:t>0.1</w:t>
            </w:r>
          </w:p>
        </w:tc>
        <w:tc>
          <w:tcPr>
            <w:tcW w:w="709" w:type="dxa"/>
          </w:tcPr>
          <w:p w:rsidR="00FF70F6" w:rsidRDefault="00FF70F6" w:rsidP="00FF70F6">
            <w:pPr>
              <w:jc w:val="center"/>
              <w:rPr>
                <w:rFonts w:ascii="Times New Roman" w:hAnsi="Times New Roman" w:cs="Times New Roman"/>
                <w:b/>
                <w:i/>
                <w:sz w:val="24"/>
                <w:szCs w:val="24"/>
              </w:rPr>
            </w:pPr>
            <w:r>
              <w:rPr>
                <w:rFonts w:ascii="Times New Roman" w:hAnsi="Times New Roman" w:cs="Times New Roman"/>
                <w:b/>
                <w:i/>
                <w:sz w:val="24"/>
                <w:szCs w:val="24"/>
              </w:rPr>
              <w:t>0.2</w:t>
            </w:r>
          </w:p>
        </w:tc>
        <w:tc>
          <w:tcPr>
            <w:tcW w:w="709" w:type="dxa"/>
          </w:tcPr>
          <w:p w:rsidR="00FF70F6" w:rsidRDefault="00FF70F6" w:rsidP="00FF70F6">
            <w:pPr>
              <w:jc w:val="center"/>
              <w:rPr>
                <w:rFonts w:ascii="Times New Roman" w:hAnsi="Times New Roman" w:cs="Times New Roman"/>
                <w:b/>
                <w:i/>
                <w:sz w:val="24"/>
                <w:szCs w:val="24"/>
              </w:rPr>
            </w:pPr>
            <w:r>
              <w:rPr>
                <w:rFonts w:ascii="Times New Roman" w:hAnsi="Times New Roman" w:cs="Times New Roman"/>
                <w:b/>
                <w:i/>
                <w:sz w:val="24"/>
                <w:szCs w:val="24"/>
              </w:rPr>
              <w:t>0.3</w:t>
            </w:r>
          </w:p>
        </w:tc>
        <w:tc>
          <w:tcPr>
            <w:tcW w:w="709" w:type="dxa"/>
          </w:tcPr>
          <w:p w:rsidR="00FF70F6" w:rsidRDefault="00FF70F6" w:rsidP="00FF70F6">
            <w:pPr>
              <w:jc w:val="center"/>
              <w:rPr>
                <w:rFonts w:ascii="Times New Roman" w:hAnsi="Times New Roman" w:cs="Times New Roman"/>
                <w:b/>
                <w:i/>
                <w:sz w:val="24"/>
                <w:szCs w:val="24"/>
              </w:rPr>
            </w:pPr>
            <w:r>
              <w:rPr>
                <w:rFonts w:ascii="Times New Roman" w:hAnsi="Times New Roman" w:cs="Times New Roman"/>
                <w:b/>
                <w:i/>
                <w:sz w:val="24"/>
                <w:szCs w:val="24"/>
              </w:rPr>
              <w:t>0.4</w:t>
            </w:r>
          </w:p>
        </w:tc>
        <w:tc>
          <w:tcPr>
            <w:tcW w:w="708" w:type="dxa"/>
          </w:tcPr>
          <w:p w:rsidR="00FF70F6" w:rsidRDefault="00FF70F6" w:rsidP="00FF70F6">
            <w:pPr>
              <w:jc w:val="center"/>
              <w:rPr>
                <w:rFonts w:ascii="Times New Roman" w:hAnsi="Times New Roman" w:cs="Times New Roman"/>
                <w:b/>
                <w:i/>
                <w:sz w:val="24"/>
                <w:szCs w:val="24"/>
              </w:rPr>
            </w:pPr>
            <w:r>
              <w:rPr>
                <w:rFonts w:ascii="Times New Roman" w:hAnsi="Times New Roman" w:cs="Times New Roman"/>
                <w:b/>
                <w:i/>
                <w:sz w:val="24"/>
                <w:szCs w:val="24"/>
              </w:rPr>
              <w:t>0.5</w:t>
            </w:r>
          </w:p>
        </w:tc>
        <w:tc>
          <w:tcPr>
            <w:tcW w:w="709" w:type="dxa"/>
          </w:tcPr>
          <w:p w:rsidR="00FF70F6" w:rsidRDefault="00FF70F6" w:rsidP="00FF70F6">
            <w:pPr>
              <w:jc w:val="center"/>
              <w:rPr>
                <w:rFonts w:ascii="Times New Roman" w:hAnsi="Times New Roman" w:cs="Times New Roman"/>
                <w:b/>
                <w:i/>
                <w:sz w:val="24"/>
                <w:szCs w:val="24"/>
              </w:rPr>
            </w:pPr>
            <w:r>
              <w:rPr>
                <w:rFonts w:ascii="Times New Roman" w:hAnsi="Times New Roman" w:cs="Times New Roman"/>
                <w:b/>
                <w:i/>
                <w:sz w:val="24"/>
                <w:szCs w:val="24"/>
              </w:rPr>
              <w:t>0.6</w:t>
            </w:r>
          </w:p>
        </w:tc>
        <w:tc>
          <w:tcPr>
            <w:tcW w:w="709" w:type="dxa"/>
          </w:tcPr>
          <w:p w:rsidR="00FF70F6" w:rsidRDefault="00FF70F6" w:rsidP="00FF70F6">
            <w:pPr>
              <w:jc w:val="center"/>
              <w:rPr>
                <w:rFonts w:ascii="Times New Roman" w:hAnsi="Times New Roman" w:cs="Times New Roman"/>
                <w:b/>
                <w:i/>
                <w:sz w:val="24"/>
                <w:szCs w:val="24"/>
              </w:rPr>
            </w:pPr>
            <w:r>
              <w:rPr>
                <w:rFonts w:ascii="Times New Roman" w:hAnsi="Times New Roman" w:cs="Times New Roman"/>
                <w:b/>
                <w:i/>
                <w:sz w:val="24"/>
                <w:szCs w:val="24"/>
              </w:rPr>
              <w:t>0.7</w:t>
            </w:r>
          </w:p>
        </w:tc>
        <w:tc>
          <w:tcPr>
            <w:tcW w:w="709" w:type="dxa"/>
          </w:tcPr>
          <w:p w:rsidR="00FF70F6" w:rsidRDefault="00FF70F6" w:rsidP="00FF70F6">
            <w:pPr>
              <w:jc w:val="center"/>
              <w:rPr>
                <w:rFonts w:ascii="Times New Roman" w:hAnsi="Times New Roman" w:cs="Times New Roman"/>
                <w:b/>
                <w:i/>
                <w:sz w:val="24"/>
                <w:szCs w:val="24"/>
              </w:rPr>
            </w:pPr>
            <w:r>
              <w:rPr>
                <w:rFonts w:ascii="Times New Roman" w:hAnsi="Times New Roman" w:cs="Times New Roman"/>
                <w:b/>
                <w:i/>
                <w:sz w:val="24"/>
                <w:szCs w:val="24"/>
              </w:rPr>
              <w:t>0.8</w:t>
            </w:r>
          </w:p>
        </w:tc>
        <w:tc>
          <w:tcPr>
            <w:tcW w:w="741" w:type="dxa"/>
          </w:tcPr>
          <w:p w:rsidR="00FF70F6" w:rsidRDefault="00FF70F6" w:rsidP="00FF70F6">
            <w:pPr>
              <w:jc w:val="center"/>
              <w:rPr>
                <w:rFonts w:ascii="Times New Roman" w:hAnsi="Times New Roman" w:cs="Times New Roman"/>
                <w:b/>
                <w:i/>
                <w:sz w:val="24"/>
                <w:szCs w:val="24"/>
              </w:rPr>
            </w:pPr>
            <w:r>
              <w:rPr>
                <w:rFonts w:ascii="Times New Roman" w:hAnsi="Times New Roman" w:cs="Times New Roman"/>
                <w:b/>
                <w:i/>
                <w:sz w:val="24"/>
                <w:szCs w:val="24"/>
              </w:rPr>
              <w:t>0.</w:t>
            </w:r>
            <w:r>
              <w:rPr>
                <w:rFonts w:ascii="Times New Roman" w:hAnsi="Times New Roman" w:cs="Times New Roman"/>
                <w:b/>
                <w:i/>
                <w:sz w:val="24"/>
                <w:szCs w:val="24"/>
              </w:rPr>
              <w:t>9</w:t>
            </w:r>
          </w:p>
        </w:tc>
      </w:tr>
      <w:tr w:rsidR="00FF70F6" w:rsidTr="00FF70F6">
        <w:trPr>
          <w:trHeight w:val="293"/>
        </w:trPr>
        <w:tc>
          <w:tcPr>
            <w:tcW w:w="2235" w:type="dxa"/>
          </w:tcPr>
          <w:p w:rsidR="00FF70F6" w:rsidRDefault="00FF70F6" w:rsidP="007E5D5B">
            <w:pPr>
              <w:jc w:val="both"/>
              <w:rPr>
                <w:rFonts w:ascii="Times New Roman" w:hAnsi="Times New Roman" w:cs="Times New Roman"/>
                <w:b/>
                <w:i/>
                <w:sz w:val="24"/>
                <w:szCs w:val="24"/>
              </w:rPr>
            </w:pPr>
            <m:oMath>
              <m:sSub>
                <m:sSubPr>
                  <m:ctrlPr>
                    <w:rPr>
                      <w:rFonts w:cs="Times New Roman"/>
                      <w:i/>
                      <w:sz w:val="24"/>
                      <w:szCs w:val="24"/>
                    </w:rPr>
                  </m:ctrlPr>
                </m:sSubPr>
                <m:e>
                  <m:r>
                    <m:rPr>
                      <m:sty m:val="b"/>
                    </m:rPr>
                    <w:rPr>
                      <w:rFonts w:cs="Times New Roman"/>
                      <w:sz w:val="24"/>
                      <w:szCs w:val="24"/>
                    </w:rPr>
                    <m:t>V</m:t>
                  </m:r>
                </m:e>
                <m:sub>
                  <m:r>
                    <m:rPr>
                      <m:sty m:val="b"/>
                    </m:rPr>
                    <w:rPr>
                      <w:rFonts w:cs="Times New Roman"/>
                      <w:sz w:val="24"/>
                      <w:szCs w:val="24"/>
                    </w:rPr>
                    <m:t>D</m:t>
                  </m:r>
                </m:sub>
              </m:sSub>
            </m:oMath>
            <w:r w:rsidR="00516821">
              <w:rPr>
                <w:rFonts w:ascii="Times New Roman" w:hAnsi="Times New Roman" w:cs="Times New Roman"/>
                <w:b/>
                <w:i/>
                <w:sz w:val="24"/>
                <w:szCs w:val="24"/>
              </w:rPr>
              <w:t xml:space="preserve"> </w:t>
            </w:r>
            <w:r>
              <w:rPr>
                <w:rFonts w:ascii="Times New Roman" w:hAnsi="Times New Roman" w:cs="Times New Roman"/>
                <w:b/>
                <w:i/>
                <w:sz w:val="24"/>
                <w:szCs w:val="24"/>
              </w:rPr>
              <w:t>(V)</w:t>
            </w:r>
          </w:p>
        </w:tc>
        <w:tc>
          <w:tcPr>
            <w:tcW w:w="708" w:type="dxa"/>
          </w:tcPr>
          <w:p w:rsidR="00FF70F6" w:rsidRDefault="00FF70F6" w:rsidP="007E5D5B">
            <w:pPr>
              <w:jc w:val="both"/>
              <w:rPr>
                <w:rFonts w:ascii="Times New Roman" w:hAnsi="Times New Roman" w:cs="Times New Roman"/>
                <w:b/>
                <w:i/>
                <w:sz w:val="24"/>
                <w:szCs w:val="24"/>
              </w:rPr>
            </w:pPr>
          </w:p>
        </w:tc>
        <w:tc>
          <w:tcPr>
            <w:tcW w:w="709" w:type="dxa"/>
          </w:tcPr>
          <w:p w:rsidR="00FF70F6" w:rsidRDefault="00FF70F6" w:rsidP="007E5D5B">
            <w:pPr>
              <w:jc w:val="both"/>
              <w:rPr>
                <w:rFonts w:ascii="Times New Roman" w:hAnsi="Times New Roman" w:cs="Times New Roman"/>
                <w:b/>
                <w:i/>
                <w:sz w:val="24"/>
                <w:szCs w:val="24"/>
              </w:rPr>
            </w:pPr>
          </w:p>
        </w:tc>
        <w:tc>
          <w:tcPr>
            <w:tcW w:w="709" w:type="dxa"/>
          </w:tcPr>
          <w:p w:rsidR="00FF70F6" w:rsidRDefault="00FF70F6" w:rsidP="007E5D5B">
            <w:pPr>
              <w:jc w:val="both"/>
              <w:rPr>
                <w:rFonts w:ascii="Times New Roman" w:hAnsi="Times New Roman" w:cs="Times New Roman"/>
                <w:b/>
                <w:i/>
                <w:sz w:val="24"/>
                <w:szCs w:val="24"/>
              </w:rPr>
            </w:pPr>
          </w:p>
        </w:tc>
        <w:tc>
          <w:tcPr>
            <w:tcW w:w="709" w:type="dxa"/>
          </w:tcPr>
          <w:p w:rsidR="00FF70F6" w:rsidRDefault="00FF70F6" w:rsidP="007E5D5B">
            <w:pPr>
              <w:jc w:val="both"/>
              <w:rPr>
                <w:rFonts w:ascii="Times New Roman" w:hAnsi="Times New Roman" w:cs="Times New Roman"/>
                <w:b/>
                <w:i/>
                <w:sz w:val="24"/>
                <w:szCs w:val="24"/>
              </w:rPr>
            </w:pPr>
          </w:p>
        </w:tc>
        <w:tc>
          <w:tcPr>
            <w:tcW w:w="708" w:type="dxa"/>
          </w:tcPr>
          <w:p w:rsidR="00FF70F6" w:rsidRDefault="00FF70F6" w:rsidP="007E5D5B">
            <w:pPr>
              <w:jc w:val="both"/>
              <w:rPr>
                <w:rFonts w:ascii="Times New Roman" w:hAnsi="Times New Roman" w:cs="Times New Roman"/>
                <w:b/>
                <w:i/>
                <w:sz w:val="24"/>
                <w:szCs w:val="24"/>
              </w:rPr>
            </w:pPr>
          </w:p>
        </w:tc>
        <w:tc>
          <w:tcPr>
            <w:tcW w:w="709" w:type="dxa"/>
          </w:tcPr>
          <w:p w:rsidR="00FF70F6" w:rsidRDefault="00FF70F6" w:rsidP="007E5D5B">
            <w:pPr>
              <w:jc w:val="both"/>
              <w:rPr>
                <w:rFonts w:ascii="Times New Roman" w:hAnsi="Times New Roman" w:cs="Times New Roman"/>
                <w:b/>
                <w:i/>
                <w:sz w:val="24"/>
                <w:szCs w:val="24"/>
              </w:rPr>
            </w:pPr>
          </w:p>
        </w:tc>
        <w:tc>
          <w:tcPr>
            <w:tcW w:w="709" w:type="dxa"/>
          </w:tcPr>
          <w:p w:rsidR="00FF70F6" w:rsidRDefault="00FF70F6" w:rsidP="007E5D5B">
            <w:pPr>
              <w:jc w:val="both"/>
              <w:rPr>
                <w:rFonts w:ascii="Times New Roman" w:hAnsi="Times New Roman" w:cs="Times New Roman"/>
                <w:b/>
                <w:i/>
                <w:sz w:val="24"/>
                <w:szCs w:val="24"/>
              </w:rPr>
            </w:pPr>
          </w:p>
        </w:tc>
        <w:tc>
          <w:tcPr>
            <w:tcW w:w="709" w:type="dxa"/>
          </w:tcPr>
          <w:p w:rsidR="00FF70F6" w:rsidRDefault="00FF70F6" w:rsidP="007E5D5B">
            <w:pPr>
              <w:jc w:val="both"/>
              <w:rPr>
                <w:rFonts w:ascii="Times New Roman" w:hAnsi="Times New Roman" w:cs="Times New Roman"/>
                <w:b/>
                <w:i/>
                <w:sz w:val="24"/>
                <w:szCs w:val="24"/>
              </w:rPr>
            </w:pPr>
          </w:p>
        </w:tc>
        <w:tc>
          <w:tcPr>
            <w:tcW w:w="741" w:type="dxa"/>
          </w:tcPr>
          <w:p w:rsidR="00FF70F6" w:rsidRDefault="00FF70F6" w:rsidP="00D54209">
            <w:pPr>
              <w:jc w:val="both"/>
              <w:rPr>
                <w:rFonts w:ascii="Times New Roman" w:hAnsi="Times New Roman" w:cs="Times New Roman"/>
                <w:b/>
                <w:i/>
                <w:sz w:val="24"/>
                <w:szCs w:val="24"/>
              </w:rPr>
            </w:pPr>
          </w:p>
        </w:tc>
      </w:tr>
      <w:tr w:rsidR="00FF70F6" w:rsidTr="00FF70F6">
        <w:trPr>
          <w:trHeight w:val="293"/>
        </w:trPr>
        <w:tc>
          <w:tcPr>
            <w:tcW w:w="2235" w:type="dxa"/>
          </w:tcPr>
          <w:p w:rsidR="00FF70F6" w:rsidRDefault="00FF70F6" w:rsidP="007E5D5B">
            <w:pPr>
              <w:jc w:val="both"/>
              <w:rPr>
                <w:rFonts w:ascii="Times New Roman" w:hAnsi="Times New Roman" w:cs="Times New Roman"/>
                <w:b/>
                <w:i/>
                <w:sz w:val="24"/>
                <w:szCs w:val="24"/>
              </w:rPr>
            </w:pPr>
            <m:oMath>
              <m:sSub>
                <m:sSubPr>
                  <m:ctrlPr>
                    <w:rPr>
                      <w:rFonts w:cs="Times New Roman"/>
                      <w:i/>
                      <w:sz w:val="24"/>
                      <w:szCs w:val="24"/>
                    </w:rPr>
                  </m:ctrlPr>
                </m:sSubPr>
                <m:e>
                  <m:r>
                    <m:rPr>
                      <m:sty m:val="b"/>
                    </m:rPr>
                    <w:rPr>
                      <w:rFonts w:cs="Times New Roman"/>
                      <w:sz w:val="24"/>
                      <w:szCs w:val="24"/>
                    </w:rPr>
                    <m:t>I</m:t>
                  </m:r>
                </m:e>
                <m:sub>
                  <m:r>
                    <m:rPr>
                      <m:sty m:val="b"/>
                    </m:rPr>
                    <w:rPr>
                      <w:rFonts w:cs="Times New Roman"/>
                      <w:sz w:val="24"/>
                      <w:szCs w:val="24"/>
                    </w:rPr>
                    <m:t>D</m:t>
                  </m:r>
                </m:sub>
              </m:sSub>
            </m:oMath>
            <w:r>
              <w:rPr>
                <w:rFonts w:ascii="Times New Roman" w:hAnsi="Times New Roman" w:cs="Times New Roman"/>
                <w:b/>
                <w:i/>
                <w:sz w:val="24"/>
                <w:szCs w:val="24"/>
              </w:rPr>
              <w:t xml:space="preserve">= </w:t>
            </w:r>
            <m:oMath>
              <m:f>
                <m:fPr>
                  <m:ctrlPr>
                    <w:rPr>
                      <w:rFonts w:cs="Times New Roman"/>
                      <w:i/>
                      <w:sz w:val="24"/>
                      <w:szCs w:val="24"/>
                    </w:rPr>
                  </m:ctrlPr>
                </m:fPr>
                <m:num>
                  <m:sSub>
                    <m:sSubPr>
                      <m:ctrlPr>
                        <w:rPr>
                          <w:rFonts w:cs="Times New Roman"/>
                          <w:i/>
                          <w:sz w:val="24"/>
                          <w:szCs w:val="24"/>
                        </w:rPr>
                      </m:ctrlPr>
                    </m:sSubPr>
                    <m:e>
                      <m:r>
                        <m:rPr>
                          <m:sty m:val="b"/>
                        </m:rPr>
                        <w:rPr>
                          <w:rFonts w:cs="Times New Roman"/>
                          <w:sz w:val="24"/>
                          <w:szCs w:val="24"/>
                        </w:rPr>
                        <m:t>V</m:t>
                      </m:r>
                    </m:e>
                    <m:sub>
                      <m:r>
                        <m:rPr>
                          <m:sty m:val="b"/>
                        </m:rPr>
                        <w:rPr>
                          <w:rFonts w:cs="Times New Roman"/>
                          <w:sz w:val="24"/>
                          <w:szCs w:val="24"/>
                        </w:rPr>
                        <m:t>R</m:t>
                      </m:r>
                    </m:sub>
                  </m:sSub>
                </m:num>
                <m:den>
                  <m:sSub>
                    <m:sSubPr>
                      <m:ctrlPr>
                        <w:rPr>
                          <w:rFonts w:cs="Times New Roman"/>
                          <w:i/>
                          <w:sz w:val="24"/>
                          <w:szCs w:val="24"/>
                        </w:rPr>
                      </m:ctrlPr>
                    </m:sSubPr>
                    <m:e>
                      <m:r>
                        <m:rPr>
                          <m:sty m:val="b"/>
                        </m:rPr>
                        <w:rPr>
                          <w:rFonts w:cs="Times New Roman"/>
                          <w:sz w:val="24"/>
                          <w:szCs w:val="24"/>
                        </w:rPr>
                        <m:t>R</m:t>
                      </m:r>
                    </m:e>
                    <m:sub>
                      <m:r>
                        <m:rPr>
                          <m:sty m:val="b"/>
                        </m:rPr>
                        <w:rPr>
                          <w:rFonts w:cs="Times New Roman"/>
                          <w:sz w:val="24"/>
                          <w:szCs w:val="24"/>
                        </w:rPr>
                        <m:t>ölçülen</m:t>
                      </m:r>
                    </m:sub>
                  </m:sSub>
                </m:den>
              </m:f>
            </m:oMath>
            <w:r>
              <w:rPr>
                <w:rFonts w:ascii="Times New Roman" w:hAnsi="Times New Roman" w:cs="Times New Roman"/>
                <w:b/>
                <w:i/>
                <w:sz w:val="24"/>
                <w:szCs w:val="24"/>
              </w:rPr>
              <w:t xml:space="preserve"> ( mA)</w:t>
            </w:r>
          </w:p>
          <w:p w:rsidR="00FF70F6" w:rsidRDefault="00FF70F6" w:rsidP="007E5D5B">
            <w:pPr>
              <w:jc w:val="both"/>
              <w:rPr>
                <w:rFonts w:ascii="Times New Roman" w:hAnsi="Times New Roman" w:cs="Times New Roman"/>
                <w:b/>
                <w:i/>
                <w:sz w:val="24"/>
                <w:szCs w:val="24"/>
              </w:rPr>
            </w:pPr>
          </w:p>
          <w:p w:rsidR="00FF70F6" w:rsidRDefault="00FF70F6" w:rsidP="007E5D5B">
            <w:pPr>
              <w:jc w:val="both"/>
              <w:rPr>
                <w:rFonts w:ascii="Times New Roman" w:hAnsi="Times New Roman" w:cs="Times New Roman"/>
                <w:b/>
                <w:i/>
                <w:sz w:val="24"/>
                <w:szCs w:val="24"/>
              </w:rPr>
            </w:pPr>
          </w:p>
        </w:tc>
        <w:tc>
          <w:tcPr>
            <w:tcW w:w="708" w:type="dxa"/>
          </w:tcPr>
          <w:p w:rsidR="00FF70F6" w:rsidRDefault="00FF70F6" w:rsidP="007E5D5B">
            <w:pPr>
              <w:jc w:val="both"/>
              <w:rPr>
                <w:rFonts w:ascii="Times New Roman" w:hAnsi="Times New Roman" w:cs="Times New Roman"/>
                <w:b/>
                <w:i/>
                <w:sz w:val="24"/>
                <w:szCs w:val="24"/>
              </w:rPr>
            </w:pPr>
          </w:p>
        </w:tc>
        <w:tc>
          <w:tcPr>
            <w:tcW w:w="709" w:type="dxa"/>
          </w:tcPr>
          <w:p w:rsidR="00FF70F6" w:rsidRDefault="00FF70F6" w:rsidP="007E5D5B">
            <w:pPr>
              <w:jc w:val="both"/>
              <w:rPr>
                <w:rFonts w:ascii="Times New Roman" w:hAnsi="Times New Roman" w:cs="Times New Roman"/>
                <w:b/>
                <w:i/>
                <w:sz w:val="24"/>
                <w:szCs w:val="24"/>
              </w:rPr>
            </w:pPr>
          </w:p>
        </w:tc>
        <w:tc>
          <w:tcPr>
            <w:tcW w:w="709" w:type="dxa"/>
          </w:tcPr>
          <w:p w:rsidR="00FF70F6" w:rsidRDefault="00FF70F6" w:rsidP="007E5D5B">
            <w:pPr>
              <w:jc w:val="both"/>
              <w:rPr>
                <w:rFonts w:ascii="Times New Roman" w:hAnsi="Times New Roman" w:cs="Times New Roman"/>
                <w:b/>
                <w:i/>
                <w:sz w:val="24"/>
                <w:szCs w:val="24"/>
              </w:rPr>
            </w:pPr>
          </w:p>
        </w:tc>
        <w:tc>
          <w:tcPr>
            <w:tcW w:w="709" w:type="dxa"/>
          </w:tcPr>
          <w:p w:rsidR="00FF70F6" w:rsidRDefault="00FF70F6" w:rsidP="007E5D5B">
            <w:pPr>
              <w:jc w:val="both"/>
              <w:rPr>
                <w:rFonts w:ascii="Times New Roman" w:hAnsi="Times New Roman" w:cs="Times New Roman"/>
                <w:b/>
                <w:i/>
                <w:sz w:val="24"/>
                <w:szCs w:val="24"/>
              </w:rPr>
            </w:pPr>
          </w:p>
        </w:tc>
        <w:tc>
          <w:tcPr>
            <w:tcW w:w="708" w:type="dxa"/>
          </w:tcPr>
          <w:p w:rsidR="00FF70F6" w:rsidRDefault="00FF70F6" w:rsidP="007E5D5B">
            <w:pPr>
              <w:jc w:val="both"/>
              <w:rPr>
                <w:rFonts w:ascii="Times New Roman" w:hAnsi="Times New Roman" w:cs="Times New Roman"/>
                <w:b/>
                <w:i/>
                <w:sz w:val="24"/>
                <w:szCs w:val="24"/>
              </w:rPr>
            </w:pPr>
          </w:p>
        </w:tc>
        <w:tc>
          <w:tcPr>
            <w:tcW w:w="709" w:type="dxa"/>
          </w:tcPr>
          <w:p w:rsidR="00FF70F6" w:rsidRDefault="00FF70F6" w:rsidP="007E5D5B">
            <w:pPr>
              <w:jc w:val="both"/>
              <w:rPr>
                <w:rFonts w:ascii="Times New Roman" w:hAnsi="Times New Roman" w:cs="Times New Roman"/>
                <w:b/>
                <w:i/>
                <w:sz w:val="24"/>
                <w:szCs w:val="24"/>
              </w:rPr>
            </w:pPr>
          </w:p>
        </w:tc>
        <w:tc>
          <w:tcPr>
            <w:tcW w:w="709" w:type="dxa"/>
          </w:tcPr>
          <w:p w:rsidR="00FF70F6" w:rsidRDefault="00FF70F6" w:rsidP="007E5D5B">
            <w:pPr>
              <w:jc w:val="both"/>
              <w:rPr>
                <w:rFonts w:ascii="Times New Roman" w:hAnsi="Times New Roman" w:cs="Times New Roman"/>
                <w:b/>
                <w:i/>
                <w:sz w:val="24"/>
                <w:szCs w:val="24"/>
              </w:rPr>
            </w:pPr>
          </w:p>
        </w:tc>
        <w:tc>
          <w:tcPr>
            <w:tcW w:w="709" w:type="dxa"/>
          </w:tcPr>
          <w:p w:rsidR="00FF70F6" w:rsidRDefault="00FF70F6" w:rsidP="007E5D5B">
            <w:pPr>
              <w:jc w:val="both"/>
              <w:rPr>
                <w:rFonts w:ascii="Times New Roman" w:hAnsi="Times New Roman" w:cs="Times New Roman"/>
                <w:b/>
                <w:i/>
                <w:sz w:val="24"/>
                <w:szCs w:val="24"/>
              </w:rPr>
            </w:pPr>
          </w:p>
        </w:tc>
        <w:tc>
          <w:tcPr>
            <w:tcW w:w="741" w:type="dxa"/>
          </w:tcPr>
          <w:p w:rsidR="00FF70F6" w:rsidRDefault="00FF70F6" w:rsidP="00D54209">
            <w:pPr>
              <w:jc w:val="both"/>
              <w:rPr>
                <w:rFonts w:ascii="Times New Roman" w:hAnsi="Times New Roman" w:cs="Times New Roman"/>
                <w:b/>
                <w:i/>
                <w:sz w:val="24"/>
                <w:szCs w:val="24"/>
              </w:rPr>
            </w:pPr>
          </w:p>
        </w:tc>
      </w:tr>
    </w:tbl>
    <w:p w:rsidR="00E12992" w:rsidRDefault="00E12992" w:rsidP="007E5D5B">
      <w:pPr>
        <w:jc w:val="both"/>
        <w:rPr>
          <w:rFonts w:ascii="Times New Roman" w:hAnsi="Times New Roman" w:cs="Times New Roman"/>
          <w:b/>
          <w:i/>
          <w:sz w:val="24"/>
          <w:szCs w:val="24"/>
        </w:rPr>
      </w:pPr>
    </w:p>
    <w:tbl>
      <w:tblPr>
        <w:tblStyle w:val="TableGrid"/>
        <w:tblW w:w="9387" w:type="dxa"/>
        <w:tblLook w:val="04A0"/>
      </w:tblPr>
      <w:tblGrid>
        <w:gridCol w:w="2235"/>
        <w:gridCol w:w="708"/>
        <w:gridCol w:w="709"/>
        <w:gridCol w:w="709"/>
        <w:gridCol w:w="709"/>
        <w:gridCol w:w="708"/>
        <w:gridCol w:w="709"/>
        <w:gridCol w:w="709"/>
        <w:gridCol w:w="709"/>
        <w:gridCol w:w="741"/>
        <w:gridCol w:w="741"/>
      </w:tblGrid>
      <w:tr w:rsidR="00FF70F6" w:rsidTr="00FF70F6">
        <w:trPr>
          <w:trHeight w:val="310"/>
        </w:trPr>
        <w:tc>
          <w:tcPr>
            <w:tcW w:w="2235" w:type="dxa"/>
          </w:tcPr>
          <w:p w:rsidR="00FF70F6" w:rsidRDefault="00FF70F6" w:rsidP="00D54209">
            <w:pPr>
              <w:jc w:val="both"/>
              <w:rPr>
                <w:rFonts w:ascii="Times New Roman" w:hAnsi="Times New Roman" w:cs="Times New Roman"/>
                <w:b/>
                <w:i/>
                <w:sz w:val="24"/>
                <w:szCs w:val="24"/>
              </w:rPr>
            </w:pPr>
            <m:oMath>
              <m:sSub>
                <m:sSubPr>
                  <m:ctrlPr>
                    <w:rPr>
                      <w:rFonts w:cs="Times New Roman"/>
                      <w:i/>
                      <w:sz w:val="24"/>
                      <w:szCs w:val="24"/>
                    </w:rPr>
                  </m:ctrlPr>
                </m:sSubPr>
                <m:e>
                  <m:r>
                    <m:rPr>
                      <m:sty m:val="b"/>
                    </m:rPr>
                    <w:rPr>
                      <w:rFonts w:cs="Times New Roman"/>
                      <w:sz w:val="24"/>
                      <w:szCs w:val="24"/>
                    </w:rPr>
                    <m:t>V</m:t>
                  </m:r>
                </m:e>
                <m:sub>
                  <m:r>
                    <m:rPr>
                      <m:sty m:val="b"/>
                    </m:rPr>
                    <w:rPr>
                      <w:rFonts w:cs="Times New Roman"/>
                      <w:sz w:val="24"/>
                      <w:szCs w:val="24"/>
                    </w:rPr>
                    <m:t>R</m:t>
                  </m:r>
                </m:sub>
              </m:sSub>
            </m:oMath>
            <w:r w:rsidR="00516821">
              <w:rPr>
                <w:rFonts w:ascii="Times New Roman" w:hAnsi="Times New Roman" w:cs="Times New Roman"/>
                <w:b/>
                <w:i/>
                <w:sz w:val="24"/>
                <w:szCs w:val="24"/>
              </w:rPr>
              <w:t xml:space="preserve"> </w:t>
            </w:r>
            <w:r>
              <w:rPr>
                <w:rFonts w:ascii="Times New Roman" w:hAnsi="Times New Roman" w:cs="Times New Roman"/>
                <w:b/>
                <w:i/>
                <w:sz w:val="24"/>
                <w:szCs w:val="24"/>
              </w:rPr>
              <w:t>(V)</w:t>
            </w:r>
          </w:p>
        </w:tc>
        <w:tc>
          <w:tcPr>
            <w:tcW w:w="708" w:type="dxa"/>
          </w:tcPr>
          <w:p w:rsidR="00FF70F6" w:rsidRDefault="00FF70F6" w:rsidP="00D54209">
            <w:pPr>
              <w:jc w:val="center"/>
              <w:rPr>
                <w:rFonts w:ascii="Times New Roman" w:hAnsi="Times New Roman" w:cs="Times New Roman"/>
                <w:b/>
                <w:i/>
                <w:sz w:val="24"/>
                <w:szCs w:val="24"/>
              </w:rPr>
            </w:pPr>
            <w:r>
              <w:rPr>
                <w:rFonts w:ascii="Times New Roman" w:hAnsi="Times New Roman" w:cs="Times New Roman"/>
                <w:b/>
                <w:i/>
                <w:sz w:val="24"/>
                <w:szCs w:val="24"/>
              </w:rPr>
              <w:t>1</w:t>
            </w:r>
          </w:p>
        </w:tc>
        <w:tc>
          <w:tcPr>
            <w:tcW w:w="709" w:type="dxa"/>
          </w:tcPr>
          <w:p w:rsidR="00FF70F6" w:rsidRDefault="00FF70F6" w:rsidP="00D54209">
            <w:pPr>
              <w:jc w:val="center"/>
              <w:rPr>
                <w:rFonts w:ascii="Times New Roman" w:hAnsi="Times New Roman" w:cs="Times New Roman"/>
                <w:b/>
                <w:i/>
                <w:sz w:val="24"/>
                <w:szCs w:val="24"/>
              </w:rPr>
            </w:pPr>
            <w:r>
              <w:rPr>
                <w:rFonts w:ascii="Times New Roman" w:hAnsi="Times New Roman" w:cs="Times New Roman"/>
                <w:b/>
                <w:i/>
                <w:sz w:val="24"/>
                <w:szCs w:val="24"/>
              </w:rPr>
              <w:t>2</w:t>
            </w:r>
          </w:p>
        </w:tc>
        <w:tc>
          <w:tcPr>
            <w:tcW w:w="709" w:type="dxa"/>
          </w:tcPr>
          <w:p w:rsidR="00FF70F6" w:rsidRDefault="00FF70F6" w:rsidP="00D54209">
            <w:pPr>
              <w:jc w:val="center"/>
              <w:rPr>
                <w:rFonts w:ascii="Times New Roman" w:hAnsi="Times New Roman" w:cs="Times New Roman"/>
                <w:b/>
                <w:i/>
                <w:sz w:val="24"/>
                <w:szCs w:val="24"/>
              </w:rPr>
            </w:pPr>
            <w:r>
              <w:rPr>
                <w:rFonts w:ascii="Times New Roman" w:hAnsi="Times New Roman" w:cs="Times New Roman"/>
                <w:b/>
                <w:i/>
                <w:sz w:val="24"/>
                <w:szCs w:val="24"/>
              </w:rPr>
              <w:t>3</w:t>
            </w:r>
          </w:p>
        </w:tc>
        <w:tc>
          <w:tcPr>
            <w:tcW w:w="709" w:type="dxa"/>
          </w:tcPr>
          <w:p w:rsidR="00FF70F6" w:rsidRDefault="00FF70F6" w:rsidP="00D54209">
            <w:pPr>
              <w:jc w:val="center"/>
              <w:rPr>
                <w:rFonts w:ascii="Times New Roman" w:hAnsi="Times New Roman" w:cs="Times New Roman"/>
                <w:b/>
                <w:i/>
                <w:sz w:val="24"/>
                <w:szCs w:val="24"/>
              </w:rPr>
            </w:pPr>
            <w:r>
              <w:rPr>
                <w:rFonts w:ascii="Times New Roman" w:hAnsi="Times New Roman" w:cs="Times New Roman"/>
                <w:b/>
                <w:i/>
                <w:sz w:val="24"/>
                <w:szCs w:val="24"/>
              </w:rPr>
              <w:t>4</w:t>
            </w:r>
          </w:p>
        </w:tc>
        <w:tc>
          <w:tcPr>
            <w:tcW w:w="708" w:type="dxa"/>
          </w:tcPr>
          <w:p w:rsidR="00FF70F6" w:rsidRDefault="00FF70F6" w:rsidP="00D54209">
            <w:pPr>
              <w:jc w:val="center"/>
              <w:rPr>
                <w:rFonts w:ascii="Times New Roman" w:hAnsi="Times New Roman" w:cs="Times New Roman"/>
                <w:b/>
                <w:i/>
                <w:sz w:val="24"/>
                <w:szCs w:val="24"/>
              </w:rPr>
            </w:pPr>
            <w:r>
              <w:rPr>
                <w:rFonts w:ascii="Times New Roman" w:hAnsi="Times New Roman" w:cs="Times New Roman"/>
                <w:b/>
                <w:i/>
                <w:sz w:val="24"/>
                <w:szCs w:val="24"/>
              </w:rPr>
              <w:t>5</w:t>
            </w:r>
          </w:p>
        </w:tc>
        <w:tc>
          <w:tcPr>
            <w:tcW w:w="709" w:type="dxa"/>
          </w:tcPr>
          <w:p w:rsidR="00FF70F6" w:rsidRDefault="00FF70F6" w:rsidP="00D54209">
            <w:pPr>
              <w:jc w:val="center"/>
              <w:rPr>
                <w:rFonts w:ascii="Times New Roman" w:hAnsi="Times New Roman" w:cs="Times New Roman"/>
                <w:b/>
                <w:i/>
                <w:sz w:val="24"/>
                <w:szCs w:val="24"/>
              </w:rPr>
            </w:pPr>
            <w:r>
              <w:rPr>
                <w:rFonts w:ascii="Times New Roman" w:hAnsi="Times New Roman" w:cs="Times New Roman"/>
                <w:b/>
                <w:i/>
                <w:sz w:val="24"/>
                <w:szCs w:val="24"/>
              </w:rPr>
              <w:t>6</w:t>
            </w:r>
          </w:p>
        </w:tc>
        <w:tc>
          <w:tcPr>
            <w:tcW w:w="709" w:type="dxa"/>
          </w:tcPr>
          <w:p w:rsidR="00FF70F6" w:rsidRDefault="00FF70F6" w:rsidP="00D54209">
            <w:pPr>
              <w:jc w:val="center"/>
              <w:rPr>
                <w:rFonts w:ascii="Times New Roman" w:hAnsi="Times New Roman" w:cs="Times New Roman"/>
                <w:b/>
                <w:i/>
                <w:sz w:val="24"/>
                <w:szCs w:val="24"/>
              </w:rPr>
            </w:pPr>
            <w:r>
              <w:rPr>
                <w:rFonts w:ascii="Times New Roman" w:hAnsi="Times New Roman" w:cs="Times New Roman"/>
                <w:b/>
                <w:i/>
                <w:sz w:val="24"/>
                <w:szCs w:val="24"/>
              </w:rPr>
              <w:t>7</w:t>
            </w:r>
          </w:p>
        </w:tc>
        <w:tc>
          <w:tcPr>
            <w:tcW w:w="709" w:type="dxa"/>
          </w:tcPr>
          <w:p w:rsidR="00FF70F6" w:rsidRDefault="00FF70F6" w:rsidP="00D54209">
            <w:pPr>
              <w:jc w:val="center"/>
              <w:rPr>
                <w:rFonts w:ascii="Times New Roman" w:hAnsi="Times New Roman" w:cs="Times New Roman"/>
                <w:b/>
                <w:i/>
                <w:sz w:val="24"/>
                <w:szCs w:val="24"/>
              </w:rPr>
            </w:pPr>
            <w:r>
              <w:rPr>
                <w:rFonts w:ascii="Times New Roman" w:hAnsi="Times New Roman" w:cs="Times New Roman"/>
                <w:b/>
                <w:i/>
                <w:sz w:val="24"/>
                <w:szCs w:val="24"/>
              </w:rPr>
              <w:t>8</w:t>
            </w:r>
          </w:p>
        </w:tc>
        <w:tc>
          <w:tcPr>
            <w:tcW w:w="741" w:type="dxa"/>
          </w:tcPr>
          <w:p w:rsidR="00FF70F6" w:rsidRDefault="00FF70F6" w:rsidP="00D54209">
            <w:pPr>
              <w:jc w:val="center"/>
              <w:rPr>
                <w:rFonts w:ascii="Times New Roman" w:hAnsi="Times New Roman" w:cs="Times New Roman"/>
                <w:b/>
                <w:i/>
                <w:sz w:val="24"/>
                <w:szCs w:val="24"/>
              </w:rPr>
            </w:pPr>
            <w:r>
              <w:rPr>
                <w:rFonts w:ascii="Times New Roman" w:hAnsi="Times New Roman" w:cs="Times New Roman"/>
                <w:b/>
                <w:i/>
                <w:sz w:val="24"/>
                <w:szCs w:val="24"/>
              </w:rPr>
              <w:t>9</w:t>
            </w:r>
          </w:p>
        </w:tc>
        <w:tc>
          <w:tcPr>
            <w:tcW w:w="741" w:type="dxa"/>
          </w:tcPr>
          <w:p w:rsidR="00FF70F6" w:rsidRDefault="00FF70F6" w:rsidP="00D54209">
            <w:pPr>
              <w:jc w:val="center"/>
              <w:rPr>
                <w:rFonts w:ascii="Times New Roman" w:hAnsi="Times New Roman" w:cs="Times New Roman"/>
                <w:b/>
                <w:i/>
                <w:sz w:val="24"/>
                <w:szCs w:val="24"/>
              </w:rPr>
            </w:pPr>
            <w:r>
              <w:rPr>
                <w:rFonts w:ascii="Times New Roman" w:hAnsi="Times New Roman" w:cs="Times New Roman"/>
                <w:b/>
                <w:i/>
                <w:sz w:val="24"/>
                <w:szCs w:val="24"/>
              </w:rPr>
              <w:t>10</w:t>
            </w:r>
          </w:p>
        </w:tc>
      </w:tr>
      <w:tr w:rsidR="00FF70F6" w:rsidTr="00FF70F6">
        <w:trPr>
          <w:trHeight w:val="293"/>
        </w:trPr>
        <w:tc>
          <w:tcPr>
            <w:tcW w:w="2235" w:type="dxa"/>
          </w:tcPr>
          <w:p w:rsidR="00FF70F6" w:rsidRDefault="00FF70F6" w:rsidP="00D54209">
            <w:pPr>
              <w:jc w:val="both"/>
              <w:rPr>
                <w:rFonts w:ascii="Times New Roman" w:hAnsi="Times New Roman" w:cs="Times New Roman"/>
                <w:b/>
                <w:i/>
                <w:sz w:val="24"/>
                <w:szCs w:val="24"/>
              </w:rPr>
            </w:pPr>
            <m:oMath>
              <m:sSub>
                <m:sSubPr>
                  <m:ctrlPr>
                    <w:rPr>
                      <w:rFonts w:cs="Times New Roman"/>
                      <w:i/>
                      <w:sz w:val="24"/>
                      <w:szCs w:val="24"/>
                    </w:rPr>
                  </m:ctrlPr>
                </m:sSubPr>
                <m:e>
                  <m:r>
                    <m:rPr>
                      <m:sty m:val="b"/>
                    </m:rPr>
                    <w:rPr>
                      <w:rFonts w:cs="Times New Roman"/>
                      <w:sz w:val="24"/>
                      <w:szCs w:val="24"/>
                    </w:rPr>
                    <m:t>V</m:t>
                  </m:r>
                </m:e>
                <m:sub>
                  <m:r>
                    <m:rPr>
                      <m:sty m:val="b"/>
                    </m:rPr>
                    <w:rPr>
                      <w:rFonts w:cs="Times New Roman"/>
                      <w:sz w:val="24"/>
                      <w:szCs w:val="24"/>
                    </w:rPr>
                    <m:t>D</m:t>
                  </m:r>
                </m:sub>
              </m:sSub>
            </m:oMath>
            <w:r w:rsidR="00516821">
              <w:rPr>
                <w:rFonts w:ascii="Times New Roman" w:hAnsi="Times New Roman" w:cs="Times New Roman"/>
                <w:b/>
                <w:i/>
                <w:sz w:val="24"/>
                <w:szCs w:val="24"/>
              </w:rPr>
              <w:t xml:space="preserve"> </w:t>
            </w:r>
            <w:r>
              <w:rPr>
                <w:rFonts w:ascii="Times New Roman" w:hAnsi="Times New Roman" w:cs="Times New Roman"/>
                <w:b/>
                <w:i/>
                <w:sz w:val="24"/>
                <w:szCs w:val="24"/>
              </w:rPr>
              <w:t>(V)</w:t>
            </w:r>
          </w:p>
        </w:tc>
        <w:tc>
          <w:tcPr>
            <w:tcW w:w="708" w:type="dxa"/>
          </w:tcPr>
          <w:p w:rsidR="00FF70F6" w:rsidRDefault="00FF70F6" w:rsidP="00D54209">
            <w:pPr>
              <w:jc w:val="both"/>
              <w:rPr>
                <w:rFonts w:ascii="Times New Roman" w:hAnsi="Times New Roman" w:cs="Times New Roman"/>
                <w:b/>
                <w:i/>
                <w:sz w:val="24"/>
                <w:szCs w:val="24"/>
              </w:rPr>
            </w:pPr>
          </w:p>
        </w:tc>
        <w:tc>
          <w:tcPr>
            <w:tcW w:w="709" w:type="dxa"/>
          </w:tcPr>
          <w:p w:rsidR="00FF70F6" w:rsidRDefault="00FF70F6" w:rsidP="00D54209">
            <w:pPr>
              <w:jc w:val="both"/>
              <w:rPr>
                <w:rFonts w:ascii="Times New Roman" w:hAnsi="Times New Roman" w:cs="Times New Roman"/>
                <w:b/>
                <w:i/>
                <w:sz w:val="24"/>
                <w:szCs w:val="24"/>
              </w:rPr>
            </w:pPr>
          </w:p>
        </w:tc>
        <w:tc>
          <w:tcPr>
            <w:tcW w:w="709" w:type="dxa"/>
          </w:tcPr>
          <w:p w:rsidR="00FF70F6" w:rsidRDefault="00FF70F6" w:rsidP="00D54209">
            <w:pPr>
              <w:jc w:val="both"/>
              <w:rPr>
                <w:rFonts w:ascii="Times New Roman" w:hAnsi="Times New Roman" w:cs="Times New Roman"/>
                <w:b/>
                <w:i/>
                <w:sz w:val="24"/>
                <w:szCs w:val="24"/>
              </w:rPr>
            </w:pPr>
          </w:p>
        </w:tc>
        <w:tc>
          <w:tcPr>
            <w:tcW w:w="709" w:type="dxa"/>
          </w:tcPr>
          <w:p w:rsidR="00FF70F6" w:rsidRDefault="00FF70F6" w:rsidP="00D54209">
            <w:pPr>
              <w:jc w:val="both"/>
              <w:rPr>
                <w:rFonts w:ascii="Times New Roman" w:hAnsi="Times New Roman" w:cs="Times New Roman"/>
                <w:b/>
                <w:i/>
                <w:sz w:val="24"/>
                <w:szCs w:val="24"/>
              </w:rPr>
            </w:pPr>
          </w:p>
        </w:tc>
        <w:tc>
          <w:tcPr>
            <w:tcW w:w="708" w:type="dxa"/>
          </w:tcPr>
          <w:p w:rsidR="00FF70F6" w:rsidRDefault="00FF70F6" w:rsidP="00D54209">
            <w:pPr>
              <w:jc w:val="both"/>
              <w:rPr>
                <w:rFonts w:ascii="Times New Roman" w:hAnsi="Times New Roman" w:cs="Times New Roman"/>
                <w:b/>
                <w:i/>
                <w:sz w:val="24"/>
                <w:szCs w:val="24"/>
              </w:rPr>
            </w:pPr>
          </w:p>
        </w:tc>
        <w:tc>
          <w:tcPr>
            <w:tcW w:w="709" w:type="dxa"/>
          </w:tcPr>
          <w:p w:rsidR="00FF70F6" w:rsidRDefault="00FF70F6" w:rsidP="00D54209">
            <w:pPr>
              <w:jc w:val="both"/>
              <w:rPr>
                <w:rFonts w:ascii="Times New Roman" w:hAnsi="Times New Roman" w:cs="Times New Roman"/>
                <w:b/>
                <w:i/>
                <w:sz w:val="24"/>
                <w:szCs w:val="24"/>
              </w:rPr>
            </w:pPr>
          </w:p>
        </w:tc>
        <w:tc>
          <w:tcPr>
            <w:tcW w:w="709" w:type="dxa"/>
          </w:tcPr>
          <w:p w:rsidR="00FF70F6" w:rsidRDefault="00FF70F6" w:rsidP="00D54209">
            <w:pPr>
              <w:jc w:val="both"/>
              <w:rPr>
                <w:rFonts w:ascii="Times New Roman" w:hAnsi="Times New Roman" w:cs="Times New Roman"/>
                <w:b/>
                <w:i/>
                <w:sz w:val="24"/>
                <w:szCs w:val="24"/>
              </w:rPr>
            </w:pPr>
          </w:p>
        </w:tc>
        <w:tc>
          <w:tcPr>
            <w:tcW w:w="709" w:type="dxa"/>
          </w:tcPr>
          <w:p w:rsidR="00FF70F6" w:rsidRDefault="00FF70F6" w:rsidP="00D54209">
            <w:pPr>
              <w:jc w:val="both"/>
              <w:rPr>
                <w:rFonts w:ascii="Times New Roman" w:hAnsi="Times New Roman" w:cs="Times New Roman"/>
                <w:b/>
                <w:i/>
                <w:sz w:val="24"/>
                <w:szCs w:val="24"/>
              </w:rPr>
            </w:pPr>
          </w:p>
        </w:tc>
        <w:tc>
          <w:tcPr>
            <w:tcW w:w="741" w:type="dxa"/>
          </w:tcPr>
          <w:p w:rsidR="00FF70F6" w:rsidRDefault="00FF70F6" w:rsidP="00D54209">
            <w:pPr>
              <w:jc w:val="both"/>
              <w:rPr>
                <w:rFonts w:ascii="Times New Roman" w:hAnsi="Times New Roman" w:cs="Times New Roman"/>
                <w:b/>
                <w:i/>
                <w:sz w:val="24"/>
                <w:szCs w:val="24"/>
              </w:rPr>
            </w:pPr>
          </w:p>
        </w:tc>
        <w:tc>
          <w:tcPr>
            <w:tcW w:w="741" w:type="dxa"/>
          </w:tcPr>
          <w:p w:rsidR="00FF70F6" w:rsidRDefault="00FF70F6" w:rsidP="00D54209">
            <w:pPr>
              <w:jc w:val="both"/>
              <w:rPr>
                <w:rFonts w:ascii="Times New Roman" w:hAnsi="Times New Roman" w:cs="Times New Roman"/>
                <w:b/>
                <w:i/>
                <w:sz w:val="24"/>
                <w:szCs w:val="24"/>
              </w:rPr>
            </w:pPr>
          </w:p>
        </w:tc>
      </w:tr>
      <w:tr w:rsidR="00FF70F6" w:rsidTr="00FF70F6">
        <w:trPr>
          <w:trHeight w:val="293"/>
        </w:trPr>
        <w:tc>
          <w:tcPr>
            <w:tcW w:w="2235" w:type="dxa"/>
          </w:tcPr>
          <w:p w:rsidR="00FF70F6" w:rsidRDefault="00FF70F6" w:rsidP="00D54209">
            <w:pPr>
              <w:jc w:val="both"/>
              <w:rPr>
                <w:rFonts w:ascii="Times New Roman" w:hAnsi="Times New Roman" w:cs="Times New Roman"/>
                <w:b/>
                <w:i/>
                <w:sz w:val="24"/>
                <w:szCs w:val="24"/>
              </w:rPr>
            </w:pPr>
            <m:oMath>
              <m:sSub>
                <m:sSubPr>
                  <m:ctrlPr>
                    <w:rPr>
                      <w:rFonts w:cs="Times New Roman"/>
                      <w:i/>
                      <w:sz w:val="24"/>
                      <w:szCs w:val="24"/>
                    </w:rPr>
                  </m:ctrlPr>
                </m:sSubPr>
                <m:e>
                  <m:r>
                    <m:rPr>
                      <m:sty m:val="b"/>
                    </m:rPr>
                    <w:rPr>
                      <w:rFonts w:cs="Times New Roman"/>
                      <w:sz w:val="24"/>
                      <w:szCs w:val="24"/>
                    </w:rPr>
                    <m:t>I</m:t>
                  </m:r>
                </m:e>
                <m:sub>
                  <m:r>
                    <m:rPr>
                      <m:sty m:val="b"/>
                    </m:rPr>
                    <w:rPr>
                      <w:rFonts w:cs="Times New Roman"/>
                      <w:sz w:val="24"/>
                      <w:szCs w:val="24"/>
                    </w:rPr>
                    <m:t>D</m:t>
                  </m:r>
                </m:sub>
              </m:sSub>
            </m:oMath>
            <w:r>
              <w:rPr>
                <w:rFonts w:ascii="Times New Roman" w:hAnsi="Times New Roman" w:cs="Times New Roman"/>
                <w:b/>
                <w:i/>
                <w:sz w:val="24"/>
                <w:szCs w:val="24"/>
              </w:rPr>
              <w:t xml:space="preserve">= </w:t>
            </w:r>
            <m:oMath>
              <m:f>
                <m:fPr>
                  <m:ctrlPr>
                    <w:rPr>
                      <w:rFonts w:cs="Times New Roman"/>
                      <w:i/>
                      <w:sz w:val="24"/>
                      <w:szCs w:val="24"/>
                    </w:rPr>
                  </m:ctrlPr>
                </m:fPr>
                <m:num>
                  <m:sSub>
                    <m:sSubPr>
                      <m:ctrlPr>
                        <w:rPr>
                          <w:rFonts w:cs="Times New Roman"/>
                          <w:i/>
                          <w:sz w:val="24"/>
                          <w:szCs w:val="24"/>
                        </w:rPr>
                      </m:ctrlPr>
                    </m:sSubPr>
                    <m:e>
                      <m:r>
                        <m:rPr>
                          <m:sty m:val="b"/>
                        </m:rPr>
                        <w:rPr>
                          <w:rFonts w:cs="Times New Roman"/>
                          <w:sz w:val="24"/>
                          <w:szCs w:val="24"/>
                        </w:rPr>
                        <m:t>V</m:t>
                      </m:r>
                    </m:e>
                    <m:sub>
                      <m:r>
                        <m:rPr>
                          <m:sty m:val="b"/>
                        </m:rPr>
                        <w:rPr>
                          <w:rFonts w:cs="Times New Roman"/>
                          <w:sz w:val="24"/>
                          <w:szCs w:val="24"/>
                        </w:rPr>
                        <m:t>R</m:t>
                      </m:r>
                    </m:sub>
                  </m:sSub>
                </m:num>
                <m:den>
                  <m:sSub>
                    <m:sSubPr>
                      <m:ctrlPr>
                        <w:rPr>
                          <w:rFonts w:cs="Times New Roman"/>
                          <w:i/>
                          <w:sz w:val="24"/>
                          <w:szCs w:val="24"/>
                        </w:rPr>
                      </m:ctrlPr>
                    </m:sSubPr>
                    <m:e>
                      <m:r>
                        <m:rPr>
                          <m:sty m:val="b"/>
                        </m:rPr>
                        <w:rPr>
                          <w:rFonts w:cs="Times New Roman"/>
                          <w:sz w:val="24"/>
                          <w:szCs w:val="24"/>
                        </w:rPr>
                        <m:t>R</m:t>
                      </m:r>
                    </m:e>
                    <m:sub>
                      <m:r>
                        <m:rPr>
                          <m:sty m:val="b"/>
                        </m:rPr>
                        <w:rPr>
                          <w:rFonts w:cs="Times New Roman"/>
                          <w:sz w:val="24"/>
                          <w:szCs w:val="24"/>
                        </w:rPr>
                        <m:t>ölçülen</m:t>
                      </m:r>
                    </m:sub>
                  </m:sSub>
                </m:den>
              </m:f>
            </m:oMath>
            <w:r>
              <w:rPr>
                <w:rFonts w:ascii="Times New Roman" w:hAnsi="Times New Roman" w:cs="Times New Roman"/>
                <w:b/>
                <w:i/>
                <w:sz w:val="24"/>
                <w:szCs w:val="24"/>
              </w:rPr>
              <w:t xml:space="preserve"> ( mA)</w:t>
            </w:r>
          </w:p>
          <w:p w:rsidR="00FF70F6" w:rsidRDefault="00FF70F6" w:rsidP="00D54209">
            <w:pPr>
              <w:jc w:val="both"/>
              <w:rPr>
                <w:rFonts w:ascii="Times New Roman" w:hAnsi="Times New Roman" w:cs="Times New Roman"/>
                <w:b/>
                <w:i/>
                <w:sz w:val="24"/>
                <w:szCs w:val="24"/>
              </w:rPr>
            </w:pPr>
          </w:p>
          <w:p w:rsidR="00FF70F6" w:rsidRDefault="00FF70F6" w:rsidP="00D54209">
            <w:pPr>
              <w:jc w:val="both"/>
              <w:rPr>
                <w:rFonts w:ascii="Times New Roman" w:hAnsi="Times New Roman" w:cs="Times New Roman"/>
                <w:b/>
                <w:i/>
                <w:sz w:val="24"/>
                <w:szCs w:val="24"/>
              </w:rPr>
            </w:pPr>
          </w:p>
        </w:tc>
        <w:tc>
          <w:tcPr>
            <w:tcW w:w="708" w:type="dxa"/>
          </w:tcPr>
          <w:p w:rsidR="00FF70F6" w:rsidRDefault="00FF70F6" w:rsidP="00D54209">
            <w:pPr>
              <w:jc w:val="both"/>
              <w:rPr>
                <w:rFonts w:ascii="Times New Roman" w:hAnsi="Times New Roman" w:cs="Times New Roman"/>
                <w:b/>
                <w:i/>
                <w:sz w:val="24"/>
                <w:szCs w:val="24"/>
              </w:rPr>
            </w:pPr>
          </w:p>
        </w:tc>
        <w:tc>
          <w:tcPr>
            <w:tcW w:w="709" w:type="dxa"/>
          </w:tcPr>
          <w:p w:rsidR="00FF70F6" w:rsidRDefault="00FF70F6" w:rsidP="00D54209">
            <w:pPr>
              <w:jc w:val="both"/>
              <w:rPr>
                <w:rFonts w:ascii="Times New Roman" w:hAnsi="Times New Roman" w:cs="Times New Roman"/>
                <w:b/>
                <w:i/>
                <w:sz w:val="24"/>
                <w:szCs w:val="24"/>
              </w:rPr>
            </w:pPr>
          </w:p>
        </w:tc>
        <w:tc>
          <w:tcPr>
            <w:tcW w:w="709" w:type="dxa"/>
          </w:tcPr>
          <w:p w:rsidR="00FF70F6" w:rsidRDefault="00FF70F6" w:rsidP="00D54209">
            <w:pPr>
              <w:jc w:val="both"/>
              <w:rPr>
                <w:rFonts w:ascii="Times New Roman" w:hAnsi="Times New Roman" w:cs="Times New Roman"/>
                <w:b/>
                <w:i/>
                <w:sz w:val="24"/>
                <w:szCs w:val="24"/>
              </w:rPr>
            </w:pPr>
          </w:p>
        </w:tc>
        <w:tc>
          <w:tcPr>
            <w:tcW w:w="709" w:type="dxa"/>
          </w:tcPr>
          <w:p w:rsidR="00FF70F6" w:rsidRDefault="00FF70F6" w:rsidP="00D54209">
            <w:pPr>
              <w:jc w:val="both"/>
              <w:rPr>
                <w:rFonts w:ascii="Times New Roman" w:hAnsi="Times New Roman" w:cs="Times New Roman"/>
                <w:b/>
                <w:i/>
                <w:sz w:val="24"/>
                <w:szCs w:val="24"/>
              </w:rPr>
            </w:pPr>
          </w:p>
        </w:tc>
        <w:tc>
          <w:tcPr>
            <w:tcW w:w="708" w:type="dxa"/>
          </w:tcPr>
          <w:p w:rsidR="00FF70F6" w:rsidRDefault="00FF70F6" w:rsidP="00D54209">
            <w:pPr>
              <w:jc w:val="both"/>
              <w:rPr>
                <w:rFonts w:ascii="Times New Roman" w:hAnsi="Times New Roman" w:cs="Times New Roman"/>
                <w:b/>
                <w:i/>
                <w:sz w:val="24"/>
                <w:szCs w:val="24"/>
              </w:rPr>
            </w:pPr>
          </w:p>
        </w:tc>
        <w:tc>
          <w:tcPr>
            <w:tcW w:w="709" w:type="dxa"/>
          </w:tcPr>
          <w:p w:rsidR="00FF70F6" w:rsidRDefault="00FF70F6" w:rsidP="00D54209">
            <w:pPr>
              <w:jc w:val="both"/>
              <w:rPr>
                <w:rFonts w:ascii="Times New Roman" w:hAnsi="Times New Roman" w:cs="Times New Roman"/>
                <w:b/>
                <w:i/>
                <w:sz w:val="24"/>
                <w:szCs w:val="24"/>
              </w:rPr>
            </w:pPr>
          </w:p>
        </w:tc>
        <w:tc>
          <w:tcPr>
            <w:tcW w:w="709" w:type="dxa"/>
          </w:tcPr>
          <w:p w:rsidR="00FF70F6" w:rsidRDefault="00FF70F6" w:rsidP="00D54209">
            <w:pPr>
              <w:jc w:val="both"/>
              <w:rPr>
                <w:rFonts w:ascii="Times New Roman" w:hAnsi="Times New Roman" w:cs="Times New Roman"/>
                <w:b/>
                <w:i/>
                <w:sz w:val="24"/>
                <w:szCs w:val="24"/>
              </w:rPr>
            </w:pPr>
          </w:p>
        </w:tc>
        <w:tc>
          <w:tcPr>
            <w:tcW w:w="709" w:type="dxa"/>
          </w:tcPr>
          <w:p w:rsidR="00FF70F6" w:rsidRDefault="00FF70F6" w:rsidP="00D54209">
            <w:pPr>
              <w:jc w:val="both"/>
              <w:rPr>
                <w:rFonts w:ascii="Times New Roman" w:hAnsi="Times New Roman" w:cs="Times New Roman"/>
                <w:b/>
                <w:i/>
                <w:sz w:val="24"/>
                <w:szCs w:val="24"/>
              </w:rPr>
            </w:pPr>
          </w:p>
        </w:tc>
        <w:tc>
          <w:tcPr>
            <w:tcW w:w="741" w:type="dxa"/>
          </w:tcPr>
          <w:p w:rsidR="00FF70F6" w:rsidRDefault="00FF70F6" w:rsidP="00D54209">
            <w:pPr>
              <w:jc w:val="both"/>
              <w:rPr>
                <w:rFonts w:ascii="Times New Roman" w:hAnsi="Times New Roman" w:cs="Times New Roman"/>
                <w:b/>
                <w:i/>
                <w:sz w:val="24"/>
                <w:szCs w:val="24"/>
              </w:rPr>
            </w:pPr>
          </w:p>
        </w:tc>
        <w:tc>
          <w:tcPr>
            <w:tcW w:w="741" w:type="dxa"/>
          </w:tcPr>
          <w:p w:rsidR="00FF70F6" w:rsidRDefault="00FF70F6" w:rsidP="00D54209">
            <w:pPr>
              <w:jc w:val="both"/>
              <w:rPr>
                <w:rFonts w:ascii="Times New Roman" w:hAnsi="Times New Roman" w:cs="Times New Roman"/>
                <w:b/>
                <w:i/>
                <w:sz w:val="24"/>
                <w:szCs w:val="24"/>
              </w:rPr>
            </w:pPr>
          </w:p>
        </w:tc>
      </w:tr>
    </w:tbl>
    <w:p w:rsidR="00E12992" w:rsidRDefault="00E12992" w:rsidP="007E5D5B">
      <w:pPr>
        <w:jc w:val="both"/>
        <w:rPr>
          <w:rFonts w:ascii="Times New Roman" w:hAnsi="Times New Roman" w:cs="Times New Roman"/>
          <w:b/>
          <w:i/>
          <w:sz w:val="24"/>
          <w:szCs w:val="24"/>
        </w:rPr>
      </w:pPr>
    </w:p>
    <w:p w:rsidR="00E12992" w:rsidRDefault="00E12992" w:rsidP="007E5D5B">
      <w:pPr>
        <w:jc w:val="both"/>
        <w:rPr>
          <w:rFonts w:ascii="Times New Roman" w:hAnsi="Times New Roman" w:cs="Times New Roman"/>
          <w:b/>
          <w:i/>
          <w:sz w:val="24"/>
          <w:szCs w:val="24"/>
        </w:rPr>
      </w:pPr>
    </w:p>
    <w:p w:rsidR="004928D9" w:rsidRDefault="004928D9" w:rsidP="007E5D5B">
      <w:pPr>
        <w:jc w:val="both"/>
        <w:rPr>
          <w:rFonts w:ascii="Times New Roman" w:hAnsi="Times New Roman" w:cs="Times New Roman"/>
          <w:b/>
          <w:i/>
          <w:sz w:val="24"/>
          <w:szCs w:val="24"/>
        </w:rPr>
      </w:pPr>
    </w:p>
    <w:p w:rsidR="004928D9" w:rsidRDefault="004928D9" w:rsidP="007E5D5B">
      <w:pPr>
        <w:jc w:val="both"/>
        <w:rPr>
          <w:rFonts w:ascii="Times New Roman" w:hAnsi="Times New Roman" w:cs="Times New Roman"/>
          <w:b/>
          <w:i/>
          <w:sz w:val="24"/>
          <w:szCs w:val="24"/>
        </w:rPr>
      </w:pPr>
    </w:p>
    <w:p w:rsidR="004928D9" w:rsidRDefault="004928D9" w:rsidP="007E5D5B">
      <w:pPr>
        <w:jc w:val="both"/>
        <w:rPr>
          <w:rFonts w:ascii="Times New Roman" w:hAnsi="Times New Roman" w:cs="Times New Roman"/>
          <w:b/>
          <w:i/>
          <w:sz w:val="24"/>
          <w:szCs w:val="24"/>
        </w:rPr>
      </w:pPr>
    </w:p>
    <w:p w:rsidR="004928D9" w:rsidRDefault="004928D9" w:rsidP="007E5D5B">
      <w:pPr>
        <w:jc w:val="both"/>
        <w:rPr>
          <w:rFonts w:ascii="Times New Roman" w:hAnsi="Times New Roman" w:cs="Times New Roman"/>
          <w:b/>
          <w:i/>
          <w:sz w:val="24"/>
          <w:szCs w:val="24"/>
        </w:rPr>
      </w:pPr>
    </w:p>
    <w:p w:rsidR="004928D9" w:rsidRDefault="004928D9" w:rsidP="007E5D5B">
      <w:pPr>
        <w:jc w:val="both"/>
        <w:rPr>
          <w:rFonts w:ascii="Times New Roman" w:hAnsi="Times New Roman" w:cs="Times New Roman"/>
          <w:b/>
          <w:i/>
          <w:sz w:val="24"/>
          <w:szCs w:val="24"/>
        </w:rPr>
      </w:pPr>
    </w:p>
    <w:p w:rsidR="004928D9" w:rsidRDefault="004928D9" w:rsidP="007E5D5B">
      <w:pPr>
        <w:jc w:val="both"/>
        <w:rPr>
          <w:rFonts w:ascii="Times New Roman" w:hAnsi="Times New Roman" w:cs="Times New Roman"/>
          <w:b/>
          <w:i/>
          <w:sz w:val="24"/>
          <w:szCs w:val="24"/>
        </w:rPr>
      </w:pPr>
    </w:p>
    <w:p w:rsidR="004928D9" w:rsidRPr="00E02D7F" w:rsidRDefault="004928D9" w:rsidP="004928D9">
      <w:pPr>
        <w:jc w:val="both"/>
        <w:rPr>
          <w:rFonts w:ascii="Times New Roman" w:hAnsi="Times New Roman" w:cs="Times New Roman"/>
          <w:sz w:val="24"/>
          <w:szCs w:val="24"/>
        </w:rPr>
      </w:pPr>
      <w:r>
        <w:rPr>
          <w:rFonts w:ascii="Times New Roman" w:hAnsi="Times New Roman" w:cs="Times New Roman"/>
          <w:b/>
          <w:i/>
          <w:sz w:val="24"/>
          <w:szCs w:val="24"/>
        </w:rPr>
        <w:lastRenderedPageBreak/>
        <w:t>c</w:t>
      </w:r>
      <w:r w:rsidRPr="00E02D7F">
        <w:rPr>
          <w:rFonts w:ascii="Times New Roman" w:hAnsi="Times New Roman" w:cs="Times New Roman"/>
          <w:sz w:val="24"/>
          <w:szCs w:val="24"/>
        </w:rPr>
        <w:t>) I</w:t>
      </w:r>
      <w:r w:rsidRPr="004928D9">
        <w:rPr>
          <w:rFonts w:ascii="Times New Roman" w:hAnsi="Times New Roman" w:cs="Times New Roman"/>
          <w:sz w:val="24"/>
          <w:szCs w:val="24"/>
          <w:vertAlign w:val="subscript"/>
        </w:rPr>
        <w:t>D</w:t>
      </w:r>
      <w:r w:rsidRPr="00E02D7F">
        <w:rPr>
          <w:rFonts w:ascii="Times New Roman" w:hAnsi="Times New Roman" w:cs="Times New Roman"/>
          <w:sz w:val="24"/>
          <w:szCs w:val="24"/>
        </w:rPr>
        <w:t xml:space="preserve"> ve V</w:t>
      </w:r>
      <w:r w:rsidRPr="004928D9">
        <w:rPr>
          <w:rFonts w:ascii="Times New Roman" w:hAnsi="Times New Roman" w:cs="Times New Roman"/>
          <w:sz w:val="24"/>
          <w:szCs w:val="24"/>
          <w:vertAlign w:val="subscript"/>
        </w:rPr>
        <w:t>D</w:t>
      </w:r>
      <w:r w:rsidRPr="00E02D7F">
        <w:rPr>
          <w:rFonts w:ascii="Times New Roman" w:hAnsi="Times New Roman" w:cs="Times New Roman"/>
          <w:sz w:val="24"/>
          <w:szCs w:val="24"/>
        </w:rPr>
        <w:t xml:space="preserve"> gerilim değerlerini kullanarak noktaları oluşturunuz. Noktaları birleştirerek eğriyi çiziniz.</w:t>
      </w:r>
    </w:p>
    <w:p w:rsidR="002B5277" w:rsidRPr="00E02D7F" w:rsidRDefault="007E5D5B" w:rsidP="004928D9">
      <w:pPr>
        <w:jc w:val="center"/>
        <w:rPr>
          <w:rFonts w:ascii="Times New Roman" w:hAnsi="Times New Roman" w:cs="Times New Roman"/>
          <w:sz w:val="24"/>
          <w:szCs w:val="24"/>
        </w:rPr>
      </w:pPr>
      <w:r w:rsidRPr="00E02D7F">
        <w:rPr>
          <w:rFonts w:ascii="Times New Roman" w:hAnsi="Times New Roman" w:cs="Times New Roman"/>
          <w:noProof/>
          <w:sz w:val="24"/>
          <w:szCs w:val="24"/>
        </w:rPr>
        <w:drawing>
          <wp:inline distT="0" distB="0" distL="0" distR="0">
            <wp:extent cx="5495925" cy="62769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495925" cy="6276975"/>
                    </a:xfrm>
                    <a:prstGeom prst="rect">
                      <a:avLst/>
                    </a:prstGeom>
                    <a:noFill/>
                    <a:ln w="9525">
                      <a:noFill/>
                      <a:miter lim="800000"/>
                      <a:headEnd/>
                      <a:tailEnd/>
                    </a:ln>
                  </pic:spPr>
                </pic:pic>
              </a:graphicData>
            </a:graphic>
          </wp:inline>
        </w:drawing>
      </w:r>
    </w:p>
    <w:p w:rsidR="00B77F78" w:rsidRPr="00E02D7F" w:rsidRDefault="00B77F78" w:rsidP="00FB4939">
      <w:pPr>
        <w:jc w:val="both"/>
        <w:rPr>
          <w:rFonts w:ascii="Times New Roman" w:hAnsi="Times New Roman" w:cs="Times New Roman"/>
          <w:sz w:val="24"/>
          <w:szCs w:val="24"/>
        </w:rPr>
      </w:pPr>
    </w:p>
    <w:p w:rsidR="00FE30D7" w:rsidRPr="00E02D7F" w:rsidRDefault="00FB4939" w:rsidP="00FB4939">
      <w:pPr>
        <w:jc w:val="both"/>
        <w:rPr>
          <w:rFonts w:ascii="Times New Roman" w:hAnsi="Times New Roman" w:cs="Times New Roman"/>
          <w:sz w:val="24"/>
          <w:szCs w:val="24"/>
        </w:rPr>
      </w:pPr>
      <w:r w:rsidRPr="00E02D7F">
        <w:rPr>
          <w:rFonts w:ascii="Times New Roman" w:hAnsi="Times New Roman" w:cs="Times New Roman"/>
          <w:sz w:val="24"/>
          <w:szCs w:val="24"/>
        </w:rPr>
        <w:tab/>
      </w:r>
    </w:p>
    <w:sectPr w:rsidR="00FE30D7" w:rsidRPr="00E02D7F" w:rsidSect="00754B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Math">
    <w:panose1 w:val="02040503050406030204"/>
    <w:charset w:val="A2"/>
    <w:family w:val="roman"/>
    <w:pitch w:val="variable"/>
    <w:sig w:usb0="A00002EF" w:usb1="420020EB" w:usb2="00000000"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4E3"/>
    <w:multiLevelType w:val="hybridMultilevel"/>
    <w:tmpl w:val="81C602F0"/>
    <w:lvl w:ilvl="0" w:tplc="A3EAEB54">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45D791A"/>
    <w:multiLevelType w:val="hybridMultilevel"/>
    <w:tmpl w:val="9B8E3620"/>
    <w:lvl w:ilvl="0" w:tplc="6CB6EFCA">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BC249DF"/>
    <w:multiLevelType w:val="hybridMultilevel"/>
    <w:tmpl w:val="C5EA33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D151D3D"/>
    <w:multiLevelType w:val="hybridMultilevel"/>
    <w:tmpl w:val="C14CF2E8"/>
    <w:lvl w:ilvl="0" w:tplc="594A0096">
      <w:start w:val="1"/>
      <w:numFmt w:val="lowerLetter"/>
      <w:lvlText w:val="(%1)"/>
      <w:lvlJc w:val="left"/>
      <w:pPr>
        <w:tabs>
          <w:tab w:val="num" w:pos="6564"/>
        </w:tabs>
        <w:ind w:left="6564" w:hanging="4440"/>
      </w:pPr>
      <w:rPr>
        <w:rFonts w:hint="default"/>
      </w:rPr>
    </w:lvl>
    <w:lvl w:ilvl="1" w:tplc="041F0019" w:tentative="1">
      <w:start w:val="1"/>
      <w:numFmt w:val="lowerLetter"/>
      <w:lvlText w:val="%2."/>
      <w:lvlJc w:val="left"/>
      <w:pPr>
        <w:tabs>
          <w:tab w:val="num" w:pos="3204"/>
        </w:tabs>
        <w:ind w:left="3204" w:hanging="360"/>
      </w:pPr>
    </w:lvl>
    <w:lvl w:ilvl="2" w:tplc="041F001B" w:tentative="1">
      <w:start w:val="1"/>
      <w:numFmt w:val="lowerRoman"/>
      <w:lvlText w:val="%3."/>
      <w:lvlJc w:val="right"/>
      <w:pPr>
        <w:tabs>
          <w:tab w:val="num" w:pos="3924"/>
        </w:tabs>
        <w:ind w:left="3924" w:hanging="180"/>
      </w:pPr>
    </w:lvl>
    <w:lvl w:ilvl="3" w:tplc="041F000F" w:tentative="1">
      <w:start w:val="1"/>
      <w:numFmt w:val="decimal"/>
      <w:lvlText w:val="%4."/>
      <w:lvlJc w:val="left"/>
      <w:pPr>
        <w:tabs>
          <w:tab w:val="num" w:pos="4644"/>
        </w:tabs>
        <w:ind w:left="4644" w:hanging="360"/>
      </w:pPr>
    </w:lvl>
    <w:lvl w:ilvl="4" w:tplc="041F0019" w:tentative="1">
      <w:start w:val="1"/>
      <w:numFmt w:val="lowerLetter"/>
      <w:lvlText w:val="%5."/>
      <w:lvlJc w:val="left"/>
      <w:pPr>
        <w:tabs>
          <w:tab w:val="num" w:pos="5364"/>
        </w:tabs>
        <w:ind w:left="5364" w:hanging="360"/>
      </w:pPr>
    </w:lvl>
    <w:lvl w:ilvl="5" w:tplc="041F001B" w:tentative="1">
      <w:start w:val="1"/>
      <w:numFmt w:val="lowerRoman"/>
      <w:lvlText w:val="%6."/>
      <w:lvlJc w:val="right"/>
      <w:pPr>
        <w:tabs>
          <w:tab w:val="num" w:pos="6084"/>
        </w:tabs>
        <w:ind w:left="6084" w:hanging="180"/>
      </w:pPr>
    </w:lvl>
    <w:lvl w:ilvl="6" w:tplc="041F000F" w:tentative="1">
      <w:start w:val="1"/>
      <w:numFmt w:val="decimal"/>
      <w:lvlText w:val="%7."/>
      <w:lvlJc w:val="left"/>
      <w:pPr>
        <w:tabs>
          <w:tab w:val="num" w:pos="6804"/>
        </w:tabs>
        <w:ind w:left="6804" w:hanging="360"/>
      </w:pPr>
    </w:lvl>
    <w:lvl w:ilvl="7" w:tplc="041F0019" w:tentative="1">
      <w:start w:val="1"/>
      <w:numFmt w:val="lowerLetter"/>
      <w:lvlText w:val="%8."/>
      <w:lvlJc w:val="left"/>
      <w:pPr>
        <w:tabs>
          <w:tab w:val="num" w:pos="7524"/>
        </w:tabs>
        <w:ind w:left="7524" w:hanging="360"/>
      </w:pPr>
    </w:lvl>
    <w:lvl w:ilvl="8" w:tplc="041F001B" w:tentative="1">
      <w:start w:val="1"/>
      <w:numFmt w:val="lowerRoman"/>
      <w:lvlText w:val="%9."/>
      <w:lvlJc w:val="right"/>
      <w:pPr>
        <w:tabs>
          <w:tab w:val="num" w:pos="8244"/>
        </w:tabs>
        <w:ind w:left="8244"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B4939"/>
    <w:rsid w:val="000E163B"/>
    <w:rsid w:val="001517D1"/>
    <w:rsid w:val="00175A51"/>
    <w:rsid w:val="001871FD"/>
    <w:rsid w:val="00290483"/>
    <w:rsid w:val="002A126B"/>
    <w:rsid w:val="002B5277"/>
    <w:rsid w:val="002D3AB8"/>
    <w:rsid w:val="002D4BBC"/>
    <w:rsid w:val="003C51AC"/>
    <w:rsid w:val="004076C3"/>
    <w:rsid w:val="00434267"/>
    <w:rsid w:val="004928D9"/>
    <w:rsid w:val="00516821"/>
    <w:rsid w:val="00541DE3"/>
    <w:rsid w:val="0054245E"/>
    <w:rsid w:val="005A7449"/>
    <w:rsid w:val="005B7323"/>
    <w:rsid w:val="005D6789"/>
    <w:rsid w:val="006379EA"/>
    <w:rsid w:val="006B5FD0"/>
    <w:rsid w:val="007111BE"/>
    <w:rsid w:val="00754BBE"/>
    <w:rsid w:val="007E5D5B"/>
    <w:rsid w:val="00833561"/>
    <w:rsid w:val="009164CC"/>
    <w:rsid w:val="00976AE3"/>
    <w:rsid w:val="009D3569"/>
    <w:rsid w:val="009E798B"/>
    <w:rsid w:val="00A06F5F"/>
    <w:rsid w:val="00A216C4"/>
    <w:rsid w:val="00AD41AF"/>
    <w:rsid w:val="00B77F78"/>
    <w:rsid w:val="00D74EF3"/>
    <w:rsid w:val="00E02D7F"/>
    <w:rsid w:val="00E12992"/>
    <w:rsid w:val="00EF3443"/>
    <w:rsid w:val="00FB4939"/>
    <w:rsid w:val="00FE30D7"/>
    <w:rsid w:val="00FF70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EastAsia" w:hAnsi="Cambria Math"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BE"/>
  </w:style>
  <w:style w:type="paragraph" w:styleId="Heading1">
    <w:name w:val="heading 1"/>
    <w:basedOn w:val="Normal"/>
    <w:link w:val="Heading1Char"/>
    <w:uiPriority w:val="9"/>
    <w:qFormat/>
    <w:rsid w:val="006B5FD0"/>
    <w:pPr>
      <w:spacing w:before="100" w:beforeAutospacing="1" w:after="100" w:afterAutospacing="1" w:line="240" w:lineRule="auto"/>
      <w:outlineLvl w:val="0"/>
    </w:pPr>
    <w:rPr>
      <w:rFonts w:ascii="Times New Roman" w:eastAsia="Times New Roman" w:hAnsi="Times New Roman" w:cs="Times New Roman"/>
      <w:bCs/>
      <w:i/>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939"/>
    <w:pPr>
      <w:ind w:left="720"/>
      <w:contextualSpacing/>
    </w:pPr>
  </w:style>
  <w:style w:type="paragraph" w:styleId="BalloonText">
    <w:name w:val="Balloon Text"/>
    <w:basedOn w:val="Normal"/>
    <w:link w:val="BalloonTextChar"/>
    <w:uiPriority w:val="99"/>
    <w:semiHidden/>
    <w:unhideWhenUsed/>
    <w:rsid w:val="0083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61"/>
    <w:rPr>
      <w:rFonts w:ascii="Tahoma" w:hAnsi="Tahoma" w:cs="Tahoma"/>
      <w:sz w:val="16"/>
      <w:szCs w:val="16"/>
    </w:rPr>
  </w:style>
  <w:style w:type="paragraph" w:styleId="BodyText">
    <w:name w:val="Body Text"/>
    <w:basedOn w:val="Normal"/>
    <w:link w:val="BodyTextChar"/>
    <w:rsid w:val="00833561"/>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833561"/>
    <w:rPr>
      <w:rFonts w:ascii="Times New Roman" w:eastAsia="Times New Roman" w:hAnsi="Times New Roman" w:cs="Times New Roman"/>
      <w:sz w:val="28"/>
      <w:szCs w:val="20"/>
    </w:rPr>
  </w:style>
  <w:style w:type="character" w:styleId="PlaceholderText">
    <w:name w:val="Placeholder Text"/>
    <w:basedOn w:val="DefaultParagraphFont"/>
    <w:uiPriority w:val="99"/>
    <w:semiHidden/>
    <w:rsid w:val="007E5D5B"/>
    <w:rPr>
      <w:color w:val="808080"/>
    </w:rPr>
  </w:style>
  <w:style w:type="table" w:styleId="TableGrid">
    <w:name w:val="Table Grid"/>
    <w:basedOn w:val="TableNormal"/>
    <w:uiPriority w:val="59"/>
    <w:rsid w:val="00E129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yle2">
    <w:name w:val="style2"/>
    <w:basedOn w:val="DefaultParagraphFont"/>
    <w:rsid w:val="001517D1"/>
  </w:style>
  <w:style w:type="character" w:customStyle="1" w:styleId="style3">
    <w:name w:val="style3"/>
    <w:basedOn w:val="DefaultParagraphFont"/>
    <w:rsid w:val="001517D1"/>
  </w:style>
  <w:style w:type="character" w:customStyle="1" w:styleId="apple-converted-space">
    <w:name w:val="apple-converted-space"/>
    <w:basedOn w:val="DefaultParagraphFont"/>
    <w:rsid w:val="001517D1"/>
  </w:style>
  <w:style w:type="character" w:customStyle="1" w:styleId="Heading1Char">
    <w:name w:val="Heading 1 Char"/>
    <w:basedOn w:val="DefaultParagraphFont"/>
    <w:link w:val="Heading1"/>
    <w:uiPriority w:val="9"/>
    <w:rsid w:val="006B5FD0"/>
    <w:rPr>
      <w:rFonts w:ascii="Times New Roman" w:eastAsia="Times New Roman" w:hAnsi="Times New Roman" w:cs="Times New Roman"/>
      <w:bCs/>
      <w:i w:val="0"/>
      <w:kern w:val="36"/>
      <w:sz w:val="48"/>
      <w:szCs w:val="48"/>
    </w:rPr>
  </w:style>
  <w:style w:type="paragraph" w:styleId="NormalWeb">
    <w:name w:val="Normal (Web)"/>
    <w:basedOn w:val="Normal"/>
    <w:uiPriority w:val="99"/>
    <w:semiHidden/>
    <w:unhideWhenUsed/>
    <w:rsid w:val="009E79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8286734">
      <w:bodyDiv w:val="1"/>
      <w:marLeft w:val="0"/>
      <w:marRight w:val="0"/>
      <w:marTop w:val="0"/>
      <w:marBottom w:val="0"/>
      <w:divBdr>
        <w:top w:val="none" w:sz="0" w:space="0" w:color="auto"/>
        <w:left w:val="none" w:sz="0" w:space="0" w:color="auto"/>
        <w:bottom w:val="none" w:sz="0" w:space="0" w:color="auto"/>
        <w:right w:val="none" w:sz="0" w:space="0" w:color="auto"/>
      </w:divBdr>
    </w:div>
    <w:div w:id="113410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6</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Fatoş</dc:creator>
  <cp:keywords/>
  <dc:description/>
  <cp:lastModifiedBy>Fatoş</cp:lastModifiedBy>
  <cp:revision>18</cp:revision>
  <dcterms:created xsi:type="dcterms:W3CDTF">2016-04-17T08:06:00Z</dcterms:created>
  <dcterms:modified xsi:type="dcterms:W3CDTF">2017-04-09T14:03:00Z</dcterms:modified>
</cp:coreProperties>
</file>