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18" w:rsidRPr="00CD50AE" w:rsidRDefault="005F08C8" w:rsidP="008C1507">
      <w:pPr>
        <w:spacing w:before="120" w:after="120"/>
        <w:jc w:val="center"/>
        <w:rPr>
          <w:sz w:val="28"/>
          <w:szCs w:val="28"/>
          <w:lang w:val="tr-TR"/>
        </w:rPr>
      </w:pPr>
      <w:bookmarkStart w:id="0" w:name="_GoBack"/>
      <w:bookmarkEnd w:id="0"/>
      <w:r w:rsidRPr="00CD50AE">
        <w:rPr>
          <w:b/>
          <w:sz w:val="28"/>
          <w:szCs w:val="28"/>
          <w:lang w:val="tr-TR"/>
        </w:rPr>
        <w:t>FEZİLE ÖZDAMLI</w:t>
      </w:r>
    </w:p>
    <w:p w:rsidR="00393618" w:rsidRPr="00CD50AE" w:rsidRDefault="00393618" w:rsidP="00B617CC">
      <w:pPr>
        <w:jc w:val="center"/>
        <w:rPr>
          <w:lang w:val="tr-TR"/>
        </w:rPr>
      </w:pPr>
      <w:r w:rsidRPr="00CD50AE">
        <w:rPr>
          <w:b/>
          <w:lang w:val="tr-TR"/>
        </w:rPr>
        <w:t xml:space="preserve">ÖZGEÇMİŞ </w:t>
      </w:r>
      <w:r w:rsidR="00AC0A22" w:rsidRPr="00CD50AE">
        <w:rPr>
          <w:b/>
          <w:lang w:val="tr-TR"/>
        </w:rPr>
        <w:t> </w:t>
      </w:r>
    </w:p>
    <w:p w:rsidR="00393618" w:rsidRPr="00CD50AE" w:rsidRDefault="00393618" w:rsidP="00CF663D">
      <w:pPr>
        <w:spacing w:before="120" w:after="120"/>
        <w:jc w:val="both"/>
        <w:rPr>
          <w:lang w:val="tr-TR"/>
        </w:rPr>
      </w:pPr>
      <w:r w:rsidRPr="00CD50AE">
        <w:rPr>
          <w:lang w:val="tr-TR"/>
        </w:rPr>
        <w:t xml:space="preserve">1.      Adı Soyadı: </w:t>
      </w:r>
      <w:r w:rsidR="005F08C8" w:rsidRPr="00CD50AE">
        <w:rPr>
          <w:lang w:val="tr-TR"/>
        </w:rPr>
        <w:t>Fezile Özdamlı</w:t>
      </w:r>
    </w:p>
    <w:p w:rsidR="00393618" w:rsidRPr="00CD50AE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CD50AE">
        <w:rPr>
          <w:lang w:val="tr-TR"/>
        </w:rPr>
        <w:t xml:space="preserve">2.      Doğum Tarihi: </w:t>
      </w:r>
      <w:r w:rsidR="005F08C8" w:rsidRPr="00CD50AE">
        <w:rPr>
          <w:lang w:val="tr-TR"/>
        </w:rPr>
        <w:t>28</w:t>
      </w:r>
      <w:r w:rsidR="007D0122" w:rsidRPr="00CD50AE">
        <w:rPr>
          <w:lang w:val="tr-TR"/>
        </w:rPr>
        <w:t xml:space="preserve"> </w:t>
      </w:r>
      <w:r w:rsidR="00E435C6" w:rsidRPr="00CD50AE">
        <w:rPr>
          <w:lang w:val="tr-TR"/>
        </w:rPr>
        <w:t>Aralık</w:t>
      </w:r>
      <w:r w:rsidR="007D0122" w:rsidRPr="00CD50AE">
        <w:rPr>
          <w:lang w:val="tr-TR"/>
        </w:rPr>
        <w:t xml:space="preserve"> 19</w:t>
      </w:r>
      <w:r w:rsidR="005F08C8" w:rsidRPr="00CD50AE">
        <w:rPr>
          <w:lang w:val="tr-TR"/>
        </w:rPr>
        <w:t>82</w:t>
      </w:r>
    </w:p>
    <w:p w:rsidR="00393618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CD50AE">
        <w:rPr>
          <w:lang w:val="tr-TR"/>
        </w:rPr>
        <w:t xml:space="preserve">3.      Unvanı: </w:t>
      </w:r>
      <w:r w:rsidR="001C0F50">
        <w:rPr>
          <w:lang w:val="tr-TR"/>
        </w:rPr>
        <w:t xml:space="preserve">Doç. </w:t>
      </w:r>
      <w:r w:rsidR="008906C7" w:rsidRPr="00CD50AE">
        <w:rPr>
          <w:lang w:val="tr-TR"/>
        </w:rPr>
        <w:t xml:space="preserve">Dr. </w:t>
      </w:r>
      <w:r w:rsidR="00CC79BF" w:rsidRPr="00CD50AE">
        <w:rPr>
          <w:lang w:val="tr-TR"/>
        </w:rPr>
        <w:t xml:space="preserve"> </w:t>
      </w:r>
    </w:p>
    <w:p w:rsidR="00AF6378" w:rsidRPr="00CD50AE" w:rsidRDefault="00AF6378" w:rsidP="00CF663D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>
        <w:rPr>
          <w:lang w:val="tr-TR"/>
        </w:rPr>
        <w:t xml:space="preserve">4. </w:t>
      </w:r>
      <w:r>
        <w:rPr>
          <w:lang w:val="tr-TR"/>
        </w:rPr>
        <w:tab/>
        <w:t xml:space="preserve">   Yabancı Dil Puanı :60</w:t>
      </w:r>
    </w:p>
    <w:p w:rsidR="00AF6378" w:rsidRPr="00CD50AE" w:rsidRDefault="00AF6378" w:rsidP="007D0122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480" w:lineRule="auto"/>
        <w:rPr>
          <w:bCs/>
        </w:rPr>
      </w:pPr>
      <w:r>
        <w:rPr>
          <w:lang w:val="tr-TR"/>
        </w:rPr>
        <w:t>5</w:t>
      </w:r>
      <w:r w:rsidR="00393618" w:rsidRPr="00CD50AE">
        <w:rPr>
          <w:lang w:val="tr-TR"/>
        </w:rPr>
        <w:t xml:space="preserve">.      Öğrenim Durumu: </w:t>
      </w:r>
      <w:r>
        <w:rPr>
          <w:lang w:val="tr-TR"/>
        </w:rPr>
        <w:t xml:space="preserve"> 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559"/>
        <w:gridCol w:w="3119"/>
        <w:gridCol w:w="1984"/>
        <w:gridCol w:w="1134"/>
      </w:tblGrid>
      <w:tr w:rsidR="007D0122" w:rsidRPr="00CD50AE" w:rsidTr="00776451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CD50AE" w:rsidRDefault="007D0122" w:rsidP="007764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</w:rPr>
            </w:pPr>
            <w:r w:rsidRPr="00CD50AE">
              <w:rPr>
                <w:b/>
                <w:bCs/>
              </w:rPr>
              <w:t>Düzey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CD50AE" w:rsidRDefault="007D0122" w:rsidP="007764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</w:rPr>
            </w:pPr>
            <w:r w:rsidRPr="00CD50AE">
              <w:rPr>
                <w:b/>
                <w:bCs/>
              </w:rPr>
              <w:t>Alan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CD50AE" w:rsidRDefault="007D0122" w:rsidP="007764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</w:rPr>
            </w:pPr>
            <w:r w:rsidRPr="00CD50AE">
              <w:rPr>
                <w:b/>
                <w:bCs/>
              </w:rPr>
              <w:t>Üniversite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CD50AE" w:rsidRDefault="007D0122" w:rsidP="007764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</w:rPr>
            </w:pPr>
            <w:r w:rsidRPr="00CD50AE">
              <w:rPr>
                <w:b/>
                <w:bCs/>
              </w:rPr>
              <w:t>Yıl</w:t>
            </w:r>
          </w:p>
        </w:tc>
      </w:tr>
      <w:tr w:rsidR="007D0122" w:rsidRPr="00CD50AE" w:rsidTr="00776451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CD50AE" w:rsidRDefault="007D0122" w:rsidP="007764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CD50AE">
              <w:t>Doktora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CD50AE" w:rsidRDefault="005F08C8" w:rsidP="00776451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CD50AE">
              <w:t>Bilgisayar ve Öğretim Teknolojileri Eğitimi A.B.D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CD50AE" w:rsidRDefault="005F08C8" w:rsidP="007764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CD50AE">
              <w:t>Yakın Doğu Üniversitesi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CD50AE" w:rsidRDefault="007D0122" w:rsidP="005F08C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CD50AE">
              <w:t>20</w:t>
            </w:r>
            <w:r w:rsidR="005F08C8" w:rsidRPr="00CD50AE">
              <w:t>11</w:t>
            </w:r>
          </w:p>
        </w:tc>
      </w:tr>
      <w:tr w:rsidR="007D0122" w:rsidRPr="00CD50AE" w:rsidTr="00776451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CD50AE" w:rsidRDefault="007D0122" w:rsidP="007764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CD50AE">
              <w:t>Yüksek Lisans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CD50AE" w:rsidRDefault="005F08C8" w:rsidP="00776451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CD50AE">
              <w:t>Bilgisayar ve Öğretim Teknolojileri Eğitimi A.B.D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CD50AE" w:rsidRDefault="005F08C8" w:rsidP="007764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CD50AE">
              <w:t>Yakın Doğu Üniversitesi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CD50AE" w:rsidRDefault="005F08C8" w:rsidP="007764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CD50AE">
              <w:t>2007</w:t>
            </w:r>
          </w:p>
        </w:tc>
      </w:tr>
      <w:tr w:rsidR="007D0122" w:rsidRPr="00CD50AE" w:rsidTr="00776451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CD50AE" w:rsidRDefault="007D0122" w:rsidP="007764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CD50AE">
              <w:t>Lisans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CD50AE" w:rsidRDefault="005F08C8" w:rsidP="00776451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CD50AE">
              <w:t>Bilgisayar Enformatik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CD50AE" w:rsidRDefault="005F08C8" w:rsidP="007764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CD50AE">
              <w:t>Yakın Doğu</w:t>
            </w:r>
            <w:r w:rsidR="007D0122" w:rsidRPr="00CD50AE">
              <w:t xml:space="preserve"> Üniversitesi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2" w:rsidRPr="00CD50AE" w:rsidRDefault="005F08C8" w:rsidP="007764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CD50AE">
              <w:t>2005</w:t>
            </w:r>
          </w:p>
        </w:tc>
      </w:tr>
    </w:tbl>
    <w:p w:rsidR="00AC0A22" w:rsidRPr="00CD50AE" w:rsidRDefault="00AC0A22" w:rsidP="00B617CC">
      <w:pPr>
        <w:tabs>
          <w:tab w:val="num" w:pos="360"/>
        </w:tabs>
        <w:ind w:left="360" w:hanging="360"/>
        <w:jc w:val="both"/>
        <w:rPr>
          <w:b/>
          <w:lang w:val="tr-TR"/>
        </w:rPr>
      </w:pPr>
    </w:p>
    <w:p w:rsidR="00393618" w:rsidRPr="00CD50AE" w:rsidRDefault="00AF6378" w:rsidP="00CF663D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>
        <w:rPr>
          <w:b/>
          <w:lang w:val="tr-TR"/>
        </w:rPr>
        <w:t>6</w:t>
      </w:r>
      <w:r w:rsidR="00393618" w:rsidRPr="00CD50AE">
        <w:rPr>
          <w:b/>
          <w:lang w:val="tr-TR"/>
        </w:rPr>
        <w:t xml:space="preserve">.     Yayınlar </w:t>
      </w:r>
    </w:p>
    <w:p w:rsidR="00393618" w:rsidRPr="00CD50AE" w:rsidRDefault="00967879" w:rsidP="00BC5E29">
      <w:pPr>
        <w:tabs>
          <w:tab w:val="num" w:pos="360"/>
        </w:tabs>
        <w:spacing w:before="120"/>
        <w:ind w:left="360" w:hanging="357"/>
        <w:jc w:val="both"/>
        <w:rPr>
          <w:b/>
          <w:lang w:val="tr-TR"/>
        </w:rPr>
      </w:pPr>
      <w:r w:rsidRPr="00CD50AE">
        <w:rPr>
          <w:b/>
          <w:lang w:val="tr-TR"/>
        </w:rPr>
        <w:tab/>
      </w:r>
      <w:r w:rsidR="006F46EB">
        <w:rPr>
          <w:b/>
          <w:lang w:val="tr-TR"/>
        </w:rPr>
        <w:t>6</w:t>
      </w:r>
      <w:r w:rsidR="00393618" w:rsidRPr="00CD50AE">
        <w:rPr>
          <w:b/>
          <w:lang w:val="tr-TR"/>
        </w:rPr>
        <w:t>.1</w:t>
      </w:r>
      <w:r w:rsidR="0079014B" w:rsidRPr="00CD50AE">
        <w:rPr>
          <w:b/>
          <w:lang w:val="tr-TR"/>
        </w:rPr>
        <w:t>.</w:t>
      </w:r>
      <w:r w:rsidR="00393618" w:rsidRPr="00CD50AE">
        <w:rPr>
          <w:b/>
          <w:lang w:val="tr-TR"/>
        </w:rPr>
        <w:t xml:space="preserve">  Uluslararası hakemli dergilerde yayınlanan makaleler </w:t>
      </w:r>
      <w:r w:rsidR="0079014B" w:rsidRPr="00CD50AE">
        <w:rPr>
          <w:b/>
          <w:lang w:val="tr-TR"/>
        </w:rPr>
        <w:t xml:space="preserve">(SCI &amp; SSCI &amp; Arts and Humanities) </w:t>
      </w:r>
    </w:p>
    <w:p w:rsidR="00CB5742" w:rsidRPr="00D269E7" w:rsidRDefault="00CB5742" w:rsidP="00237D38">
      <w:pPr>
        <w:pStyle w:val="Heading3"/>
        <w:keepLines/>
        <w:numPr>
          <w:ilvl w:val="2"/>
          <w:numId w:val="7"/>
        </w:numPr>
        <w:spacing w:before="200" w:after="0"/>
        <w:ind w:left="743" w:hanging="3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69E7">
        <w:rPr>
          <w:rFonts w:ascii="Times New Roman" w:hAnsi="Times New Roman" w:cs="Times New Roman"/>
          <w:b w:val="0"/>
          <w:sz w:val="24"/>
          <w:szCs w:val="24"/>
        </w:rPr>
        <w:t xml:space="preserve">Ozdamli, F. &amp; Uzunboylu, H. (2014). </w:t>
      </w:r>
      <w:hyperlink r:id="rId9" w:history="1">
        <w:r w:rsidRPr="00D269E7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single"/>
          </w:rPr>
          <w:t>M-Learning Adequacy and Perceptions of Students and Teachers in Secondary Schools.</w:t>
        </w:r>
      </w:hyperlink>
      <w:r w:rsidRPr="00D269E7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D269E7">
        <w:rPr>
          <w:rFonts w:ascii="Times New Roman" w:hAnsi="Times New Roman" w:cs="Times New Roman"/>
          <w:b w:val="0"/>
          <w:i/>
          <w:sz w:val="24"/>
          <w:szCs w:val="24"/>
        </w:rPr>
        <w:t>British Journal of Educational Technology.</w:t>
      </w:r>
      <w:r w:rsidRPr="00D269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2C89" w:rsidRPr="00D269E7">
        <w:rPr>
          <w:rFonts w:ascii="Times New Roman" w:hAnsi="Times New Roman" w:cs="Times New Roman"/>
          <w:b w:val="0"/>
          <w:i/>
          <w:sz w:val="24"/>
          <w:szCs w:val="24"/>
        </w:rPr>
        <w:t>(</w:t>
      </w:r>
      <w:r w:rsidR="00682C89" w:rsidRPr="00D269E7">
        <w:rPr>
          <w:rFonts w:ascii="Times New Roman" w:hAnsi="Times New Roman" w:cs="Times New Roman"/>
          <w:i/>
          <w:sz w:val="24"/>
          <w:szCs w:val="24"/>
        </w:rPr>
        <w:t xml:space="preserve">Accepted- </w:t>
      </w:r>
      <w:r w:rsidRPr="00D269E7">
        <w:rPr>
          <w:rFonts w:ascii="Times New Roman" w:hAnsi="Times New Roman" w:cs="Times New Roman"/>
          <w:sz w:val="24"/>
          <w:szCs w:val="24"/>
          <w:lang w:val="tr-TR" w:eastAsia="tr-TR"/>
        </w:rPr>
        <w:t>doi</w:t>
      </w:r>
      <w:r w:rsidRPr="00D269E7">
        <w:rPr>
          <w:rFonts w:ascii="Times New Roman" w:hAnsi="Times New Roman" w:cs="Times New Roman"/>
          <w:b w:val="0"/>
          <w:sz w:val="24"/>
          <w:szCs w:val="24"/>
          <w:lang w:val="tr-TR" w:eastAsia="tr-TR"/>
        </w:rPr>
        <w:t>:10.1111/bjet.12136</w:t>
      </w:r>
      <w:r w:rsidR="00682C89" w:rsidRPr="00D269E7">
        <w:rPr>
          <w:rFonts w:ascii="Times New Roman" w:hAnsi="Times New Roman" w:cs="Times New Roman"/>
          <w:b w:val="0"/>
          <w:sz w:val="24"/>
          <w:szCs w:val="24"/>
          <w:lang w:val="tr-TR" w:eastAsia="tr-TR"/>
        </w:rPr>
        <w:t>)</w:t>
      </w:r>
      <w:r w:rsidRPr="00D269E7">
        <w:rPr>
          <w:rFonts w:ascii="Times New Roman" w:hAnsi="Times New Roman" w:cs="Times New Roman"/>
          <w:sz w:val="24"/>
          <w:szCs w:val="24"/>
        </w:rPr>
        <w:t xml:space="preserve"> </w:t>
      </w:r>
      <w:r w:rsidRPr="00D269E7">
        <w:rPr>
          <w:rFonts w:ascii="Times New Roman" w:hAnsi="Times New Roman" w:cs="Times New Roman"/>
          <w:sz w:val="24"/>
          <w:szCs w:val="24"/>
          <w:lang w:eastAsia="tr-TR"/>
        </w:rPr>
        <w:t xml:space="preserve"> (SSCI)</w:t>
      </w:r>
    </w:p>
    <w:p w:rsidR="0047505F" w:rsidRPr="00D269E7" w:rsidRDefault="0047505F" w:rsidP="00237D38">
      <w:pPr>
        <w:pStyle w:val="Heading3"/>
        <w:keepLines/>
        <w:numPr>
          <w:ilvl w:val="2"/>
          <w:numId w:val="7"/>
        </w:numPr>
        <w:spacing w:before="200" w:after="0"/>
        <w:ind w:left="743" w:hanging="383"/>
        <w:jc w:val="both"/>
        <w:rPr>
          <w:rFonts w:ascii="Times New Roman" w:hAnsi="Times New Roman"/>
          <w:b w:val="0"/>
          <w:sz w:val="24"/>
          <w:szCs w:val="24"/>
        </w:rPr>
      </w:pPr>
      <w:r w:rsidRPr="00D269E7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Ozdamli, F. (2013). </w:t>
      </w:r>
      <w:hyperlink r:id="rId10" w:history="1">
        <w:r w:rsidRPr="00D269E7"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single"/>
          </w:rPr>
          <w:t>Effectiveness of Cloud Systems and Social Networks in Improving Self-directed Learning Abilities and Developing Positive Seamless Learning Perceptions.</w:t>
        </w:r>
      </w:hyperlink>
      <w:r w:rsidRPr="00D269E7">
        <w:rPr>
          <w:rFonts w:ascii="Times New Roman" w:hAnsi="Times New Roman"/>
          <w:b w:val="0"/>
          <w:sz w:val="24"/>
          <w:szCs w:val="24"/>
        </w:rPr>
        <w:t xml:space="preserve"> </w:t>
      </w:r>
      <w:r w:rsidRPr="00D269E7">
        <w:rPr>
          <w:rFonts w:ascii="Times New Roman" w:hAnsi="Times New Roman"/>
          <w:b w:val="0"/>
          <w:i/>
          <w:sz w:val="24"/>
          <w:szCs w:val="24"/>
        </w:rPr>
        <w:t xml:space="preserve">Journal of Universal Computer Science, 19 </w:t>
      </w:r>
      <w:r w:rsidRPr="00D269E7">
        <w:rPr>
          <w:rFonts w:ascii="Times New Roman" w:hAnsi="Times New Roman"/>
          <w:b w:val="0"/>
          <w:sz w:val="24"/>
          <w:szCs w:val="24"/>
        </w:rPr>
        <w:t>(5), 602-618.</w:t>
      </w:r>
      <w:r w:rsidR="00CB5742" w:rsidRPr="00D269E7">
        <w:rPr>
          <w:rFonts w:ascii="Times New Roman" w:hAnsi="Times New Roman"/>
          <w:b w:val="0"/>
          <w:sz w:val="24"/>
          <w:szCs w:val="24"/>
        </w:rPr>
        <w:t xml:space="preserve"> </w:t>
      </w:r>
      <w:r w:rsidR="00CB5742" w:rsidRPr="00D269E7">
        <w:rPr>
          <w:rFonts w:ascii="Times New Roman" w:hAnsi="Times New Roman"/>
          <w:sz w:val="24"/>
          <w:szCs w:val="24"/>
        </w:rPr>
        <w:t>(SCI)</w:t>
      </w:r>
    </w:p>
    <w:p w:rsidR="0047505F" w:rsidRPr="00D269E7" w:rsidRDefault="0047505F" w:rsidP="00237D38">
      <w:pPr>
        <w:pStyle w:val="Heading3"/>
        <w:keepLines/>
        <w:numPr>
          <w:ilvl w:val="2"/>
          <w:numId w:val="7"/>
        </w:numPr>
        <w:spacing w:before="200" w:after="0"/>
        <w:ind w:left="743" w:hanging="383"/>
        <w:jc w:val="both"/>
        <w:rPr>
          <w:rFonts w:ascii="Times New Roman" w:hAnsi="Times New Roman"/>
          <w:b w:val="0"/>
          <w:sz w:val="24"/>
          <w:szCs w:val="24"/>
        </w:rPr>
      </w:pPr>
      <w:r w:rsidRPr="00D269E7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Bicen, H., Ozdamli, F., Uzunboylu, H. (2012). </w:t>
      </w:r>
      <w:hyperlink r:id="rId11" w:history="1">
        <w:r w:rsidRPr="00D269E7"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single"/>
          </w:rPr>
          <w:t>Online and blended learning approach on instructional multimedia development courses in teacher education.</w:t>
        </w:r>
      </w:hyperlink>
      <w:r w:rsidRPr="00D269E7">
        <w:rPr>
          <w:rFonts w:ascii="Times New Roman" w:hAnsi="Times New Roman"/>
          <w:b w:val="0"/>
          <w:sz w:val="24"/>
          <w:szCs w:val="24"/>
        </w:rPr>
        <w:t xml:space="preserve"> </w:t>
      </w:r>
      <w:r w:rsidRPr="00D269E7">
        <w:rPr>
          <w:rFonts w:ascii="Times New Roman" w:hAnsi="Times New Roman"/>
          <w:b w:val="0"/>
          <w:i/>
          <w:sz w:val="24"/>
          <w:szCs w:val="24"/>
        </w:rPr>
        <w:t>Journal of Interactive Learning Environments.</w:t>
      </w:r>
      <w:r w:rsidRPr="00D269E7">
        <w:rPr>
          <w:rFonts w:ascii="Times New Roman" w:hAnsi="Times New Roman"/>
          <w:b w:val="0"/>
          <w:sz w:val="24"/>
          <w:szCs w:val="24"/>
        </w:rPr>
        <w:t xml:space="preserve"> </w:t>
      </w:r>
      <w:r w:rsidRPr="00D269E7">
        <w:rPr>
          <w:rFonts w:ascii="Times New Roman" w:hAnsi="Times New Roman"/>
          <w:b w:val="0"/>
          <w:sz w:val="24"/>
          <w:szCs w:val="24"/>
          <w:lang w:eastAsia="tr-TR"/>
        </w:rPr>
        <w:t>DOI: 10.1080/10494820.2012.682586</w:t>
      </w:r>
      <w:r w:rsidR="00CB5742" w:rsidRPr="00D269E7">
        <w:rPr>
          <w:rFonts w:ascii="Times New Roman" w:hAnsi="Times New Roman"/>
          <w:b w:val="0"/>
          <w:sz w:val="24"/>
          <w:szCs w:val="24"/>
          <w:lang w:eastAsia="tr-TR"/>
        </w:rPr>
        <w:t xml:space="preserve">  </w:t>
      </w:r>
      <w:r w:rsidR="00CB5742" w:rsidRPr="00D269E7">
        <w:rPr>
          <w:rFonts w:ascii="Times New Roman" w:hAnsi="Times New Roman"/>
          <w:sz w:val="24"/>
          <w:szCs w:val="24"/>
          <w:lang w:eastAsia="tr-TR"/>
        </w:rPr>
        <w:t>(SSCI)</w:t>
      </w:r>
    </w:p>
    <w:p w:rsidR="0047505F" w:rsidRPr="00D269E7" w:rsidRDefault="0047505F" w:rsidP="00237D38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9E7">
        <w:rPr>
          <w:rStyle w:val="ecxpagination"/>
          <w:rFonts w:ascii="Times New Roman" w:hAnsi="Times New Roman"/>
          <w:sz w:val="24"/>
          <w:szCs w:val="24"/>
          <w:lang w:val="en-US"/>
        </w:rPr>
        <w:t xml:space="preserve">Demirok, M., Ozdamli, F., Hursen, C., et al. (2012) </w:t>
      </w:r>
      <w:r w:rsidRPr="00D269E7">
        <w:rPr>
          <w:rFonts w:ascii="Times New Roman" w:hAnsi="Times New Roman"/>
          <w:sz w:val="24"/>
          <w:szCs w:val="24"/>
        </w:rPr>
        <w:t>The Relationship of Computer Games and Reported Anger in Young People.</w:t>
      </w:r>
      <w:r w:rsidRPr="00D269E7">
        <w:rPr>
          <w:rStyle w:val="label"/>
          <w:rFonts w:ascii="Times New Roman" w:hAnsi="Times New Roman"/>
          <w:i/>
          <w:sz w:val="24"/>
          <w:szCs w:val="24"/>
        </w:rPr>
        <w:t xml:space="preserve"> </w:t>
      </w:r>
      <w:r w:rsidRPr="00D269E7">
        <w:rPr>
          <w:rFonts w:ascii="Times New Roman" w:hAnsi="Times New Roman"/>
          <w:i/>
          <w:sz w:val="24"/>
          <w:szCs w:val="24"/>
        </w:rPr>
        <w:t>Austral</w:t>
      </w:r>
      <w:r w:rsidR="00F567C3" w:rsidRPr="00D269E7">
        <w:rPr>
          <w:rFonts w:ascii="Times New Roman" w:hAnsi="Times New Roman"/>
          <w:i/>
          <w:sz w:val="24"/>
          <w:szCs w:val="24"/>
        </w:rPr>
        <w:t>i</w:t>
      </w:r>
      <w:r w:rsidRPr="00D269E7">
        <w:rPr>
          <w:rFonts w:ascii="Times New Roman" w:hAnsi="Times New Roman"/>
          <w:i/>
          <w:sz w:val="24"/>
          <w:szCs w:val="24"/>
        </w:rPr>
        <w:t xml:space="preserve">an Journal </w:t>
      </w:r>
      <w:r w:rsidR="00F567C3" w:rsidRPr="00D269E7">
        <w:rPr>
          <w:rFonts w:ascii="Times New Roman" w:hAnsi="Times New Roman"/>
          <w:i/>
          <w:sz w:val="24"/>
          <w:szCs w:val="24"/>
        </w:rPr>
        <w:t>o</w:t>
      </w:r>
      <w:r w:rsidRPr="00D269E7">
        <w:rPr>
          <w:rFonts w:ascii="Times New Roman" w:hAnsi="Times New Roman"/>
          <w:i/>
          <w:sz w:val="24"/>
          <w:szCs w:val="24"/>
        </w:rPr>
        <w:t>f Gu</w:t>
      </w:r>
      <w:r w:rsidR="00372287" w:rsidRPr="00D269E7">
        <w:rPr>
          <w:rFonts w:ascii="Times New Roman" w:hAnsi="Times New Roman"/>
          <w:i/>
          <w:sz w:val="24"/>
          <w:szCs w:val="24"/>
        </w:rPr>
        <w:t>i</w:t>
      </w:r>
      <w:r w:rsidRPr="00D269E7">
        <w:rPr>
          <w:rFonts w:ascii="Times New Roman" w:hAnsi="Times New Roman"/>
          <w:i/>
          <w:sz w:val="24"/>
          <w:szCs w:val="24"/>
        </w:rPr>
        <w:t xml:space="preserve">dance </w:t>
      </w:r>
      <w:r w:rsidR="00372287" w:rsidRPr="00D269E7">
        <w:rPr>
          <w:rFonts w:ascii="Times New Roman" w:hAnsi="Times New Roman"/>
          <w:i/>
          <w:sz w:val="24"/>
          <w:szCs w:val="24"/>
        </w:rPr>
        <w:t>a</w:t>
      </w:r>
      <w:r w:rsidRPr="00D269E7">
        <w:rPr>
          <w:rFonts w:ascii="Times New Roman" w:hAnsi="Times New Roman"/>
          <w:i/>
          <w:sz w:val="24"/>
          <w:szCs w:val="24"/>
        </w:rPr>
        <w:t>nd Counselling, </w:t>
      </w:r>
      <w:r w:rsidRPr="00D269E7">
        <w:rPr>
          <w:rStyle w:val="label"/>
          <w:rFonts w:ascii="Times New Roman" w:hAnsi="Times New Roman"/>
          <w:sz w:val="24"/>
          <w:szCs w:val="24"/>
        </w:rPr>
        <w:t xml:space="preserve"> </w:t>
      </w:r>
      <w:r w:rsidRPr="00D269E7">
        <w:rPr>
          <w:rStyle w:val="databold"/>
          <w:rFonts w:ascii="Times New Roman" w:hAnsi="Times New Roman"/>
          <w:sz w:val="24"/>
          <w:szCs w:val="24"/>
        </w:rPr>
        <w:t>22</w:t>
      </w:r>
      <w:r w:rsidRPr="00D269E7">
        <w:rPr>
          <w:rStyle w:val="label"/>
          <w:rFonts w:ascii="Times New Roman" w:hAnsi="Times New Roman"/>
          <w:sz w:val="24"/>
          <w:szCs w:val="24"/>
        </w:rPr>
        <w:t>(</w:t>
      </w:r>
      <w:r w:rsidRPr="00D269E7">
        <w:rPr>
          <w:rStyle w:val="databold"/>
          <w:rFonts w:ascii="Times New Roman" w:hAnsi="Times New Roman"/>
          <w:sz w:val="24"/>
          <w:szCs w:val="24"/>
        </w:rPr>
        <w:t>1)</w:t>
      </w:r>
      <w:r w:rsidRPr="00D269E7">
        <w:rPr>
          <w:rStyle w:val="label"/>
          <w:rFonts w:ascii="Times New Roman" w:hAnsi="Times New Roman"/>
          <w:sz w:val="24"/>
          <w:szCs w:val="24"/>
        </w:rPr>
        <w:t xml:space="preserve">, </w:t>
      </w:r>
      <w:r w:rsidRPr="00D269E7">
        <w:rPr>
          <w:rStyle w:val="databold"/>
          <w:rFonts w:ascii="Times New Roman" w:hAnsi="Times New Roman"/>
          <w:sz w:val="24"/>
          <w:szCs w:val="24"/>
        </w:rPr>
        <w:t>33-43</w:t>
      </w:r>
      <w:r w:rsidRPr="00D269E7">
        <w:rPr>
          <w:rFonts w:ascii="Times New Roman" w:hAnsi="Times New Roman"/>
          <w:sz w:val="24"/>
          <w:szCs w:val="24"/>
        </w:rPr>
        <w:t>.</w:t>
      </w:r>
      <w:r w:rsidR="00CB5742" w:rsidRPr="00D269E7">
        <w:rPr>
          <w:rFonts w:ascii="Times New Roman" w:hAnsi="Times New Roman"/>
          <w:b/>
          <w:sz w:val="24"/>
          <w:szCs w:val="24"/>
          <w:lang w:eastAsia="tr-TR"/>
        </w:rPr>
        <w:t xml:space="preserve"> (SSCI)</w:t>
      </w:r>
    </w:p>
    <w:p w:rsidR="0047505F" w:rsidRPr="00D269E7" w:rsidRDefault="0047505F" w:rsidP="00237D38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269E7">
        <w:rPr>
          <w:rStyle w:val="ecxpagination"/>
          <w:rFonts w:ascii="Times New Roman" w:hAnsi="Times New Roman"/>
          <w:sz w:val="24"/>
          <w:szCs w:val="24"/>
          <w:lang w:val="en-US"/>
        </w:rPr>
        <w:t>Uzunboylu, H. and Ozdamli, F. (2011).</w:t>
      </w:r>
      <w:r w:rsidRPr="00D269E7">
        <w:rPr>
          <w:rStyle w:val="ecxpagination"/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hyperlink r:id="rId12" w:history="1">
        <w:r w:rsidRPr="00D269E7">
          <w:rPr>
            <w:rStyle w:val="Hyperlink"/>
            <w:rFonts w:ascii="Times New Roman" w:hAnsi="Times New Roman"/>
            <w:color w:val="auto"/>
            <w:sz w:val="24"/>
            <w:szCs w:val="24"/>
            <w:u w:val="single"/>
          </w:rPr>
          <w:t>Teacher perception for m-learning: scale development and teachers' perceptions.</w:t>
        </w:r>
      </w:hyperlink>
      <w:r w:rsidRPr="00D269E7">
        <w:rPr>
          <w:rStyle w:val="hithilite"/>
          <w:rFonts w:ascii="Times New Roman" w:hAnsi="Times New Roman"/>
          <w:sz w:val="24"/>
          <w:szCs w:val="24"/>
        </w:rPr>
        <w:t xml:space="preserve"> </w:t>
      </w:r>
      <w:r w:rsidRPr="00D269E7">
        <w:rPr>
          <w:rStyle w:val="hithilite"/>
          <w:rFonts w:ascii="Times New Roman" w:hAnsi="Times New Roman"/>
          <w:i/>
          <w:sz w:val="24"/>
          <w:szCs w:val="24"/>
        </w:rPr>
        <w:t>Journal of Computer Assisted Learning, 27</w:t>
      </w:r>
      <w:r w:rsidRPr="00D269E7">
        <w:rPr>
          <w:rStyle w:val="hithilite"/>
          <w:rFonts w:ascii="Times New Roman" w:hAnsi="Times New Roman"/>
          <w:sz w:val="24"/>
          <w:szCs w:val="24"/>
        </w:rPr>
        <w:t>(6), 544-566.</w:t>
      </w:r>
      <w:r w:rsidRPr="00D269E7">
        <w:rPr>
          <w:rFonts w:ascii="Times New Roman" w:hAnsi="Times New Roman"/>
          <w:sz w:val="24"/>
          <w:szCs w:val="24"/>
        </w:rPr>
        <w:t xml:space="preserve"> </w:t>
      </w:r>
      <w:r w:rsidR="00CB5742" w:rsidRPr="00D269E7">
        <w:rPr>
          <w:rFonts w:ascii="Times New Roman" w:hAnsi="Times New Roman"/>
          <w:b/>
          <w:sz w:val="24"/>
          <w:szCs w:val="24"/>
          <w:lang w:eastAsia="tr-TR"/>
        </w:rPr>
        <w:t>(SSCI)</w:t>
      </w:r>
    </w:p>
    <w:p w:rsidR="0047505F" w:rsidRPr="00D269E7" w:rsidRDefault="0047505F" w:rsidP="00237D38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jc w:val="both"/>
        <w:rPr>
          <w:rStyle w:val="ecxpagination"/>
          <w:rFonts w:ascii="Times New Roman" w:hAnsi="Times New Roman"/>
          <w:sz w:val="24"/>
          <w:szCs w:val="24"/>
          <w:lang w:val="en-US"/>
        </w:rPr>
      </w:pPr>
      <w:r w:rsidRPr="00D269E7">
        <w:rPr>
          <w:rFonts w:ascii="Times New Roman" w:hAnsi="Times New Roman"/>
          <w:sz w:val="24"/>
          <w:szCs w:val="24"/>
        </w:rPr>
        <w:t xml:space="preserve">Hürsen, Ç., Ozcinar, Z., Ozdamli, F., and Uzunboylu, H. (2010) </w:t>
      </w:r>
      <w:hyperlink r:id="rId13" w:history="1">
        <w:r w:rsidRPr="00D269E7">
          <w:rPr>
            <w:rStyle w:val="Hyperlink"/>
            <w:rFonts w:ascii="Times New Roman" w:hAnsi="Times New Roman"/>
            <w:color w:val="auto"/>
            <w:sz w:val="24"/>
            <w:szCs w:val="24"/>
            <w:u w:val="single"/>
          </w:rPr>
          <w:t>The communicative competences of students and teachers in different levels of education in North Cypru</w:t>
        </w:r>
        <w:r w:rsidRPr="00D269E7">
          <w:rPr>
            <w:rStyle w:val="Hyperlink"/>
            <w:rFonts w:ascii="Times New Roman" w:hAnsi="Times New Roman"/>
            <w:color w:val="auto"/>
            <w:sz w:val="24"/>
            <w:szCs w:val="24"/>
          </w:rPr>
          <w:t>s</w:t>
        </w:r>
      </w:hyperlink>
      <w:r w:rsidRPr="00D269E7">
        <w:rPr>
          <w:rFonts w:ascii="Times New Roman" w:hAnsi="Times New Roman"/>
          <w:sz w:val="24"/>
          <w:szCs w:val="24"/>
        </w:rPr>
        <w:t>.</w:t>
      </w:r>
      <w:r w:rsidRPr="00D269E7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D269E7">
        <w:rPr>
          <w:rFonts w:ascii="Times New Roman" w:hAnsi="Times New Roman"/>
          <w:i/>
          <w:iCs/>
          <w:sz w:val="24"/>
          <w:szCs w:val="24"/>
          <w:lang w:val="en-US"/>
        </w:rPr>
        <w:t>Asia Pacific Education Review</w:t>
      </w:r>
      <w:r w:rsidRPr="00D269E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269E7">
        <w:rPr>
          <w:rFonts w:ascii="Times New Roman" w:hAnsi="Times New Roman"/>
          <w:i/>
          <w:iCs/>
          <w:sz w:val="24"/>
          <w:szCs w:val="24"/>
          <w:lang w:val="en-US"/>
        </w:rPr>
        <w:t>12</w:t>
      </w:r>
      <w:r w:rsidRPr="00D269E7">
        <w:rPr>
          <w:rFonts w:ascii="Times New Roman" w:hAnsi="Times New Roman"/>
          <w:sz w:val="24"/>
          <w:szCs w:val="24"/>
          <w:lang w:val="en-US"/>
        </w:rPr>
        <w:t xml:space="preserve">(1), </w:t>
      </w:r>
      <w:r w:rsidRPr="00D269E7">
        <w:rPr>
          <w:rStyle w:val="ecxpagination"/>
          <w:rFonts w:ascii="Times New Roman" w:hAnsi="Times New Roman"/>
          <w:sz w:val="24"/>
          <w:szCs w:val="24"/>
          <w:lang w:val="en-US"/>
        </w:rPr>
        <w:t>59-66.</w:t>
      </w:r>
      <w:r w:rsidR="00CB5742" w:rsidRPr="00D269E7">
        <w:rPr>
          <w:rFonts w:ascii="Times New Roman" w:hAnsi="Times New Roman"/>
          <w:b/>
          <w:sz w:val="24"/>
          <w:szCs w:val="24"/>
          <w:lang w:eastAsia="tr-TR"/>
        </w:rPr>
        <w:t xml:space="preserve"> (SSCI)</w:t>
      </w:r>
    </w:p>
    <w:p w:rsidR="007D0122" w:rsidRDefault="007D0122" w:rsidP="00CF663D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</w:p>
    <w:p w:rsidR="00632C0D" w:rsidRDefault="00632C0D" w:rsidP="00CF663D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</w:p>
    <w:p w:rsidR="0079014B" w:rsidRPr="00611D08" w:rsidRDefault="0079014B" w:rsidP="00237D38">
      <w:pPr>
        <w:pStyle w:val="ListParagraph"/>
        <w:numPr>
          <w:ilvl w:val="1"/>
          <w:numId w:val="10"/>
        </w:numPr>
        <w:tabs>
          <w:tab w:val="left" w:pos="993"/>
        </w:tabs>
        <w:spacing w:before="120" w:after="120"/>
        <w:jc w:val="both"/>
        <w:rPr>
          <w:b/>
        </w:rPr>
      </w:pPr>
      <w:r w:rsidRPr="00611D08">
        <w:rPr>
          <w:b/>
        </w:rPr>
        <w:t>Uluslararası diğer hakemli dergilerde yayınlanan makaleler</w:t>
      </w:r>
    </w:p>
    <w:p w:rsidR="00632C0D" w:rsidRPr="00632C0D" w:rsidRDefault="00632C0D" w:rsidP="00237D38">
      <w:pPr>
        <w:pStyle w:val="ListParagraph"/>
        <w:numPr>
          <w:ilvl w:val="0"/>
          <w:numId w:val="8"/>
        </w:numPr>
        <w:spacing w:after="0"/>
        <w:ind w:left="697" w:hanging="357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632C0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Ozdamli, F. &amp; Bicen, H. (2014).</w:t>
      </w:r>
      <w:r w:rsidRPr="00632C0D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88523D">
          <w:rPr>
            <w:rStyle w:val="Hyperlink"/>
            <w:rFonts w:ascii="Times New Roman" w:hAnsi="Times New Roman" w:cs="Times New Roman"/>
            <w:color w:val="0070C0"/>
            <w:sz w:val="24"/>
            <w:szCs w:val="24"/>
            <w:u w:val="single"/>
          </w:rPr>
          <w:t>Effects of training on Cloud Computing Services on M-Learning Perceptions and Adequacies.</w:t>
        </w:r>
      </w:hyperlink>
      <w:r w:rsidRPr="0088523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632C0D">
        <w:rPr>
          <w:rFonts w:ascii="Times New Roman" w:hAnsi="Times New Roman" w:cs="Times New Roman"/>
          <w:i/>
          <w:sz w:val="24"/>
          <w:szCs w:val="24"/>
        </w:rPr>
        <w:t>Procedia - Social and Behavioral Sciences</w:t>
      </w:r>
      <w:r w:rsidRPr="00632C0D">
        <w:rPr>
          <w:rFonts w:ascii="Times New Roman" w:hAnsi="Times New Roman" w:cs="Times New Roman"/>
          <w:sz w:val="24"/>
          <w:szCs w:val="24"/>
        </w:rPr>
        <w:t>, 116, 5115 – 5119 .</w:t>
      </w:r>
    </w:p>
    <w:p w:rsidR="0047505F" w:rsidRPr="00632C0D" w:rsidRDefault="0047505F" w:rsidP="00237D38">
      <w:pPr>
        <w:pStyle w:val="ListParagraph"/>
        <w:numPr>
          <w:ilvl w:val="0"/>
          <w:numId w:val="8"/>
        </w:numPr>
        <w:spacing w:after="0"/>
        <w:ind w:left="697" w:hanging="357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632C0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Ozdamli, F., Soykan, E., &amp; Yildiz, E. (2013)</w:t>
      </w:r>
      <w:r w:rsidRPr="0088523D">
        <w:rPr>
          <w:rFonts w:ascii="Times New Roman" w:hAnsi="Times New Roman" w:cs="Times New Roman"/>
          <w:color w:val="0070C0"/>
          <w:sz w:val="24"/>
          <w:szCs w:val="24"/>
          <w:u w:val="single"/>
          <w:shd w:val="clear" w:color="auto" w:fill="FFFFFF"/>
        </w:rPr>
        <w:t xml:space="preserve">. </w:t>
      </w:r>
      <w:hyperlink r:id="rId15" w:history="1">
        <w:r w:rsidRPr="0088523D">
          <w:rPr>
            <w:rStyle w:val="Hyperlink"/>
            <w:rFonts w:ascii="Times New Roman" w:hAnsi="Times New Roman" w:cs="Times New Roman"/>
            <w:color w:val="0070C0"/>
            <w:sz w:val="24"/>
            <w:szCs w:val="24"/>
            <w:u w:val="single"/>
          </w:rPr>
          <w:t>Are Computer Education teacher candidates ready for M-Learning?</w:t>
        </w:r>
      </w:hyperlink>
      <w:r w:rsidRPr="0088523D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632C0D">
        <w:rPr>
          <w:rFonts w:ascii="Times New Roman" w:hAnsi="Times New Roman" w:cs="Times New Roman"/>
          <w:i/>
          <w:sz w:val="24"/>
          <w:szCs w:val="24"/>
        </w:rPr>
        <w:t>Procedia Social and Behavioral Sciences</w:t>
      </w:r>
      <w:r w:rsidRPr="00632C0D">
        <w:rPr>
          <w:rFonts w:ascii="Times New Roman" w:hAnsi="Times New Roman" w:cs="Times New Roman"/>
          <w:sz w:val="24"/>
          <w:szCs w:val="24"/>
        </w:rPr>
        <w:t xml:space="preserve">, </w:t>
      </w:r>
      <w:r w:rsidRPr="00632C0D">
        <w:rPr>
          <w:rFonts w:ascii="Times New Roman" w:hAnsi="Times New Roman" w:cs="Times New Roman"/>
          <w:i/>
          <w:sz w:val="24"/>
          <w:szCs w:val="24"/>
        </w:rPr>
        <w:t>83,</w:t>
      </w:r>
      <w:r w:rsidRPr="00632C0D">
        <w:rPr>
          <w:rFonts w:ascii="Times New Roman" w:hAnsi="Times New Roman" w:cs="Times New Roman"/>
          <w:sz w:val="24"/>
          <w:szCs w:val="24"/>
        </w:rPr>
        <w:t xml:space="preserve"> 1010-1015.</w:t>
      </w:r>
    </w:p>
    <w:p w:rsidR="0047505F" w:rsidRPr="00632C0D" w:rsidRDefault="0047505F" w:rsidP="00237D38">
      <w:pPr>
        <w:pStyle w:val="ecxels-title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276" w:lineRule="auto"/>
        <w:ind w:left="697" w:hanging="357"/>
        <w:jc w:val="both"/>
        <w:rPr>
          <w:color w:val="2A2A2A"/>
          <w:shd w:val="clear" w:color="auto" w:fill="FFFFFF"/>
        </w:rPr>
      </w:pPr>
      <w:r w:rsidRPr="00632C0D">
        <w:rPr>
          <w:color w:val="2A2A2A"/>
          <w:shd w:val="clear" w:color="auto" w:fill="FFFFFF"/>
        </w:rPr>
        <w:t xml:space="preserve">Keser, H. &amp; Ozdamli, F. (2012). </w:t>
      </w:r>
      <w:hyperlink r:id="rId16" w:history="1">
        <w:r w:rsidRPr="0088523D">
          <w:rPr>
            <w:rStyle w:val="Hyperlink"/>
            <w:color w:val="0070C0"/>
            <w:u w:val="single"/>
          </w:rPr>
          <w:t>What are the trends in collaborative learning studies in 21st century?</w:t>
        </w:r>
      </w:hyperlink>
      <w:r w:rsidRPr="0088523D">
        <w:rPr>
          <w:color w:val="0070C0"/>
        </w:rPr>
        <w:t xml:space="preserve"> </w:t>
      </w:r>
      <w:r w:rsidRPr="00632C0D">
        <w:t xml:space="preserve">. </w:t>
      </w:r>
      <w:r w:rsidRPr="00632C0D">
        <w:rPr>
          <w:i/>
        </w:rPr>
        <w:t>Procedia Social and Behavioral Sciences</w:t>
      </w:r>
      <w:r w:rsidRPr="00632C0D">
        <w:t xml:space="preserve">, </w:t>
      </w:r>
      <w:r w:rsidRPr="00632C0D">
        <w:rPr>
          <w:i/>
        </w:rPr>
        <w:t>46,</w:t>
      </w:r>
      <w:r w:rsidRPr="00632C0D">
        <w:t xml:space="preserve"> 157-161.</w:t>
      </w:r>
    </w:p>
    <w:p w:rsidR="0047505F" w:rsidRPr="00632C0D" w:rsidRDefault="0047505F" w:rsidP="00237D38">
      <w:pPr>
        <w:pStyle w:val="ecxels-title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276" w:lineRule="auto"/>
        <w:ind w:left="697" w:hanging="357"/>
        <w:jc w:val="both"/>
        <w:rPr>
          <w:color w:val="2A2A2A"/>
          <w:shd w:val="clear" w:color="auto" w:fill="FFFFFF"/>
        </w:rPr>
      </w:pPr>
      <w:r w:rsidRPr="00632C0D">
        <w:rPr>
          <w:color w:val="2A2A2A"/>
          <w:shd w:val="clear" w:color="auto" w:fill="FFFFFF"/>
        </w:rPr>
        <w:t>Ozdamli, F. (2011).</w:t>
      </w:r>
      <w:r w:rsidRPr="0088523D">
        <w:rPr>
          <w:color w:val="0070C0"/>
          <w:u w:val="single"/>
          <w:shd w:val="clear" w:color="auto" w:fill="FFFFFF"/>
        </w:rPr>
        <w:t xml:space="preserve"> </w:t>
      </w:r>
      <w:hyperlink r:id="rId17" w:history="1">
        <w:r w:rsidRPr="0088523D">
          <w:rPr>
            <w:rStyle w:val="Hyperlink"/>
            <w:color w:val="0070C0"/>
            <w:u w:val="single"/>
          </w:rPr>
          <w:t>The experiences of teacher candidates in developing instructional multimedia materials in project based learning</w:t>
        </w:r>
      </w:hyperlink>
      <w:r w:rsidRPr="00632C0D">
        <w:t xml:space="preserve">. </w:t>
      </w:r>
      <w:r w:rsidRPr="00632C0D">
        <w:rPr>
          <w:i/>
        </w:rPr>
        <w:t>Procedia Social and Behavioral Sciences</w:t>
      </w:r>
      <w:r w:rsidRPr="00632C0D">
        <w:t xml:space="preserve">, </w:t>
      </w:r>
      <w:r w:rsidRPr="00632C0D">
        <w:rPr>
          <w:i/>
        </w:rPr>
        <w:t>15,</w:t>
      </w:r>
      <w:r w:rsidRPr="00632C0D">
        <w:t xml:space="preserve"> 3810-3820.</w:t>
      </w:r>
    </w:p>
    <w:p w:rsidR="0047505F" w:rsidRPr="00C90EA5" w:rsidRDefault="0047505F" w:rsidP="00237D38">
      <w:pPr>
        <w:pStyle w:val="ecxels-title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276" w:lineRule="auto"/>
        <w:ind w:left="697" w:hanging="357"/>
        <w:jc w:val="both"/>
      </w:pPr>
      <w:r w:rsidRPr="00632C0D">
        <w:rPr>
          <w:color w:val="2A2A2A"/>
          <w:shd w:val="clear" w:color="auto" w:fill="FFFFFF"/>
        </w:rPr>
        <w:t xml:space="preserve">Bicen, H. &amp; Ozdamli, F. (2011). </w:t>
      </w:r>
      <w:hyperlink r:id="rId18" w:history="1">
        <w:r w:rsidRPr="0088523D">
          <w:rPr>
            <w:rStyle w:val="Hyperlink"/>
            <w:color w:val="0070C0"/>
            <w:u w:val="single"/>
          </w:rPr>
          <w:t>Validating the instrument of web based collaborative learning competences using factor analysis</w:t>
        </w:r>
      </w:hyperlink>
      <w:r w:rsidRPr="0088523D">
        <w:rPr>
          <w:color w:val="0070C0"/>
          <w:u w:val="single"/>
        </w:rPr>
        <w:t xml:space="preserve">. </w:t>
      </w:r>
      <w:r w:rsidRPr="00C90EA5">
        <w:rPr>
          <w:i/>
        </w:rPr>
        <w:t>Procedia Social and Behavioral Sciences</w:t>
      </w:r>
      <w:r w:rsidRPr="00C90EA5">
        <w:t xml:space="preserve">, </w:t>
      </w:r>
      <w:r w:rsidRPr="00C90EA5">
        <w:rPr>
          <w:i/>
        </w:rPr>
        <w:t xml:space="preserve">15, </w:t>
      </w:r>
      <w:r w:rsidRPr="00C90EA5">
        <w:t>3921-3926.</w:t>
      </w:r>
    </w:p>
    <w:p w:rsidR="0047505F" w:rsidRPr="00C90EA5" w:rsidRDefault="0047505F" w:rsidP="00237D38">
      <w:pPr>
        <w:pStyle w:val="ecxels-title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276" w:lineRule="auto"/>
        <w:ind w:left="697" w:hanging="357"/>
        <w:jc w:val="both"/>
      </w:pPr>
      <w:r w:rsidRPr="00C90EA5">
        <w:rPr>
          <w:color w:val="2A2A2A"/>
          <w:shd w:val="clear" w:color="auto" w:fill="FFFFFF"/>
        </w:rPr>
        <w:t>Ozdamli, F.</w:t>
      </w:r>
      <w:r w:rsidRPr="00C90EA5">
        <w:t xml:space="preserve"> (2011).</w:t>
      </w:r>
      <w:r w:rsidRPr="0088523D">
        <w:rPr>
          <w:color w:val="0070C0"/>
          <w:u w:val="single"/>
        </w:rPr>
        <w:t xml:space="preserve"> </w:t>
      </w:r>
      <w:hyperlink r:id="rId19" w:history="1">
        <w:r w:rsidRPr="0088523D">
          <w:rPr>
            <w:rStyle w:val="Hyperlink"/>
            <w:color w:val="0070C0"/>
            <w:u w:val="single"/>
          </w:rPr>
          <w:t>Are teacher candidates problematic internet users?</w:t>
        </w:r>
      </w:hyperlink>
      <w:r w:rsidRPr="00C90EA5">
        <w:t xml:space="preserve"> . </w:t>
      </w:r>
      <w:r w:rsidRPr="00C90EA5">
        <w:rPr>
          <w:i/>
        </w:rPr>
        <w:t>Procedia Social and Behavioral Sciences</w:t>
      </w:r>
      <w:r w:rsidRPr="00C90EA5">
        <w:t xml:space="preserve">, </w:t>
      </w:r>
      <w:r w:rsidRPr="00C90EA5">
        <w:rPr>
          <w:i/>
        </w:rPr>
        <w:t>30,</w:t>
      </w:r>
      <w:r w:rsidRPr="00C90EA5">
        <w:t xml:space="preserve"> 2345 – 2349.</w:t>
      </w:r>
    </w:p>
    <w:p w:rsidR="0047505F" w:rsidRPr="00C90EA5" w:rsidRDefault="0047505F" w:rsidP="00237D38">
      <w:pPr>
        <w:pStyle w:val="ecxels-title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276" w:lineRule="auto"/>
        <w:ind w:left="697" w:hanging="357"/>
        <w:jc w:val="both"/>
      </w:pPr>
      <w:r w:rsidRPr="00C90EA5">
        <w:t xml:space="preserve">Ozdamli, F., Hursen, C., &amp; Ercag, E. (2011). </w:t>
      </w:r>
      <w:hyperlink r:id="rId20" w:history="1">
        <w:r w:rsidRPr="0088523D">
          <w:rPr>
            <w:rStyle w:val="Hyperlink"/>
            <w:color w:val="0070C0"/>
            <w:u w:val="single"/>
          </w:rPr>
          <w:t>Is Bullying changing shape?</w:t>
        </w:r>
      </w:hyperlink>
      <w:r w:rsidRPr="0088523D">
        <w:rPr>
          <w:i/>
          <w:color w:val="0070C0"/>
        </w:rPr>
        <w:t xml:space="preserve"> </w:t>
      </w:r>
      <w:r w:rsidRPr="00C90EA5">
        <w:rPr>
          <w:i/>
        </w:rPr>
        <w:t>Procedia Social and Behavioral Sciences</w:t>
      </w:r>
      <w:r w:rsidRPr="00C90EA5">
        <w:t xml:space="preserve">, </w:t>
      </w:r>
      <w:r w:rsidRPr="00C90EA5">
        <w:rPr>
          <w:i/>
        </w:rPr>
        <w:t>30,</w:t>
      </w:r>
      <w:r w:rsidRPr="00C90EA5">
        <w:t xml:space="preserve"> 2510 – 2514.</w:t>
      </w:r>
    </w:p>
    <w:p w:rsidR="0047505F" w:rsidRPr="00C90EA5" w:rsidRDefault="0047505F" w:rsidP="00237D38">
      <w:pPr>
        <w:pStyle w:val="ecxels-title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276" w:lineRule="auto"/>
        <w:ind w:left="697" w:hanging="357"/>
        <w:jc w:val="both"/>
      </w:pPr>
      <w:r w:rsidRPr="00C90EA5">
        <w:t xml:space="preserve">Ozdamli, F. &amp; Cavus, N. (2011). </w:t>
      </w:r>
      <w:hyperlink r:id="rId21" w:history="1">
        <w:r w:rsidRPr="00637E8D">
          <w:rPr>
            <w:rStyle w:val="Hyperlink"/>
            <w:color w:val="0070C0"/>
            <w:u w:val="single"/>
          </w:rPr>
          <w:t>Basic elements and characteristics of mobile learning.</w:t>
        </w:r>
      </w:hyperlink>
      <w:r w:rsidRPr="00637E8D">
        <w:rPr>
          <w:color w:val="0070C0"/>
        </w:rPr>
        <w:t xml:space="preserve"> </w:t>
      </w:r>
      <w:r w:rsidRPr="00C90EA5">
        <w:rPr>
          <w:i/>
        </w:rPr>
        <w:t>Procedia Social and Behavioral Sciences</w:t>
      </w:r>
      <w:r w:rsidRPr="00C90EA5">
        <w:t xml:space="preserve">, </w:t>
      </w:r>
      <w:r w:rsidRPr="00C90EA5">
        <w:rPr>
          <w:i/>
        </w:rPr>
        <w:t>28,</w:t>
      </w:r>
      <w:r w:rsidRPr="00C90EA5">
        <w:rPr>
          <w:i/>
          <w:iCs/>
        </w:rPr>
        <w:t xml:space="preserve"> 937 – 942.</w:t>
      </w:r>
    </w:p>
    <w:p w:rsidR="0047505F" w:rsidRPr="00C90EA5" w:rsidRDefault="0047505F" w:rsidP="00237D38">
      <w:pPr>
        <w:pStyle w:val="ecxels-title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276" w:lineRule="auto"/>
        <w:ind w:left="697" w:hanging="357"/>
        <w:jc w:val="both"/>
      </w:pPr>
      <w:r w:rsidRPr="00C90EA5">
        <w:t xml:space="preserve">Ozdamli, F. (2011). </w:t>
      </w:r>
      <w:hyperlink r:id="rId22" w:history="1">
        <w:r w:rsidRPr="00637E8D">
          <w:rPr>
            <w:rStyle w:val="Hyperlink"/>
            <w:color w:val="0070C0"/>
            <w:u w:val="single"/>
          </w:rPr>
          <w:t>Pedagogical framework of m-learning</w:t>
        </w:r>
      </w:hyperlink>
      <w:r w:rsidRPr="00637E8D">
        <w:rPr>
          <w:color w:val="0070C0"/>
          <w:u w:val="single"/>
        </w:rPr>
        <w:t>.</w:t>
      </w:r>
      <w:r w:rsidRPr="00C90EA5">
        <w:rPr>
          <w:i/>
        </w:rPr>
        <w:t xml:space="preserve"> Procedia Social and Behavioral Sciences</w:t>
      </w:r>
      <w:r w:rsidRPr="00C90EA5">
        <w:t xml:space="preserve">, </w:t>
      </w:r>
      <w:r w:rsidRPr="00C90EA5">
        <w:rPr>
          <w:i/>
        </w:rPr>
        <w:t>31</w:t>
      </w:r>
      <w:r w:rsidRPr="00C90EA5">
        <w:t xml:space="preserve">, 927 – 931. </w:t>
      </w:r>
    </w:p>
    <w:p w:rsidR="0047505F" w:rsidRPr="00A54FDF" w:rsidRDefault="0047505F" w:rsidP="0047505F">
      <w:pPr>
        <w:pStyle w:val="Els-Title"/>
      </w:pPr>
      <w:r w:rsidRPr="00A54FDF">
        <w:t xml:space="preserve">Ozdamli, F., Bicen, H., Ercag, E., Demirbilek, E., &amp; Ceker, E. (2010). </w:t>
      </w:r>
      <w:hyperlink r:id="rId23" w:history="1">
        <w:r w:rsidRPr="00637E8D">
          <w:rPr>
            <w:rStyle w:val="Hyperlink"/>
            <w:color w:val="0070C0"/>
            <w:u w:val="single"/>
          </w:rPr>
          <w:t>Secondary education teachers training needs towards web based collaborative learning in TRNC.</w:t>
        </w:r>
      </w:hyperlink>
      <w:r w:rsidRPr="00637E8D">
        <w:rPr>
          <w:color w:val="0070C0"/>
        </w:rPr>
        <w:t xml:space="preserve"> </w:t>
      </w:r>
      <w:r w:rsidRPr="00A54FDF">
        <w:rPr>
          <w:i/>
        </w:rPr>
        <w:t>Procedia Social and Behavioral Sciences</w:t>
      </w:r>
      <w:r w:rsidRPr="00A54FDF">
        <w:t>, 2 (2), 5780-5784.</w:t>
      </w:r>
    </w:p>
    <w:p w:rsidR="0047505F" w:rsidRPr="00A54FDF" w:rsidRDefault="0047505F" w:rsidP="0047505F">
      <w:pPr>
        <w:pStyle w:val="Els-Title"/>
      </w:pPr>
      <w:r w:rsidRPr="00A54FDF">
        <w:t xml:space="preserve">Bicen, H., Ozdamli, F., Ertaç, D., Tavukcu, T., Teralı, M., &amp; Arap, İ. (2010). </w:t>
      </w:r>
      <w:hyperlink r:id="rId24" w:history="1">
        <w:r w:rsidRPr="00637E8D">
          <w:rPr>
            <w:rStyle w:val="Hyperlink"/>
            <w:color w:val="0070C0"/>
            <w:u w:val="single"/>
          </w:rPr>
          <w:t>Teacher candidates training needs towards web based collaborative learning in TRNC.</w:t>
        </w:r>
      </w:hyperlink>
      <w:r w:rsidRPr="00A54FDF">
        <w:t xml:space="preserve"> </w:t>
      </w:r>
      <w:r w:rsidRPr="00A54FDF">
        <w:rPr>
          <w:i/>
        </w:rPr>
        <w:t>Procedia Social and Behavioral Sciences</w:t>
      </w:r>
      <w:r w:rsidRPr="00A54FDF">
        <w:t>, 2 (2), 5876-5880.</w:t>
      </w:r>
    </w:p>
    <w:p w:rsidR="0047505F" w:rsidRPr="00A54FDF" w:rsidRDefault="0047505F" w:rsidP="0047505F">
      <w:pPr>
        <w:pStyle w:val="Els-Title"/>
      </w:pPr>
      <w:r w:rsidRPr="00A54FDF">
        <w:t xml:space="preserve">Özdamlı, F., Hürsen, Ç., &amp; Özçınar, Z. (2009). </w:t>
      </w:r>
      <w:hyperlink r:id="rId25" w:history="1">
        <w:r w:rsidRPr="00637E8D">
          <w:rPr>
            <w:rStyle w:val="Hyperlink"/>
            <w:color w:val="0070C0"/>
            <w:u w:val="single"/>
          </w:rPr>
          <w:t>Teacher candidates’ attitudes towards the instructional technologies</w:t>
        </w:r>
      </w:hyperlink>
      <w:r w:rsidRPr="00637E8D">
        <w:rPr>
          <w:color w:val="0070C0"/>
          <w:u w:val="single"/>
        </w:rPr>
        <w:t>.</w:t>
      </w:r>
      <w:r w:rsidRPr="00637E8D">
        <w:rPr>
          <w:color w:val="0070C0"/>
        </w:rPr>
        <w:t xml:space="preserve"> </w:t>
      </w:r>
      <w:r w:rsidRPr="00A54FDF">
        <w:rPr>
          <w:i/>
        </w:rPr>
        <w:t>Procedia Social and Behavioral Sciences</w:t>
      </w:r>
      <w:r w:rsidRPr="00A54FDF">
        <w:t>, 1, 455-463.</w:t>
      </w:r>
    </w:p>
    <w:p w:rsidR="0047505F" w:rsidRDefault="0047505F" w:rsidP="0047505F">
      <w:pPr>
        <w:pStyle w:val="Els-Title"/>
      </w:pPr>
      <w:r w:rsidRPr="00A54FDF">
        <w:t xml:space="preserve">Hürsen, Ç, Özdamlı, F., &amp; Özçınar, Z. (2009). </w:t>
      </w:r>
      <w:hyperlink r:id="rId26" w:history="1">
        <w:r w:rsidRPr="000B02EA">
          <w:rPr>
            <w:rStyle w:val="Hyperlink"/>
            <w:color w:val="0070C0"/>
            <w:u w:val="single"/>
          </w:rPr>
          <w:t>Faculty of communication students evaluation of academicians in terms of communication skills</w:t>
        </w:r>
      </w:hyperlink>
      <w:r w:rsidRPr="000B02EA">
        <w:rPr>
          <w:color w:val="0070C0"/>
          <w:u w:val="single"/>
        </w:rPr>
        <w:t>.</w:t>
      </w:r>
      <w:r w:rsidRPr="000B02EA">
        <w:rPr>
          <w:color w:val="0070C0"/>
        </w:rPr>
        <w:t xml:space="preserve"> </w:t>
      </w:r>
      <w:r w:rsidRPr="00A54FDF">
        <w:rPr>
          <w:i/>
        </w:rPr>
        <w:t>Procedia Social and Behavioral Sciences</w:t>
      </w:r>
      <w:r w:rsidRPr="00A54FDF">
        <w:t>, 1, 450-454.</w:t>
      </w:r>
    </w:p>
    <w:p w:rsidR="008E1013" w:rsidRPr="004E5D71" w:rsidRDefault="008E1013" w:rsidP="008E1013">
      <w:pPr>
        <w:pStyle w:val="Els-Title"/>
      </w:pPr>
      <w:r w:rsidRPr="004E5D71">
        <w:t xml:space="preserve">Ozdamli, F., &amp; Beyatli, O. (2013). </w:t>
      </w:r>
      <w:hyperlink r:id="rId27" w:history="1">
        <w:r w:rsidRPr="000B02EA">
          <w:rPr>
            <w:rStyle w:val="Hyperlink"/>
            <w:color w:val="0070C0"/>
            <w:u w:val="single"/>
          </w:rPr>
          <w:t>Determining Student Internet Addiction Levels in Secondary Education and the Factors that Affect It</w:t>
        </w:r>
      </w:hyperlink>
      <w:r w:rsidRPr="000B02EA">
        <w:rPr>
          <w:color w:val="0070C0"/>
          <w:u w:val="single"/>
        </w:rPr>
        <w:t>.</w:t>
      </w:r>
      <w:r w:rsidRPr="000B02EA">
        <w:rPr>
          <w:color w:val="0070C0"/>
        </w:rPr>
        <w:t xml:space="preserve"> </w:t>
      </w:r>
      <w:r w:rsidRPr="004E5D71">
        <w:rPr>
          <w:rStyle w:val="Emphasis"/>
        </w:rPr>
        <w:t>Cypriot Journal of Educational Sciences, 8</w:t>
      </w:r>
      <w:r w:rsidRPr="004E5D71">
        <w:t>(2), 171-178.</w:t>
      </w:r>
    </w:p>
    <w:p w:rsidR="008E1013" w:rsidRDefault="008E1013" w:rsidP="008E1013">
      <w:pPr>
        <w:pStyle w:val="Els-Title"/>
      </w:pPr>
      <w:r w:rsidRPr="004E5D71">
        <w:t>Tugun, V. &amp; Ozdamli, F. (2012</w:t>
      </w:r>
      <w:r w:rsidRPr="00702ABD">
        <w:rPr>
          <w:color w:val="0070C0"/>
          <w:u w:val="single"/>
        </w:rPr>
        <w:t xml:space="preserve">). </w:t>
      </w:r>
      <w:hyperlink r:id="rId28" w:history="1">
        <w:r w:rsidRPr="00702ABD">
          <w:rPr>
            <w:rStyle w:val="Hyperlink"/>
            <w:color w:val="0070C0"/>
            <w:u w:val="single"/>
          </w:rPr>
          <w:t>Evaluation of project based learning sufficiency of teacher candidates.</w:t>
        </w:r>
      </w:hyperlink>
      <w:r w:rsidRPr="00702ABD">
        <w:rPr>
          <w:b/>
          <w:color w:val="0070C0"/>
          <w:u w:val="single"/>
        </w:rPr>
        <w:t xml:space="preserve"> </w:t>
      </w:r>
      <w:r w:rsidRPr="004E5D71">
        <w:rPr>
          <w:rStyle w:val="Emphasis"/>
          <w:color w:val="111111"/>
        </w:rPr>
        <w:t>Cypriot Journal of Educational Sciences, 7</w:t>
      </w:r>
      <w:r w:rsidRPr="004E5D71">
        <w:rPr>
          <w:color w:val="111111"/>
        </w:rPr>
        <w:t>(3),</w:t>
      </w:r>
      <w:r w:rsidRPr="004E5D71">
        <w:t xml:space="preserve"> 189-195.</w:t>
      </w:r>
    </w:p>
    <w:p w:rsidR="008E1013" w:rsidRPr="004E5D71" w:rsidRDefault="008E1013" w:rsidP="008E1013">
      <w:pPr>
        <w:pStyle w:val="Els-Title"/>
      </w:pPr>
      <w:r>
        <w:lastRenderedPageBreak/>
        <w:t xml:space="preserve">Tavukcu, T., Gezer, F., &amp; Özdamlı, F. (2012). </w:t>
      </w:r>
      <w:hyperlink r:id="rId29" w:history="1">
        <w:r w:rsidRPr="002606B8">
          <w:rPr>
            <w:rStyle w:val="Hyperlink"/>
            <w:color w:val="0070C0"/>
            <w:u w:val="single"/>
          </w:rPr>
          <w:t>Determination of the Views and Success Levels Towards Spreadsheets of University Students Studying With Blended Learning and E-Learning.</w:t>
        </w:r>
      </w:hyperlink>
      <w:r>
        <w:t xml:space="preserve"> </w:t>
      </w:r>
      <w:r>
        <w:rPr>
          <w:i/>
          <w:iCs/>
        </w:rPr>
        <w:t>International Journal of Learning and Teaching</w:t>
      </w:r>
      <w:r>
        <w:t xml:space="preserve">, </w:t>
      </w:r>
      <w:r>
        <w:rPr>
          <w:i/>
          <w:iCs/>
        </w:rPr>
        <w:t>1</w:t>
      </w:r>
      <w:r>
        <w:t>(1), 10-15.</w:t>
      </w:r>
    </w:p>
    <w:p w:rsidR="008E1013" w:rsidRPr="001E2874" w:rsidRDefault="008E1013" w:rsidP="008E1013">
      <w:pPr>
        <w:pStyle w:val="Els-Title"/>
      </w:pPr>
      <w:r w:rsidRPr="004E5D71">
        <w:rPr>
          <w:color w:val="2A2A2A"/>
          <w:shd w:val="clear" w:color="auto" w:fill="FFFFFF"/>
        </w:rPr>
        <w:t xml:space="preserve">Keser, H., Uzunboylu, H., &amp; Ozdamli, F. (2011). </w:t>
      </w:r>
      <w:hyperlink r:id="rId30" w:history="1">
        <w:r w:rsidRPr="002606B8">
          <w:rPr>
            <w:rStyle w:val="Hyperlink"/>
            <w:color w:val="0070C0"/>
            <w:u w:val="single"/>
            <w:shd w:val="clear" w:color="auto" w:fill="FFFFFF"/>
          </w:rPr>
          <w:t>The trends in technology supported collaborative learning studies in 21</w:t>
        </w:r>
        <w:r w:rsidRPr="002606B8">
          <w:rPr>
            <w:rStyle w:val="Hyperlink"/>
            <w:color w:val="0070C0"/>
            <w:u w:val="single"/>
            <w:shd w:val="clear" w:color="auto" w:fill="FFFFFF"/>
            <w:vertAlign w:val="superscript"/>
          </w:rPr>
          <w:t>st</w:t>
        </w:r>
        <w:r w:rsidRPr="002606B8">
          <w:rPr>
            <w:rStyle w:val="Hyperlink"/>
            <w:color w:val="0070C0"/>
            <w:u w:val="single"/>
            <w:shd w:val="clear" w:color="auto" w:fill="FFFFFF"/>
          </w:rPr>
          <w:t> century</w:t>
        </w:r>
      </w:hyperlink>
      <w:r w:rsidRPr="002606B8">
        <w:rPr>
          <w:color w:val="0070C0"/>
          <w:u w:val="single"/>
          <w:shd w:val="clear" w:color="auto" w:fill="FFFFFF"/>
        </w:rPr>
        <w:t>. </w:t>
      </w:r>
      <w:r w:rsidRPr="004E5D71">
        <w:rPr>
          <w:i/>
          <w:shd w:val="clear" w:color="auto" w:fill="FFFFFF"/>
        </w:rPr>
        <w:t>World Journal on Educational Technology, 3</w:t>
      </w:r>
      <w:r w:rsidRPr="004E5D71">
        <w:rPr>
          <w:shd w:val="clear" w:color="auto" w:fill="FFFFFF"/>
        </w:rPr>
        <w:t>(2), 103-119.</w:t>
      </w:r>
    </w:p>
    <w:p w:rsidR="008E1013" w:rsidRDefault="008E1013" w:rsidP="008E1013">
      <w:pPr>
        <w:pStyle w:val="Els-Title"/>
        <w:rPr>
          <w:rFonts w:eastAsia="Times New Roman"/>
          <w:lang w:eastAsia="tr-TR"/>
        </w:rPr>
      </w:pPr>
      <w:r w:rsidRPr="00F00888">
        <w:rPr>
          <w:rFonts w:eastAsia="Times New Roman"/>
          <w:lang w:eastAsia="tr-TR"/>
        </w:rPr>
        <w:t xml:space="preserve">Ozdamli, F. (2011). </w:t>
      </w:r>
      <w:hyperlink r:id="rId31" w:history="1">
        <w:r w:rsidRPr="002606B8">
          <w:rPr>
            <w:rStyle w:val="Hyperlink"/>
            <w:color w:val="0070C0"/>
            <w:u w:val="single"/>
          </w:rPr>
          <w:t>Mobile learning perception and competence of teachers and learners according to the geographical areas in North Cyprus</w:t>
        </w:r>
      </w:hyperlink>
      <w:r w:rsidRPr="002606B8">
        <w:rPr>
          <w:color w:val="0070C0"/>
          <w:u w:val="single"/>
        </w:rPr>
        <w:t>.</w:t>
      </w:r>
      <w:r w:rsidRPr="002606B8">
        <w:rPr>
          <w:color w:val="0070C0"/>
        </w:rPr>
        <w:t xml:space="preserve"> </w:t>
      </w:r>
      <w:r w:rsidRPr="00F00888">
        <w:rPr>
          <w:rFonts w:eastAsia="Times New Roman"/>
          <w:i/>
          <w:lang w:eastAsia="tr-TR"/>
        </w:rPr>
        <w:t xml:space="preserve">International Journal of Learning and Teaching, 3 </w:t>
      </w:r>
      <w:r w:rsidRPr="00F00888">
        <w:rPr>
          <w:rFonts w:eastAsia="Times New Roman"/>
          <w:lang w:eastAsia="tr-TR"/>
        </w:rPr>
        <w:t>(2) 35-46.</w:t>
      </w:r>
    </w:p>
    <w:p w:rsidR="008E1013" w:rsidRPr="00D41E41" w:rsidRDefault="008E1013" w:rsidP="008E1013">
      <w:pPr>
        <w:pStyle w:val="Els-Title"/>
      </w:pPr>
      <w:r>
        <w:t xml:space="preserve">Keser, H., Ozdamli, F., Bicen, H., &amp; Demirok, M. (2010). </w:t>
      </w:r>
      <w:hyperlink r:id="rId32" w:history="1">
        <w:r w:rsidRPr="002606B8">
          <w:rPr>
            <w:rStyle w:val="Hyperlink"/>
            <w:color w:val="0070C0"/>
            <w:u w:val="single"/>
          </w:rPr>
          <w:t>A Descriptive Study of High School Students Game-Playing Characteristics.</w:t>
        </w:r>
      </w:hyperlink>
      <w:r w:rsidRPr="002606B8">
        <w:rPr>
          <w:color w:val="0070C0"/>
          <w:u w:val="single"/>
        </w:rPr>
        <w:t xml:space="preserve"> </w:t>
      </w:r>
      <w:r>
        <w:rPr>
          <w:rStyle w:val="Emphasis"/>
        </w:rPr>
        <w:t>International Journal of Learning and Teaching, 2</w:t>
      </w:r>
      <w:r>
        <w:t>(2),12-20.</w:t>
      </w:r>
    </w:p>
    <w:p w:rsidR="008E1013" w:rsidRPr="004E5D71" w:rsidRDefault="008E1013" w:rsidP="008E1013">
      <w:pPr>
        <w:pStyle w:val="Els-Title"/>
      </w:pPr>
      <w:r w:rsidRPr="004E5D71">
        <w:t xml:space="preserve">Özdamlı, F. (2009). </w:t>
      </w:r>
      <w:hyperlink r:id="rId33" w:history="1">
        <w:r w:rsidRPr="00FE7380">
          <w:rPr>
            <w:rStyle w:val="Hyperlink"/>
            <w:color w:val="0070C0"/>
            <w:u w:val="single"/>
          </w:rPr>
          <w:t>A cultural adaptation study of multimedia course materials forum to Turkish.</w:t>
        </w:r>
      </w:hyperlink>
      <w:r w:rsidRPr="004E5D71">
        <w:t xml:space="preserve"> </w:t>
      </w:r>
      <w:r w:rsidRPr="004E5D71">
        <w:rPr>
          <w:rStyle w:val="Emphasis"/>
          <w:color w:val="111111"/>
        </w:rPr>
        <w:t>World Journal on Educational Technology, 1</w:t>
      </w:r>
      <w:r w:rsidRPr="004E5D71">
        <w:t xml:space="preserve">(1),30-45. </w:t>
      </w:r>
    </w:p>
    <w:p w:rsidR="008E1013" w:rsidRPr="004E5D71" w:rsidRDefault="008E1013" w:rsidP="008E1013">
      <w:pPr>
        <w:pStyle w:val="Els-Title"/>
      </w:pPr>
      <w:r w:rsidRPr="004E5D71">
        <w:t xml:space="preserve">Uzunboylu, H., &amp; Ozdamli, F. (2009). </w:t>
      </w:r>
      <w:hyperlink r:id="rId34" w:history="1">
        <w:r w:rsidRPr="00FE7380">
          <w:rPr>
            <w:rStyle w:val="Hyperlink"/>
            <w:color w:val="0070C0"/>
            <w:u w:val="single"/>
          </w:rPr>
          <w:t>The Perceptions of University Students on Using E-Mail, Chat &amp; Discussion Groups for Educational Purposes</w:t>
        </w:r>
      </w:hyperlink>
      <w:r w:rsidRPr="004E5D71">
        <w:t xml:space="preserve">. </w:t>
      </w:r>
      <w:r w:rsidRPr="004E5D71">
        <w:rPr>
          <w:rStyle w:val="Emphasis"/>
          <w:color w:val="111111"/>
        </w:rPr>
        <w:t>Cypriot Journal of Educational Sciences, 1</w:t>
      </w:r>
      <w:r w:rsidRPr="004E5D71">
        <w:t>(1),47-60.</w:t>
      </w:r>
    </w:p>
    <w:p w:rsidR="008E1013" w:rsidRDefault="008E1013" w:rsidP="008E1013">
      <w:pPr>
        <w:pStyle w:val="Els-Title"/>
      </w:pPr>
      <w:r w:rsidRPr="004E5D71">
        <w:t>Ozdamli, F., Cavus, N., &amp; Uzunboylu, H. (2009</w:t>
      </w:r>
      <w:r w:rsidRPr="00FE7380">
        <w:rPr>
          <w:color w:val="0070C0"/>
          <w:u w:val="single"/>
        </w:rPr>
        <w:t xml:space="preserve">). </w:t>
      </w:r>
      <w:hyperlink r:id="rId35" w:history="1">
        <w:r w:rsidRPr="00FE7380">
          <w:rPr>
            <w:rStyle w:val="Hyperlink"/>
            <w:color w:val="0070C0"/>
            <w:u w:val="single"/>
          </w:rPr>
          <w:t>Evaluation of University Libraries</w:t>
        </w:r>
      </w:hyperlink>
      <w:r w:rsidRPr="00FE7380">
        <w:rPr>
          <w:color w:val="0070C0"/>
          <w:u w:val="single"/>
        </w:rPr>
        <w:t>.</w:t>
      </w:r>
      <w:r w:rsidRPr="00FE7380">
        <w:rPr>
          <w:color w:val="0070C0"/>
        </w:rPr>
        <w:t xml:space="preserve"> </w:t>
      </w:r>
      <w:r w:rsidRPr="008E1013">
        <w:rPr>
          <w:rStyle w:val="Emphasis"/>
          <w:color w:val="111111"/>
        </w:rPr>
        <w:t>Cypriot Journal of Educational Sciences, 2</w:t>
      </w:r>
      <w:r w:rsidRPr="004E5D71">
        <w:t>(1), 9-20.</w:t>
      </w:r>
    </w:p>
    <w:p w:rsidR="008E1013" w:rsidRPr="008E1013" w:rsidRDefault="008E1013" w:rsidP="008E1013">
      <w:pPr>
        <w:pStyle w:val="Els-Title"/>
      </w:pPr>
      <w:r w:rsidRPr="008E1013">
        <w:rPr>
          <w:color w:val="111111"/>
        </w:rPr>
        <w:t>Özdamlı, F., &amp; Uzunboylu, H. (2009).</w:t>
      </w:r>
      <w:r w:rsidRPr="00FE7380">
        <w:rPr>
          <w:color w:val="0070C0"/>
          <w:u w:val="single"/>
        </w:rPr>
        <w:t xml:space="preserve"> </w:t>
      </w:r>
      <w:hyperlink r:id="rId36" w:history="1">
        <w:r w:rsidRPr="00FE7380">
          <w:rPr>
            <w:rStyle w:val="Hyperlink"/>
            <w:color w:val="0070C0"/>
            <w:u w:val="single"/>
          </w:rPr>
          <w:t>Attitudes of Teacher Candidates Towards Technology Supported Collaborative Learning</w:t>
        </w:r>
      </w:hyperlink>
      <w:r w:rsidRPr="008E1013">
        <w:rPr>
          <w:color w:val="111111"/>
        </w:rPr>
        <w:t xml:space="preserve">. </w:t>
      </w:r>
      <w:r w:rsidRPr="008E1013">
        <w:rPr>
          <w:rStyle w:val="Emphasis"/>
          <w:color w:val="111111"/>
        </w:rPr>
        <w:t>Cypriot Journal of Educational Sciences, 3</w:t>
      </w:r>
      <w:r w:rsidRPr="008E1013">
        <w:rPr>
          <w:color w:val="111111"/>
        </w:rPr>
        <w:t>(1), 28-36.</w:t>
      </w:r>
    </w:p>
    <w:p w:rsidR="00C06828" w:rsidRPr="00CD50AE" w:rsidRDefault="00C06828" w:rsidP="00C06828">
      <w:pPr>
        <w:pStyle w:val="ListParagraph"/>
        <w:tabs>
          <w:tab w:val="num" w:pos="3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93618" w:rsidRPr="00611D08" w:rsidRDefault="00393618" w:rsidP="00237D38">
      <w:pPr>
        <w:pStyle w:val="ListParagraph"/>
        <w:numPr>
          <w:ilvl w:val="1"/>
          <w:numId w:val="10"/>
        </w:numPr>
        <w:tabs>
          <w:tab w:val="num" w:pos="360"/>
        </w:tabs>
        <w:spacing w:before="120" w:after="120"/>
        <w:jc w:val="both"/>
        <w:rPr>
          <w:b/>
        </w:rPr>
      </w:pPr>
      <w:r w:rsidRPr="00611D08">
        <w:rPr>
          <w:b/>
        </w:rPr>
        <w:t>Uluslararası bilimsel toplantılarda sunulan ve bildiri kitabında (</w:t>
      </w:r>
      <w:r w:rsidRPr="00611D08">
        <w:rPr>
          <w:b/>
          <w:i/>
        </w:rPr>
        <w:t>Proceedings</w:t>
      </w:r>
      <w:r w:rsidRPr="00611D08">
        <w:rPr>
          <w:b/>
        </w:rPr>
        <w:t xml:space="preserve">) basılan </w:t>
      </w:r>
      <w:r w:rsidR="00225BC4" w:rsidRPr="00611D08">
        <w:rPr>
          <w:b/>
        </w:rPr>
        <w:t xml:space="preserve">  </w:t>
      </w:r>
      <w:r w:rsidRPr="00611D08">
        <w:rPr>
          <w:b/>
        </w:rPr>
        <w:t xml:space="preserve">bildiriler </w:t>
      </w:r>
    </w:p>
    <w:p w:rsidR="00D24E69" w:rsidRPr="00D24E69" w:rsidRDefault="00D24E69" w:rsidP="00D24E69">
      <w:pPr>
        <w:pStyle w:val="ListParagraph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A0C68" w:rsidRPr="009A0C68" w:rsidRDefault="009A0C68" w:rsidP="00237D3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tr-TR"/>
        </w:rPr>
      </w:pPr>
      <w:r w:rsidRPr="009A0C68">
        <w:rPr>
          <w:rFonts w:ascii="Times New Roman" w:hAnsi="Times New Roman" w:cs="Times New Roman"/>
          <w:lang w:val="en-US"/>
        </w:rPr>
        <w:t xml:space="preserve">Bicen, H. &amp; Ozdamli, F. (2012). </w:t>
      </w:r>
      <w:hyperlink r:id="rId37" w:history="1">
        <w:r w:rsidRPr="001D599B">
          <w:rPr>
            <w:rStyle w:val="Hyperlink"/>
            <w:rFonts w:ascii="Times New Roman" w:hAnsi="Times New Roman" w:cs="Times New Roman"/>
            <w:bCs/>
            <w:color w:val="0070C0"/>
            <w:u w:val="single"/>
            <w:lang w:eastAsia="tr-TR"/>
          </w:rPr>
          <w:t>The Cloud Computing Preferences of University students.</w:t>
        </w:r>
      </w:hyperlink>
      <w:r w:rsidRPr="001D599B">
        <w:rPr>
          <w:rFonts w:ascii="Times New Roman" w:hAnsi="Times New Roman" w:cs="Times New Roman"/>
          <w:bCs/>
          <w:color w:val="0070C0"/>
          <w:lang w:eastAsia="tr-TR"/>
        </w:rPr>
        <w:t xml:space="preserve"> </w:t>
      </w:r>
      <w:r w:rsidRPr="009A0C68">
        <w:rPr>
          <w:rFonts w:ascii="Times New Roman" w:hAnsi="Times New Roman" w:cs="Times New Roman"/>
          <w:bCs/>
          <w:lang w:eastAsia="tr-TR"/>
        </w:rPr>
        <w:t>4th International Future-Learning Conference on Innovations in Learning for the Future 2012: e-Learning, Futur</w:t>
      </w:r>
      <w:r w:rsidRPr="009A0C68">
        <w:rPr>
          <w:rFonts w:ascii="Times New Roman" w:hAnsi="Times New Roman" w:cs="Times New Roman"/>
          <w:bCs/>
          <w:i/>
          <w:iCs/>
          <w:lang w:eastAsia="tr-TR"/>
        </w:rPr>
        <w:t xml:space="preserve">e-Learning </w:t>
      </w:r>
      <w:r w:rsidRPr="009A0C68">
        <w:rPr>
          <w:rFonts w:ascii="Times New Roman" w:hAnsi="Times New Roman" w:cs="Times New Roman"/>
          <w:bCs/>
          <w:lang w:eastAsia="tr-TR"/>
        </w:rPr>
        <w:t>2012, Nov. 14-16, İstanbul.</w:t>
      </w:r>
    </w:p>
    <w:p w:rsidR="00C06828" w:rsidRPr="00CD50AE" w:rsidRDefault="00C06828" w:rsidP="00237D38">
      <w:pPr>
        <w:pStyle w:val="Els-Title"/>
        <w:numPr>
          <w:ilvl w:val="0"/>
          <w:numId w:val="9"/>
        </w:numPr>
      </w:pPr>
      <w:r w:rsidRPr="00CD50AE">
        <w:t>Hürsen, Ç, Özdamlı, F. &amp; Uzunboylu H. (2008). Attitudes of teacher candidates for instructional Technologies. 08</w:t>
      </w:r>
      <w:r w:rsidRPr="00CD50AE">
        <w:rPr>
          <w:vertAlign w:val="superscript"/>
        </w:rPr>
        <w:t>th</w:t>
      </w:r>
      <w:r w:rsidRPr="00CD50AE">
        <w:t xml:space="preserve"> International Conferences on Educational Sciences, Doğu Akdeniz Üniversitesi, 23-25 Haziran, Kuzey Kıbrıs Türk Cumhuriyeti.</w:t>
      </w:r>
    </w:p>
    <w:p w:rsidR="00C06828" w:rsidRDefault="00C06828" w:rsidP="00237D38">
      <w:pPr>
        <w:pStyle w:val="Els-Title"/>
        <w:numPr>
          <w:ilvl w:val="0"/>
          <w:numId w:val="9"/>
        </w:numPr>
      </w:pPr>
      <w:r w:rsidRPr="00CD50AE">
        <w:t>Ozdamlı, F., &amp; Uzunboylu, H. (2008). Student teacher attitudes towards technology supported collaborative learning environments. Proceedings of 2008 International Educational Technology Conference (IETC) May 06-08 2008 Eskisehir, TURKEY, p.386-390.</w:t>
      </w:r>
    </w:p>
    <w:p w:rsidR="00D24E69" w:rsidRPr="00CD50AE" w:rsidRDefault="00D24E69" w:rsidP="00237D38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D50AE">
        <w:rPr>
          <w:rFonts w:ascii="Times New Roman" w:hAnsi="Times New Roman" w:cs="Times New Roman"/>
          <w:sz w:val="24"/>
          <w:szCs w:val="24"/>
        </w:rPr>
        <w:t xml:space="preserve">Özdamlı, F., (2007). An Evaluation of Open Source Learning Management Systems, According to Administrator and Instructor Tools. 7th International Educational Technology Conference, 3-5 Mayıs, Lefkoşa, Kuzey Kıbrıs Türk Cumhuriyeti. </w:t>
      </w:r>
      <w:r w:rsidRPr="00CD50AE">
        <w:rPr>
          <w:rFonts w:ascii="Times New Roman" w:hAnsi="Times New Roman" w:cs="Times New Roman"/>
          <w:b/>
          <w:i/>
          <w:sz w:val="24"/>
          <w:szCs w:val="24"/>
          <w:lang w:val="en-US"/>
        </w:rPr>
        <w:t>ERIC DATABASE</w:t>
      </w:r>
      <w:r w:rsidRPr="00CD50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ERIC:</w:t>
      </w:r>
      <w:r w:rsidRPr="00CD50AE">
        <w:rPr>
          <w:rFonts w:ascii="Times New Roman" w:hAnsi="Times New Roman" w:cs="Times New Roman"/>
          <w:sz w:val="24"/>
          <w:szCs w:val="24"/>
          <w:lang w:val="it-IT"/>
        </w:rPr>
        <w:t xml:space="preserve"> ED500168</w:t>
      </w:r>
    </w:p>
    <w:p w:rsidR="00D24E69" w:rsidRPr="00D24E69" w:rsidRDefault="00D24E69" w:rsidP="00D24E69"/>
    <w:p w:rsidR="00C06828" w:rsidRDefault="00C06828" w:rsidP="00C06828">
      <w:pPr>
        <w:pStyle w:val="ListParagraph"/>
        <w:spacing w:before="120" w:after="120"/>
        <w:jc w:val="both"/>
        <w:rPr>
          <w:rFonts w:ascii="Times New Roman" w:hAnsi="Times New Roman" w:cs="Times New Roman"/>
        </w:rPr>
      </w:pPr>
    </w:p>
    <w:p w:rsidR="00A94953" w:rsidRDefault="00A94953" w:rsidP="00C06828">
      <w:pPr>
        <w:pStyle w:val="ListParagraph"/>
        <w:spacing w:before="120" w:after="120"/>
        <w:jc w:val="both"/>
        <w:rPr>
          <w:rFonts w:ascii="Times New Roman" w:hAnsi="Times New Roman" w:cs="Times New Roman"/>
        </w:rPr>
      </w:pPr>
    </w:p>
    <w:p w:rsidR="00611D08" w:rsidRPr="00CD50AE" w:rsidRDefault="00611D08" w:rsidP="00C06828">
      <w:pPr>
        <w:pStyle w:val="ListParagraph"/>
        <w:spacing w:before="120" w:after="120"/>
        <w:jc w:val="both"/>
        <w:rPr>
          <w:rFonts w:ascii="Times New Roman" w:hAnsi="Times New Roman" w:cs="Times New Roman"/>
        </w:rPr>
      </w:pPr>
    </w:p>
    <w:p w:rsidR="00393618" w:rsidRPr="00CD50AE" w:rsidRDefault="00393618" w:rsidP="00237D38">
      <w:pPr>
        <w:pStyle w:val="ListParagraph"/>
        <w:numPr>
          <w:ilvl w:val="1"/>
          <w:numId w:val="10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0AE">
        <w:rPr>
          <w:rFonts w:ascii="Times New Roman" w:hAnsi="Times New Roman" w:cs="Times New Roman"/>
          <w:b/>
          <w:sz w:val="24"/>
          <w:szCs w:val="24"/>
        </w:rPr>
        <w:t xml:space="preserve">Yazılan uluslararası kitaplar veya kitaplarda bölümler </w:t>
      </w:r>
    </w:p>
    <w:p w:rsidR="00312F2F" w:rsidRPr="00CD50AE" w:rsidRDefault="00312F2F" w:rsidP="00237D38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D50AE">
        <w:rPr>
          <w:rFonts w:ascii="Times New Roman" w:hAnsi="Times New Roman" w:cs="Times New Roman"/>
          <w:sz w:val="24"/>
          <w:szCs w:val="24"/>
          <w:lang w:val="en-US"/>
        </w:rPr>
        <w:t xml:space="preserve">Uzunboylu, H., Ozdamli, F. &amp; Ozcinar, Z. (2006). </w:t>
      </w:r>
      <w:r w:rsidRPr="00CD50AE">
        <w:rPr>
          <w:rFonts w:ascii="Times New Roman" w:hAnsi="Times New Roman" w:cs="Times New Roman"/>
          <w:b/>
          <w:sz w:val="24"/>
          <w:szCs w:val="24"/>
          <w:lang w:val="en-US"/>
        </w:rPr>
        <w:t>Current Developments in Technology-Assisted Education</w:t>
      </w:r>
      <w:r w:rsidRPr="00CD50AE">
        <w:rPr>
          <w:rFonts w:ascii="Times New Roman" w:hAnsi="Times New Roman" w:cs="Times New Roman"/>
          <w:sz w:val="24"/>
          <w:szCs w:val="24"/>
          <w:lang w:val="en-US"/>
        </w:rPr>
        <w:t xml:space="preserve"> (Chapter:An Evaluation of Open Source Learning Management Systems According to Learners Tools). Editors: A. Mendez-Vilas, A. Solano Martin, J. Mesa Gonzales, J. A. Mesa Gonzalez. Vol.1, p.8-12. ISSB: 84-690-2471-X, Formatex Publishers, Spain. </w:t>
      </w:r>
      <w:r w:rsidRPr="00CD50AE">
        <w:rPr>
          <w:rFonts w:ascii="Times New Roman" w:hAnsi="Times New Roman" w:cs="Times New Roman"/>
          <w:i/>
          <w:sz w:val="24"/>
          <w:szCs w:val="24"/>
          <w:lang w:val="en-US"/>
        </w:rPr>
        <w:t>ERIC DATABASE: ED494265</w:t>
      </w:r>
    </w:p>
    <w:p w:rsidR="00312F2F" w:rsidRDefault="00312F2F" w:rsidP="00CF663D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</w:p>
    <w:p w:rsidR="00393618" w:rsidRPr="00CA409D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 w:rsidRPr="00CD50AE">
        <w:rPr>
          <w:b/>
          <w:lang w:val="tr-TR"/>
        </w:rPr>
        <w:tab/>
      </w:r>
      <w:r w:rsidR="00393618" w:rsidRPr="00CD50AE">
        <w:rPr>
          <w:b/>
          <w:lang w:val="tr-TR"/>
        </w:rPr>
        <w:t xml:space="preserve">Diğer </w:t>
      </w:r>
      <w:r w:rsidR="00393618" w:rsidRPr="00CA409D">
        <w:rPr>
          <w:b/>
          <w:lang w:val="tr-TR"/>
        </w:rPr>
        <w:t xml:space="preserve">yayınlar </w:t>
      </w:r>
    </w:p>
    <w:p w:rsidR="00CA409D" w:rsidRPr="00CA409D" w:rsidRDefault="00CA409D" w:rsidP="00237D38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409D">
        <w:rPr>
          <w:rFonts w:ascii="Times New Roman" w:hAnsi="Times New Roman" w:cs="Times New Roman"/>
          <w:sz w:val="24"/>
          <w:szCs w:val="24"/>
        </w:rPr>
        <w:t>Cavus, N., Ozcinar, Z., Hürsen, Ç., Etci, C., Erçag, E., Ozdamli, F., Ekizoglu, N., Sakalli, M. &amp; Tuncay, N. (2008)</w:t>
      </w:r>
      <w:r w:rsidRPr="00CA409D">
        <w:rPr>
          <w:rFonts w:ascii="Times New Roman" w:hAnsi="Times New Roman" w:cs="Times New Roman"/>
          <w:i/>
          <w:sz w:val="24"/>
          <w:szCs w:val="24"/>
        </w:rPr>
        <w:t>. Eğitim Teknolojileri ve Materyal Tasarımı</w:t>
      </w:r>
      <w:r w:rsidRPr="00CA409D">
        <w:rPr>
          <w:rFonts w:ascii="Times New Roman" w:hAnsi="Times New Roman" w:cs="Times New Roman"/>
          <w:sz w:val="24"/>
          <w:szCs w:val="24"/>
        </w:rPr>
        <w:t>. (Ed. H. Uzunboylu). Türkiye: Pegem Akademi Yayıncılık.</w:t>
      </w:r>
    </w:p>
    <w:p w:rsidR="00312F2F" w:rsidRPr="00CD50AE" w:rsidRDefault="00312F2F" w:rsidP="00237D38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0AE">
        <w:rPr>
          <w:rFonts w:ascii="Times New Roman" w:hAnsi="Times New Roman" w:cs="Times New Roman"/>
          <w:sz w:val="24"/>
          <w:szCs w:val="24"/>
          <w:lang w:val="en-US"/>
        </w:rPr>
        <w:t>Özdamlı, F., &amp; Uzunboylu, H. (2007). Üniversite Öğrencilerinin Elektronik Posta, Tartışma Grupları ve Sohbet Programlarının Eğitsel Amaçlı Kullanımına Yönelik Algıları.</w:t>
      </w:r>
      <w:r w:rsidRPr="00CD50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First International Symposium on Computer Education and Instructional Technologies, </w:t>
      </w:r>
      <w:r w:rsidRPr="00CD50AE">
        <w:rPr>
          <w:rFonts w:ascii="Times New Roman" w:hAnsi="Times New Roman" w:cs="Times New Roman"/>
          <w:sz w:val="24"/>
          <w:szCs w:val="24"/>
          <w:lang w:val="en-US"/>
        </w:rPr>
        <w:t>16-18 May, Çanakkale, Turkey</w:t>
      </w:r>
      <w:r w:rsidRPr="00CD50AE">
        <w:rPr>
          <w:rFonts w:ascii="Times New Roman" w:hAnsi="Times New Roman" w:cs="Times New Roman"/>
          <w:i/>
          <w:sz w:val="24"/>
          <w:szCs w:val="24"/>
          <w:lang w:val="en-US"/>
        </w:rPr>
        <w:t>. (Abstract)</w:t>
      </w:r>
    </w:p>
    <w:p w:rsidR="00312F2F" w:rsidRPr="00CD50AE" w:rsidRDefault="00312F2F" w:rsidP="00CF663D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</w:p>
    <w:p w:rsidR="00393618" w:rsidRPr="00CD50AE" w:rsidRDefault="00393618" w:rsidP="00237D38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0AE">
        <w:rPr>
          <w:rFonts w:ascii="Times New Roman" w:hAnsi="Times New Roman" w:cs="Times New Roman"/>
          <w:b/>
          <w:sz w:val="24"/>
          <w:szCs w:val="24"/>
        </w:rPr>
        <w:t xml:space="preserve">Projeler </w:t>
      </w:r>
    </w:p>
    <w:p w:rsidR="00312F2F" w:rsidRPr="00CD50AE" w:rsidRDefault="00312F2F" w:rsidP="00237D3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AE">
        <w:rPr>
          <w:rFonts w:ascii="Times New Roman" w:hAnsi="Times New Roman" w:cs="Times New Roman"/>
          <w:sz w:val="24"/>
          <w:szCs w:val="24"/>
        </w:rPr>
        <w:t xml:space="preserve">2009-2010 – </w:t>
      </w:r>
      <w:r w:rsidRPr="00CD50AE">
        <w:rPr>
          <w:rFonts w:ascii="Times New Roman" w:hAnsi="Times New Roman" w:cs="Times New Roman"/>
          <w:i/>
          <w:sz w:val="24"/>
          <w:szCs w:val="24"/>
        </w:rPr>
        <w:t xml:space="preserve">Proje </w:t>
      </w:r>
      <w:r w:rsidR="009F12D2" w:rsidRPr="00CD50AE">
        <w:rPr>
          <w:rFonts w:ascii="Times New Roman" w:hAnsi="Times New Roman" w:cs="Times New Roman"/>
          <w:i/>
          <w:sz w:val="24"/>
          <w:szCs w:val="24"/>
        </w:rPr>
        <w:t>Araştırmacısı</w:t>
      </w:r>
      <w:r w:rsidRPr="00CD50AE">
        <w:rPr>
          <w:rFonts w:ascii="Times New Roman" w:hAnsi="Times New Roman" w:cs="Times New Roman"/>
          <w:sz w:val="24"/>
          <w:szCs w:val="24"/>
        </w:rPr>
        <w:t xml:space="preserve"> - </w:t>
      </w:r>
      <w:r w:rsidRPr="00CD50A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Mobil öğrenmeye yönelik öğretmen ve öğrencilerin hazırbulunuşluk düzeylerinin belirlenmesi</w:t>
      </w:r>
      <w:r w:rsidRPr="00CD50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CD50AE">
        <w:rPr>
          <w:rFonts w:ascii="Times New Roman" w:hAnsi="Times New Roman" w:cs="Times New Roman"/>
          <w:sz w:val="24"/>
          <w:szCs w:val="24"/>
        </w:rPr>
        <w:t xml:space="preserve">T.C. / KKTC Bilimsel Araştırma Projeleri (Bap-1) </w:t>
      </w:r>
      <w:r w:rsidRPr="00CD50AE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Üniversitelere </w:t>
      </w:r>
      <w:r w:rsidRPr="00CD50A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Ait Araştırma </w:t>
      </w:r>
      <w:r w:rsidRPr="00CD50AE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Projesi</w:t>
      </w:r>
    </w:p>
    <w:p w:rsidR="00312F2F" w:rsidRPr="00CD50AE" w:rsidRDefault="00312F2F" w:rsidP="00312F2F">
      <w:pPr>
        <w:tabs>
          <w:tab w:val="num" w:pos="360"/>
        </w:tabs>
        <w:spacing w:before="120" w:after="120"/>
        <w:jc w:val="both"/>
      </w:pPr>
    </w:p>
    <w:p w:rsidR="00393618" w:rsidRPr="00CD50AE" w:rsidRDefault="00393618" w:rsidP="00237D38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0AE">
        <w:rPr>
          <w:rFonts w:ascii="Times New Roman" w:hAnsi="Times New Roman" w:cs="Times New Roman"/>
          <w:b/>
          <w:sz w:val="24"/>
          <w:szCs w:val="24"/>
        </w:rPr>
        <w:t xml:space="preserve">İdari Görevler </w:t>
      </w:r>
    </w:p>
    <w:p w:rsidR="00611D08" w:rsidRPr="008E1013" w:rsidRDefault="00312F2F" w:rsidP="00237D38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D50AE">
        <w:rPr>
          <w:rFonts w:ascii="Times New Roman" w:hAnsi="Times New Roman" w:cs="Times New Roman"/>
          <w:color w:val="000000"/>
          <w:sz w:val="24"/>
          <w:szCs w:val="24"/>
        </w:rPr>
        <w:t>Bilgisayar ve Öğretim Teknolojileri Eğitimi Ana Bilim Dalı Başkan</w:t>
      </w:r>
      <w:r w:rsidR="009F12D2" w:rsidRPr="00CD50AE">
        <w:rPr>
          <w:rFonts w:ascii="Times New Roman" w:hAnsi="Times New Roman" w:cs="Times New Roman"/>
          <w:color w:val="000000"/>
          <w:sz w:val="24"/>
          <w:szCs w:val="24"/>
        </w:rPr>
        <w:t xml:space="preserve"> Yardımcısı</w:t>
      </w:r>
      <w:r w:rsidRPr="00CD50AE">
        <w:rPr>
          <w:rFonts w:ascii="Times New Roman" w:hAnsi="Times New Roman" w:cs="Times New Roman"/>
          <w:color w:val="000000"/>
          <w:sz w:val="24"/>
          <w:szCs w:val="24"/>
        </w:rPr>
        <w:t>: 20</w:t>
      </w:r>
      <w:r w:rsidR="009F12D2" w:rsidRPr="00CD50A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CD5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0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D5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013">
        <w:rPr>
          <w:rFonts w:ascii="Times New Roman" w:hAnsi="Times New Roman" w:cs="Times New Roman"/>
          <w:color w:val="000000"/>
          <w:sz w:val="24"/>
          <w:szCs w:val="24"/>
        </w:rPr>
        <w:t>2013</w:t>
      </w:r>
    </w:p>
    <w:p w:rsidR="008E1013" w:rsidRPr="00010FB1" w:rsidRDefault="008E1013" w:rsidP="00237D38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D50AE">
        <w:rPr>
          <w:rFonts w:ascii="Times New Roman" w:hAnsi="Times New Roman" w:cs="Times New Roman"/>
          <w:color w:val="000000"/>
          <w:sz w:val="24"/>
          <w:szCs w:val="24"/>
        </w:rPr>
        <w:t>Bilgisayar ve Öğretim Teknolojileri Eğitimi Ana Bilim Dalı Başkan</w:t>
      </w:r>
      <w:r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CD50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2013-</w:t>
      </w:r>
    </w:p>
    <w:p w:rsidR="00010FB1" w:rsidRPr="008E1013" w:rsidRDefault="00010FB1" w:rsidP="00237D38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Yakın Doğu Üniversitesi, </w:t>
      </w:r>
      <w:r w:rsidR="00166FD3">
        <w:rPr>
          <w:rFonts w:ascii="Times New Roman" w:hAnsi="Times New Roman" w:cs="Times New Roman"/>
          <w:color w:val="000000"/>
          <w:sz w:val="24"/>
          <w:szCs w:val="24"/>
        </w:rPr>
        <w:t xml:space="preserve">Uzaktan Eğitim Merkezi, </w:t>
      </w:r>
      <w:r>
        <w:rPr>
          <w:rFonts w:ascii="Times New Roman" w:hAnsi="Times New Roman" w:cs="Times New Roman"/>
          <w:color w:val="000000"/>
          <w:sz w:val="24"/>
          <w:szCs w:val="24"/>
        </w:rPr>
        <w:t>Yönetim Kurulu Üyesi</w:t>
      </w:r>
      <w:r w:rsidR="008C73DF">
        <w:rPr>
          <w:rFonts w:ascii="Times New Roman" w:hAnsi="Times New Roman" w:cs="Times New Roman"/>
          <w:color w:val="000000"/>
          <w:sz w:val="24"/>
          <w:szCs w:val="24"/>
        </w:rPr>
        <w:t xml:space="preserve"> 2013-</w:t>
      </w:r>
    </w:p>
    <w:p w:rsidR="008E1013" w:rsidRPr="008E1013" w:rsidRDefault="008E1013" w:rsidP="008E1013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F44AA" w:rsidRPr="00CD50AE" w:rsidRDefault="00AF44AA" w:rsidP="00312F2F">
      <w:pPr>
        <w:tabs>
          <w:tab w:val="num" w:pos="360"/>
        </w:tabs>
        <w:spacing w:before="120" w:after="120"/>
        <w:jc w:val="both"/>
      </w:pPr>
    </w:p>
    <w:p w:rsidR="00393618" w:rsidRPr="00CD50AE" w:rsidRDefault="00393618" w:rsidP="00237D38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0AE">
        <w:rPr>
          <w:rFonts w:ascii="Times New Roman" w:hAnsi="Times New Roman" w:cs="Times New Roman"/>
          <w:b/>
          <w:sz w:val="24"/>
          <w:szCs w:val="24"/>
        </w:rPr>
        <w:t xml:space="preserve">Bilimsel </w:t>
      </w:r>
      <w:r w:rsidR="0079014B" w:rsidRPr="00CD50AE">
        <w:rPr>
          <w:rFonts w:ascii="Times New Roman" w:hAnsi="Times New Roman" w:cs="Times New Roman"/>
          <w:b/>
          <w:sz w:val="24"/>
          <w:szCs w:val="24"/>
        </w:rPr>
        <w:t xml:space="preserve">ve Mesleki </w:t>
      </w:r>
      <w:r w:rsidRPr="00CD50AE">
        <w:rPr>
          <w:rFonts w:ascii="Times New Roman" w:hAnsi="Times New Roman" w:cs="Times New Roman"/>
          <w:b/>
          <w:sz w:val="24"/>
          <w:szCs w:val="24"/>
        </w:rPr>
        <w:t xml:space="preserve">Kuruluşlara Üyelikler </w:t>
      </w:r>
    </w:p>
    <w:p w:rsidR="00B21C9D" w:rsidRPr="008A4179" w:rsidRDefault="00B21C9D" w:rsidP="00237D3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179">
        <w:rPr>
          <w:rFonts w:ascii="Times New Roman" w:hAnsi="Times New Roman" w:cs="Times New Roman"/>
          <w:i/>
          <w:iCs/>
          <w:sz w:val="24"/>
          <w:szCs w:val="24"/>
        </w:rPr>
        <w:t>Kıbrıs Eğitim Bilimleri Derneği</w:t>
      </w:r>
      <w:r w:rsidRPr="008A4179">
        <w:rPr>
          <w:rFonts w:ascii="Times New Roman" w:hAnsi="Times New Roman" w:cs="Times New Roman"/>
          <w:i/>
          <w:sz w:val="24"/>
          <w:szCs w:val="24"/>
        </w:rPr>
        <w:t xml:space="preserve">  (</w:t>
      </w:r>
      <w:r w:rsidR="009F12D2" w:rsidRPr="008A4179">
        <w:rPr>
          <w:rFonts w:ascii="Times New Roman" w:hAnsi="Times New Roman" w:cs="Times New Roman"/>
          <w:i/>
          <w:sz w:val="24"/>
          <w:szCs w:val="24"/>
        </w:rPr>
        <w:t>Üye</w:t>
      </w:r>
      <w:r w:rsidRPr="008A4179">
        <w:rPr>
          <w:rFonts w:ascii="Times New Roman" w:hAnsi="Times New Roman" w:cs="Times New Roman"/>
          <w:i/>
          <w:sz w:val="24"/>
          <w:szCs w:val="24"/>
        </w:rPr>
        <w:t>)</w:t>
      </w:r>
    </w:p>
    <w:p w:rsidR="008A4179" w:rsidRDefault="008A4179" w:rsidP="00237D38">
      <w:pPr>
        <w:numPr>
          <w:ilvl w:val="0"/>
          <w:numId w:val="3"/>
        </w:numPr>
        <w:rPr>
          <w:bCs/>
          <w:i/>
        </w:rPr>
      </w:pPr>
      <w:r w:rsidRPr="008A4179">
        <w:rPr>
          <w:bCs/>
          <w:i/>
        </w:rPr>
        <w:t>Tango Kıbrıs Kültür  &amp; Sanat Derneği</w:t>
      </w:r>
      <w:r>
        <w:rPr>
          <w:bCs/>
          <w:i/>
        </w:rPr>
        <w:t xml:space="preserve"> (Y</w:t>
      </w:r>
      <w:r w:rsidRPr="008A4179">
        <w:rPr>
          <w:bCs/>
          <w:i/>
        </w:rPr>
        <w:t>önetim kurulu üyesi</w:t>
      </w:r>
      <w:r>
        <w:rPr>
          <w:bCs/>
          <w:i/>
        </w:rPr>
        <w:t>)</w:t>
      </w:r>
    </w:p>
    <w:p w:rsidR="002C0BCB" w:rsidRPr="002C0BCB" w:rsidRDefault="00382617" w:rsidP="002C0BCB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YDÜ, </w:t>
      </w:r>
      <w:r w:rsidR="002C0BCB" w:rsidRPr="0008479E">
        <w:rPr>
          <w:rFonts w:ascii="Times New Roman" w:hAnsi="Times New Roman" w:cs="Times New Roman"/>
          <w:sz w:val="23"/>
          <w:szCs w:val="23"/>
        </w:rPr>
        <w:t>Uzaktan Eğitim Merkezi</w:t>
      </w:r>
      <w:r>
        <w:rPr>
          <w:rFonts w:ascii="Times New Roman" w:hAnsi="Times New Roman" w:cs="Times New Roman"/>
          <w:sz w:val="23"/>
          <w:szCs w:val="23"/>
        </w:rPr>
        <w:t>,</w:t>
      </w:r>
      <w:r w:rsidR="002C0BCB" w:rsidRPr="0008479E">
        <w:rPr>
          <w:rFonts w:ascii="Times New Roman" w:hAnsi="Times New Roman" w:cs="Times New Roman"/>
          <w:sz w:val="23"/>
          <w:szCs w:val="23"/>
        </w:rPr>
        <w:t xml:space="preserve"> Yönetim </w:t>
      </w:r>
      <w:r w:rsidR="002C0BCB" w:rsidRPr="002C0BCB">
        <w:rPr>
          <w:rFonts w:ascii="Times New Roman" w:hAnsi="Times New Roman" w:cs="Times New Roman"/>
          <w:sz w:val="23"/>
          <w:szCs w:val="23"/>
        </w:rPr>
        <w:t>Kurulu Üyesi</w:t>
      </w:r>
    </w:p>
    <w:p w:rsidR="002C0BCB" w:rsidRPr="002C0BCB" w:rsidRDefault="002C0BCB" w:rsidP="00237D38">
      <w:pPr>
        <w:numPr>
          <w:ilvl w:val="0"/>
          <w:numId w:val="3"/>
        </w:numPr>
        <w:rPr>
          <w:bCs/>
        </w:rPr>
      </w:pPr>
      <w:r w:rsidRPr="002C0BCB">
        <w:rPr>
          <w:bCs/>
        </w:rPr>
        <w:t>KKTC Engelsiz Bilişim Platformu, Yönetim Kurulu Üyesi</w:t>
      </w:r>
    </w:p>
    <w:p w:rsidR="00CD50AE" w:rsidRDefault="00CD50AE" w:rsidP="00B21C9D">
      <w:pPr>
        <w:tabs>
          <w:tab w:val="num" w:pos="360"/>
        </w:tabs>
        <w:spacing w:before="120" w:after="120"/>
        <w:jc w:val="both"/>
      </w:pPr>
    </w:p>
    <w:p w:rsidR="003D08FD" w:rsidRPr="003D08FD" w:rsidRDefault="003D08FD" w:rsidP="003D08FD">
      <w:pPr>
        <w:pStyle w:val="ListParagraph"/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</w:p>
    <w:sectPr w:rsidR="003D08FD" w:rsidRPr="003D08FD" w:rsidSect="001F738B">
      <w:headerReference w:type="default" r:id="rId38"/>
      <w:footerReference w:type="even" r:id="rId39"/>
      <w:footerReference w:type="default" r:id="rId40"/>
      <w:pgSz w:w="12240" w:h="15840"/>
      <w:pgMar w:top="1120" w:right="1300" w:bottom="1140" w:left="13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A1" w:rsidRDefault="00CD2FA1">
      <w:r>
        <w:separator/>
      </w:r>
    </w:p>
  </w:endnote>
  <w:endnote w:type="continuationSeparator" w:id="0">
    <w:p w:rsidR="00CD2FA1" w:rsidRDefault="00CD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A7" w:rsidRDefault="001E12E6" w:rsidP="00FE00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1A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6974">
      <w:rPr>
        <w:rStyle w:val="PageNumber"/>
        <w:noProof/>
      </w:rPr>
      <w:t>1</w:t>
    </w:r>
    <w:r>
      <w:rPr>
        <w:rStyle w:val="PageNumber"/>
      </w:rPr>
      <w:fldChar w:fldCharType="end"/>
    </w:r>
  </w:p>
  <w:p w:rsidR="00651AA7" w:rsidRDefault="00651AA7" w:rsidP="00225BC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3681"/>
      <w:docPartObj>
        <w:docPartGallery w:val="Page Numbers (Bottom of Page)"/>
        <w:docPartUnique/>
      </w:docPartObj>
    </w:sdtPr>
    <w:sdtEndPr/>
    <w:sdtContent>
      <w:p w:rsidR="001F738B" w:rsidRDefault="001E12E6">
        <w:pPr>
          <w:pStyle w:val="Footer"/>
          <w:jc w:val="center"/>
        </w:pPr>
        <w:r>
          <w:fldChar w:fldCharType="begin"/>
        </w:r>
        <w:r w:rsidR="009C3ECC">
          <w:instrText xml:space="preserve"> PAGE   \* MERGEFORMAT </w:instrText>
        </w:r>
        <w:r>
          <w:fldChar w:fldCharType="separate"/>
        </w:r>
        <w:r w:rsidR="00CB04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1AA7" w:rsidRDefault="00651AA7" w:rsidP="00225B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A1" w:rsidRDefault="00CD2FA1">
      <w:r>
        <w:separator/>
      </w:r>
    </w:p>
  </w:footnote>
  <w:footnote w:type="continuationSeparator" w:id="0">
    <w:p w:rsidR="00CD2FA1" w:rsidRDefault="00CD2F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C75" w:rsidRDefault="00A93C75">
    <w:pPr>
      <w:pStyle w:val="Header"/>
    </w:pPr>
  </w:p>
  <w:p w:rsidR="00A93C75" w:rsidRDefault="00A93C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7767"/>
    <w:multiLevelType w:val="hybridMultilevel"/>
    <w:tmpl w:val="E17C15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75F62"/>
    <w:multiLevelType w:val="hybridMultilevel"/>
    <w:tmpl w:val="119E23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366B4"/>
    <w:multiLevelType w:val="hybridMultilevel"/>
    <w:tmpl w:val="A1D61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D7C6E"/>
    <w:multiLevelType w:val="hybridMultilevel"/>
    <w:tmpl w:val="DA322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06E25"/>
    <w:multiLevelType w:val="multilevel"/>
    <w:tmpl w:val="B5CE16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">
    <w:nsid w:val="6EF33CBF"/>
    <w:multiLevelType w:val="multilevel"/>
    <w:tmpl w:val="E6CA8C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Theme="minorHAnsi" w:hAnsi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Theme="minorHAnsi" w:hAnsiTheme="minorHAnsi" w:hint="default"/>
        <w:b/>
      </w:rPr>
    </w:lvl>
  </w:abstractNum>
  <w:abstractNum w:abstractNumId="6">
    <w:nsid w:val="7026208E"/>
    <w:multiLevelType w:val="hybridMultilevel"/>
    <w:tmpl w:val="5ED458E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0E42375"/>
    <w:multiLevelType w:val="multilevel"/>
    <w:tmpl w:val="E6CA8C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Theme="minorHAnsi" w:hAnsi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Theme="minorHAnsi" w:hAnsiTheme="minorHAnsi" w:hint="default"/>
        <w:b/>
      </w:rPr>
    </w:lvl>
  </w:abstractNum>
  <w:abstractNum w:abstractNumId="8">
    <w:nsid w:val="721852C6"/>
    <w:multiLevelType w:val="multilevel"/>
    <w:tmpl w:val="91444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3694D50"/>
    <w:multiLevelType w:val="hybridMultilevel"/>
    <w:tmpl w:val="9B22E150"/>
    <w:lvl w:ilvl="0" w:tplc="5A560348">
      <w:start w:val="1"/>
      <w:numFmt w:val="bullet"/>
      <w:pStyle w:val="Els-Tit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CB6524"/>
    <w:multiLevelType w:val="hybridMultilevel"/>
    <w:tmpl w:val="2390BF22"/>
    <w:lvl w:ilvl="0" w:tplc="7AEC2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97"/>
    <w:rsid w:val="0000273E"/>
    <w:rsid w:val="00010FB1"/>
    <w:rsid w:val="00067C5D"/>
    <w:rsid w:val="00067C7D"/>
    <w:rsid w:val="00090C02"/>
    <w:rsid w:val="00090FF9"/>
    <w:rsid w:val="000A01A2"/>
    <w:rsid w:val="000B02EA"/>
    <w:rsid w:val="000B3A7E"/>
    <w:rsid w:val="00100090"/>
    <w:rsid w:val="00102BEA"/>
    <w:rsid w:val="00106D5C"/>
    <w:rsid w:val="00126459"/>
    <w:rsid w:val="00140B24"/>
    <w:rsid w:val="00166FD3"/>
    <w:rsid w:val="00197D08"/>
    <w:rsid w:val="001C0F50"/>
    <w:rsid w:val="001C52E1"/>
    <w:rsid w:val="001C7FC2"/>
    <w:rsid w:val="001D599B"/>
    <w:rsid w:val="001E12E6"/>
    <w:rsid w:val="001F738B"/>
    <w:rsid w:val="00225BC4"/>
    <w:rsid w:val="002279B9"/>
    <w:rsid w:val="00237D38"/>
    <w:rsid w:val="002606B8"/>
    <w:rsid w:val="0028466E"/>
    <w:rsid w:val="00292D53"/>
    <w:rsid w:val="002C0BCB"/>
    <w:rsid w:val="002C3A3A"/>
    <w:rsid w:val="002F2336"/>
    <w:rsid w:val="00312F2F"/>
    <w:rsid w:val="00313D60"/>
    <w:rsid w:val="003151D4"/>
    <w:rsid w:val="003256EE"/>
    <w:rsid w:val="0033101B"/>
    <w:rsid w:val="00372287"/>
    <w:rsid w:val="00382617"/>
    <w:rsid w:val="00392695"/>
    <w:rsid w:val="00393618"/>
    <w:rsid w:val="003A7A2C"/>
    <w:rsid w:val="003B3262"/>
    <w:rsid w:val="003D08FD"/>
    <w:rsid w:val="00403357"/>
    <w:rsid w:val="00404A49"/>
    <w:rsid w:val="00416FF7"/>
    <w:rsid w:val="004219E8"/>
    <w:rsid w:val="00422C14"/>
    <w:rsid w:val="0043314B"/>
    <w:rsid w:val="00444FD3"/>
    <w:rsid w:val="00450D1C"/>
    <w:rsid w:val="00453BD7"/>
    <w:rsid w:val="004612DB"/>
    <w:rsid w:val="0046392D"/>
    <w:rsid w:val="0047505F"/>
    <w:rsid w:val="004E2D23"/>
    <w:rsid w:val="00501741"/>
    <w:rsid w:val="00504186"/>
    <w:rsid w:val="00505FC7"/>
    <w:rsid w:val="005165A7"/>
    <w:rsid w:val="00524EF8"/>
    <w:rsid w:val="005B084E"/>
    <w:rsid w:val="005B17F2"/>
    <w:rsid w:val="005B2F0F"/>
    <w:rsid w:val="005C4261"/>
    <w:rsid w:val="005F08C8"/>
    <w:rsid w:val="00611D08"/>
    <w:rsid w:val="006324A5"/>
    <w:rsid w:val="00632C0D"/>
    <w:rsid w:val="00637E8D"/>
    <w:rsid w:val="0064113A"/>
    <w:rsid w:val="00651131"/>
    <w:rsid w:val="00651AA7"/>
    <w:rsid w:val="00656D9F"/>
    <w:rsid w:val="006638F0"/>
    <w:rsid w:val="00682C89"/>
    <w:rsid w:val="00690356"/>
    <w:rsid w:val="006A033F"/>
    <w:rsid w:val="006D353C"/>
    <w:rsid w:val="006E787F"/>
    <w:rsid w:val="006F46EB"/>
    <w:rsid w:val="006F6596"/>
    <w:rsid w:val="00702ABD"/>
    <w:rsid w:val="00710F2F"/>
    <w:rsid w:val="00730A48"/>
    <w:rsid w:val="0074221C"/>
    <w:rsid w:val="00746812"/>
    <w:rsid w:val="00746F69"/>
    <w:rsid w:val="007518F0"/>
    <w:rsid w:val="00752682"/>
    <w:rsid w:val="007639F9"/>
    <w:rsid w:val="007735A2"/>
    <w:rsid w:val="00775930"/>
    <w:rsid w:val="0079014B"/>
    <w:rsid w:val="007C0217"/>
    <w:rsid w:val="007C3BC8"/>
    <w:rsid w:val="007C6974"/>
    <w:rsid w:val="007D0122"/>
    <w:rsid w:val="007E2104"/>
    <w:rsid w:val="007F0FFD"/>
    <w:rsid w:val="00803651"/>
    <w:rsid w:val="0085044A"/>
    <w:rsid w:val="0088523D"/>
    <w:rsid w:val="008906C7"/>
    <w:rsid w:val="008971FD"/>
    <w:rsid w:val="008A4179"/>
    <w:rsid w:val="008C1507"/>
    <w:rsid w:val="008C73DF"/>
    <w:rsid w:val="008E1013"/>
    <w:rsid w:val="008E1697"/>
    <w:rsid w:val="008E60A5"/>
    <w:rsid w:val="008F26ED"/>
    <w:rsid w:val="008F5FC7"/>
    <w:rsid w:val="00916846"/>
    <w:rsid w:val="00967879"/>
    <w:rsid w:val="00981979"/>
    <w:rsid w:val="00992F8A"/>
    <w:rsid w:val="009A0C68"/>
    <w:rsid w:val="009C080A"/>
    <w:rsid w:val="009C3ECC"/>
    <w:rsid w:val="009C4CE7"/>
    <w:rsid w:val="009C65D5"/>
    <w:rsid w:val="009E57B4"/>
    <w:rsid w:val="009F12D2"/>
    <w:rsid w:val="00A20143"/>
    <w:rsid w:val="00A26399"/>
    <w:rsid w:val="00A3112F"/>
    <w:rsid w:val="00A557EB"/>
    <w:rsid w:val="00A5740B"/>
    <w:rsid w:val="00A65107"/>
    <w:rsid w:val="00A919B6"/>
    <w:rsid w:val="00A93C75"/>
    <w:rsid w:val="00A94953"/>
    <w:rsid w:val="00AC0A22"/>
    <w:rsid w:val="00AC5E88"/>
    <w:rsid w:val="00AD0912"/>
    <w:rsid w:val="00AF44AA"/>
    <w:rsid w:val="00AF6378"/>
    <w:rsid w:val="00B066EC"/>
    <w:rsid w:val="00B21C9D"/>
    <w:rsid w:val="00B2513F"/>
    <w:rsid w:val="00B263F0"/>
    <w:rsid w:val="00B375F9"/>
    <w:rsid w:val="00B50652"/>
    <w:rsid w:val="00B617CC"/>
    <w:rsid w:val="00BA5AA1"/>
    <w:rsid w:val="00BC5E29"/>
    <w:rsid w:val="00BE4E25"/>
    <w:rsid w:val="00C06828"/>
    <w:rsid w:val="00C216B8"/>
    <w:rsid w:val="00C34066"/>
    <w:rsid w:val="00C37E5F"/>
    <w:rsid w:val="00C6325C"/>
    <w:rsid w:val="00C66763"/>
    <w:rsid w:val="00C752C5"/>
    <w:rsid w:val="00C94B7C"/>
    <w:rsid w:val="00CA409D"/>
    <w:rsid w:val="00CB047E"/>
    <w:rsid w:val="00CB3547"/>
    <w:rsid w:val="00CB5742"/>
    <w:rsid w:val="00CB7F46"/>
    <w:rsid w:val="00CC79BF"/>
    <w:rsid w:val="00CD2FA1"/>
    <w:rsid w:val="00CD50AE"/>
    <w:rsid w:val="00CE0771"/>
    <w:rsid w:val="00CF663D"/>
    <w:rsid w:val="00D15B60"/>
    <w:rsid w:val="00D2387E"/>
    <w:rsid w:val="00D24E69"/>
    <w:rsid w:val="00D269E7"/>
    <w:rsid w:val="00D618DF"/>
    <w:rsid w:val="00D77A86"/>
    <w:rsid w:val="00D80228"/>
    <w:rsid w:val="00D84755"/>
    <w:rsid w:val="00DC671C"/>
    <w:rsid w:val="00DE7526"/>
    <w:rsid w:val="00E3438A"/>
    <w:rsid w:val="00E435C6"/>
    <w:rsid w:val="00E634F8"/>
    <w:rsid w:val="00E76E3D"/>
    <w:rsid w:val="00E85257"/>
    <w:rsid w:val="00EA6CC9"/>
    <w:rsid w:val="00EB2A12"/>
    <w:rsid w:val="00EC168A"/>
    <w:rsid w:val="00ED0C83"/>
    <w:rsid w:val="00ED2FE9"/>
    <w:rsid w:val="00F567C3"/>
    <w:rsid w:val="00F8183E"/>
    <w:rsid w:val="00F81AB8"/>
    <w:rsid w:val="00F83DC2"/>
    <w:rsid w:val="00FA0182"/>
    <w:rsid w:val="00FA3F58"/>
    <w:rsid w:val="00FB41FD"/>
    <w:rsid w:val="00FC6C0C"/>
    <w:rsid w:val="00FD1DB0"/>
    <w:rsid w:val="00FD2750"/>
    <w:rsid w:val="00FD3385"/>
    <w:rsid w:val="00FE0029"/>
    <w:rsid w:val="00FE4DBB"/>
    <w:rsid w:val="00FE7380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C8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936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936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93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39361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qFormat/>
    <w:rsid w:val="008E1697"/>
    <w:pPr>
      <w:spacing w:before="100" w:beforeAutospacing="1" w:after="100" w:afterAutospacing="1"/>
      <w:outlineLvl w:val="6"/>
    </w:pPr>
    <w:rPr>
      <w:color w:val="000000"/>
    </w:rPr>
  </w:style>
  <w:style w:type="paragraph" w:styleId="Heading8">
    <w:name w:val="heading 8"/>
    <w:basedOn w:val="Normal"/>
    <w:next w:val="Normal"/>
    <w:qFormat/>
    <w:rsid w:val="003936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936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1697"/>
    <w:rPr>
      <w:strike w:val="0"/>
      <w:dstrike w:val="0"/>
      <w:color w:val="FFFFFF"/>
      <w:u w:val="none"/>
      <w:effect w:val="none"/>
    </w:rPr>
  </w:style>
  <w:style w:type="paragraph" w:styleId="BodyText">
    <w:name w:val="Body Text"/>
    <w:basedOn w:val="Normal"/>
    <w:rsid w:val="008E1697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rsid w:val="0039361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225B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BC4"/>
  </w:style>
  <w:style w:type="paragraph" w:styleId="Header">
    <w:name w:val="header"/>
    <w:basedOn w:val="Normal"/>
    <w:link w:val="HeaderChar"/>
    <w:uiPriority w:val="99"/>
    <w:rsid w:val="00067C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67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1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Emphasis">
    <w:name w:val="Emphasis"/>
    <w:basedOn w:val="DefaultParagraphFont"/>
    <w:uiPriority w:val="20"/>
    <w:qFormat/>
    <w:rsid w:val="007D0122"/>
    <w:rPr>
      <w:i/>
      <w:iCs/>
    </w:rPr>
  </w:style>
  <w:style w:type="character" w:styleId="HTMLCite">
    <w:name w:val="HTML Cite"/>
    <w:basedOn w:val="DefaultParagraphFont"/>
    <w:rsid w:val="007D0122"/>
    <w:rPr>
      <w:i/>
      <w:iCs/>
    </w:rPr>
  </w:style>
  <w:style w:type="character" w:customStyle="1" w:styleId="databold">
    <w:name w:val="data_bold"/>
    <w:basedOn w:val="DefaultParagraphFont"/>
    <w:rsid w:val="007D0122"/>
  </w:style>
  <w:style w:type="character" w:customStyle="1" w:styleId="spelle">
    <w:name w:val="spelle"/>
    <w:basedOn w:val="DefaultParagraphFont"/>
    <w:rsid w:val="007D0122"/>
  </w:style>
  <w:style w:type="character" w:customStyle="1" w:styleId="HeaderChar">
    <w:name w:val="Header Char"/>
    <w:basedOn w:val="DefaultParagraphFont"/>
    <w:link w:val="Header"/>
    <w:uiPriority w:val="99"/>
    <w:rsid w:val="00A93C75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F738B"/>
    <w:rPr>
      <w:sz w:val="24"/>
      <w:szCs w:val="24"/>
      <w:lang w:val="en-US" w:eastAsia="en-US"/>
    </w:rPr>
  </w:style>
  <w:style w:type="character" w:customStyle="1" w:styleId="ecxpagination">
    <w:name w:val="ecxpagination"/>
    <w:basedOn w:val="DefaultParagraphFont"/>
    <w:rsid w:val="004219E8"/>
  </w:style>
  <w:style w:type="paragraph" w:customStyle="1" w:styleId="Els-Title">
    <w:name w:val="Els-Title"/>
    <w:next w:val="Normal"/>
    <w:autoRedefine/>
    <w:rsid w:val="00C06828"/>
    <w:pPr>
      <w:numPr>
        <w:numId w:val="5"/>
      </w:numPr>
      <w:suppressAutoHyphens/>
      <w:spacing w:before="120" w:after="120"/>
      <w:jc w:val="both"/>
    </w:pPr>
    <w:rPr>
      <w:rFonts w:eastAsia="Calibri"/>
      <w:bCs/>
      <w:color w:val="000000"/>
      <w:sz w:val="24"/>
      <w:szCs w:val="24"/>
      <w:lang w:val="en-US" w:eastAsia="en-US"/>
    </w:rPr>
  </w:style>
  <w:style w:type="character" w:customStyle="1" w:styleId="hithilite">
    <w:name w:val="hithilite"/>
    <w:rsid w:val="0047505F"/>
  </w:style>
  <w:style w:type="character" w:customStyle="1" w:styleId="label">
    <w:name w:val="label"/>
    <w:rsid w:val="0047505F"/>
  </w:style>
  <w:style w:type="paragraph" w:customStyle="1" w:styleId="ecxels-title">
    <w:name w:val="ecxels-title"/>
    <w:basedOn w:val="Normal"/>
    <w:rsid w:val="0047505F"/>
    <w:pPr>
      <w:spacing w:before="100" w:beforeAutospacing="1" w:after="100" w:afterAutospacing="1"/>
    </w:pPr>
    <w:rPr>
      <w:lang w:val="tr-TR"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C8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936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936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93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39361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qFormat/>
    <w:rsid w:val="008E1697"/>
    <w:pPr>
      <w:spacing w:before="100" w:beforeAutospacing="1" w:after="100" w:afterAutospacing="1"/>
      <w:outlineLvl w:val="6"/>
    </w:pPr>
    <w:rPr>
      <w:color w:val="000000"/>
    </w:rPr>
  </w:style>
  <w:style w:type="paragraph" w:styleId="Heading8">
    <w:name w:val="heading 8"/>
    <w:basedOn w:val="Normal"/>
    <w:next w:val="Normal"/>
    <w:qFormat/>
    <w:rsid w:val="003936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936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1697"/>
    <w:rPr>
      <w:strike w:val="0"/>
      <w:dstrike w:val="0"/>
      <w:color w:val="FFFFFF"/>
      <w:u w:val="none"/>
      <w:effect w:val="none"/>
    </w:rPr>
  </w:style>
  <w:style w:type="paragraph" w:styleId="BodyText">
    <w:name w:val="Body Text"/>
    <w:basedOn w:val="Normal"/>
    <w:rsid w:val="008E1697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rsid w:val="0039361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225B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BC4"/>
  </w:style>
  <w:style w:type="paragraph" w:styleId="Header">
    <w:name w:val="header"/>
    <w:basedOn w:val="Normal"/>
    <w:link w:val="HeaderChar"/>
    <w:uiPriority w:val="99"/>
    <w:rsid w:val="00067C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67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1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Emphasis">
    <w:name w:val="Emphasis"/>
    <w:basedOn w:val="DefaultParagraphFont"/>
    <w:uiPriority w:val="20"/>
    <w:qFormat/>
    <w:rsid w:val="007D0122"/>
    <w:rPr>
      <w:i/>
      <w:iCs/>
    </w:rPr>
  </w:style>
  <w:style w:type="character" w:styleId="HTMLCite">
    <w:name w:val="HTML Cite"/>
    <w:basedOn w:val="DefaultParagraphFont"/>
    <w:rsid w:val="007D0122"/>
    <w:rPr>
      <w:i/>
      <w:iCs/>
    </w:rPr>
  </w:style>
  <w:style w:type="character" w:customStyle="1" w:styleId="databold">
    <w:name w:val="data_bold"/>
    <w:basedOn w:val="DefaultParagraphFont"/>
    <w:rsid w:val="007D0122"/>
  </w:style>
  <w:style w:type="character" w:customStyle="1" w:styleId="spelle">
    <w:name w:val="spelle"/>
    <w:basedOn w:val="DefaultParagraphFont"/>
    <w:rsid w:val="007D0122"/>
  </w:style>
  <w:style w:type="character" w:customStyle="1" w:styleId="HeaderChar">
    <w:name w:val="Header Char"/>
    <w:basedOn w:val="DefaultParagraphFont"/>
    <w:link w:val="Header"/>
    <w:uiPriority w:val="99"/>
    <w:rsid w:val="00A93C75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F738B"/>
    <w:rPr>
      <w:sz w:val="24"/>
      <w:szCs w:val="24"/>
      <w:lang w:val="en-US" w:eastAsia="en-US"/>
    </w:rPr>
  </w:style>
  <w:style w:type="character" w:customStyle="1" w:styleId="ecxpagination">
    <w:name w:val="ecxpagination"/>
    <w:basedOn w:val="DefaultParagraphFont"/>
    <w:rsid w:val="004219E8"/>
  </w:style>
  <w:style w:type="paragraph" w:customStyle="1" w:styleId="Els-Title">
    <w:name w:val="Els-Title"/>
    <w:next w:val="Normal"/>
    <w:autoRedefine/>
    <w:rsid w:val="00C06828"/>
    <w:pPr>
      <w:numPr>
        <w:numId w:val="5"/>
      </w:numPr>
      <w:suppressAutoHyphens/>
      <w:spacing w:before="120" w:after="120"/>
      <w:jc w:val="both"/>
    </w:pPr>
    <w:rPr>
      <w:rFonts w:eastAsia="Calibri"/>
      <w:bCs/>
      <w:color w:val="000000"/>
      <w:sz w:val="24"/>
      <w:szCs w:val="24"/>
      <w:lang w:val="en-US" w:eastAsia="en-US"/>
    </w:rPr>
  </w:style>
  <w:style w:type="character" w:customStyle="1" w:styleId="hithilite">
    <w:name w:val="hithilite"/>
    <w:rsid w:val="0047505F"/>
  </w:style>
  <w:style w:type="character" w:customStyle="1" w:styleId="label">
    <w:name w:val="label"/>
    <w:rsid w:val="0047505F"/>
  </w:style>
  <w:style w:type="paragraph" w:customStyle="1" w:styleId="ecxels-title">
    <w:name w:val="ecxels-title"/>
    <w:basedOn w:val="Normal"/>
    <w:rsid w:val="0047505F"/>
    <w:pPr>
      <w:spacing w:before="100" w:beforeAutospacing="1" w:after="100" w:afterAutospacing="1"/>
    </w:pPr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12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728335014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05392257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3082821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</w:divsChild>
    </w:div>
    <w:div w:id="67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3444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76053">
                  <w:marLeft w:val="0"/>
                  <w:marRight w:val="0"/>
                  <w:marTop w:val="0"/>
                  <w:marBottom w:val="30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  <w:divsChild>
                    <w:div w:id="13827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9665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4633">
                  <w:marLeft w:val="0"/>
                  <w:marRight w:val="0"/>
                  <w:marTop w:val="0"/>
                  <w:marBottom w:val="30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  <w:divsChild>
                    <w:div w:id="16195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file:///C:\Users\ben\Dropbox\docentlik\15.pdf" TargetMode="External"/><Relationship Id="rId21" Type="http://schemas.openxmlformats.org/officeDocument/2006/relationships/hyperlink" Target="file:///C:\Users\ben\Dropbox\docentlik\16.pdf" TargetMode="External"/><Relationship Id="rId22" Type="http://schemas.openxmlformats.org/officeDocument/2006/relationships/hyperlink" Target="file:///C:\Users\ben\Dropbox\docentlik\17.pdf" TargetMode="External"/><Relationship Id="rId23" Type="http://schemas.openxmlformats.org/officeDocument/2006/relationships/hyperlink" Target="file:///C:\Users\ben\Dropbox\docentlik\18.pdf" TargetMode="External"/><Relationship Id="rId24" Type="http://schemas.openxmlformats.org/officeDocument/2006/relationships/hyperlink" Target="file:///C:\Users\ben\Dropbox\docentlik\19.pdf" TargetMode="External"/><Relationship Id="rId25" Type="http://schemas.openxmlformats.org/officeDocument/2006/relationships/hyperlink" Target="file:///C:\Users\ben\Dropbox\docentlik\20.pdf" TargetMode="External"/><Relationship Id="rId26" Type="http://schemas.openxmlformats.org/officeDocument/2006/relationships/hyperlink" Target="file:///C:\Users\ben\Dropbox\docentlik\21.pdf" TargetMode="External"/><Relationship Id="rId27" Type="http://schemas.openxmlformats.org/officeDocument/2006/relationships/hyperlink" Target="file:///C:\Users\ben\Dropbox\docentlik\22.pdf" TargetMode="External"/><Relationship Id="rId28" Type="http://schemas.openxmlformats.org/officeDocument/2006/relationships/hyperlink" Target="file:///C:\Users\ben\Dropbox\docentlik\23.pdf" TargetMode="External"/><Relationship Id="rId29" Type="http://schemas.openxmlformats.org/officeDocument/2006/relationships/hyperlink" Target="file:///C:\Users\ben\Dropbox\docentlik\27a.pd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file:///C:\Users\ben\Dropbox\docentlik\24.pdf" TargetMode="External"/><Relationship Id="rId31" Type="http://schemas.openxmlformats.org/officeDocument/2006/relationships/hyperlink" Target="file:///C:\Users\ben\Dropbox\docentlik\25.pdf" TargetMode="External"/><Relationship Id="rId32" Type="http://schemas.openxmlformats.org/officeDocument/2006/relationships/hyperlink" Target="file:///C:\Users\ben\Dropbox\docentlik\26.pdf" TargetMode="External"/><Relationship Id="rId9" Type="http://schemas.openxmlformats.org/officeDocument/2006/relationships/hyperlink" Target="file:///C:\Users\ben\Dropbox\docentlik\new.pdf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file:///C:\Users\ben\Dropbox\docentlik\27.pdf" TargetMode="External"/><Relationship Id="rId34" Type="http://schemas.openxmlformats.org/officeDocument/2006/relationships/hyperlink" Target="file:///C:\Users\ben\Dropbox\docentlik\28.pdf" TargetMode="External"/><Relationship Id="rId35" Type="http://schemas.openxmlformats.org/officeDocument/2006/relationships/hyperlink" Target="file:///C:\Users\ben\Dropbox\docentlik\29.pdf" TargetMode="External"/><Relationship Id="rId36" Type="http://schemas.openxmlformats.org/officeDocument/2006/relationships/hyperlink" Target="file:///C:\Users\ben\Dropbox\docentlik\30.pdf" TargetMode="External"/><Relationship Id="rId10" Type="http://schemas.openxmlformats.org/officeDocument/2006/relationships/hyperlink" Target="file:///C:\Users\ben\Dropbox\docentlik\4.pdf" TargetMode="External"/><Relationship Id="rId11" Type="http://schemas.openxmlformats.org/officeDocument/2006/relationships/hyperlink" Target="file:///C:\Users\ben\Dropbox\docentlik\5.pdf" TargetMode="External"/><Relationship Id="rId12" Type="http://schemas.openxmlformats.org/officeDocument/2006/relationships/hyperlink" Target="file:///C:\Users\ben\Dropbox\docentlik\7.pdf" TargetMode="External"/><Relationship Id="rId13" Type="http://schemas.openxmlformats.org/officeDocument/2006/relationships/hyperlink" Target="file:///C:\Users\ben\Dropbox\docentlik\8.pdf" TargetMode="External"/><Relationship Id="rId14" Type="http://schemas.openxmlformats.org/officeDocument/2006/relationships/hyperlink" Target="file:///C:\Users\ben\Dropbox\docentlik\new2.pdf" TargetMode="External"/><Relationship Id="rId15" Type="http://schemas.openxmlformats.org/officeDocument/2006/relationships/hyperlink" Target="file:///C:\Users\ben\Dropbox\docentlik\10.pdf" TargetMode="External"/><Relationship Id="rId16" Type="http://schemas.openxmlformats.org/officeDocument/2006/relationships/hyperlink" Target="file:///C:\Users\ben\Dropbox\docentlik\11.pdf" TargetMode="External"/><Relationship Id="rId17" Type="http://schemas.openxmlformats.org/officeDocument/2006/relationships/hyperlink" Target="file:///C:\Users\ben\Dropbox\docentlik\12.pdf" TargetMode="External"/><Relationship Id="rId18" Type="http://schemas.openxmlformats.org/officeDocument/2006/relationships/hyperlink" Target="file:///C:\Users\ben\Dropbox\docentlik\13.pdf" TargetMode="External"/><Relationship Id="rId19" Type="http://schemas.openxmlformats.org/officeDocument/2006/relationships/hyperlink" Target="file:///C:\Users\ben\Dropbox\docentlik\14.pdf" TargetMode="External"/><Relationship Id="rId37" Type="http://schemas.openxmlformats.org/officeDocument/2006/relationships/hyperlink" Target="file:///C:\Users\ben\Dropbox\docentlik\32.pdf" TargetMode="External"/><Relationship Id="rId38" Type="http://schemas.openxmlformats.org/officeDocument/2006/relationships/header" Target="header1.xml"/><Relationship Id="rId39" Type="http://schemas.openxmlformats.org/officeDocument/2006/relationships/footer" Target="footer1.xml"/><Relationship Id="rId40" Type="http://schemas.openxmlformats.org/officeDocument/2006/relationships/footer" Target="footer2.xm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5FA6-0446-3247-935B-8F82581A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1591</Words>
  <Characters>9073</Characters>
  <Application>Microsoft Macintosh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YÜKSEKÖĞRETİM KURULU</vt:lpstr>
      <vt:lpstr>YÜKSEKÖĞRETİM KURULU  </vt:lpstr>
    </vt:vector>
  </TitlesOfParts>
  <Company>Uludag Unıversıty</Company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YÜKSEKÖĞRETİM KURULU</dc:title>
  <dc:creator>Atilla Eris</dc:creator>
  <cp:lastModifiedBy>FEZILE</cp:lastModifiedBy>
  <cp:revision>2</cp:revision>
  <cp:lastPrinted>2010-07-19T10:47:00Z</cp:lastPrinted>
  <dcterms:created xsi:type="dcterms:W3CDTF">2015-12-01T08:47:00Z</dcterms:created>
  <dcterms:modified xsi:type="dcterms:W3CDTF">2015-12-01T08:47:00Z</dcterms:modified>
</cp:coreProperties>
</file>