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146" w:rsidRPr="003C7146" w:rsidRDefault="003C7146" w:rsidP="003C7146">
      <w:pPr>
        <w:spacing w:before="1440" w:after="0" w:line="299" w:lineRule="atLeast"/>
        <w:jc w:val="center"/>
        <w:rPr>
          <w:rFonts w:ascii="Arial" w:eastAsia="Times New Roman" w:hAnsi="Arial" w:cs="Arial"/>
          <w:b/>
          <w:bCs/>
          <w:color w:val="000000"/>
          <w:sz w:val="24"/>
          <w:szCs w:val="24"/>
        </w:rPr>
      </w:pPr>
      <w:r w:rsidRPr="003C7146">
        <w:rPr>
          <w:rFonts w:ascii="Arial" w:eastAsia="Times New Roman" w:hAnsi="Arial" w:cs="Arial"/>
          <w:b/>
          <w:bCs/>
          <w:color w:val="000000"/>
          <w:sz w:val="24"/>
          <w:szCs w:val="24"/>
        </w:rPr>
        <w:t>ULUSLARARASI İLİŞKİLER BAĞLAMINDA</w:t>
      </w:r>
      <w:r>
        <w:rPr>
          <w:rFonts w:ascii="Arial" w:eastAsia="Times New Roman" w:hAnsi="Arial" w:cs="Arial"/>
          <w:b/>
          <w:bCs/>
          <w:color w:val="000000"/>
          <w:sz w:val="24"/>
          <w:szCs w:val="24"/>
        </w:rPr>
        <w:t xml:space="preserve"> </w:t>
      </w:r>
      <w:r w:rsidRPr="003C7146">
        <w:rPr>
          <w:rFonts w:ascii="Arial" w:eastAsia="Times New Roman" w:hAnsi="Arial" w:cs="Arial"/>
          <w:b/>
          <w:bCs/>
          <w:color w:val="000000"/>
          <w:sz w:val="24"/>
          <w:szCs w:val="24"/>
        </w:rPr>
        <w:t>ORTADOĞU</w:t>
      </w:r>
    </w:p>
    <w:p w:rsidR="003C7146" w:rsidRPr="003C7146" w:rsidRDefault="003C7146" w:rsidP="003C7146">
      <w:pPr>
        <w:spacing w:before="954" w:after="0" w:line="299"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Prof. Dr. Ghadir GOLKARIAN</w:t>
      </w:r>
      <w:r>
        <w:rPr>
          <w:rStyle w:val="FootnoteReference"/>
          <w:rFonts w:ascii="Arial" w:eastAsia="Times New Roman" w:hAnsi="Arial" w:cs="Arial"/>
          <w:b/>
          <w:bCs/>
          <w:color w:val="000000"/>
          <w:sz w:val="24"/>
          <w:szCs w:val="24"/>
        </w:rPr>
        <w:footnoteReference w:id="2"/>
      </w:r>
    </w:p>
    <w:p w:rsidR="003C7146" w:rsidRPr="003C7146" w:rsidRDefault="003C7146" w:rsidP="003C7146">
      <w:pPr>
        <w:spacing w:before="804" w:after="0" w:line="281" w:lineRule="atLeast"/>
        <w:rPr>
          <w:rFonts w:ascii="Arial" w:eastAsia="Times New Roman" w:hAnsi="Arial" w:cs="Arial"/>
          <w:b/>
          <w:bCs/>
          <w:color w:val="000000"/>
        </w:rPr>
      </w:pPr>
      <w:r w:rsidRPr="003C7146">
        <w:rPr>
          <w:rFonts w:ascii="Arial" w:eastAsia="Times New Roman" w:hAnsi="Arial" w:cs="Arial"/>
          <w:b/>
          <w:bCs/>
          <w:color w:val="000000"/>
        </w:rPr>
        <w:t>Özet</w:t>
      </w:r>
    </w:p>
    <w:p w:rsidR="003C7146" w:rsidRPr="003C7146" w:rsidRDefault="003C7146" w:rsidP="003C7146">
      <w:pPr>
        <w:spacing w:before="262" w:after="0" w:line="262" w:lineRule="atLeast"/>
        <w:jc w:val="both"/>
        <w:rPr>
          <w:rFonts w:ascii="Arial" w:eastAsia="Times New Roman" w:hAnsi="Arial" w:cs="Arial"/>
          <w:color w:val="000000"/>
          <w:sz w:val="21"/>
          <w:szCs w:val="21"/>
        </w:rPr>
      </w:pPr>
      <w:r w:rsidRPr="003C7146">
        <w:rPr>
          <w:rFonts w:ascii="Arial" w:eastAsia="Times New Roman" w:hAnsi="Arial" w:cs="Arial"/>
          <w:color w:val="000000"/>
          <w:sz w:val="21"/>
          <w:szCs w:val="21"/>
        </w:rPr>
        <w:t xml:space="preserve">Ortadoğu, uluslararası ilişkiler alanında Soğuk Savaş’ın bitiminden sonra da dünyanın en önemli kriz bölgesi olma özelliğini muhafaza etmektedir. Bu coğrafyanın önemli bir parçası </w:t>
      </w:r>
      <w:r>
        <w:rPr>
          <w:rFonts w:ascii="Arial" w:eastAsia="Times New Roman" w:hAnsi="Arial" w:cs="Arial"/>
          <w:color w:val="000000"/>
          <w:sz w:val="21"/>
          <w:szCs w:val="21"/>
        </w:rPr>
        <w:t>olan Türkiye, son yıllardaki sosyo-</w:t>
      </w:r>
      <w:r w:rsidRPr="003C7146">
        <w:rPr>
          <w:rFonts w:ascii="Arial" w:eastAsia="Times New Roman" w:hAnsi="Arial" w:cs="Arial"/>
          <w:color w:val="000000"/>
          <w:sz w:val="21"/>
          <w:szCs w:val="21"/>
        </w:rPr>
        <w:t>ekonomik</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gelişmesine</w:t>
      </w:r>
      <w:r>
        <w:rPr>
          <w:rFonts w:ascii="Arial" w:eastAsia="Times New Roman" w:hAnsi="Arial" w:cs="Arial"/>
          <w:color w:val="000000"/>
          <w:sz w:val="21"/>
          <w:szCs w:val="21"/>
        </w:rPr>
        <w:t xml:space="preserve"> parallel </w:t>
      </w:r>
      <w:r w:rsidRPr="003C7146">
        <w:rPr>
          <w:rFonts w:ascii="Arial" w:eastAsia="Times New Roman" w:hAnsi="Arial" w:cs="Arial"/>
          <w:color w:val="000000"/>
          <w:sz w:val="21"/>
          <w:szCs w:val="21"/>
        </w:rPr>
        <w:t>olarak</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aktif</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bir</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şekilde</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Ortadoğu’da</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bölgesel</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güç</w:t>
      </w:r>
      <w:r w:rsidRPr="003C7146">
        <w:rPr>
          <w:rFonts w:ascii="Arial" w:eastAsia="Times New Roman" w:hAnsi="Arial" w:cs="Arial"/>
          <w:color w:val="000000"/>
          <w:sz w:val="21"/>
        </w:rPr>
        <w:t> </w:t>
      </w:r>
      <w:r w:rsidRPr="003C7146">
        <w:rPr>
          <w:rFonts w:ascii="Arial" w:eastAsia="Times New Roman" w:hAnsi="Arial" w:cs="Arial"/>
          <w:color w:val="000000"/>
          <w:sz w:val="21"/>
          <w:szCs w:val="21"/>
        </w:rPr>
        <w:t>profili göstermeye başlamıştır. Bu süreç içinde oldukça karmaşık yapıya sahip bölgesel dinamikleri kavramak</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ve</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başarılı</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politikalar</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üretmek,</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sosyal</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bilimler</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ve</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özellikle</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uluslararası</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ilişkiler</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alanındaki teorik</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yaklaşımlara</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hakimiyeti</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her</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zamankinden</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daha</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fazla</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zorunlu</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kılmaktadır.</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Uluslararası</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sistem artık günümüzde o kadar karmaşık hale gelmiştir ki, teorik bir yaklaşım olmadan sağlıklı bir analiz yapmak</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hemen</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hemen</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mümkün</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görünmemektedir.</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Bu</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bağlamda,</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Ortadoğu’daki</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uluslararası</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politikayı</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daha</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iyi</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analiz</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edebilme</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amacıyla,</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çalışmada</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bölgede</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büyük</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güçler</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ile</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ilgili</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geliştirilmiş</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teorik yaklaşımlar mukayeseli olarak bir araya getirilmiştir.</w:t>
      </w:r>
    </w:p>
    <w:p w:rsidR="003C7146" w:rsidRPr="003C7146" w:rsidRDefault="003C7146" w:rsidP="003C7146">
      <w:pPr>
        <w:spacing w:before="337" w:after="0" w:line="281" w:lineRule="atLeast"/>
        <w:rPr>
          <w:rFonts w:ascii="Arial" w:eastAsia="Times New Roman" w:hAnsi="Arial" w:cs="Arial"/>
          <w:color w:val="000000"/>
          <w:sz w:val="21"/>
          <w:szCs w:val="21"/>
        </w:rPr>
      </w:pPr>
      <w:r w:rsidRPr="003C7146">
        <w:rPr>
          <w:rFonts w:ascii="Arial" w:eastAsia="Times New Roman" w:hAnsi="Arial" w:cs="Arial"/>
          <w:b/>
          <w:bCs/>
          <w:color w:val="000000"/>
          <w:sz w:val="21"/>
        </w:rPr>
        <w:t>AnahtarKelimeler</w:t>
      </w:r>
      <w:r w:rsidRPr="003C7146">
        <w:rPr>
          <w:rFonts w:ascii="Arial" w:eastAsia="Times New Roman" w:hAnsi="Arial" w:cs="Arial"/>
          <w:color w:val="000000"/>
          <w:sz w:val="21"/>
          <w:szCs w:val="21"/>
        </w:rPr>
        <w:t>:</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Ortadoğu</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ve</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BüyükGüçler,</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Nüfuz</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Edilmiş</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Siyasal</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Sistem,</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Patron-Klient</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İlişkisi, Bölgesel</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Alt</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 xml:space="preserve"> Sistem, Hegemonyal</w:t>
      </w:r>
      <w:r>
        <w:rPr>
          <w:rFonts w:ascii="Arial" w:eastAsia="Times New Roman" w:hAnsi="Arial" w:cs="Arial"/>
          <w:color w:val="000000"/>
          <w:sz w:val="21"/>
          <w:szCs w:val="21"/>
        </w:rPr>
        <w:t>ı</w:t>
      </w:r>
      <w:r w:rsidRPr="003C7146">
        <w:rPr>
          <w:rFonts w:ascii="Arial" w:eastAsia="Times New Roman" w:hAnsi="Arial" w:cs="Arial"/>
          <w:color w:val="000000"/>
          <w:sz w:val="21"/>
          <w:szCs w:val="21"/>
        </w:rPr>
        <w:t xml:space="preserve"> Güç</w:t>
      </w:r>
    </w:p>
    <w:p w:rsidR="003C7146" w:rsidRPr="003C7146" w:rsidRDefault="003C7146" w:rsidP="003C7146">
      <w:pPr>
        <w:spacing w:before="542" w:after="0" w:line="318" w:lineRule="atLeast"/>
        <w:ind w:hanging="37"/>
        <w:rPr>
          <w:rFonts w:ascii="Arial" w:eastAsia="Times New Roman" w:hAnsi="Arial" w:cs="Arial"/>
          <w:b/>
          <w:bCs/>
          <w:color w:val="000000"/>
          <w:sz w:val="24"/>
          <w:szCs w:val="24"/>
        </w:rPr>
      </w:pPr>
      <w:r w:rsidRPr="003C7146">
        <w:rPr>
          <w:rFonts w:ascii="Arial" w:eastAsia="Times New Roman" w:hAnsi="Arial" w:cs="Arial"/>
          <w:b/>
          <w:bCs/>
          <w:color w:val="000000"/>
          <w:sz w:val="24"/>
          <w:szCs w:val="24"/>
        </w:rPr>
        <w:t>THEORETICALAPPROACHES EXPLAININGTHE GREATPOWER POLITICS INTHE MIDDLE EASTINTHE CONTEXTOFINTERNATIONALRELATIONS</w:t>
      </w:r>
    </w:p>
    <w:p w:rsidR="003C7146" w:rsidRPr="003C7146" w:rsidRDefault="003C7146" w:rsidP="003C7146">
      <w:pPr>
        <w:spacing w:before="505" w:after="0" w:line="281" w:lineRule="atLeast"/>
        <w:rPr>
          <w:rFonts w:ascii="Arial" w:eastAsia="Times New Roman" w:hAnsi="Arial" w:cs="Arial"/>
          <w:b/>
          <w:bCs/>
          <w:color w:val="000000"/>
        </w:rPr>
      </w:pPr>
      <w:r w:rsidRPr="003C7146">
        <w:rPr>
          <w:rFonts w:ascii="Arial" w:eastAsia="Times New Roman" w:hAnsi="Arial" w:cs="Arial"/>
          <w:b/>
          <w:bCs/>
          <w:color w:val="000000"/>
        </w:rPr>
        <w:t>Abstract</w:t>
      </w:r>
    </w:p>
    <w:p w:rsidR="003C7146" w:rsidRPr="003C7146" w:rsidRDefault="003C7146" w:rsidP="003C7146">
      <w:pPr>
        <w:spacing w:before="262" w:after="0" w:line="262" w:lineRule="atLeast"/>
        <w:jc w:val="both"/>
        <w:rPr>
          <w:rFonts w:ascii="Arial" w:eastAsia="Times New Roman" w:hAnsi="Arial" w:cs="Arial"/>
          <w:color w:val="000000"/>
          <w:sz w:val="21"/>
          <w:szCs w:val="21"/>
        </w:rPr>
      </w:pPr>
      <w:r w:rsidRPr="003C7146">
        <w:rPr>
          <w:rFonts w:ascii="Arial" w:eastAsia="Times New Roman" w:hAnsi="Arial" w:cs="Arial"/>
          <w:color w:val="000000"/>
          <w:sz w:val="21"/>
          <w:szCs w:val="21"/>
        </w:rPr>
        <w:t>Middle East remains to be the most important crisis region in the world after the cold war. Turkey whichisanimportantpartofthisgeographicregionhasshownanactiveprofilerecently,paralleling</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her</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socio-economic</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progress.</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During</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this</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period</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it</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is</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necessary,</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more</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than</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ever,</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to</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have</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a</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good</w:t>
      </w:r>
      <w:r>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know-ledge of social sciences and theoretical approaches to the international relations. The international system has become so complicated so that it is almost impossible to analyze the problems without theoretical approaches. In this study, theoretical concepts that were developed for the region have been presented and compared in order to better analyze the international politics for the region.</w:t>
      </w:r>
    </w:p>
    <w:p w:rsidR="003C7146" w:rsidRPr="003C7146" w:rsidRDefault="003C7146" w:rsidP="003C7146">
      <w:pPr>
        <w:spacing w:before="318" w:after="0" w:line="281" w:lineRule="atLeast"/>
        <w:rPr>
          <w:rFonts w:ascii="Arial" w:eastAsia="Times New Roman" w:hAnsi="Arial" w:cs="Arial"/>
          <w:color w:val="000000"/>
        </w:rPr>
      </w:pPr>
      <w:r w:rsidRPr="003C7146">
        <w:rPr>
          <w:rFonts w:ascii="Arial" w:eastAsia="Times New Roman" w:hAnsi="Arial" w:cs="Arial"/>
          <w:b/>
          <w:bCs/>
          <w:color w:val="000000"/>
        </w:rPr>
        <w:t>Keywords: </w:t>
      </w:r>
      <w:r w:rsidRPr="003C7146">
        <w:rPr>
          <w:rFonts w:ascii="Arial" w:eastAsia="Times New Roman" w:hAnsi="Arial" w:cs="Arial"/>
          <w:color w:val="000000"/>
        </w:rPr>
        <w:t>Middle East and Great Powers, Penetrated</w:t>
      </w:r>
      <w:r>
        <w:rPr>
          <w:rFonts w:ascii="Arial" w:eastAsia="Times New Roman" w:hAnsi="Arial" w:cs="Arial"/>
          <w:color w:val="000000"/>
        </w:rPr>
        <w:t xml:space="preserve"> </w:t>
      </w:r>
      <w:r w:rsidRPr="003C7146">
        <w:rPr>
          <w:rFonts w:ascii="Arial" w:eastAsia="Times New Roman" w:hAnsi="Arial" w:cs="Arial"/>
          <w:color w:val="000000"/>
        </w:rPr>
        <w:t>Political</w:t>
      </w:r>
      <w:r>
        <w:rPr>
          <w:rFonts w:ascii="Arial" w:eastAsia="Times New Roman" w:hAnsi="Arial" w:cs="Arial"/>
          <w:color w:val="000000"/>
        </w:rPr>
        <w:t xml:space="preserve"> </w:t>
      </w:r>
      <w:r w:rsidRPr="003C7146">
        <w:rPr>
          <w:rFonts w:ascii="Arial" w:eastAsia="Times New Roman" w:hAnsi="Arial" w:cs="Arial"/>
          <w:color w:val="000000"/>
        </w:rPr>
        <w:t>System,</w:t>
      </w:r>
      <w:r>
        <w:rPr>
          <w:rFonts w:ascii="Arial" w:eastAsia="Times New Roman" w:hAnsi="Arial" w:cs="Arial"/>
          <w:color w:val="000000"/>
        </w:rPr>
        <w:t xml:space="preserve"> </w:t>
      </w:r>
      <w:r w:rsidRPr="003C7146">
        <w:rPr>
          <w:rFonts w:ascii="Arial" w:eastAsia="Times New Roman" w:hAnsi="Arial" w:cs="Arial"/>
          <w:color w:val="000000"/>
        </w:rPr>
        <w:t>Patron-Client </w:t>
      </w:r>
      <w:r>
        <w:rPr>
          <w:rFonts w:ascii="Arial" w:eastAsia="Times New Roman" w:hAnsi="Arial" w:cs="Arial"/>
          <w:color w:val="000000"/>
        </w:rPr>
        <w:t xml:space="preserve"> </w:t>
      </w:r>
      <w:r w:rsidRPr="003C7146">
        <w:rPr>
          <w:rFonts w:ascii="Arial" w:eastAsia="Times New Roman" w:hAnsi="Arial" w:cs="Arial"/>
          <w:color w:val="000000"/>
        </w:rPr>
        <w:t>Relationship,</w:t>
      </w:r>
      <w:r>
        <w:rPr>
          <w:rFonts w:ascii="Arial" w:eastAsia="Times New Roman" w:hAnsi="Arial" w:cs="Arial"/>
          <w:color w:val="000000"/>
        </w:rPr>
        <w:t xml:space="preserve"> </w:t>
      </w:r>
      <w:r w:rsidRPr="003C7146">
        <w:rPr>
          <w:rFonts w:ascii="Arial" w:eastAsia="Times New Roman" w:hAnsi="Arial" w:cs="Arial"/>
          <w:color w:val="000000"/>
        </w:rPr>
        <w:t xml:space="preserve"> Regional Subsystem, Hegemonial</w:t>
      </w:r>
      <w:r>
        <w:rPr>
          <w:rFonts w:ascii="Arial" w:eastAsia="Times New Roman" w:hAnsi="Arial" w:cs="Arial"/>
          <w:color w:val="000000"/>
        </w:rPr>
        <w:t xml:space="preserve"> </w:t>
      </w:r>
      <w:r w:rsidRPr="003C7146">
        <w:rPr>
          <w:rFonts w:ascii="Arial" w:eastAsia="Times New Roman" w:hAnsi="Arial" w:cs="Arial"/>
          <w:color w:val="000000"/>
        </w:rPr>
        <w:t xml:space="preserve"> Power</w:t>
      </w:r>
    </w:p>
    <w:p w:rsidR="003C7146" w:rsidRPr="003C7146" w:rsidRDefault="00947A27" w:rsidP="003C7146">
      <w:pPr>
        <w:spacing w:line="240" w:lineRule="auto"/>
        <w:rPr>
          <w:rFonts w:ascii="Times New Roman" w:eastAsia="Times New Roman" w:hAnsi="Times New Roman" w:cs="Times New Roman"/>
          <w:color w:val="000000"/>
          <w:sz w:val="2"/>
          <w:szCs w:val="2"/>
        </w:rPr>
      </w:pPr>
      <w:r w:rsidRPr="00947A27">
        <w:rPr>
          <w:rFonts w:ascii="Times New Roman" w:eastAsia="Times New Roman" w:hAnsi="Times New Roman" w:cs="Times New Roman"/>
          <w:color w:val="000000"/>
          <w:sz w:val="2"/>
          <w:szCs w:val="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g1" o:spid="_x0000_i1025" type="#_x0000_t75" alt="" style="width:24.3pt;height:24.3pt"/>
        </w:pict>
      </w:r>
    </w:p>
    <w:p w:rsidR="00C903F6" w:rsidRDefault="003C7146" w:rsidP="00C903F6">
      <w:pPr>
        <w:spacing w:before="430" w:after="0" w:line="299" w:lineRule="atLeast"/>
        <w:rPr>
          <w:rFonts w:ascii="Arial" w:eastAsia="Times New Roman" w:hAnsi="Arial" w:cs="Arial"/>
          <w:b/>
          <w:bCs/>
          <w:color w:val="000000"/>
          <w:sz w:val="24"/>
          <w:szCs w:val="24"/>
        </w:rPr>
      </w:pPr>
      <w:r w:rsidRPr="003C7146">
        <w:rPr>
          <w:rFonts w:ascii="Arial" w:eastAsia="Times New Roman" w:hAnsi="Arial" w:cs="Arial"/>
          <w:b/>
          <w:bCs/>
          <w:color w:val="000000"/>
          <w:sz w:val="24"/>
          <w:szCs w:val="24"/>
        </w:rPr>
        <w:t>GİRİŞ</w:t>
      </w:r>
    </w:p>
    <w:p w:rsidR="003C7146" w:rsidRPr="003C7146" w:rsidRDefault="003C7146" w:rsidP="00C903F6">
      <w:pPr>
        <w:spacing w:before="430" w:after="0" w:line="299" w:lineRule="atLeast"/>
        <w:rPr>
          <w:rFonts w:ascii="Arial" w:eastAsia="Times New Roman" w:hAnsi="Arial" w:cs="Arial"/>
          <w:color w:val="000000"/>
          <w:sz w:val="21"/>
          <w:szCs w:val="21"/>
        </w:rPr>
      </w:pPr>
      <w:r w:rsidRPr="003C7146">
        <w:rPr>
          <w:rFonts w:ascii="Arial" w:eastAsia="Times New Roman" w:hAnsi="Arial" w:cs="Arial"/>
          <w:color w:val="000000"/>
          <w:sz w:val="21"/>
          <w:szCs w:val="21"/>
        </w:rPr>
        <w:t>Uluslararası sistem, günümüzde pek çok aktör, süreç ve yapı nedeniyle o kadar karma- şık hale gelmiştir ki, teorik bir yaklaşım olmadan anlaşılması oldukça zorlaşmıştır. Bu yüzden uluslararası ilişkiler teorilerine iyi bir hakimiyet, başarılı bir bilimsel araştırma için şarttır. Bu bağlamda konumuzla ilgili olarak, dünyanın en önemli kriz bölgelerinden biri olan Ortadoğu’ya ait olayların teorik olarak nasıl açıklanabileceği sorunu karşımıza çıkmaktadır.</w:t>
      </w:r>
      <w:r w:rsidRPr="003C7146">
        <w:rPr>
          <w:rFonts w:ascii="Times New Roman" w:eastAsia="Times New Roman" w:hAnsi="Times New Roman" w:cs="Times New Roman"/>
          <w:color w:val="000000"/>
          <w:sz w:val="11"/>
        </w:rPr>
        <w:t>1 </w:t>
      </w:r>
      <w:r w:rsidRPr="003C7146">
        <w:rPr>
          <w:rFonts w:ascii="Arial" w:eastAsia="Times New Roman" w:hAnsi="Arial" w:cs="Arial"/>
          <w:color w:val="000000"/>
          <w:sz w:val="21"/>
          <w:szCs w:val="21"/>
        </w:rPr>
        <w:t>Ancak Ortadoğu, uluslararası ilişkiler alanında dünyanın diğer bölgeleriyle karşılaştırıldığında üzerinde teorik çalışmaların az yapıldığı yerlerden biridir.</w:t>
      </w:r>
      <w:r w:rsidRPr="003C7146">
        <w:rPr>
          <w:rFonts w:ascii="Times New Roman" w:eastAsia="Times New Roman" w:hAnsi="Times New Roman" w:cs="Times New Roman"/>
          <w:color w:val="000000"/>
          <w:sz w:val="11"/>
        </w:rPr>
        <w:t>2 </w:t>
      </w:r>
      <w:r w:rsidRPr="003C7146">
        <w:rPr>
          <w:rFonts w:ascii="Arial" w:eastAsia="Times New Roman" w:hAnsi="Arial" w:cs="Arial"/>
          <w:color w:val="000000"/>
          <w:sz w:val="21"/>
          <w:szCs w:val="21"/>
        </w:rPr>
        <w:t>Bunun da en önemli nedenleri arasında, disiplinin daha çok dünya politikası üzerine yoğunlaşması ve geliştirilen teorik modellerin Batı devlet konseptini esas alması gösterilebilir. Yine bir diğer neden de, Ortadoğu’ya ait bölgesel politikaların karakteristik olarak istikrarsızlık göstermesidir. Bölgede zayıf devletselliğe dayanan yapısal istikrarsızlık ile devlet ve kimlik arasındaki kırılgan ilişkiler, süreklilik ve yapısal devamlılık üzerine geliştirilen teorik modellerin Ortadoğu için kurulmasını zorlaştırmaktadır.</w:t>
      </w:r>
    </w:p>
    <w:p w:rsidR="003C7146" w:rsidRPr="003C7146" w:rsidRDefault="003C7146" w:rsidP="003C7146">
      <w:pPr>
        <w:spacing w:before="374" w:after="0" w:line="299" w:lineRule="atLeast"/>
        <w:jc w:val="both"/>
        <w:rPr>
          <w:rFonts w:ascii="Arial" w:eastAsia="Times New Roman" w:hAnsi="Arial" w:cs="Arial"/>
          <w:color w:val="000000"/>
        </w:rPr>
      </w:pPr>
      <w:r w:rsidRPr="003C7146">
        <w:rPr>
          <w:rFonts w:ascii="Arial" w:eastAsia="Times New Roman" w:hAnsi="Arial" w:cs="Arial"/>
          <w:color w:val="000000"/>
        </w:rPr>
        <w:t>Ortadoğu ile ilgili kuramsal çalışmalar (Neo-) Realizm, Liberalizm gibi büyük teoriler çerçevesinde incelenmiştir. Bunların da ekserisi güvenlik politikası bağlamında realist ekole dayanmakta olup, anarşik yapı çerçevesindeArap-İsrail ilişkilerini incelemektedir.</w:t>
      </w:r>
      <w:r w:rsidRPr="003C7146">
        <w:rPr>
          <w:rFonts w:ascii="Times New Roman" w:eastAsia="Times New Roman" w:hAnsi="Times New Roman" w:cs="Times New Roman"/>
          <w:color w:val="000000"/>
          <w:sz w:val="13"/>
        </w:rPr>
        <w:t>3</w:t>
      </w:r>
      <w:r w:rsidRPr="003C7146">
        <w:rPr>
          <w:rFonts w:ascii="Arial" w:eastAsia="Times New Roman" w:hAnsi="Arial" w:cs="Arial"/>
          <w:color w:val="000000"/>
        </w:rPr>
        <w:t>Kuşkusuz gerek Realizm gerekse Liberalizm, uluslararası ilişkilerde temel teorik bakış açısını içermektedir. Ancak Ortadoğu’nun bölgesel dinamikleri ve dünya politikası ile iç içe</w:t>
      </w:r>
      <w:r w:rsidR="00DD09F9">
        <w:rPr>
          <w:rFonts w:ascii="Arial" w:eastAsia="Times New Roman" w:hAnsi="Arial" w:cs="Arial"/>
          <w:color w:val="000000"/>
        </w:rPr>
        <w:t xml:space="preserve"> </w:t>
      </w:r>
      <w:r w:rsidRPr="003C7146">
        <w:rPr>
          <w:rFonts w:ascii="Arial" w:eastAsia="Times New Roman" w:hAnsi="Arial" w:cs="Arial"/>
          <w:color w:val="000000"/>
        </w:rPr>
        <w:t>geçişini</w:t>
      </w:r>
      <w:r w:rsidR="00DD09F9">
        <w:rPr>
          <w:rFonts w:ascii="Arial" w:eastAsia="Times New Roman" w:hAnsi="Arial" w:cs="Arial"/>
          <w:color w:val="000000"/>
        </w:rPr>
        <w:t xml:space="preserve"> </w:t>
      </w:r>
      <w:r w:rsidRPr="003C7146">
        <w:rPr>
          <w:rFonts w:ascii="Arial" w:eastAsia="Times New Roman" w:hAnsi="Arial" w:cs="Arial"/>
          <w:color w:val="000000"/>
        </w:rPr>
        <w:t>anlama</w:t>
      </w:r>
      <w:r w:rsidR="00DD09F9">
        <w:rPr>
          <w:rFonts w:ascii="Arial" w:eastAsia="Times New Roman" w:hAnsi="Arial" w:cs="Arial"/>
          <w:color w:val="000000"/>
        </w:rPr>
        <w:t xml:space="preserve"> </w:t>
      </w:r>
      <w:r w:rsidRPr="003C7146">
        <w:rPr>
          <w:rFonts w:ascii="Arial" w:eastAsia="Times New Roman" w:hAnsi="Arial" w:cs="Arial"/>
          <w:color w:val="000000"/>
        </w:rPr>
        <w:t>bakımından,</w:t>
      </w:r>
      <w:r w:rsidR="00DD09F9">
        <w:rPr>
          <w:rFonts w:ascii="Arial" w:eastAsia="Times New Roman" w:hAnsi="Arial" w:cs="Arial"/>
          <w:color w:val="000000"/>
        </w:rPr>
        <w:t xml:space="preserve"> </w:t>
      </w:r>
      <w:r w:rsidRPr="003C7146">
        <w:rPr>
          <w:rFonts w:ascii="Arial" w:eastAsia="Times New Roman" w:hAnsi="Arial" w:cs="Arial"/>
          <w:color w:val="000000"/>
        </w:rPr>
        <w:t>bölge</w:t>
      </w:r>
      <w:r w:rsidR="00DD09F9">
        <w:rPr>
          <w:rFonts w:ascii="Arial" w:eastAsia="Times New Roman" w:hAnsi="Arial" w:cs="Arial"/>
          <w:color w:val="000000"/>
        </w:rPr>
        <w:t xml:space="preserve"> </w:t>
      </w:r>
      <w:r w:rsidRPr="003C7146">
        <w:rPr>
          <w:rFonts w:ascii="Arial" w:eastAsia="Times New Roman" w:hAnsi="Arial" w:cs="Arial"/>
          <w:color w:val="000000"/>
        </w:rPr>
        <w:t>için</w:t>
      </w:r>
      <w:r w:rsidR="00DD09F9">
        <w:rPr>
          <w:rFonts w:ascii="Arial" w:eastAsia="Times New Roman" w:hAnsi="Arial" w:cs="Arial"/>
          <w:color w:val="000000"/>
        </w:rPr>
        <w:t xml:space="preserve"> </w:t>
      </w:r>
      <w:r w:rsidRPr="003C7146">
        <w:rPr>
          <w:rFonts w:ascii="Arial" w:eastAsia="Times New Roman" w:hAnsi="Arial" w:cs="Arial"/>
          <w:color w:val="000000"/>
        </w:rPr>
        <w:t>geliştirilmiş</w:t>
      </w:r>
      <w:r w:rsidR="00DD09F9">
        <w:rPr>
          <w:rFonts w:ascii="Arial" w:eastAsia="Times New Roman" w:hAnsi="Arial" w:cs="Arial"/>
          <w:color w:val="000000"/>
        </w:rPr>
        <w:t xml:space="preserve"> </w:t>
      </w:r>
      <w:r w:rsidRPr="003C7146">
        <w:rPr>
          <w:rFonts w:ascii="Arial" w:eastAsia="Times New Roman" w:hAnsi="Arial" w:cs="Arial"/>
          <w:color w:val="000000"/>
        </w:rPr>
        <w:t>orta</w:t>
      </w:r>
      <w:r w:rsidR="00DD09F9">
        <w:rPr>
          <w:rFonts w:ascii="Arial" w:eastAsia="Times New Roman" w:hAnsi="Arial" w:cs="Arial"/>
          <w:color w:val="000000"/>
        </w:rPr>
        <w:t xml:space="preserve"> </w:t>
      </w:r>
      <w:r w:rsidRPr="003C7146">
        <w:rPr>
          <w:rFonts w:ascii="Arial" w:eastAsia="Times New Roman" w:hAnsi="Arial" w:cs="Arial"/>
          <w:color w:val="000000"/>
        </w:rPr>
        <w:t>ölçekli</w:t>
      </w:r>
      <w:r w:rsidR="00DD09F9">
        <w:rPr>
          <w:rFonts w:ascii="Arial" w:eastAsia="Times New Roman" w:hAnsi="Arial" w:cs="Arial"/>
          <w:color w:val="000000"/>
        </w:rPr>
        <w:t xml:space="preserve"> </w:t>
      </w:r>
      <w:r w:rsidRPr="003C7146">
        <w:rPr>
          <w:rFonts w:ascii="Arial" w:eastAsia="Times New Roman" w:hAnsi="Arial" w:cs="Arial"/>
          <w:color w:val="000000"/>
        </w:rPr>
        <w:t>kuramsal</w:t>
      </w:r>
      <w:r w:rsidR="00DD09F9">
        <w:rPr>
          <w:rFonts w:ascii="Arial" w:eastAsia="Times New Roman" w:hAnsi="Arial" w:cs="Arial"/>
          <w:color w:val="000000"/>
        </w:rPr>
        <w:t xml:space="preserve"> </w:t>
      </w:r>
      <w:r w:rsidRPr="003C7146">
        <w:rPr>
          <w:rFonts w:ascii="Arial" w:eastAsia="Times New Roman" w:hAnsi="Arial" w:cs="Arial"/>
          <w:color w:val="000000"/>
        </w:rPr>
        <w:t>yaklaşımların daha açıklayıcı oldukları ileri sürülebilir. Yine tek başına hiçbir teorinin Ortadoğu’nun karmaşık bölgesel dinamikleriyle ilgili yapısını, bölgeye ait uluslararası politikayı ya da bölgesel işbirliği ve çatışma yapılarını açıklamaya yetmediği de gözden uzak tutulmama- lıdır.</w:t>
      </w:r>
      <w:r w:rsidRPr="003C7146">
        <w:rPr>
          <w:rFonts w:ascii="Times New Roman" w:eastAsia="Times New Roman" w:hAnsi="Times New Roman" w:cs="Times New Roman"/>
          <w:color w:val="000000"/>
          <w:sz w:val="13"/>
        </w:rPr>
        <w:t>4 </w:t>
      </w:r>
      <w:r w:rsidRPr="003C7146">
        <w:rPr>
          <w:rFonts w:ascii="Arial" w:eastAsia="Times New Roman" w:hAnsi="Arial" w:cs="Arial"/>
          <w:color w:val="000000"/>
        </w:rPr>
        <w:t>Bu nedenle, bölge ile ilgili olarak tek bir teorik açıklama yerine, farklı modellerin mukayeseli kullanılması daha faydalı olacaktır.</w:t>
      </w:r>
    </w:p>
    <w:p w:rsidR="003C7146" w:rsidRPr="00DD09F9" w:rsidRDefault="003C7146" w:rsidP="003C7146">
      <w:pPr>
        <w:spacing w:before="299" w:after="0" w:line="318" w:lineRule="atLeast"/>
        <w:jc w:val="both"/>
        <w:rPr>
          <w:rFonts w:asciiTheme="majorBidi" w:eastAsia="Times New Roman" w:hAnsiTheme="majorBidi" w:cstheme="majorBidi"/>
          <w:color w:val="000000"/>
          <w:sz w:val="24"/>
          <w:szCs w:val="24"/>
        </w:rPr>
      </w:pPr>
      <w:r w:rsidRPr="00DD09F9">
        <w:rPr>
          <w:rFonts w:asciiTheme="majorBidi" w:eastAsia="Times New Roman" w:hAnsiTheme="majorBidi" w:cstheme="majorBidi"/>
          <w:color w:val="000000"/>
          <w:sz w:val="24"/>
          <w:szCs w:val="24"/>
        </w:rPr>
        <w:t>Sonuç olarak Ortadoğu üzerine pek çok bilimsel çalışma yapılmasına rağmen, büyük bir kısmının tarihsel süreçle ilgili betimsel araştırmalar olduğu görülmektedir. Bunlar da ge- nellikle bölgeye ait belli tarihi olaylar, diplomatik ilişkiler ve savaşlarla ilgili eserlerdir.5</w:t>
      </w:r>
    </w:p>
    <w:p w:rsidR="003C7146" w:rsidRPr="003C7146" w:rsidRDefault="003C7146" w:rsidP="003C7146">
      <w:pPr>
        <w:spacing w:before="131" w:after="0" w:line="262" w:lineRule="atLeast"/>
        <w:jc w:val="both"/>
        <w:rPr>
          <w:rFonts w:ascii="Arial" w:eastAsia="Times New Roman" w:hAnsi="Arial" w:cs="Arial"/>
          <w:i/>
          <w:iCs/>
          <w:color w:val="000000"/>
          <w:sz w:val="21"/>
          <w:szCs w:val="21"/>
        </w:rPr>
      </w:pPr>
      <w:r w:rsidRPr="003C7146">
        <w:rPr>
          <w:rFonts w:ascii="Times New Roman" w:eastAsia="Times New Roman" w:hAnsi="Times New Roman" w:cs="Times New Roman"/>
          <w:color w:val="000000"/>
          <w:sz w:val="11"/>
        </w:rPr>
        <w:t>1</w:t>
      </w:r>
      <w:r w:rsidRPr="003C7146">
        <w:rPr>
          <w:rFonts w:ascii="Arial" w:eastAsia="Times New Roman" w:hAnsi="Arial" w:cs="Arial"/>
          <w:color w:val="000000"/>
          <w:sz w:val="21"/>
        </w:rPr>
        <w:t>Fred Halliday, </w:t>
      </w:r>
      <w:r w:rsidRPr="003C7146">
        <w:rPr>
          <w:rFonts w:ascii="Arial" w:eastAsia="Times New Roman" w:hAnsi="Arial" w:cs="Arial"/>
          <w:i/>
          <w:iCs/>
          <w:color w:val="000000"/>
          <w:sz w:val="21"/>
          <w:szCs w:val="21"/>
        </w:rPr>
        <w:t>The Middle East in International Relations International. Power, Politics and Ide- ology</w:t>
      </w:r>
      <w:r w:rsidRPr="003C7146">
        <w:rPr>
          <w:rFonts w:ascii="Arial" w:eastAsia="Times New Roman" w:hAnsi="Arial" w:cs="Arial"/>
          <w:color w:val="000000"/>
          <w:sz w:val="21"/>
        </w:rPr>
        <w:t>, Cambridge, Cambridge UP, 2005, özellikle “International Relations Theory and the Middle East” adlı birinci bölüm, s. 21-41; Martin Beck, “Von theoretischen Wüsten, Oasen und Karawa- nen. Der Vordere Orient in den Internationlaen Beziehungen”, </w:t>
      </w:r>
      <w:r w:rsidRPr="003C7146">
        <w:rPr>
          <w:rFonts w:ascii="Arial" w:eastAsia="Times New Roman" w:hAnsi="Arial" w:cs="Arial"/>
          <w:i/>
          <w:iCs/>
          <w:color w:val="000000"/>
          <w:sz w:val="21"/>
          <w:szCs w:val="21"/>
        </w:rPr>
        <w:t>Zeitschrift für Internationale Bezi- ehungen</w:t>
      </w:r>
      <w:r w:rsidRPr="003C7146">
        <w:rPr>
          <w:rFonts w:ascii="Arial" w:eastAsia="Times New Roman" w:hAnsi="Arial" w:cs="Arial"/>
          <w:color w:val="000000"/>
          <w:sz w:val="21"/>
        </w:rPr>
        <w:t>, Cilt 2, 2002, s. 305-330.</w:t>
      </w:r>
    </w:p>
    <w:p w:rsidR="003C7146" w:rsidRPr="003C7146" w:rsidRDefault="003C7146" w:rsidP="003C7146">
      <w:pPr>
        <w:spacing w:before="56" w:after="0" w:line="281" w:lineRule="atLeast"/>
        <w:jc w:val="both"/>
        <w:rPr>
          <w:rFonts w:ascii="Arial" w:eastAsia="Times New Roman" w:hAnsi="Arial" w:cs="Arial"/>
          <w:color w:val="000000"/>
        </w:rPr>
      </w:pPr>
      <w:r w:rsidRPr="003C7146">
        <w:rPr>
          <w:rFonts w:ascii="Times New Roman" w:eastAsia="Times New Roman" w:hAnsi="Times New Roman" w:cs="Times New Roman"/>
          <w:color w:val="000000"/>
          <w:sz w:val="11"/>
        </w:rPr>
        <w:t>2</w:t>
      </w:r>
      <w:r w:rsidRPr="003C7146">
        <w:rPr>
          <w:rFonts w:ascii="Arial" w:eastAsia="Times New Roman" w:hAnsi="Arial" w:cs="Arial"/>
          <w:color w:val="000000"/>
        </w:rPr>
        <w:t>Martin Beck, Von theoretischen Wüsten, Oasen und Karawanen. Der Vordere Orient in den Inter- nationlaen Beziehungen, s. 305.</w:t>
      </w:r>
    </w:p>
    <w:p w:rsidR="003C7146" w:rsidRPr="003C7146" w:rsidRDefault="003C7146" w:rsidP="003C7146">
      <w:pPr>
        <w:spacing w:after="0" w:line="262" w:lineRule="atLeast"/>
        <w:jc w:val="both"/>
        <w:rPr>
          <w:rFonts w:ascii="Arial" w:eastAsia="Times New Roman" w:hAnsi="Arial" w:cs="Arial"/>
          <w:color w:val="000000"/>
          <w:sz w:val="21"/>
          <w:szCs w:val="21"/>
        </w:rPr>
      </w:pPr>
      <w:r w:rsidRPr="003C7146">
        <w:rPr>
          <w:rFonts w:ascii="Times New Roman" w:eastAsia="Times New Roman" w:hAnsi="Times New Roman" w:cs="Times New Roman"/>
          <w:color w:val="000000"/>
          <w:sz w:val="11"/>
        </w:rPr>
        <w:t>3</w:t>
      </w:r>
      <w:r w:rsidRPr="003C7146">
        <w:rPr>
          <w:rFonts w:ascii="Arial" w:eastAsia="Times New Roman" w:hAnsi="Arial" w:cs="Arial"/>
          <w:color w:val="000000"/>
          <w:sz w:val="21"/>
        </w:rPr>
        <w:t>Shibley Telhamy, “Israeli Foreign Policy:ARealist </w:t>
      </w:r>
      <w:r w:rsidRPr="003C7146">
        <w:rPr>
          <w:rFonts w:ascii="Arial" w:eastAsia="Times New Roman" w:hAnsi="Arial" w:cs="Arial"/>
          <w:color w:val="000000"/>
          <w:sz w:val="21"/>
          <w:szCs w:val="21"/>
        </w:rPr>
        <w:t>Ideal-Type</w:t>
      </w:r>
      <w:r w:rsidRPr="003C7146">
        <w:rPr>
          <w:rFonts w:ascii="Arial" w:eastAsia="Times New Roman" w:hAnsi="Arial" w:cs="Arial"/>
          <w:color w:val="000000"/>
          <w:sz w:val="21"/>
        </w:rPr>
        <w:t> </w:t>
      </w:r>
      <w:r w:rsidRPr="003C7146">
        <w:rPr>
          <w:rFonts w:ascii="Arial" w:eastAsia="Times New Roman" w:hAnsi="Arial" w:cs="Arial"/>
          <w:color w:val="000000"/>
          <w:sz w:val="21"/>
          <w:szCs w:val="21"/>
        </w:rPr>
        <w:t>or a Brees of Its Own?”, Michael N. Barnett (der.),</w:t>
      </w:r>
      <w:r w:rsidRPr="003C7146">
        <w:rPr>
          <w:rFonts w:ascii="Arial" w:eastAsia="Times New Roman" w:hAnsi="Arial" w:cs="Arial"/>
          <w:color w:val="000000"/>
          <w:sz w:val="21"/>
        </w:rPr>
        <w:t> </w:t>
      </w:r>
      <w:r w:rsidRPr="003C7146">
        <w:rPr>
          <w:rFonts w:ascii="Arial" w:eastAsia="Times New Roman" w:hAnsi="Arial" w:cs="Arial"/>
          <w:i/>
          <w:iCs/>
          <w:color w:val="000000"/>
          <w:sz w:val="21"/>
        </w:rPr>
        <w:t>Israel in Comparative Perspective: Challenging the Conventional Wisdom</w:t>
      </w:r>
      <w:r w:rsidRPr="003C7146">
        <w:rPr>
          <w:rFonts w:ascii="Arial" w:eastAsia="Times New Roman" w:hAnsi="Arial" w:cs="Arial"/>
          <w:color w:val="000000"/>
          <w:sz w:val="21"/>
          <w:szCs w:val="21"/>
        </w:rPr>
        <w:t>, Al- bany, State Univercity of NYPress, 1996; Neorealist bakış açısı ile ilgili eserler için bkz., Stephen Walt,</w:t>
      </w:r>
      <w:r w:rsidRPr="003C7146">
        <w:rPr>
          <w:rFonts w:ascii="Arial" w:eastAsia="Times New Roman" w:hAnsi="Arial" w:cs="Arial"/>
          <w:i/>
          <w:iCs/>
          <w:color w:val="000000"/>
          <w:sz w:val="21"/>
        </w:rPr>
        <w:t>The Origins of Alliances</w:t>
      </w:r>
      <w:r w:rsidRPr="003C7146">
        <w:rPr>
          <w:rFonts w:ascii="Arial" w:eastAsia="Times New Roman" w:hAnsi="Arial" w:cs="Arial"/>
          <w:color w:val="000000"/>
          <w:sz w:val="21"/>
          <w:szCs w:val="21"/>
        </w:rPr>
        <w:t>, Ithaca, Cornell UP, 1987; Raymond Hinnebush ve Anoushiravan Ehteshami (der.),</w:t>
      </w:r>
      <w:r w:rsidRPr="003C7146">
        <w:rPr>
          <w:rFonts w:ascii="Arial" w:eastAsia="Times New Roman" w:hAnsi="Arial" w:cs="Arial"/>
          <w:color w:val="000000"/>
          <w:sz w:val="21"/>
        </w:rPr>
        <w:t> </w:t>
      </w:r>
      <w:r w:rsidRPr="003C7146">
        <w:rPr>
          <w:rFonts w:ascii="Arial" w:eastAsia="Times New Roman" w:hAnsi="Arial" w:cs="Arial"/>
          <w:i/>
          <w:iCs/>
          <w:color w:val="000000"/>
          <w:sz w:val="21"/>
        </w:rPr>
        <w:t>The Foreign Policies of Middle East States</w:t>
      </w:r>
      <w:r w:rsidRPr="003C7146">
        <w:rPr>
          <w:rFonts w:ascii="Arial" w:eastAsia="Times New Roman" w:hAnsi="Arial" w:cs="Arial"/>
          <w:color w:val="000000"/>
          <w:sz w:val="21"/>
          <w:szCs w:val="21"/>
        </w:rPr>
        <w:t>, London, Lynne Rienner, 2002.</w:t>
      </w:r>
    </w:p>
    <w:p w:rsidR="003C7146" w:rsidRPr="003C7146" w:rsidRDefault="003C7146" w:rsidP="003C7146">
      <w:pPr>
        <w:spacing w:before="19" w:after="0" w:line="281" w:lineRule="atLeast"/>
        <w:jc w:val="both"/>
        <w:rPr>
          <w:rFonts w:ascii="Arial" w:eastAsia="Times New Roman" w:hAnsi="Arial" w:cs="Arial"/>
          <w:color w:val="000000"/>
          <w:sz w:val="21"/>
          <w:szCs w:val="21"/>
        </w:rPr>
      </w:pPr>
      <w:r w:rsidRPr="003C7146">
        <w:rPr>
          <w:rFonts w:ascii="Times New Roman" w:eastAsia="Times New Roman" w:hAnsi="Times New Roman" w:cs="Times New Roman"/>
          <w:color w:val="000000"/>
          <w:sz w:val="11"/>
        </w:rPr>
        <w:t>4</w:t>
      </w:r>
      <w:r w:rsidRPr="003C7146">
        <w:rPr>
          <w:rFonts w:ascii="Arial" w:eastAsia="Times New Roman" w:hAnsi="Arial" w:cs="Arial"/>
          <w:color w:val="000000"/>
          <w:sz w:val="21"/>
        </w:rPr>
        <w:t>Louise Fawcett, “Alliances, Cooperation and Regionalism in the Middle East”, Louise Fawcett (der.), </w:t>
      </w:r>
      <w:r w:rsidRPr="003C7146">
        <w:rPr>
          <w:rFonts w:ascii="Arial" w:eastAsia="Times New Roman" w:hAnsi="Arial" w:cs="Arial"/>
          <w:i/>
          <w:iCs/>
          <w:color w:val="000000"/>
          <w:sz w:val="21"/>
        </w:rPr>
        <w:t>International Relations of the Middle East</w:t>
      </w:r>
      <w:r w:rsidRPr="003C7146">
        <w:rPr>
          <w:rFonts w:ascii="Arial" w:eastAsia="Times New Roman" w:hAnsi="Arial" w:cs="Arial"/>
          <w:color w:val="000000"/>
          <w:sz w:val="21"/>
          <w:szCs w:val="21"/>
        </w:rPr>
        <w:t>, Oxford, Oxford UP, 2005, s. 177.</w:t>
      </w:r>
    </w:p>
    <w:p w:rsidR="003C7146" w:rsidRPr="003C7146" w:rsidRDefault="003C7146" w:rsidP="003C7146">
      <w:pPr>
        <w:spacing w:line="281" w:lineRule="atLeast"/>
        <w:jc w:val="both"/>
        <w:rPr>
          <w:rFonts w:ascii="Arial" w:eastAsia="Times New Roman" w:hAnsi="Arial" w:cs="Arial"/>
          <w:i/>
          <w:iCs/>
          <w:color w:val="000000"/>
        </w:rPr>
      </w:pPr>
      <w:r w:rsidRPr="003C7146">
        <w:rPr>
          <w:rFonts w:ascii="Times New Roman" w:eastAsia="Times New Roman" w:hAnsi="Times New Roman" w:cs="Times New Roman"/>
          <w:color w:val="000000"/>
          <w:sz w:val="11"/>
        </w:rPr>
        <w:t>5</w:t>
      </w:r>
      <w:r w:rsidRPr="003C7146">
        <w:rPr>
          <w:rFonts w:ascii="Arial" w:eastAsia="Times New Roman" w:hAnsi="Arial" w:cs="Arial"/>
          <w:color w:val="000000"/>
        </w:rPr>
        <w:t>Örneğin bkz. David Fromkin, </w:t>
      </w:r>
      <w:r w:rsidRPr="003C7146">
        <w:rPr>
          <w:rFonts w:ascii="Arial" w:eastAsia="Times New Roman" w:hAnsi="Arial" w:cs="Arial"/>
          <w:i/>
          <w:iCs/>
          <w:color w:val="000000"/>
        </w:rPr>
        <w:t>A peace to and all peace. The fall of the Ottoman Empire and the</w:t>
      </w:r>
    </w:p>
    <w:p w:rsidR="003C7146" w:rsidRPr="003C7146" w:rsidRDefault="00947A27" w:rsidP="003C7146">
      <w:pPr>
        <w:spacing w:line="240" w:lineRule="auto"/>
        <w:rPr>
          <w:rFonts w:ascii="Times New Roman" w:eastAsia="Times New Roman" w:hAnsi="Times New Roman" w:cs="Times New Roman"/>
          <w:color w:val="000000"/>
          <w:sz w:val="27"/>
          <w:szCs w:val="27"/>
        </w:rPr>
      </w:pPr>
      <w:r w:rsidRPr="00947A27">
        <w:rPr>
          <w:rFonts w:ascii="Times New Roman" w:eastAsia="Times New Roman" w:hAnsi="Times New Roman" w:cs="Times New Roman"/>
          <w:color w:val="000000"/>
          <w:sz w:val="27"/>
          <w:szCs w:val="27"/>
        </w:rPr>
        <w:lastRenderedPageBreak/>
        <w:pict>
          <v:shape id="_x0000_i1026" type="#_x0000_t75" alt="" style="width:24.3pt;height:24.3pt"/>
        </w:pict>
      </w:r>
    </w:p>
    <w:p w:rsidR="003C7146" w:rsidRPr="003C7146" w:rsidRDefault="003C7146" w:rsidP="003C7146">
      <w:pPr>
        <w:spacing w:before="524" w:after="0" w:line="299" w:lineRule="atLeast"/>
        <w:jc w:val="both"/>
        <w:rPr>
          <w:rFonts w:ascii="Arial" w:eastAsia="Times New Roman" w:hAnsi="Arial" w:cs="Arial"/>
          <w:color w:val="000000"/>
        </w:rPr>
      </w:pPr>
      <w:r w:rsidRPr="003C7146">
        <w:rPr>
          <w:rFonts w:ascii="Arial" w:eastAsia="Times New Roman" w:hAnsi="Arial" w:cs="Arial"/>
          <w:color w:val="000000"/>
        </w:rPr>
        <w:t>Ancakilgialanlarındaçokdetaylıbilgileriçerselerbile,buçalışmalarıngerekmukayeseli, gerekseteorikbirçerçevesininolmaması,sistematikbiraçıklamayaimkanvermemektedir.</w:t>
      </w:r>
      <w:r w:rsidRPr="003C7146">
        <w:rPr>
          <w:rFonts w:ascii="Arial" w:eastAsia="Times New Roman" w:hAnsi="Arial" w:cs="Arial"/>
          <w:color w:val="000000"/>
          <w:sz w:val="15"/>
        </w:rPr>
        <w:t>6</w:t>
      </w:r>
      <w:r w:rsidRPr="003C7146">
        <w:rPr>
          <w:rFonts w:ascii="Arial" w:eastAsia="Times New Roman" w:hAnsi="Arial" w:cs="Arial"/>
          <w:color w:val="000000"/>
        </w:rPr>
        <w:t>Bu yüzden uluslararası ilişkiler alanında az sayıda eser, kuramsal olarak Ortadoğu’ya yönelik uluslararası politikanın karakteristik özelliklerini açıklamakta, analiz etmekte ve karşılaştırmaktadır. Sistematik anlayışa imkan veren bu yaklaşımları, dört teorik model (nüfuz edilmiş siyasi sistem, patron-klient sistem, bölgesel alt sistem ile petrolcülük ve hegemonyal güç) altında sınıflandırabiliriz. Birbirinin karşıtı olarak durmayan ve daha ziyade farklı bakış açılarını içeren söz konusu teorik modeller, aşağıda dile getirilen sorulara cevap aramaktadır</w:t>
      </w:r>
      <w:r w:rsidRPr="003C7146">
        <w:rPr>
          <w:rFonts w:ascii="Times New Roman" w:eastAsia="Times New Roman" w:hAnsi="Times New Roman" w:cs="Times New Roman"/>
          <w:color w:val="000000"/>
          <w:sz w:val="24"/>
          <w:szCs w:val="24"/>
        </w:rPr>
        <w:t>:</w:t>
      </w:r>
      <w:r w:rsidRPr="003C7146">
        <w:rPr>
          <w:rFonts w:ascii="Arial" w:eastAsia="Times New Roman" w:hAnsi="Arial" w:cs="Arial"/>
          <w:color w:val="000000"/>
          <w:sz w:val="15"/>
        </w:rPr>
        <w:t>7</w:t>
      </w:r>
    </w:p>
    <w:p w:rsidR="003C7146" w:rsidRPr="003C7146" w:rsidRDefault="003C7146" w:rsidP="003C7146">
      <w:pPr>
        <w:spacing w:before="281" w:after="0" w:line="299" w:lineRule="atLeast"/>
        <w:jc w:val="both"/>
        <w:rPr>
          <w:rFonts w:ascii="Arial" w:eastAsia="Times New Roman" w:hAnsi="Arial" w:cs="Arial"/>
          <w:color w:val="000000"/>
          <w:sz w:val="24"/>
          <w:szCs w:val="24"/>
        </w:rPr>
      </w:pPr>
      <w:r w:rsidRPr="003C7146">
        <w:rPr>
          <w:rFonts w:ascii="Arial" w:eastAsia="Times New Roman" w:hAnsi="Arial" w:cs="Arial"/>
          <w:color w:val="000000"/>
          <w:sz w:val="24"/>
          <w:szCs w:val="24"/>
        </w:rPr>
        <w:t>-Ortadoğu’daki politika, nasıl ve hangi metotla küresel politika ve onun global aktörleri tarafından etkisi altına alınıyor?</w:t>
      </w:r>
    </w:p>
    <w:p w:rsidR="003C7146" w:rsidRPr="003C7146" w:rsidRDefault="003C7146" w:rsidP="003C7146">
      <w:pPr>
        <w:spacing w:after="0" w:line="299" w:lineRule="atLeast"/>
        <w:jc w:val="both"/>
        <w:rPr>
          <w:rFonts w:ascii="Arial" w:eastAsia="Times New Roman" w:hAnsi="Arial" w:cs="Arial"/>
          <w:color w:val="000000"/>
          <w:sz w:val="24"/>
          <w:szCs w:val="24"/>
        </w:rPr>
      </w:pPr>
      <w:r w:rsidRPr="003C7146">
        <w:rPr>
          <w:rFonts w:ascii="Arial" w:eastAsia="Times New Roman" w:hAnsi="Arial" w:cs="Arial"/>
          <w:color w:val="000000"/>
          <w:sz w:val="24"/>
          <w:szCs w:val="24"/>
        </w:rPr>
        <w:t>-Uluslararası politikanın Ortadoğu’ya yönelik karakteristik bölgesel özellikleri var mıdır?</w:t>
      </w:r>
    </w:p>
    <w:p w:rsidR="003C7146" w:rsidRPr="003C7146" w:rsidRDefault="003C7146" w:rsidP="003C7146">
      <w:pPr>
        <w:spacing w:before="19" w:after="0" w:line="299" w:lineRule="atLeast"/>
        <w:jc w:val="both"/>
        <w:rPr>
          <w:rFonts w:ascii="Arial" w:eastAsia="Times New Roman" w:hAnsi="Arial" w:cs="Arial"/>
          <w:color w:val="000000"/>
          <w:sz w:val="24"/>
          <w:szCs w:val="24"/>
        </w:rPr>
      </w:pPr>
      <w:r w:rsidRPr="003C7146">
        <w:rPr>
          <w:rFonts w:ascii="Arial" w:eastAsia="Times New Roman" w:hAnsi="Arial" w:cs="Arial"/>
          <w:color w:val="000000"/>
          <w:sz w:val="24"/>
          <w:szCs w:val="24"/>
        </w:rPr>
        <w:t>-Uluslararası ilişkiler ve bölgesel politikalar çerçevesinde Ortadoğu ülkelerinin kendine ait bir özerk hareket alanı var mıdır?</w:t>
      </w:r>
    </w:p>
    <w:p w:rsidR="003C7146" w:rsidRPr="003C7146" w:rsidRDefault="003C7146" w:rsidP="003C7146">
      <w:pPr>
        <w:spacing w:before="299" w:after="0" w:line="299" w:lineRule="atLeast"/>
        <w:jc w:val="both"/>
        <w:rPr>
          <w:rFonts w:ascii="Arial" w:eastAsia="Times New Roman" w:hAnsi="Arial" w:cs="Arial"/>
          <w:color w:val="000000"/>
          <w:sz w:val="24"/>
          <w:szCs w:val="24"/>
        </w:rPr>
      </w:pPr>
      <w:r w:rsidRPr="003C7146">
        <w:rPr>
          <w:rFonts w:ascii="Arial" w:eastAsia="Times New Roman" w:hAnsi="Arial" w:cs="Arial"/>
          <w:color w:val="000000"/>
          <w:sz w:val="24"/>
          <w:szCs w:val="24"/>
        </w:rPr>
        <w:t>Uluslararası ilişkilerde Ortadoğu’nun bölgesel dinamiklerini ve özellikle büyük güçlerin politikalarını açıklamaya yönelik yukarıda dile getirilen söz konusu teorik modelleri incelemeden önce, konunun daha iyi anlaşılması bakımından kısaca tarihsel süreç içinde büyük güçlerin bölgesel rolüne değinilecektir.</w:t>
      </w:r>
    </w:p>
    <w:p w:rsidR="003C7146" w:rsidRPr="003C7146" w:rsidRDefault="003C7146" w:rsidP="003C7146">
      <w:pPr>
        <w:spacing w:before="299" w:after="0" w:line="299" w:lineRule="atLeast"/>
        <w:rPr>
          <w:rFonts w:ascii="Arial" w:eastAsia="Times New Roman" w:hAnsi="Arial" w:cs="Arial"/>
          <w:b/>
          <w:bCs/>
          <w:color w:val="000000"/>
          <w:sz w:val="24"/>
          <w:szCs w:val="24"/>
        </w:rPr>
      </w:pPr>
      <w:r w:rsidRPr="003C7146">
        <w:rPr>
          <w:rFonts w:ascii="Arial" w:eastAsia="Times New Roman" w:hAnsi="Arial" w:cs="Arial"/>
          <w:b/>
          <w:bCs/>
          <w:color w:val="000000"/>
          <w:sz w:val="24"/>
          <w:szCs w:val="24"/>
        </w:rPr>
        <w:t>Uluslararası İlişkilerde Ortadoğu ve Büyük Güçler</w:t>
      </w:r>
    </w:p>
    <w:p w:rsidR="003C7146" w:rsidRPr="003C7146" w:rsidRDefault="003C7146" w:rsidP="003C7146">
      <w:pPr>
        <w:spacing w:before="299" w:after="0" w:line="318" w:lineRule="atLeast"/>
        <w:jc w:val="both"/>
        <w:rPr>
          <w:rFonts w:ascii="Arial" w:eastAsia="Times New Roman" w:hAnsi="Arial" w:cs="Arial"/>
          <w:color w:val="000000"/>
          <w:sz w:val="21"/>
          <w:szCs w:val="21"/>
        </w:rPr>
      </w:pPr>
      <w:r w:rsidRPr="003C7146">
        <w:rPr>
          <w:rFonts w:ascii="Arial" w:eastAsia="Times New Roman" w:hAnsi="Arial" w:cs="Arial"/>
          <w:color w:val="000000"/>
          <w:sz w:val="21"/>
          <w:szCs w:val="21"/>
        </w:rPr>
        <w:t>Ortadoğu, yaklaşık iki yüz yıldan beri dünyanın en önemli çatışma bölgelerinden biri olma özelliğini korumaktadır. Osmanlı İmparatorluğu’nun 19. yüzyılda çöküş süreciyle beraber dış güçler Ortadoğu’da etkinlik kazanmaya başlamıştır. Bu yüzden modern Ortadoğu’yu anlamak</w:t>
      </w:r>
      <w:r w:rsidR="00C903F6">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için</w:t>
      </w:r>
      <w:r w:rsidR="00C903F6">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Osmanlı’nın</w:t>
      </w:r>
      <w:r w:rsidR="00C903F6">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parçalanma</w:t>
      </w:r>
      <w:r w:rsidR="00C903F6">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ve</w:t>
      </w:r>
      <w:r w:rsidR="00C903F6">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paylaşılma</w:t>
      </w:r>
      <w:r w:rsidR="00C903F6">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sürecinin</w:t>
      </w:r>
      <w:r w:rsidR="00C903F6">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iyi</w:t>
      </w:r>
      <w:r w:rsidR="00C903F6">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bilinmesi</w:t>
      </w:r>
      <w:r w:rsidR="00C903F6">
        <w:rPr>
          <w:rFonts w:ascii="Arial" w:eastAsia="Times New Roman" w:hAnsi="Arial" w:cs="Arial"/>
          <w:color w:val="000000"/>
          <w:sz w:val="21"/>
          <w:szCs w:val="21"/>
        </w:rPr>
        <w:t xml:space="preserve"> </w:t>
      </w:r>
      <w:r w:rsidRPr="003C7146">
        <w:rPr>
          <w:rFonts w:ascii="Arial" w:eastAsia="Times New Roman" w:hAnsi="Arial" w:cs="Arial"/>
          <w:color w:val="000000"/>
          <w:sz w:val="21"/>
          <w:szCs w:val="21"/>
        </w:rPr>
        <w:t>gerekmektedir.</w:t>
      </w:r>
      <w:r w:rsidRPr="003C7146">
        <w:rPr>
          <w:rFonts w:ascii="Arial" w:eastAsia="Times New Roman" w:hAnsi="Arial" w:cs="Arial"/>
          <w:color w:val="000000"/>
          <w:sz w:val="11"/>
        </w:rPr>
        <w:t>8</w:t>
      </w:r>
    </w:p>
    <w:p w:rsidR="003C7146" w:rsidRPr="003C7146" w:rsidRDefault="003C7146" w:rsidP="003C7146">
      <w:pPr>
        <w:spacing w:before="224" w:after="0" w:line="299" w:lineRule="atLeast"/>
        <w:jc w:val="both"/>
        <w:rPr>
          <w:rFonts w:ascii="Arial" w:eastAsia="Times New Roman" w:hAnsi="Arial" w:cs="Arial"/>
          <w:color w:val="000000"/>
        </w:rPr>
      </w:pPr>
      <w:r w:rsidRPr="003C7146">
        <w:rPr>
          <w:rFonts w:ascii="Arial" w:eastAsia="Times New Roman" w:hAnsi="Arial" w:cs="Arial"/>
          <w:color w:val="000000"/>
        </w:rPr>
        <w:t>YaklaşıkdörtyüzyılOsmanlıİmparatorluğu’nunhakimiyetindekalanOrtadoğu,16.ve18. yüzyıllararası</w:t>
      </w:r>
      <w:r w:rsidRPr="003C7146">
        <w:rPr>
          <w:rFonts w:ascii="Arial" w:eastAsia="Times New Roman" w:hAnsi="Arial" w:cs="Arial"/>
          <w:i/>
          <w:iCs/>
          <w:color w:val="000000"/>
        </w:rPr>
        <w:t>“MilletSistemi”</w:t>
      </w:r>
      <w:r w:rsidRPr="003C7146">
        <w:rPr>
          <w:rFonts w:ascii="Arial" w:eastAsia="Times New Roman" w:hAnsi="Arial" w:cs="Arial"/>
          <w:color w:val="000000"/>
        </w:rPr>
        <w:t>ilebölgeselbirsiyasidüzenesahiptivetoplumsalyapılan- ma,diniaidiyetegöregerçekleşmekteydi.İmparatorluktakiHıristiyanveYahudiler,</w:t>
      </w:r>
      <w:r w:rsidRPr="003C7146">
        <w:rPr>
          <w:rFonts w:ascii="Arial" w:eastAsia="Times New Roman" w:hAnsi="Arial" w:cs="Arial"/>
          <w:i/>
          <w:iCs/>
          <w:color w:val="000000"/>
        </w:rPr>
        <w:t>Millet Statüsü</w:t>
      </w:r>
      <w:r w:rsidRPr="003C7146">
        <w:rPr>
          <w:rFonts w:ascii="Arial" w:eastAsia="Times New Roman" w:hAnsi="Arial" w:cs="Arial"/>
          <w:color w:val="000000"/>
        </w:rPr>
        <w:t>adıaltındakendibaşınatopluluklarolaraktanınmaktavekendiidari,hukukivedini işlerindegenişölçüdeözerkdurumdaydılar.İmparatorluğun19.yüzyılınikinciyarısından itibarenOrtadoğu’dagittikçekontrolünükaybetmeyebaşlamasıyla,</w:t>
      </w:r>
      <w:r w:rsidRPr="003C7146">
        <w:rPr>
          <w:rFonts w:ascii="Arial" w:eastAsia="Times New Roman" w:hAnsi="Arial" w:cs="Arial"/>
          <w:i/>
          <w:iCs/>
          <w:color w:val="000000"/>
        </w:rPr>
        <w:t>MilletSistemi</w:t>
      </w:r>
      <w:r w:rsidRPr="003C7146">
        <w:rPr>
          <w:rFonts w:ascii="Arial" w:eastAsia="Times New Roman" w:hAnsi="Arial" w:cs="Arial"/>
          <w:color w:val="000000"/>
        </w:rPr>
        <w:t>bölgede</w:t>
      </w:r>
    </w:p>
    <w:p w:rsidR="003C7146" w:rsidRPr="003C7146" w:rsidRDefault="003C7146" w:rsidP="003C7146">
      <w:pPr>
        <w:spacing w:before="337" w:after="0" w:line="262" w:lineRule="atLeast"/>
        <w:jc w:val="both"/>
        <w:rPr>
          <w:rFonts w:ascii="Arial" w:eastAsia="Times New Roman" w:hAnsi="Arial" w:cs="Arial"/>
          <w:i/>
          <w:iCs/>
          <w:color w:val="000000"/>
        </w:rPr>
      </w:pPr>
      <w:r w:rsidRPr="003C7146">
        <w:rPr>
          <w:rFonts w:ascii="Arial" w:eastAsia="Times New Roman" w:hAnsi="Arial" w:cs="Arial"/>
          <w:i/>
          <w:iCs/>
          <w:color w:val="000000"/>
        </w:rPr>
        <w:t>Creation of the Middle East</w:t>
      </w:r>
      <w:r w:rsidRPr="003C7146">
        <w:rPr>
          <w:rFonts w:ascii="Arial" w:eastAsia="Times New Roman" w:hAnsi="Arial" w:cs="Arial"/>
          <w:color w:val="000000"/>
        </w:rPr>
        <w:t>, London, Phoenix, 2004; Malcolm E.Yapp, </w:t>
      </w:r>
      <w:r w:rsidRPr="003C7146">
        <w:rPr>
          <w:rFonts w:ascii="Arial" w:eastAsia="Times New Roman" w:hAnsi="Arial" w:cs="Arial"/>
          <w:i/>
          <w:iCs/>
          <w:color w:val="000000"/>
        </w:rPr>
        <w:t>The Making of the Modern Middle East 1792-1923</w:t>
      </w:r>
      <w:r w:rsidRPr="003C7146">
        <w:rPr>
          <w:rFonts w:ascii="Arial" w:eastAsia="Times New Roman" w:hAnsi="Arial" w:cs="Arial"/>
          <w:color w:val="000000"/>
        </w:rPr>
        <w:t>, London, Longman, 1987; Malcolm E.Yapp, </w:t>
      </w:r>
      <w:r w:rsidRPr="003C7146">
        <w:rPr>
          <w:rFonts w:ascii="Arial" w:eastAsia="Times New Roman" w:hAnsi="Arial" w:cs="Arial"/>
          <w:i/>
          <w:iCs/>
          <w:color w:val="000000"/>
        </w:rPr>
        <w:t>The Near East since the First World War. A History to 1995</w:t>
      </w:r>
      <w:r w:rsidRPr="003C7146">
        <w:rPr>
          <w:rFonts w:ascii="Arial" w:eastAsia="Times New Roman" w:hAnsi="Arial" w:cs="Arial"/>
          <w:color w:val="000000"/>
        </w:rPr>
        <w:t>, London, Longman, 1996; William L. Cleveland: </w:t>
      </w:r>
      <w:r w:rsidRPr="003C7146">
        <w:rPr>
          <w:rFonts w:ascii="Arial" w:eastAsia="Times New Roman" w:hAnsi="Arial" w:cs="Arial"/>
          <w:i/>
          <w:iCs/>
          <w:color w:val="000000"/>
        </w:rPr>
        <w:t>A History of the Modern Middle East</w:t>
      </w:r>
      <w:r w:rsidRPr="003C7146">
        <w:rPr>
          <w:rFonts w:ascii="Arial" w:eastAsia="Times New Roman" w:hAnsi="Arial" w:cs="Arial"/>
          <w:color w:val="000000"/>
        </w:rPr>
        <w:t>, Boulder, Westview Press, 2000.</w:t>
      </w:r>
    </w:p>
    <w:p w:rsidR="003C7146" w:rsidRPr="003C7146" w:rsidRDefault="003C7146" w:rsidP="003C7146">
      <w:pPr>
        <w:spacing w:before="56" w:after="0" w:line="281" w:lineRule="atLeast"/>
        <w:jc w:val="both"/>
        <w:rPr>
          <w:rFonts w:ascii="Arial" w:eastAsia="Times New Roman" w:hAnsi="Arial" w:cs="Arial"/>
          <w:i/>
          <w:iCs/>
          <w:color w:val="000000"/>
        </w:rPr>
      </w:pPr>
      <w:r w:rsidRPr="003C7146">
        <w:rPr>
          <w:rFonts w:ascii="Arial" w:eastAsia="Times New Roman" w:hAnsi="Arial" w:cs="Arial"/>
          <w:color w:val="000000"/>
          <w:sz w:val="13"/>
        </w:rPr>
        <w:t>6 </w:t>
      </w:r>
      <w:r w:rsidRPr="003C7146">
        <w:rPr>
          <w:rFonts w:ascii="Arial" w:eastAsia="Times New Roman" w:hAnsi="Arial" w:cs="Arial"/>
          <w:color w:val="000000"/>
        </w:rPr>
        <w:t>KaiW. Dierke, </w:t>
      </w:r>
      <w:r w:rsidRPr="003C7146">
        <w:rPr>
          <w:rFonts w:ascii="Arial" w:eastAsia="Times New Roman" w:hAnsi="Arial" w:cs="Arial"/>
          <w:i/>
          <w:iCs/>
          <w:color w:val="000000"/>
        </w:rPr>
        <w:t>Krieg und Ordnung. Eine Studie </w:t>
      </w:r>
      <w:r w:rsidRPr="003C7146">
        <w:rPr>
          <w:rFonts w:ascii="Arial" w:eastAsia="Times New Roman" w:hAnsi="Arial" w:cs="Arial"/>
          <w:color w:val="000000"/>
        </w:rPr>
        <w:t>über </w:t>
      </w:r>
      <w:r w:rsidRPr="003C7146">
        <w:rPr>
          <w:rFonts w:ascii="Arial" w:eastAsia="Times New Roman" w:hAnsi="Arial" w:cs="Arial"/>
          <w:i/>
          <w:iCs/>
          <w:color w:val="000000"/>
        </w:rPr>
        <w:t>regionale Kriege und regionale Ordnung am Beispiel des Nahen Ostens</w:t>
      </w:r>
      <w:r w:rsidRPr="003C7146">
        <w:rPr>
          <w:rFonts w:ascii="Arial" w:eastAsia="Times New Roman" w:hAnsi="Arial" w:cs="Arial"/>
          <w:color w:val="000000"/>
        </w:rPr>
        <w:t>, Frankfurt/M, Peter Lang, 1996, s.4.</w:t>
      </w:r>
    </w:p>
    <w:p w:rsidR="003C7146" w:rsidRPr="003C7146" w:rsidRDefault="003C7146" w:rsidP="003C7146">
      <w:pPr>
        <w:spacing w:after="0" w:line="262" w:lineRule="atLeast"/>
        <w:jc w:val="both"/>
        <w:rPr>
          <w:rFonts w:ascii="Arial" w:eastAsia="Times New Roman" w:hAnsi="Arial" w:cs="Arial"/>
          <w:color w:val="000000"/>
          <w:sz w:val="21"/>
          <w:szCs w:val="21"/>
        </w:rPr>
      </w:pPr>
      <w:r w:rsidRPr="003C7146">
        <w:rPr>
          <w:rFonts w:ascii="Arial" w:eastAsia="Times New Roman" w:hAnsi="Arial" w:cs="Arial"/>
          <w:color w:val="000000"/>
          <w:sz w:val="11"/>
        </w:rPr>
        <w:t>7 </w:t>
      </w:r>
      <w:r w:rsidRPr="003C7146">
        <w:rPr>
          <w:rFonts w:ascii="Arial" w:eastAsia="Times New Roman" w:hAnsi="Arial" w:cs="Arial"/>
          <w:color w:val="000000"/>
          <w:sz w:val="21"/>
          <w:szCs w:val="21"/>
        </w:rPr>
        <w:t>PeterPawelka,“DerVordereOrientinderWeltpolitik:SozialwissenschaftlicheModelleundFors- chungsperspektiven”,</w:t>
      </w:r>
      <w:r w:rsidRPr="003C7146">
        <w:rPr>
          <w:rFonts w:ascii="Arial" w:eastAsia="Times New Roman" w:hAnsi="Arial" w:cs="Arial"/>
          <w:color w:val="000000"/>
          <w:sz w:val="21"/>
        </w:rPr>
        <w:t> </w:t>
      </w:r>
      <w:r w:rsidRPr="003C7146">
        <w:rPr>
          <w:rFonts w:ascii="Arial" w:eastAsia="Times New Roman" w:hAnsi="Arial" w:cs="Arial"/>
          <w:i/>
          <w:iCs/>
          <w:color w:val="000000"/>
          <w:sz w:val="21"/>
        </w:rPr>
        <w:t>Orient, </w:t>
      </w:r>
      <w:r w:rsidRPr="003C7146">
        <w:rPr>
          <w:rFonts w:ascii="Arial" w:eastAsia="Times New Roman" w:hAnsi="Arial" w:cs="Arial"/>
          <w:color w:val="000000"/>
          <w:sz w:val="21"/>
          <w:szCs w:val="21"/>
        </w:rPr>
        <w:t>Cilt 4, 2000, s.</w:t>
      </w:r>
      <w:r w:rsidRPr="003C7146">
        <w:rPr>
          <w:rFonts w:ascii="Arial" w:eastAsia="Times New Roman" w:hAnsi="Arial" w:cs="Arial"/>
          <w:color w:val="000000"/>
          <w:sz w:val="21"/>
        </w:rPr>
        <w:t> </w:t>
      </w:r>
      <w:r w:rsidRPr="003C7146">
        <w:rPr>
          <w:rFonts w:ascii="Arial" w:eastAsia="Times New Roman" w:hAnsi="Arial" w:cs="Arial"/>
          <w:color w:val="000000"/>
          <w:sz w:val="21"/>
          <w:szCs w:val="21"/>
        </w:rPr>
        <w:t>572-591.</w:t>
      </w:r>
    </w:p>
    <w:p w:rsidR="003C7146" w:rsidRPr="003C7146" w:rsidRDefault="003C7146" w:rsidP="003C7146">
      <w:pPr>
        <w:spacing w:line="281" w:lineRule="atLeast"/>
        <w:jc w:val="both"/>
        <w:rPr>
          <w:rFonts w:ascii="Arial" w:eastAsia="Times New Roman" w:hAnsi="Arial" w:cs="Arial"/>
          <w:i/>
          <w:iCs/>
          <w:color w:val="000000"/>
        </w:rPr>
      </w:pPr>
      <w:r w:rsidRPr="003C7146">
        <w:rPr>
          <w:rFonts w:ascii="Arial" w:eastAsia="Times New Roman" w:hAnsi="Arial" w:cs="Arial"/>
          <w:color w:val="000000"/>
          <w:sz w:val="13"/>
        </w:rPr>
        <w:lastRenderedPageBreak/>
        <w:t>8 </w:t>
      </w:r>
      <w:r w:rsidRPr="003C7146">
        <w:rPr>
          <w:rFonts w:ascii="Arial" w:eastAsia="Times New Roman" w:hAnsi="Arial" w:cs="Arial"/>
          <w:color w:val="000000"/>
        </w:rPr>
        <w:t>Fawaz A. Gerges, </w:t>
      </w:r>
      <w:r w:rsidRPr="003C7146">
        <w:rPr>
          <w:rFonts w:ascii="Arial" w:eastAsia="Times New Roman" w:hAnsi="Arial" w:cs="Arial"/>
          <w:i/>
          <w:iCs/>
          <w:color w:val="000000"/>
        </w:rPr>
        <w:t>The Superpowers and the Middle East. Regional and International Politics, 1955-1967</w:t>
      </w:r>
      <w:r w:rsidRPr="003C7146">
        <w:rPr>
          <w:rFonts w:ascii="Arial" w:eastAsia="Times New Roman" w:hAnsi="Arial" w:cs="Arial"/>
          <w:color w:val="000000"/>
        </w:rPr>
        <w:t>, Boulder, Westwiew Press, 1994, s. 1.</w:t>
      </w:r>
    </w:p>
    <w:p w:rsidR="003C7146" w:rsidRPr="003C7146" w:rsidRDefault="00947A27" w:rsidP="003C7146">
      <w:pPr>
        <w:spacing w:line="240" w:lineRule="auto"/>
        <w:rPr>
          <w:rFonts w:ascii="Times New Roman" w:eastAsia="Times New Roman" w:hAnsi="Times New Roman" w:cs="Times New Roman"/>
          <w:color w:val="000000"/>
          <w:sz w:val="2"/>
          <w:szCs w:val="2"/>
        </w:rPr>
      </w:pPr>
      <w:r w:rsidRPr="00947A27">
        <w:rPr>
          <w:rFonts w:ascii="Times New Roman" w:eastAsia="Times New Roman" w:hAnsi="Times New Roman" w:cs="Times New Roman"/>
          <w:color w:val="000000"/>
          <w:sz w:val="2"/>
          <w:szCs w:val="2"/>
        </w:rPr>
        <w:pict>
          <v:shape id="_x0000_i1027" type="#_x0000_t75" alt="" style="width:24.3pt;height:24.3pt"/>
        </w:pict>
      </w:r>
    </w:p>
    <w:tbl>
      <w:tblPr>
        <w:tblW w:w="8827" w:type="dxa"/>
        <w:tblCellSpacing w:w="0" w:type="dxa"/>
        <w:tblCellMar>
          <w:left w:w="0" w:type="dxa"/>
          <w:right w:w="0" w:type="dxa"/>
        </w:tblCellMar>
        <w:tblLook w:val="04A0"/>
      </w:tblPr>
      <w:tblGrid>
        <w:gridCol w:w="1964"/>
        <w:gridCol w:w="6863"/>
      </w:tblGrid>
      <w:tr w:rsidR="003C7146" w:rsidRPr="003C7146" w:rsidTr="003C7146">
        <w:trPr>
          <w:trHeight w:val="393"/>
          <w:tblCellSpacing w:w="0" w:type="dxa"/>
        </w:trPr>
        <w:tc>
          <w:tcPr>
            <w:tcW w:w="1964" w:type="dxa"/>
            <w:vAlign w:val="bottom"/>
            <w:hideMark/>
          </w:tcPr>
          <w:p w:rsidR="003C7146" w:rsidRPr="003C7146" w:rsidRDefault="003C7146" w:rsidP="003C7146">
            <w:pPr>
              <w:spacing w:after="0" w:line="262" w:lineRule="atLeast"/>
              <w:jc w:val="right"/>
              <w:rPr>
                <w:rFonts w:ascii="Arial" w:eastAsia="Times New Roman" w:hAnsi="Arial" w:cs="Arial"/>
                <w:color w:val="666666"/>
                <w:sz w:val="21"/>
                <w:szCs w:val="21"/>
              </w:rPr>
            </w:pPr>
            <w:r w:rsidRPr="003C7146">
              <w:rPr>
                <w:rFonts w:ascii="Arial" w:eastAsia="Times New Roman" w:hAnsi="Arial" w:cs="Arial"/>
                <w:color w:val="666666"/>
                <w:sz w:val="21"/>
                <w:szCs w:val="21"/>
              </w:rPr>
              <w:t>46</w:t>
            </w:r>
          </w:p>
        </w:tc>
        <w:tc>
          <w:tcPr>
            <w:tcW w:w="6863" w:type="dxa"/>
            <w:vAlign w:val="bottom"/>
            <w:hideMark/>
          </w:tcPr>
          <w:p w:rsidR="003C7146" w:rsidRPr="003C7146" w:rsidRDefault="003C7146" w:rsidP="003C7146">
            <w:pPr>
              <w:spacing w:after="0" w:line="262" w:lineRule="atLeast"/>
              <w:rPr>
                <w:rFonts w:ascii="Times New Roman" w:eastAsia="Times New Roman" w:hAnsi="Times New Roman" w:cs="Times New Roman"/>
                <w:i/>
                <w:iCs/>
                <w:color w:val="666666"/>
                <w:sz w:val="21"/>
                <w:szCs w:val="21"/>
              </w:rPr>
            </w:pPr>
            <w:r w:rsidRPr="003C7146">
              <w:rPr>
                <w:rFonts w:ascii="Times New Roman" w:eastAsia="Times New Roman" w:hAnsi="Times New Roman" w:cs="Times New Roman"/>
                <w:i/>
                <w:iCs/>
                <w:color w:val="666666"/>
                <w:sz w:val="21"/>
                <w:szCs w:val="21"/>
              </w:rPr>
              <w:t>Osman N. ÖZALP</w:t>
            </w:r>
          </w:p>
        </w:tc>
      </w:tr>
      <w:tr w:rsidR="003C7146" w:rsidRPr="003C7146" w:rsidTr="003C7146">
        <w:trPr>
          <w:trHeight w:val="75"/>
          <w:tblCellSpacing w:w="0" w:type="dxa"/>
        </w:trPr>
        <w:tc>
          <w:tcPr>
            <w:tcW w:w="1964" w:type="dxa"/>
            <w:tcBorders>
              <w:bottom w:val="single" w:sz="8" w:space="0" w:color="666666"/>
            </w:tcBorders>
            <w:vAlign w:val="bottom"/>
            <w:hideMark/>
          </w:tcPr>
          <w:p w:rsidR="003C7146" w:rsidRPr="003C7146" w:rsidRDefault="003C7146" w:rsidP="003C7146">
            <w:pPr>
              <w:spacing w:after="0" w:line="75" w:lineRule="atLeast"/>
              <w:rPr>
                <w:rFonts w:ascii="Arial" w:eastAsia="Times New Roman" w:hAnsi="Arial" w:cs="Arial"/>
                <w:color w:val="666666"/>
                <w:sz w:val="2"/>
                <w:szCs w:val="2"/>
              </w:rPr>
            </w:pPr>
            <w:r w:rsidRPr="003C7146">
              <w:rPr>
                <w:rFonts w:ascii="Arial" w:eastAsia="Times New Roman" w:hAnsi="Arial" w:cs="Arial"/>
                <w:color w:val="666666"/>
                <w:sz w:val="2"/>
                <w:szCs w:val="2"/>
              </w:rPr>
              <w:t> </w:t>
            </w:r>
          </w:p>
        </w:tc>
        <w:tc>
          <w:tcPr>
            <w:tcW w:w="6863" w:type="dxa"/>
            <w:tcBorders>
              <w:bottom w:val="single" w:sz="8" w:space="0" w:color="666666"/>
            </w:tcBorders>
            <w:vAlign w:val="bottom"/>
            <w:hideMark/>
          </w:tcPr>
          <w:p w:rsidR="003C7146" w:rsidRPr="003C7146" w:rsidRDefault="003C7146" w:rsidP="003C7146">
            <w:pPr>
              <w:spacing w:after="0" w:line="75" w:lineRule="atLeast"/>
              <w:rPr>
                <w:rFonts w:ascii="Arial" w:eastAsia="Times New Roman" w:hAnsi="Arial" w:cs="Arial"/>
                <w:color w:val="666666"/>
                <w:sz w:val="2"/>
                <w:szCs w:val="2"/>
              </w:rPr>
            </w:pPr>
            <w:r w:rsidRPr="003C7146">
              <w:rPr>
                <w:rFonts w:ascii="Arial" w:eastAsia="Times New Roman" w:hAnsi="Arial" w:cs="Arial"/>
                <w:color w:val="666666"/>
                <w:sz w:val="2"/>
                <w:szCs w:val="2"/>
              </w:rPr>
              <w:t> </w:t>
            </w:r>
          </w:p>
        </w:tc>
      </w:tr>
    </w:tbl>
    <w:p w:rsidR="003C7146" w:rsidRPr="003C7146" w:rsidRDefault="003C7146" w:rsidP="003C7146">
      <w:pPr>
        <w:spacing w:before="449" w:after="0" w:line="299" w:lineRule="atLeast"/>
        <w:jc w:val="both"/>
        <w:rPr>
          <w:rFonts w:ascii="Arial" w:eastAsia="Times New Roman" w:hAnsi="Arial" w:cs="Arial"/>
          <w:color w:val="000000"/>
        </w:rPr>
      </w:pPr>
      <w:r w:rsidRPr="003C7146">
        <w:rPr>
          <w:rFonts w:ascii="Arial" w:eastAsia="Times New Roman" w:hAnsi="Arial" w:cs="Arial"/>
          <w:color w:val="000000"/>
        </w:rPr>
        <w:t>artık çözülmüş ve Avrupalı büyük güçlerin hakimiyeti etkin bir şekilde tezahür etmiştir.</w:t>
      </w:r>
      <w:r w:rsidRPr="003C7146">
        <w:rPr>
          <w:rFonts w:ascii="Arial" w:eastAsia="Times New Roman" w:hAnsi="Arial" w:cs="Arial"/>
          <w:color w:val="000000"/>
          <w:sz w:val="13"/>
        </w:rPr>
        <w:t>9</w:t>
      </w:r>
      <w:r w:rsidRPr="003C7146">
        <w:rPr>
          <w:rFonts w:ascii="Arial" w:eastAsia="Times New Roman" w:hAnsi="Arial" w:cs="Arial"/>
          <w:color w:val="000000"/>
        </w:rPr>
        <w:t>Butarihiçerçeveiçindediniazınlıklar,AvrupalıdevletleriçinOsmanlıİmparatorluğu’nun içişlerinekarışmadagiriş kapısı halinegelmiştir. Dinimeşruiyetedayanan</w:t>
      </w:r>
      <w:r w:rsidRPr="003C7146">
        <w:rPr>
          <w:rFonts w:ascii="Arial" w:eastAsia="Times New Roman" w:hAnsi="Arial" w:cs="Arial"/>
          <w:i/>
          <w:iCs/>
          <w:color w:val="000000"/>
        </w:rPr>
        <w:t>MilletSistemi,</w:t>
      </w:r>
      <w:r w:rsidRPr="003C7146">
        <w:rPr>
          <w:rFonts w:ascii="Arial" w:eastAsia="Times New Roman" w:hAnsi="Arial" w:cs="Arial"/>
          <w:color w:val="000000"/>
        </w:rPr>
        <w:t>böyleceAvrupa nüfuzu için bir imkan sunmuştur.</w:t>
      </w:r>
      <w:r w:rsidRPr="003C7146">
        <w:rPr>
          <w:rFonts w:ascii="Arial" w:eastAsia="Times New Roman" w:hAnsi="Arial" w:cs="Arial"/>
          <w:color w:val="000000"/>
          <w:sz w:val="13"/>
        </w:rPr>
        <w:t>10</w:t>
      </w:r>
    </w:p>
    <w:p w:rsidR="003C7146" w:rsidRPr="003C7146" w:rsidRDefault="003C7146" w:rsidP="003C7146">
      <w:pPr>
        <w:spacing w:before="299" w:after="0" w:line="318" w:lineRule="atLeast"/>
        <w:jc w:val="both"/>
        <w:rPr>
          <w:rFonts w:ascii="Arial" w:eastAsia="Times New Roman" w:hAnsi="Arial" w:cs="Arial"/>
          <w:color w:val="000000"/>
        </w:rPr>
      </w:pPr>
      <w:r w:rsidRPr="003C7146">
        <w:rPr>
          <w:rFonts w:ascii="Arial" w:eastAsia="Times New Roman" w:hAnsi="Arial" w:cs="Arial"/>
          <w:color w:val="000000"/>
        </w:rPr>
        <w:t>Avrupalıkolonyalgüçlerhimayeamacıyladiniazınlıklarıkorumayabaşlarkenaynızamanda yıkılmayabaşlayanOsmanlı’nınpaylaşılmasınedeniyle,aralarındauluslararasıilişkilerde</w:t>
      </w:r>
      <w:r w:rsidRPr="003C7146">
        <w:rPr>
          <w:rFonts w:ascii="Arial" w:eastAsia="Times New Roman" w:hAnsi="Arial" w:cs="Arial"/>
          <w:i/>
          <w:iCs/>
          <w:color w:val="000000"/>
        </w:rPr>
        <w:t>Doğu Sorunu</w:t>
      </w:r>
      <w:r w:rsidRPr="003C7146">
        <w:rPr>
          <w:rFonts w:ascii="Times New Roman" w:eastAsia="Times New Roman" w:hAnsi="Times New Roman" w:cs="Times New Roman"/>
          <w:color w:val="000000"/>
          <w:sz w:val="15"/>
        </w:rPr>
        <w:t>11 </w:t>
      </w:r>
      <w:r w:rsidRPr="003C7146">
        <w:rPr>
          <w:rFonts w:ascii="Arial" w:eastAsia="Times New Roman" w:hAnsi="Arial" w:cs="Arial"/>
          <w:color w:val="000000"/>
        </w:rPr>
        <w:t>olarak da adlandırılan bir anlaşmazlık yaşamışlardır.</w:t>
      </w:r>
    </w:p>
    <w:p w:rsidR="003C7146" w:rsidRPr="003C7146" w:rsidRDefault="003C7146" w:rsidP="003C7146">
      <w:pPr>
        <w:spacing w:before="243" w:after="0" w:line="299" w:lineRule="atLeast"/>
        <w:jc w:val="both"/>
        <w:rPr>
          <w:rFonts w:ascii="Arial" w:eastAsia="Times New Roman" w:hAnsi="Arial" w:cs="Arial"/>
          <w:color w:val="000000"/>
        </w:rPr>
      </w:pPr>
      <w:r w:rsidRPr="003C7146">
        <w:rPr>
          <w:rFonts w:ascii="Arial" w:eastAsia="Times New Roman" w:hAnsi="Arial" w:cs="Arial"/>
          <w:color w:val="000000"/>
        </w:rPr>
        <w:t>I.DünyaSavaşı’ndanönceOsmanlı’nıneskihakimiyetalanıolanOrtadoğu’da, İngilizve Fransız idarelerince oluşturulan </w:t>
      </w:r>
      <w:r w:rsidRPr="003C7146">
        <w:rPr>
          <w:rFonts w:ascii="Arial" w:eastAsia="Times New Roman" w:hAnsi="Arial" w:cs="Arial"/>
          <w:i/>
          <w:iCs/>
          <w:color w:val="000000"/>
        </w:rPr>
        <w:t>“Manda Politikası” </w:t>
      </w:r>
      <w:r w:rsidRPr="003C7146">
        <w:rPr>
          <w:rFonts w:ascii="Arial" w:eastAsia="Times New Roman" w:hAnsi="Arial" w:cs="Arial"/>
          <w:color w:val="000000"/>
        </w:rPr>
        <w:t>ile Arap devletleri oluşturulmuştur. Yenidevletlerinhepsi,gerekteritoryalgereksesiyasiolaraksuniyapılardır.Moderndevlet konsepti, İslami geleneğe sahip Ortadoğu siyasi kültürü için yabancı idi.</w:t>
      </w:r>
      <w:r w:rsidRPr="003C7146">
        <w:rPr>
          <w:rFonts w:ascii="Times New Roman" w:eastAsia="Times New Roman" w:hAnsi="Times New Roman" w:cs="Times New Roman"/>
          <w:color w:val="000000"/>
          <w:sz w:val="13"/>
        </w:rPr>
        <w:t>12 </w:t>
      </w:r>
      <w:r w:rsidRPr="003C7146">
        <w:rPr>
          <w:rFonts w:ascii="Arial" w:eastAsia="Times New Roman" w:hAnsi="Arial" w:cs="Arial"/>
          <w:color w:val="000000"/>
        </w:rPr>
        <w:t>Çünkü </w:t>
      </w:r>
      <w:r w:rsidRPr="003C7146">
        <w:rPr>
          <w:rFonts w:ascii="Arial" w:eastAsia="Times New Roman" w:hAnsi="Arial" w:cs="Arial"/>
          <w:i/>
          <w:iCs/>
          <w:color w:val="000000"/>
        </w:rPr>
        <w:t>Dar-</w:t>
      </w:r>
      <w:r w:rsidRPr="003C7146">
        <w:rPr>
          <w:rFonts w:ascii="Arial" w:eastAsia="Times New Roman" w:hAnsi="Arial" w:cs="Arial"/>
          <w:color w:val="000000"/>
        </w:rPr>
        <w:t>ül</w:t>
      </w:r>
      <w:r w:rsidRPr="003C7146">
        <w:rPr>
          <w:rFonts w:ascii="Arial" w:eastAsia="Times New Roman" w:hAnsi="Arial" w:cs="Arial"/>
          <w:i/>
          <w:iCs/>
          <w:color w:val="000000"/>
        </w:rPr>
        <w:t>İslam </w:t>
      </w:r>
      <w:r w:rsidRPr="003C7146">
        <w:rPr>
          <w:rFonts w:ascii="Arial" w:eastAsia="Times New Roman" w:hAnsi="Arial" w:cs="Arial"/>
          <w:color w:val="000000"/>
        </w:rPr>
        <w:t>ve Ümm</w:t>
      </w:r>
      <w:r w:rsidRPr="003C7146">
        <w:rPr>
          <w:rFonts w:ascii="Arial" w:eastAsia="Times New Roman" w:hAnsi="Arial" w:cs="Arial"/>
          <w:i/>
          <w:iCs/>
          <w:color w:val="000000"/>
        </w:rPr>
        <w:t>et </w:t>
      </w:r>
      <w:r w:rsidRPr="003C7146">
        <w:rPr>
          <w:rFonts w:ascii="Arial" w:eastAsia="Times New Roman" w:hAnsi="Arial" w:cs="Arial"/>
          <w:color w:val="000000"/>
        </w:rPr>
        <w:t>esaslarına dayanan İslami devlet düşüncesi, modern devlet kavramı ile bağıntılı değildi. İslamın devlet politikası ile ilgili fonksiyonu, böylece Avrupa’dan ithaledilenulus-devletdüşüncesiileikameedilmiştir.Ancak,moderndevletselliğeaitiçpolitikyapıveprensiplertamolarakyerinegetirilmedendevlethakimiyetininuluslararasısistemin normları tarafından garanti altına alınması, vatandaşların yeni devletlerine aidiyetlerini sağlayamamalarını da beraberinde getirmiştir. Böylece, Ortadoğu’da meşruiyet sorunu olan devlet hakimiyetleri ortaya çıkarken, buna bağlı siyasi problemler, bölge devletleri arasındaki ilişkileri günümüze kadar etkilemeye devam etmektedir.</w:t>
      </w:r>
      <w:r w:rsidRPr="003C7146">
        <w:rPr>
          <w:rFonts w:ascii="Times New Roman" w:eastAsia="Times New Roman" w:hAnsi="Times New Roman" w:cs="Times New Roman"/>
          <w:color w:val="000000"/>
          <w:sz w:val="13"/>
        </w:rPr>
        <w:t>13</w:t>
      </w:r>
    </w:p>
    <w:p w:rsidR="003C7146" w:rsidRPr="003C7146" w:rsidRDefault="003C7146" w:rsidP="003C7146">
      <w:pPr>
        <w:spacing w:before="299" w:after="0" w:line="299" w:lineRule="atLeast"/>
        <w:jc w:val="both"/>
        <w:rPr>
          <w:rFonts w:ascii="Arial" w:eastAsia="Times New Roman" w:hAnsi="Arial" w:cs="Arial"/>
          <w:color w:val="000000"/>
        </w:rPr>
      </w:pPr>
      <w:r w:rsidRPr="003C7146">
        <w:rPr>
          <w:rFonts w:ascii="Arial" w:eastAsia="Times New Roman" w:hAnsi="Arial" w:cs="Arial"/>
          <w:color w:val="000000"/>
        </w:rPr>
        <w:t>Ortadoğu’nun uluslararası politikada merkezi öneme sahip bir bölge olması, II. Dünya Savaşı’ndansonraolmuştur.SavaştansonraAmerikaveSovyetlerBirliği,Avrupalıkolon- yal güçleri belirleyici dış aktör olarak bölgeden silerken, Ortadoğu, her iki süper güç için dejeo-stratejik nedenler ve global rekabetten dolayı önemli bir coğrafi konuma gelmiştir. Bölgedevletleri,busiyasigelişmelereveikikutupluuluslararasısisteminyenikoordinat- larına uyum sağlamışlardır. Böylece, bir taraftan uluslararası sisteme bağlı diğer taraftan</w:t>
      </w:r>
      <w:r w:rsidRPr="003C7146">
        <w:rPr>
          <w:rFonts w:ascii="Times New Roman" w:eastAsia="Times New Roman" w:hAnsi="Times New Roman" w:cs="Times New Roman"/>
          <w:color w:val="000000"/>
        </w:rPr>
        <w:t>da </w:t>
      </w:r>
      <w:r w:rsidRPr="003C7146">
        <w:rPr>
          <w:rFonts w:ascii="Arial" w:eastAsia="Times New Roman" w:hAnsi="Arial" w:cs="Arial"/>
          <w:color w:val="000000"/>
        </w:rPr>
        <w:t>bölgesel dinamiklere sahip kendine özgü bir yapı oluşmuştur.</w:t>
      </w:r>
      <w:r w:rsidRPr="003C7146">
        <w:rPr>
          <w:rFonts w:ascii="Times New Roman" w:eastAsia="Times New Roman" w:hAnsi="Times New Roman" w:cs="Times New Roman"/>
          <w:color w:val="000000"/>
          <w:sz w:val="13"/>
        </w:rPr>
        <w:t>14</w:t>
      </w:r>
    </w:p>
    <w:p w:rsidR="003C7146" w:rsidRPr="003C7146" w:rsidRDefault="003C7146" w:rsidP="003C7146">
      <w:pPr>
        <w:spacing w:before="299" w:after="0" w:line="299" w:lineRule="atLeast"/>
        <w:jc w:val="both"/>
        <w:rPr>
          <w:rFonts w:ascii="Arial" w:eastAsia="Times New Roman" w:hAnsi="Arial" w:cs="Arial"/>
          <w:color w:val="000000"/>
          <w:sz w:val="24"/>
          <w:szCs w:val="24"/>
        </w:rPr>
      </w:pPr>
      <w:r w:rsidRPr="003C7146">
        <w:rPr>
          <w:rFonts w:ascii="Arial" w:eastAsia="Times New Roman" w:hAnsi="Arial" w:cs="Arial"/>
          <w:color w:val="000000"/>
          <w:sz w:val="24"/>
          <w:szCs w:val="24"/>
        </w:rPr>
        <w:t>Ortadoğu’da80’liyıllarınsonunakadaryukarıdadilegetirilenbölgeselsüreklilik,uluslara- rasıpolitikadadevametmiştir.90’lıyıllarınbaşındanitibarenSovyetlerBirliği’ninçöküşü</w:t>
      </w:r>
    </w:p>
    <w:p w:rsidR="003C7146" w:rsidRPr="003C7146" w:rsidRDefault="003C7146" w:rsidP="003C7146">
      <w:pPr>
        <w:spacing w:before="449" w:after="0" w:line="281" w:lineRule="atLeast"/>
        <w:jc w:val="both"/>
        <w:rPr>
          <w:rFonts w:ascii="Arial" w:eastAsia="Times New Roman" w:hAnsi="Arial" w:cs="Arial"/>
          <w:i/>
          <w:iCs/>
          <w:color w:val="000000"/>
        </w:rPr>
      </w:pPr>
      <w:r w:rsidRPr="003C7146">
        <w:rPr>
          <w:rFonts w:ascii="Arial" w:eastAsia="Times New Roman" w:hAnsi="Arial" w:cs="Arial"/>
          <w:color w:val="000000"/>
          <w:sz w:val="13"/>
        </w:rPr>
        <w:t>9 </w:t>
      </w:r>
      <w:r w:rsidRPr="003C7146">
        <w:rPr>
          <w:rFonts w:ascii="Arial" w:eastAsia="Times New Roman" w:hAnsi="Arial" w:cs="Arial"/>
          <w:color w:val="000000"/>
        </w:rPr>
        <w:t>Carl L. Brown, </w:t>
      </w:r>
      <w:r w:rsidRPr="003C7146">
        <w:rPr>
          <w:rFonts w:ascii="Arial" w:eastAsia="Times New Roman" w:hAnsi="Arial" w:cs="Arial"/>
          <w:i/>
          <w:iCs/>
          <w:color w:val="000000"/>
        </w:rPr>
        <w:t>International Politics and the Middle East. Old Rules, Dangerous Game</w:t>
      </w:r>
      <w:r w:rsidRPr="003C7146">
        <w:rPr>
          <w:rFonts w:ascii="Arial" w:eastAsia="Times New Roman" w:hAnsi="Arial" w:cs="Arial"/>
          <w:color w:val="000000"/>
        </w:rPr>
        <w:t>, Prince- ton, Princeton UP, 1984, s. 21-85.</w:t>
      </w:r>
    </w:p>
    <w:p w:rsidR="003C7146" w:rsidRPr="003C7146" w:rsidRDefault="003C7146" w:rsidP="003C7146">
      <w:pPr>
        <w:spacing w:after="0" w:line="262" w:lineRule="atLeast"/>
        <w:jc w:val="both"/>
        <w:rPr>
          <w:rFonts w:ascii="Arial" w:eastAsia="Times New Roman" w:hAnsi="Arial" w:cs="Arial"/>
          <w:color w:val="000000"/>
        </w:rPr>
      </w:pPr>
      <w:r w:rsidRPr="003C7146">
        <w:rPr>
          <w:rFonts w:ascii="Arial" w:eastAsia="Times New Roman" w:hAnsi="Arial" w:cs="Arial"/>
          <w:color w:val="000000"/>
          <w:sz w:val="11"/>
        </w:rPr>
        <w:t>10</w:t>
      </w:r>
      <w:r w:rsidRPr="003C7146">
        <w:rPr>
          <w:rFonts w:ascii="Arial" w:eastAsia="Times New Roman" w:hAnsi="Arial" w:cs="Arial"/>
          <w:color w:val="000000"/>
        </w:rPr>
        <w:t>Dietrich Jung, “Kriege im Nahen und Mittleren Osten”, D. Jung, K. Schlichte ve, J. Siegelberg,</w:t>
      </w:r>
    </w:p>
    <w:p w:rsidR="003C7146" w:rsidRPr="003C7146" w:rsidRDefault="003C7146" w:rsidP="003C7146">
      <w:pPr>
        <w:spacing w:after="0" w:line="262" w:lineRule="atLeast"/>
        <w:jc w:val="both"/>
        <w:rPr>
          <w:rFonts w:ascii="Arial" w:eastAsia="Times New Roman" w:hAnsi="Arial" w:cs="Arial"/>
          <w:i/>
          <w:iCs/>
          <w:color w:val="000000"/>
        </w:rPr>
      </w:pPr>
      <w:r w:rsidRPr="003C7146">
        <w:rPr>
          <w:rFonts w:ascii="Arial" w:eastAsia="Times New Roman" w:hAnsi="Arial" w:cs="Arial"/>
          <w:i/>
          <w:iCs/>
          <w:color w:val="000000"/>
        </w:rPr>
        <w:t>Kriege in der Weltgesellschaft. Strukturgeschichtliche Erklärung kriegerischer Gewalt (1945- 2002)</w:t>
      </w:r>
      <w:r w:rsidRPr="003C7146">
        <w:rPr>
          <w:rFonts w:ascii="Arial" w:eastAsia="Times New Roman" w:hAnsi="Arial" w:cs="Arial"/>
          <w:color w:val="000000"/>
        </w:rPr>
        <w:t>, Wiesbaden, Westdeutscher Verlag, 2003, s. 257.</w:t>
      </w:r>
    </w:p>
    <w:p w:rsidR="003C7146" w:rsidRPr="003C7146" w:rsidRDefault="003C7146" w:rsidP="003C7146">
      <w:pPr>
        <w:spacing w:after="0" w:line="281" w:lineRule="atLeast"/>
        <w:jc w:val="both"/>
        <w:rPr>
          <w:rFonts w:ascii="Arial" w:eastAsia="Times New Roman" w:hAnsi="Arial" w:cs="Arial"/>
          <w:color w:val="000000"/>
        </w:rPr>
      </w:pPr>
      <w:r w:rsidRPr="003C7146">
        <w:rPr>
          <w:rFonts w:ascii="Times New Roman" w:eastAsia="Times New Roman" w:hAnsi="Times New Roman" w:cs="Times New Roman"/>
          <w:color w:val="000000"/>
          <w:sz w:val="11"/>
        </w:rPr>
        <w:lastRenderedPageBreak/>
        <w:t>11</w:t>
      </w:r>
      <w:r w:rsidRPr="003C7146">
        <w:rPr>
          <w:rFonts w:ascii="Arial" w:eastAsia="Times New Roman" w:hAnsi="Arial" w:cs="Arial"/>
          <w:color w:val="000000"/>
        </w:rPr>
        <w:t>Malcolm E. Yapp, 1987, s. 47-97.; Carl L. Brown, 1984, s. 63-78.</w:t>
      </w:r>
    </w:p>
    <w:p w:rsidR="003C7146" w:rsidRPr="003C7146" w:rsidRDefault="003C7146" w:rsidP="003C7146">
      <w:pPr>
        <w:spacing w:after="0" w:line="262" w:lineRule="atLeast"/>
        <w:jc w:val="both"/>
        <w:rPr>
          <w:rFonts w:ascii="Arial" w:eastAsia="Times New Roman" w:hAnsi="Arial" w:cs="Arial"/>
          <w:color w:val="000000"/>
          <w:sz w:val="21"/>
          <w:szCs w:val="21"/>
        </w:rPr>
      </w:pPr>
      <w:r w:rsidRPr="003C7146">
        <w:rPr>
          <w:rFonts w:ascii="Times New Roman" w:eastAsia="Times New Roman" w:hAnsi="Times New Roman" w:cs="Times New Roman"/>
          <w:color w:val="000000"/>
          <w:sz w:val="11"/>
        </w:rPr>
        <w:t>12</w:t>
      </w:r>
      <w:r w:rsidRPr="003C7146">
        <w:rPr>
          <w:rFonts w:ascii="Arial" w:eastAsia="Times New Roman" w:hAnsi="Arial" w:cs="Arial"/>
          <w:color w:val="000000"/>
          <w:sz w:val="21"/>
        </w:rPr>
        <w:t>Ortadoğu’da modern devletlerin meşruiyet eksikliği ilgili olarak bkz. Rene Klaff: </w:t>
      </w:r>
      <w:r w:rsidRPr="003C7146">
        <w:rPr>
          <w:rFonts w:ascii="Arial" w:eastAsia="Times New Roman" w:hAnsi="Arial" w:cs="Arial"/>
          <w:i/>
          <w:iCs/>
          <w:color w:val="000000"/>
          <w:sz w:val="21"/>
        </w:rPr>
        <w:t>Konfliktstruk- turen und Außenpolitik im Nahen Osten. Das Beispiel Syrien</w:t>
      </w:r>
      <w:r w:rsidRPr="003C7146">
        <w:rPr>
          <w:rFonts w:ascii="Arial" w:eastAsia="Times New Roman" w:hAnsi="Arial" w:cs="Arial"/>
          <w:color w:val="000000"/>
          <w:sz w:val="21"/>
          <w:szCs w:val="21"/>
        </w:rPr>
        <w:t>, Berlin, Duncker&amp;Humblot, 1993, s. 28; Dietrich Jung, “Religion und Politik in der islamischen Welt”,</w:t>
      </w:r>
      <w:r w:rsidRPr="003C7146">
        <w:rPr>
          <w:rFonts w:ascii="Arial" w:eastAsia="Times New Roman" w:hAnsi="Arial" w:cs="Arial"/>
          <w:color w:val="000000"/>
          <w:sz w:val="21"/>
        </w:rPr>
        <w:t> </w:t>
      </w:r>
      <w:r w:rsidRPr="003C7146">
        <w:rPr>
          <w:rFonts w:ascii="Arial" w:eastAsia="Times New Roman" w:hAnsi="Arial" w:cs="Arial"/>
          <w:i/>
          <w:iCs/>
          <w:color w:val="000000"/>
          <w:sz w:val="21"/>
        </w:rPr>
        <w:t>ApuZ B-42-43</w:t>
      </w:r>
      <w:r w:rsidRPr="003C7146">
        <w:rPr>
          <w:rFonts w:ascii="Arial" w:eastAsia="Times New Roman" w:hAnsi="Arial" w:cs="Arial"/>
          <w:color w:val="000000"/>
          <w:sz w:val="21"/>
          <w:szCs w:val="21"/>
        </w:rPr>
        <w:t>,</w:t>
      </w:r>
      <w:r w:rsidRPr="003C7146">
        <w:rPr>
          <w:rFonts w:ascii="Arial" w:eastAsia="Times New Roman" w:hAnsi="Arial" w:cs="Arial"/>
          <w:color w:val="000000"/>
          <w:sz w:val="21"/>
        </w:rPr>
        <w:t> </w:t>
      </w:r>
      <w:r w:rsidRPr="003C7146">
        <w:rPr>
          <w:rFonts w:ascii="Arial" w:eastAsia="Times New Roman" w:hAnsi="Arial" w:cs="Arial"/>
          <w:color w:val="000000"/>
          <w:sz w:val="21"/>
          <w:szCs w:val="21"/>
        </w:rPr>
        <w:t>2002, s.</w:t>
      </w:r>
      <w:r w:rsidRPr="003C7146">
        <w:rPr>
          <w:rFonts w:ascii="Arial" w:eastAsia="Times New Roman" w:hAnsi="Arial" w:cs="Arial"/>
          <w:color w:val="000000"/>
          <w:sz w:val="21"/>
        </w:rPr>
        <w:t> </w:t>
      </w:r>
      <w:r w:rsidRPr="003C7146">
        <w:rPr>
          <w:rFonts w:ascii="Arial" w:eastAsia="Times New Roman" w:hAnsi="Arial" w:cs="Arial"/>
          <w:color w:val="000000"/>
          <w:sz w:val="21"/>
          <w:szCs w:val="21"/>
        </w:rPr>
        <w:t>34-36.</w:t>
      </w:r>
    </w:p>
    <w:p w:rsidR="003C7146" w:rsidRPr="003C7146" w:rsidRDefault="003C7146" w:rsidP="003C7146">
      <w:pPr>
        <w:spacing w:after="0" w:line="281" w:lineRule="atLeast"/>
        <w:jc w:val="both"/>
        <w:rPr>
          <w:rFonts w:ascii="Arial" w:eastAsia="Times New Roman" w:hAnsi="Arial" w:cs="Arial"/>
          <w:color w:val="000000"/>
          <w:sz w:val="21"/>
          <w:szCs w:val="21"/>
        </w:rPr>
      </w:pPr>
      <w:r w:rsidRPr="003C7146">
        <w:rPr>
          <w:rFonts w:ascii="Times New Roman" w:eastAsia="Times New Roman" w:hAnsi="Times New Roman" w:cs="Times New Roman"/>
          <w:color w:val="000000"/>
          <w:sz w:val="11"/>
        </w:rPr>
        <w:t>13</w:t>
      </w:r>
      <w:r w:rsidRPr="003C7146">
        <w:rPr>
          <w:rFonts w:ascii="Arial" w:eastAsia="Times New Roman" w:hAnsi="Arial" w:cs="Arial"/>
          <w:color w:val="000000"/>
          <w:sz w:val="21"/>
        </w:rPr>
        <w:t>Dietrich Jung, “Staat und Islam im Mittleren Osten”, Michael Minkenberg ve Ulrich Willems (der.),</w:t>
      </w:r>
      <w:r w:rsidRPr="003C7146">
        <w:rPr>
          <w:rFonts w:ascii="Arial" w:eastAsia="Times New Roman" w:hAnsi="Arial" w:cs="Arial"/>
          <w:i/>
          <w:iCs/>
          <w:color w:val="000000"/>
          <w:sz w:val="21"/>
        </w:rPr>
        <w:t>Politik und Religion, Wiesbaden, Westdeutscher Verlag</w:t>
      </w:r>
      <w:r w:rsidRPr="003C7146">
        <w:rPr>
          <w:rFonts w:ascii="Arial" w:eastAsia="Times New Roman" w:hAnsi="Arial" w:cs="Arial"/>
          <w:color w:val="000000"/>
          <w:sz w:val="21"/>
          <w:szCs w:val="21"/>
        </w:rPr>
        <w:t>, 2003, s.</w:t>
      </w:r>
      <w:r w:rsidRPr="003C7146">
        <w:rPr>
          <w:rFonts w:ascii="Arial" w:eastAsia="Times New Roman" w:hAnsi="Arial" w:cs="Arial"/>
          <w:color w:val="000000"/>
          <w:sz w:val="21"/>
        </w:rPr>
        <w:t> </w:t>
      </w:r>
      <w:r w:rsidRPr="003C7146">
        <w:rPr>
          <w:rFonts w:ascii="Arial" w:eastAsia="Times New Roman" w:hAnsi="Arial" w:cs="Arial"/>
          <w:color w:val="000000"/>
          <w:sz w:val="21"/>
          <w:szCs w:val="21"/>
        </w:rPr>
        <w:t>207-227.</w:t>
      </w:r>
    </w:p>
    <w:p w:rsidR="003C7146" w:rsidRPr="003C7146" w:rsidRDefault="003C7146" w:rsidP="003C7146">
      <w:pPr>
        <w:spacing w:line="281" w:lineRule="atLeast"/>
        <w:jc w:val="both"/>
        <w:rPr>
          <w:rFonts w:ascii="Arial" w:eastAsia="Times New Roman" w:hAnsi="Arial" w:cs="Arial"/>
          <w:i/>
          <w:iCs/>
          <w:color w:val="000000"/>
        </w:rPr>
      </w:pPr>
      <w:r w:rsidRPr="003C7146">
        <w:rPr>
          <w:rFonts w:ascii="Times New Roman" w:eastAsia="Times New Roman" w:hAnsi="Times New Roman" w:cs="Times New Roman"/>
          <w:color w:val="000000"/>
          <w:sz w:val="11"/>
        </w:rPr>
        <w:t>14</w:t>
      </w:r>
      <w:r w:rsidRPr="003C7146">
        <w:rPr>
          <w:rFonts w:ascii="Arial" w:eastAsia="Times New Roman" w:hAnsi="Arial" w:cs="Arial"/>
          <w:color w:val="000000"/>
        </w:rPr>
        <w:t>Bassam Tibi, </w:t>
      </w:r>
      <w:r w:rsidRPr="003C7146">
        <w:rPr>
          <w:rFonts w:ascii="Arial" w:eastAsia="Times New Roman" w:hAnsi="Arial" w:cs="Arial"/>
          <w:i/>
          <w:iCs/>
          <w:color w:val="000000"/>
        </w:rPr>
        <w:t>Konfliktregion Naher Osten. Regionale Eigendynamik und Großmachtinteressen</w:t>
      </w:r>
      <w:r w:rsidRPr="003C7146">
        <w:rPr>
          <w:rFonts w:ascii="Arial" w:eastAsia="Times New Roman" w:hAnsi="Arial" w:cs="Arial"/>
          <w:color w:val="000000"/>
        </w:rPr>
        <w:t>. München, C.H.Beck, 1989, s. 31.</w:t>
      </w:r>
    </w:p>
    <w:p w:rsidR="003C7146" w:rsidRPr="003C7146" w:rsidRDefault="00947A27" w:rsidP="003C7146">
      <w:pPr>
        <w:spacing w:line="240" w:lineRule="auto"/>
        <w:rPr>
          <w:rFonts w:ascii="Times New Roman" w:eastAsia="Times New Roman" w:hAnsi="Times New Roman" w:cs="Times New Roman"/>
          <w:color w:val="000000"/>
          <w:sz w:val="27"/>
          <w:szCs w:val="27"/>
        </w:rPr>
      </w:pPr>
      <w:r w:rsidRPr="00947A27">
        <w:rPr>
          <w:rFonts w:ascii="Times New Roman" w:eastAsia="Times New Roman" w:hAnsi="Times New Roman" w:cs="Times New Roman"/>
          <w:color w:val="000000"/>
          <w:sz w:val="27"/>
          <w:szCs w:val="27"/>
        </w:rPr>
        <w:pict>
          <v:shape id="_x0000_i1028" type="#_x0000_t75" alt="" style="width:24.3pt;height:24.3pt"/>
        </w:pict>
      </w:r>
    </w:p>
    <w:tbl>
      <w:tblPr>
        <w:tblW w:w="7331" w:type="dxa"/>
        <w:tblCellSpacing w:w="0" w:type="dxa"/>
        <w:tblInd w:w="1496" w:type="dxa"/>
        <w:tblCellMar>
          <w:left w:w="0" w:type="dxa"/>
          <w:right w:w="0" w:type="dxa"/>
        </w:tblCellMar>
        <w:tblLook w:val="04A0"/>
      </w:tblPr>
      <w:tblGrid>
        <w:gridCol w:w="6471"/>
        <w:gridCol w:w="860"/>
      </w:tblGrid>
      <w:tr w:rsidR="003C7146" w:rsidRPr="003C7146" w:rsidTr="003C7146">
        <w:trPr>
          <w:trHeight w:val="318"/>
          <w:tblCellSpacing w:w="0" w:type="dxa"/>
        </w:trPr>
        <w:tc>
          <w:tcPr>
            <w:tcW w:w="6471" w:type="dxa"/>
            <w:vAlign w:val="bottom"/>
            <w:hideMark/>
          </w:tcPr>
          <w:p w:rsidR="003C7146" w:rsidRPr="003C7146" w:rsidRDefault="003C7146" w:rsidP="003C7146">
            <w:pPr>
              <w:spacing w:after="0" w:line="224" w:lineRule="atLeast"/>
              <w:jc w:val="center"/>
              <w:rPr>
                <w:rFonts w:ascii="Arial" w:eastAsia="Times New Roman" w:hAnsi="Arial" w:cs="Arial"/>
                <w:i/>
                <w:iCs/>
                <w:color w:val="666666"/>
                <w:sz w:val="17"/>
                <w:szCs w:val="17"/>
              </w:rPr>
            </w:pPr>
            <w:r w:rsidRPr="003C7146">
              <w:rPr>
                <w:rFonts w:ascii="Arial" w:eastAsia="Times New Roman" w:hAnsi="Arial" w:cs="Arial"/>
                <w:i/>
                <w:iCs/>
                <w:color w:val="666666"/>
                <w:sz w:val="17"/>
                <w:szCs w:val="17"/>
              </w:rPr>
              <w:t>Uluslararası İlişkiler Bağlamında Ortadoğu’da Büyük Göç Politikalarını</w:t>
            </w:r>
          </w:p>
        </w:tc>
        <w:tc>
          <w:tcPr>
            <w:tcW w:w="860" w:type="dxa"/>
            <w:vMerge w:val="restart"/>
            <w:vAlign w:val="bottom"/>
            <w:hideMark/>
          </w:tcPr>
          <w:p w:rsidR="003C7146" w:rsidRPr="003C7146" w:rsidRDefault="003C7146" w:rsidP="003C7146">
            <w:pPr>
              <w:spacing w:after="0" w:line="299" w:lineRule="atLeast"/>
              <w:jc w:val="right"/>
              <w:rPr>
                <w:rFonts w:ascii="Arial" w:eastAsia="Times New Roman" w:hAnsi="Arial" w:cs="Arial"/>
                <w:color w:val="666666"/>
                <w:sz w:val="24"/>
                <w:szCs w:val="24"/>
              </w:rPr>
            </w:pPr>
            <w:r w:rsidRPr="003C7146">
              <w:rPr>
                <w:rFonts w:ascii="Arial" w:eastAsia="Times New Roman" w:hAnsi="Arial" w:cs="Arial"/>
                <w:color w:val="666666"/>
                <w:sz w:val="24"/>
                <w:szCs w:val="24"/>
              </w:rPr>
              <w:t>47</w:t>
            </w:r>
          </w:p>
        </w:tc>
      </w:tr>
      <w:tr w:rsidR="003C7146" w:rsidRPr="003C7146" w:rsidTr="003C7146">
        <w:trPr>
          <w:trHeight w:val="262"/>
          <w:tblCellSpacing w:w="0" w:type="dxa"/>
        </w:trPr>
        <w:tc>
          <w:tcPr>
            <w:tcW w:w="6471" w:type="dxa"/>
            <w:vAlign w:val="bottom"/>
            <w:hideMark/>
          </w:tcPr>
          <w:p w:rsidR="003C7146" w:rsidRPr="003C7146" w:rsidRDefault="003C7146" w:rsidP="003C7146">
            <w:pPr>
              <w:spacing w:after="0" w:line="224" w:lineRule="atLeast"/>
              <w:jc w:val="center"/>
              <w:rPr>
                <w:rFonts w:ascii="Arial" w:eastAsia="Times New Roman" w:hAnsi="Arial" w:cs="Arial"/>
                <w:i/>
                <w:iCs/>
                <w:color w:val="666666"/>
                <w:sz w:val="17"/>
                <w:szCs w:val="17"/>
              </w:rPr>
            </w:pPr>
            <w:r w:rsidRPr="003C7146">
              <w:rPr>
                <w:rFonts w:ascii="Arial" w:eastAsia="Times New Roman" w:hAnsi="Arial" w:cs="Arial"/>
                <w:i/>
                <w:iCs/>
                <w:color w:val="666666"/>
                <w:sz w:val="17"/>
                <w:szCs w:val="17"/>
              </w:rPr>
              <w:t>Açıklamaya Yönelik Bazı Kuramsal Yaklaşımlar</w:t>
            </w:r>
          </w:p>
        </w:tc>
        <w:tc>
          <w:tcPr>
            <w:tcW w:w="0" w:type="auto"/>
            <w:vMerge/>
            <w:vAlign w:val="center"/>
            <w:hideMark/>
          </w:tcPr>
          <w:p w:rsidR="003C7146" w:rsidRPr="003C7146" w:rsidRDefault="003C7146" w:rsidP="003C7146">
            <w:pPr>
              <w:spacing w:after="0" w:line="240" w:lineRule="auto"/>
              <w:rPr>
                <w:rFonts w:ascii="Arial" w:eastAsia="Times New Roman" w:hAnsi="Arial" w:cs="Arial"/>
                <w:color w:val="666666"/>
                <w:sz w:val="24"/>
                <w:szCs w:val="24"/>
              </w:rPr>
            </w:pPr>
          </w:p>
        </w:tc>
      </w:tr>
    </w:tbl>
    <w:p w:rsidR="003C7146" w:rsidRPr="003C7146" w:rsidRDefault="003C7146" w:rsidP="003C7146">
      <w:pPr>
        <w:spacing w:before="524" w:after="0" w:line="299" w:lineRule="atLeast"/>
        <w:jc w:val="both"/>
        <w:rPr>
          <w:rFonts w:ascii="Arial" w:eastAsia="Times New Roman" w:hAnsi="Arial" w:cs="Arial"/>
          <w:color w:val="000000"/>
        </w:rPr>
      </w:pPr>
      <w:r w:rsidRPr="003C7146">
        <w:rPr>
          <w:rFonts w:ascii="Arial" w:eastAsia="Times New Roman" w:hAnsi="Arial" w:cs="Arial"/>
          <w:color w:val="000000"/>
        </w:rPr>
        <w:t>sadece uluslararası sistemi değil, aynı zamanda Ortadoğu’yu da derinden etkilemiştir.</w:t>
      </w:r>
      <w:r w:rsidRPr="003C7146">
        <w:rPr>
          <w:rFonts w:ascii="Times New Roman" w:eastAsia="Times New Roman" w:hAnsi="Times New Roman" w:cs="Times New Roman"/>
          <w:color w:val="000000"/>
          <w:sz w:val="13"/>
        </w:rPr>
        <w:t>15</w:t>
      </w:r>
      <w:r w:rsidRPr="003C7146">
        <w:rPr>
          <w:rFonts w:ascii="Arial" w:eastAsia="Times New Roman" w:hAnsi="Arial" w:cs="Arial"/>
          <w:color w:val="000000"/>
        </w:rPr>
        <w:t>Özellikle eski Sovyetler Birliği ile yakın ilişkileri bulunan Irak, Suriye, Libya, Cezayir ve GüneyYemenuluslararasıalandaönemlibirortağınıkaybetmiştir.Uluslararasıilişkilerde ikikutuplusisteminortadankalkmasıyla,Amerikabölgedesiyasiaktörolarakrakipsizbir güç konumuna gelmiştir.</w:t>
      </w:r>
    </w:p>
    <w:p w:rsidR="003C7146" w:rsidRPr="003C7146" w:rsidRDefault="003C7146" w:rsidP="003C7146">
      <w:pPr>
        <w:spacing w:before="299" w:after="0" w:line="299" w:lineRule="atLeast"/>
        <w:jc w:val="both"/>
        <w:rPr>
          <w:rFonts w:ascii="Arial" w:eastAsia="Times New Roman" w:hAnsi="Arial" w:cs="Arial"/>
          <w:color w:val="000000"/>
        </w:rPr>
      </w:pPr>
      <w:r w:rsidRPr="003C7146">
        <w:rPr>
          <w:rFonts w:ascii="Arial" w:eastAsia="Times New Roman" w:hAnsi="Arial" w:cs="Arial"/>
          <w:color w:val="000000"/>
        </w:rPr>
        <w:t>90’lı yıllarda Doğu-Batı Çatışması’nın ortadan kalkması ve II. Körfez Savaşı’ndan sonra Amerika, Ortadoğu’da </w:t>
      </w:r>
      <w:r w:rsidRPr="003C7146">
        <w:rPr>
          <w:rFonts w:ascii="Arial" w:eastAsia="Times New Roman" w:hAnsi="Arial" w:cs="Arial"/>
          <w:i/>
          <w:iCs/>
          <w:color w:val="000000"/>
        </w:rPr>
        <w:t>vazgeçilemeyen arabulucu</w:t>
      </w:r>
      <w:r w:rsidRPr="003C7146">
        <w:rPr>
          <w:rFonts w:ascii="Arial" w:eastAsia="Times New Roman" w:hAnsi="Arial" w:cs="Arial"/>
          <w:color w:val="000000"/>
          <w:sz w:val="13"/>
        </w:rPr>
        <w:t>16 </w:t>
      </w:r>
      <w:r w:rsidRPr="003C7146">
        <w:rPr>
          <w:rFonts w:ascii="Arial" w:eastAsia="Times New Roman" w:hAnsi="Arial" w:cs="Arial"/>
          <w:color w:val="000000"/>
        </w:rPr>
        <w:t>ve tek </w:t>
      </w:r>
      <w:r w:rsidRPr="003C7146">
        <w:rPr>
          <w:rFonts w:ascii="Arial" w:eastAsia="Times New Roman" w:hAnsi="Arial" w:cs="Arial"/>
          <w:i/>
          <w:iCs/>
          <w:color w:val="000000"/>
        </w:rPr>
        <w:t>düzenleyici faktör</w:t>
      </w:r>
      <w:r w:rsidRPr="003C7146">
        <w:rPr>
          <w:rFonts w:ascii="Arial" w:eastAsia="Times New Roman" w:hAnsi="Arial" w:cs="Arial"/>
          <w:i/>
          <w:iCs/>
          <w:color w:val="000000"/>
          <w:sz w:val="13"/>
        </w:rPr>
        <w:t>17 </w:t>
      </w:r>
      <w:r w:rsidRPr="003C7146">
        <w:rPr>
          <w:rFonts w:ascii="Arial" w:eastAsia="Times New Roman" w:hAnsi="Arial" w:cs="Arial"/>
          <w:color w:val="000000"/>
        </w:rPr>
        <w:t>konumuna gelmiştir. Nitekim Eylül 2000’deki El-Aksa İntifadası’na kadar Amerika, ilk kez farklı süreç ve görüşmelerle (Madrid Ortadoğu Konferansı 1991; Oslo I 1994; Oslo II 1995,İsrail-Ürdün Barışı 1994; Wye 1998; Camp David II 2000) karşılıklı tanıma ve siyasi işbirliğine dayalı görece istikrarlı bir bölgesel düzen kurmuştur.</w:t>
      </w:r>
      <w:r w:rsidRPr="003C7146">
        <w:rPr>
          <w:rFonts w:ascii="Arial" w:eastAsia="Times New Roman" w:hAnsi="Arial" w:cs="Arial"/>
          <w:color w:val="000000"/>
          <w:sz w:val="13"/>
        </w:rPr>
        <w:t>18</w:t>
      </w:r>
    </w:p>
    <w:p w:rsidR="003C7146" w:rsidRPr="003C7146" w:rsidRDefault="003C7146" w:rsidP="003C7146">
      <w:pPr>
        <w:spacing w:before="299" w:after="0" w:line="318" w:lineRule="atLeast"/>
        <w:jc w:val="both"/>
        <w:rPr>
          <w:rFonts w:ascii="Arial" w:eastAsia="Times New Roman" w:hAnsi="Arial" w:cs="Arial"/>
          <w:color w:val="000000"/>
          <w:sz w:val="21"/>
          <w:szCs w:val="21"/>
        </w:rPr>
      </w:pPr>
      <w:r w:rsidRPr="003C7146">
        <w:rPr>
          <w:rFonts w:ascii="Arial" w:eastAsia="Times New Roman" w:hAnsi="Arial" w:cs="Arial"/>
          <w:color w:val="000000"/>
          <w:sz w:val="21"/>
          <w:szCs w:val="21"/>
        </w:rPr>
        <w:t>11 Eylül 2001 saldırılarından sonra Ortadoğu’da yeni bir dönem başlamıştır. George W. Bushidaresi,</w:t>
      </w:r>
      <w:r w:rsidRPr="003C7146">
        <w:rPr>
          <w:rFonts w:ascii="Arial" w:eastAsia="Times New Roman" w:hAnsi="Arial" w:cs="Arial"/>
          <w:i/>
          <w:iCs/>
          <w:color w:val="000000"/>
          <w:sz w:val="21"/>
        </w:rPr>
        <w:t>terörlesavaş</w:t>
      </w:r>
      <w:r w:rsidRPr="003C7146">
        <w:rPr>
          <w:rFonts w:ascii="Arial" w:eastAsia="Times New Roman" w:hAnsi="Arial" w:cs="Arial"/>
          <w:color w:val="000000"/>
          <w:sz w:val="21"/>
          <w:szCs w:val="21"/>
        </w:rPr>
        <w:t>(waronterror)adıaltındaglobalbirmücadeleyegirişerek7Ekim 2001’de Afganistan’da Taliban Rejimi ve El Kaide’ye saldırırken, yine bu çerçevede 20 Mart2003’teIrak’agirerekSaddamHüseyinrejiminidevirmiştir.Bushyönetimindensonra iktidara gelen Barack H. Obama, 4Temmuz 2009 tarihinde Kahire Üniversitesi’nde yaptığı konuşmasındaise,Amerikaileİslamdünyasıarasındayenibirdönemaçacağınıbelirtmiştir.</w:t>
      </w:r>
    </w:p>
    <w:p w:rsidR="003C7146" w:rsidRPr="003C7146" w:rsidRDefault="003C7146" w:rsidP="003C7146">
      <w:pPr>
        <w:spacing w:before="187" w:after="0" w:line="299" w:lineRule="atLeast"/>
        <w:jc w:val="both"/>
        <w:rPr>
          <w:rFonts w:ascii="Arial" w:eastAsia="Times New Roman" w:hAnsi="Arial" w:cs="Arial"/>
          <w:color w:val="000000"/>
          <w:sz w:val="24"/>
          <w:szCs w:val="24"/>
        </w:rPr>
      </w:pPr>
      <w:r w:rsidRPr="003C7146">
        <w:rPr>
          <w:rFonts w:ascii="Arial" w:eastAsia="Times New Roman" w:hAnsi="Arial" w:cs="Arial"/>
          <w:color w:val="000000"/>
          <w:sz w:val="24"/>
          <w:szCs w:val="24"/>
        </w:rPr>
        <w:t>Sonuç olarak 90’lı yıllarda iki kutuplu dünyanın sona ermesi, Amerika’ya Ortadoğu’da büyük bir hareket alanı sağlamış ve bölgesel sistemin de en etkin harici bir gücü olmasına yol açmıştır.</w:t>
      </w:r>
      <w:r w:rsidRPr="003C7146">
        <w:rPr>
          <w:rFonts w:ascii="Arial" w:eastAsia="Times New Roman" w:hAnsi="Arial" w:cs="Arial"/>
          <w:color w:val="000000"/>
          <w:sz w:val="15"/>
        </w:rPr>
        <w:t>19</w:t>
      </w:r>
    </w:p>
    <w:p w:rsidR="003C7146" w:rsidRPr="003C7146" w:rsidRDefault="003C7146" w:rsidP="003C7146">
      <w:pPr>
        <w:spacing w:before="299" w:after="0" w:line="299" w:lineRule="atLeast"/>
        <w:rPr>
          <w:rFonts w:ascii="Arial" w:eastAsia="Times New Roman" w:hAnsi="Arial" w:cs="Arial"/>
          <w:b/>
          <w:bCs/>
          <w:color w:val="000000"/>
          <w:sz w:val="24"/>
          <w:szCs w:val="24"/>
        </w:rPr>
      </w:pPr>
      <w:r w:rsidRPr="003C7146">
        <w:rPr>
          <w:rFonts w:ascii="Arial" w:eastAsia="Times New Roman" w:hAnsi="Arial" w:cs="Arial"/>
          <w:b/>
          <w:bCs/>
          <w:color w:val="000000"/>
          <w:sz w:val="24"/>
          <w:szCs w:val="24"/>
        </w:rPr>
        <w:t>Nüfuz Edilmiş Siyasal Sistem Olarak Ortadoğu</w:t>
      </w:r>
    </w:p>
    <w:p w:rsidR="003C7146" w:rsidRPr="003C7146" w:rsidRDefault="003C7146" w:rsidP="003C7146">
      <w:pPr>
        <w:spacing w:before="299" w:after="0" w:line="299" w:lineRule="atLeast"/>
        <w:jc w:val="both"/>
        <w:rPr>
          <w:rFonts w:ascii="Arial" w:eastAsia="Times New Roman" w:hAnsi="Arial" w:cs="Arial"/>
          <w:color w:val="000000"/>
        </w:rPr>
      </w:pPr>
      <w:r w:rsidRPr="003C7146">
        <w:rPr>
          <w:rFonts w:ascii="Arial" w:eastAsia="Times New Roman" w:hAnsi="Arial" w:cs="Arial"/>
          <w:color w:val="000000"/>
        </w:rPr>
        <w:t>Nüfuzedilmişsiyasalsistemmodeli</w:t>
      </w:r>
      <w:r w:rsidRPr="003C7146">
        <w:rPr>
          <w:rFonts w:ascii="Arial" w:eastAsia="Times New Roman" w:hAnsi="Arial" w:cs="Arial"/>
          <w:i/>
          <w:iCs/>
          <w:color w:val="000000"/>
        </w:rPr>
        <w:t>,</w:t>
      </w:r>
      <w:r w:rsidRPr="003C7146">
        <w:rPr>
          <w:rFonts w:ascii="Arial" w:eastAsia="Times New Roman" w:hAnsi="Arial" w:cs="Arial"/>
          <w:color w:val="000000"/>
        </w:rPr>
        <w:t>öndegelenAmerikalıuluslararasıilişkilerveOrtadoğu uzmanı L. Carl Brown tarafından geliştirilmiştir.</w:t>
      </w:r>
      <w:r w:rsidRPr="003C7146">
        <w:rPr>
          <w:rFonts w:ascii="Arial" w:eastAsia="Times New Roman" w:hAnsi="Arial" w:cs="Arial"/>
          <w:color w:val="000000"/>
          <w:sz w:val="13"/>
        </w:rPr>
        <w:t>20 </w:t>
      </w:r>
      <w:r w:rsidRPr="003C7146">
        <w:rPr>
          <w:rFonts w:ascii="Arial" w:eastAsia="Times New Roman" w:hAnsi="Arial" w:cs="Arial"/>
          <w:color w:val="000000"/>
        </w:rPr>
        <w:t xml:space="preserve">Brown’a göre Ortadoğu; yerel, ulusal ve bölgesel politika alanlarında karmaşık bir şekilde dünya politikası ile bütünleşmiştir. Söz konusu üç politika alanının tamamı harici aktörler tarafından etki altına alınmakta ve böylece küresel güçler bölgesel etkileşime dahil olmaktadır. Brown’un tezine göre Orta- </w:t>
      </w:r>
      <w:r w:rsidRPr="003C7146">
        <w:rPr>
          <w:rFonts w:ascii="Arial" w:eastAsia="Times New Roman" w:hAnsi="Arial" w:cs="Arial"/>
          <w:color w:val="000000"/>
        </w:rPr>
        <w:lastRenderedPageBreak/>
        <w:t>doğu,18.yüzyıldanitibarenAvrupa’yayakınlığı,stratejikönemivepetrolzenginliğinden dolayı dünyanın hiçbir yerinde olmadığı kadar büyük güçlerin çok yönlü politikalarına</w:t>
      </w:r>
    </w:p>
    <w:p w:rsidR="003C7146" w:rsidRPr="003C7146" w:rsidRDefault="003C7146" w:rsidP="003C7146">
      <w:pPr>
        <w:spacing w:before="411" w:after="0" w:line="281" w:lineRule="atLeast"/>
        <w:jc w:val="both"/>
        <w:rPr>
          <w:rFonts w:ascii="Arial" w:eastAsia="Times New Roman" w:hAnsi="Arial" w:cs="Arial"/>
          <w:color w:val="000000"/>
        </w:rPr>
      </w:pPr>
      <w:r w:rsidRPr="003C7146">
        <w:rPr>
          <w:rFonts w:ascii="Times New Roman" w:eastAsia="Times New Roman" w:hAnsi="Times New Roman" w:cs="Times New Roman"/>
          <w:color w:val="000000"/>
          <w:sz w:val="11"/>
        </w:rPr>
        <w:t>15</w:t>
      </w:r>
      <w:r w:rsidRPr="003C7146">
        <w:rPr>
          <w:rFonts w:ascii="Arial" w:eastAsia="Times New Roman" w:hAnsi="Arial" w:cs="Arial"/>
          <w:color w:val="000000"/>
        </w:rPr>
        <w:t>Soğuk Savaş’ın bitimi ve Ortadoğu’ya etkileri için bkz. Helmut Hubel, </w:t>
      </w:r>
      <w:r w:rsidRPr="003C7146">
        <w:rPr>
          <w:rFonts w:ascii="Arial" w:eastAsia="Times New Roman" w:hAnsi="Arial" w:cs="Arial"/>
          <w:i/>
          <w:iCs/>
          <w:color w:val="000000"/>
        </w:rPr>
        <w:t>Das Ende des Kalten Kri- eges im Orient. Die USA, die Sowjetunion und die Konflikte in Afghanistan, am Golf und im Nahen Osten, 1979-1991</w:t>
      </w:r>
      <w:r w:rsidRPr="003C7146">
        <w:rPr>
          <w:rFonts w:ascii="Arial" w:eastAsia="Times New Roman" w:hAnsi="Arial" w:cs="Arial"/>
          <w:color w:val="000000"/>
        </w:rPr>
        <w:t>, München, Oldenbourg, 1995.</w:t>
      </w:r>
    </w:p>
    <w:p w:rsidR="003C7146" w:rsidRPr="003C7146" w:rsidRDefault="003C7146" w:rsidP="003C7146">
      <w:pPr>
        <w:spacing w:after="0" w:line="262" w:lineRule="atLeast"/>
        <w:jc w:val="both"/>
        <w:rPr>
          <w:rFonts w:ascii="Arial" w:eastAsia="Times New Roman" w:hAnsi="Arial" w:cs="Arial"/>
          <w:color w:val="000000"/>
        </w:rPr>
      </w:pPr>
      <w:r w:rsidRPr="003C7146">
        <w:rPr>
          <w:rFonts w:ascii="Arial" w:eastAsia="Times New Roman" w:hAnsi="Arial" w:cs="Arial"/>
          <w:color w:val="000000"/>
          <w:sz w:val="11"/>
        </w:rPr>
        <w:t>16</w:t>
      </w:r>
      <w:r w:rsidRPr="003C7146">
        <w:rPr>
          <w:rFonts w:ascii="Arial" w:eastAsia="Times New Roman" w:hAnsi="Arial" w:cs="Arial"/>
          <w:color w:val="000000"/>
        </w:rPr>
        <w:t>Helmut Hubel, Markus Kaim ve Oliver Lembke, </w:t>
      </w:r>
      <w:r w:rsidRPr="003C7146">
        <w:rPr>
          <w:rFonts w:ascii="Arial" w:eastAsia="Times New Roman" w:hAnsi="Arial" w:cs="Arial"/>
          <w:i/>
          <w:iCs/>
          <w:color w:val="000000"/>
        </w:rPr>
        <w:t>Pax Americana im Nahen Osten: Eine Studie zur Transformation regionaler Ordnungen</w:t>
      </w:r>
      <w:r w:rsidRPr="003C7146">
        <w:rPr>
          <w:rFonts w:ascii="Arial" w:eastAsia="Times New Roman" w:hAnsi="Arial" w:cs="Arial"/>
          <w:color w:val="000000"/>
        </w:rPr>
        <w:t>, Baden Baden, Nomos, 2000, s. 45.</w:t>
      </w:r>
    </w:p>
    <w:p w:rsidR="003C7146" w:rsidRPr="003C7146" w:rsidRDefault="003C7146" w:rsidP="003C7146">
      <w:pPr>
        <w:spacing w:after="0" w:line="262" w:lineRule="atLeast"/>
        <w:jc w:val="both"/>
        <w:rPr>
          <w:rFonts w:ascii="Arial" w:eastAsia="Times New Roman" w:hAnsi="Arial" w:cs="Arial"/>
          <w:i/>
          <w:iCs/>
          <w:color w:val="000000"/>
        </w:rPr>
      </w:pPr>
      <w:r w:rsidRPr="003C7146">
        <w:rPr>
          <w:rFonts w:ascii="Arial" w:eastAsia="Times New Roman" w:hAnsi="Arial" w:cs="Arial"/>
          <w:color w:val="000000"/>
          <w:sz w:val="11"/>
        </w:rPr>
        <w:t>17</w:t>
      </w:r>
      <w:r w:rsidRPr="003C7146">
        <w:rPr>
          <w:rFonts w:ascii="Arial" w:eastAsia="Times New Roman" w:hAnsi="Arial" w:cs="Arial"/>
          <w:color w:val="000000"/>
        </w:rPr>
        <w:t>Helmut Hubel, </w:t>
      </w:r>
      <w:r w:rsidRPr="003C7146">
        <w:rPr>
          <w:rFonts w:ascii="Arial" w:eastAsia="Times New Roman" w:hAnsi="Arial" w:cs="Arial"/>
          <w:i/>
          <w:iCs/>
          <w:color w:val="000000"/>
        </w:rPr>
        <w:t>Das Ende des Kalten Krieges im Orient. Die USA, die Sowjetunion und die Konf- likte in Afghanistan, am Golf und im Nahen Osten</w:t>
      </w:r>
      <w:r w:rsidRPr="003C7146">
        <w:rPr>
          <w:rFonts w:ascii="Arial" w:eastAsia="Times New Roman" w:hAnsi="Arial" w:cs="Arial"/>
          <w:color w:val="000000"/>
        </w:rPr>
        <w:t>, s. 23.</w:t>
      </w:r>
    </w:p>
    <w:p w:rsidR="003C7146" w:rsidRPr="003C7146" w:rsidRDefault="003C7146" w:rsidP="003C7146">
      <w:pPr>
        <w:spacing w:after="0" w:line="281" w:lineRule="atLeast"/>
        <w:jc w:val="both"/>
        <w:rPr>
          <w:rFonts w:ascii="Arial" w:eastAsia="Times New Roman" w:hAnsi="Arial" w:cs="Arial"/>
          <w:color w:val="000000"/>
        </w:rPr>
      </w:pPr>
      <w:r w:rsidRPr="003C7146">
        <w:rPr>
          <w:rFonts w:ascii="Arial" w:eastAsia="Times New Roman" w:hAnsi="Arial" w:cs="Arial"/>
          <w:color w:val="000000"/>
          <w:sz w:val="11"/>
        </w:rPr>
        <w:t>18</w:t>
      </w:r>
      <w:r w:rsidRPr="003C7146">
        <w:rPr>
          <w:rFonts w:ascii="Arial" w:eastAsia="Times New Roman" w:hAnsi="Arial" w:cs="Arial"/>
          <w:color w:val="000000"/>
        </w:rPr>
        <w:t>Ayrıntılı olarak bkz. Hubel, Kaim ve Lembke, </w:t>
      </w:r>
      <w:r w:rsidRPr="003C7146">
        <w:rPr>
          <w:rFonts w:ascii="Arial" w:eastAsia="Times New Roman" w:hAnsi="Arial" w:cs="Arial"/>
          <w:i/>
          <w:iCs/>
          <w:color w:val="000000"/>
        </w:rPr>
        <w:t>Pax Americana im Nahen Osten: Eine Studie zur Transformation regionaler Ordnungen.</w:t>
      </w:r>
    </w:p>
    <w:p w:rsidR="003C7146" w:rsidRPr="003C7146" w:rsidRDefault="003C7146" w:rsidP="003C7146">
      <w:pPr>
        <w:spacing w:after="0" w:line="262" w:lineRule="atLeast"/>
        <w:jc w:val="both"/>
        <w:rPr>
          <w:rFonts w:ascii="Arial" w:eastAsia="Times New Roman" w:hAnsi="Arial" w:cs="Arial"/>
          <w:color w:val="000000"/>
        </w:rPr>
      </w:pPr>
      <w:r w:rsidRPr="003C7146">
        <w:rPr>
          <w:rFonts w:ascii="Arial" w:eastAsia="Times New Roman" w:hAnsi="Arial" w:cs="Arial"/>
          <w:color w:val="000000"/>
          <w:sz w:val="11"/>
        </w:rPr>
        <w:t>19</w:t>
      </w:r>
      <w:r w:rsidRPr="003C7146">
        <w:rPr>
          <w:rFonts w:ascii="Arial" w:eastAsia="Times New Roman" w:hAnsi="Arial" w:cs="Arial"/>
          <w:color w:val="000000"/>
        </w:rPr>
        <w:t>A.g.e., s. 41.</w:t>
      </w:r>
    </w:p>
    <w:p w:rsidR="003C7146" w:rsidRPr="003C7146" w:rsidRDefault="003C7146" w:rsidP="003C7146">
      <w:pPr>
        <w:spacing w:line="281" w:lineRule="atLeast"/>
        <w:jc w:val="both"/>
        <w:rPr>
          <w:rFonts w:ascii="Arial" w:eastAsia="Times New Roman" w:hAnsi="Arial" w:cs="Arial"/>
          <w:i/>
          <w:iCs/>
          <w:color w:val="000000"/>
        </w:rPr>
      </w:pPr>
      <w:r w:rsidRPr="003C7146">
        <w:rPr>
          <w:rFonts w:ascii="Arial" w:eastAsia="Times New Roman" w:hAnsi="Arial" w:cs="Arial"/>
          <w:color w:val="000000"/>
          <w:sz w:val="11"/>
        </w:rPr>
        <w:t>20</w:t>
      </w:r>
      <w:r w:rsidRPr="003C7146">
        <w:rPr>
          <w:rFonts w:ascii="Arial" w:eastAsia="Times New Roman" w:hAnsi="Arial" w:cs="Arial"/>
          <w:color w:val="000000"/>
        </w:rPr>
        <w:t>Ayrıntılı olarak bkz. Carl L. Brown, </w:t>
      </w:r>
      <w:r w:rsidRPr="003C7146">
        <w:rPr>
          <w:rFonts w:ascii="Arial" w:eastAsia="Times New Roman" w:hAnsi="Arial" w:cs="Arial"/>
          <w:i/>
          <w:iCs/>
          <w:color w:val="000000"/>
        </w:rPr>
        <w:t>International Politics and the Middle East. Old Rules, Dan- gerous Game</w:t>
      </w:r>
      <w:r w:rsidRPr="003C7146">
        <w:rPr>
          <w:rFonts w:ascii="Arial" w:eastAsia="Times New Roman" w:hAnsi="Arial" w:cs="Arial"/>
          <w:color w:val="000000"/>
        </w:rPr>
        <w:t>.</w:t>
      </w:r>
    </w:p>
    <w:p w:rsidR="003C7146" w:rsidRPr="003C7146" w:rsidRDefault="00947A27" w:rsidP="003C7146">
      <w:pPr>
        <w:spacing w:line="240" w:lineRule="auto"/>
        <w:rPr>
          <w:rFonts w:ascii="Times New Roman" w:eastAsia="Times New Roman" w:hAnsi="Times New Roman" w:cs="Times New Roman"/>
          <w:color w:val="000000"/>
          <w:sz w:val="2"/>
          <w:szCs w:val="2"/>
        </w:rPr>
      </w:pPr>
      <w:r w:rsidRPr="00947A27">
        <w:rPr>
          <w:rFonts w:ascii="Times New Roman" w:eastAsia="Times New Roman" w:hAnsi="Times New Roman" w:cs="Times New Roman"/>
          <w:color w:val="000000"/>
          <w:sz w:val="2"/>
          <w:szCs w:val="2"/>
        </w:rPr>
        <w:pict>
          <v:shape id="_x0000_i1029" type="#_x0000_t75" alt="" style="width:24.3pt;height:24.3pt"/>
        </w:pict>
      </w:r>
    </w:p>
    <w:tbl>
      <w:tblPr>
        <w:tblW w:w="8827" w:type="dxa"/>
        <w:tblCellSpacing w:w="0" w:type="dxa"/>
        <w:tblCellMar>
          <w:left w:w="0" w:type="dxa"/>
          <w:right w:w="0" w:type="dxa"/>
        </w:tblCellMar>
        <w:tblLook w:val="04A0"/>
      </w:tblPr>
      <w:tblGrid>
        <w:gridCol w:w="1964"/>
        <w:gridCol w:w="6863"/>
      </w:tblGrid>
      <w:tr w:rsidR="003C7146" w:rsidRPr="003C7146" w:rsidTr="003C7146">
        <w:trPr>
          <w:trHeight w:val="393"/>
          <w:tblCellSpacing w:w="0" w:type="dxa"/>
        </w:trPr>
        <w:tc>
          <w:tcPr>
            <w:tcW w:w="1964" w:type="dxa"/>
            <w:vAlign w:val="bottom"/>
            <w:hideMark/>
          </w:tcPr>
          <w:p w:rsidR="003C7146" w:rsidRPr="003C7146" w:rsidRDefault="003C7146" w:rsidP="003C7146">
            <w:pPr>
              <w:spacing w:after="0" w:line="262" w:lineRule="atLeast"/>
              <w:jc w:val="right"/>
              <w:rPr>
                <w:rFonts w:ascii="Arial" w:eastAsia="Times New Roman" w:hAnsi="Arial" w:cs="Arial"/>
                <w:color w:val="666666"/>
                <w:sz w:val="21"/>
                <w:szCs w:val="21"/>
              </w:rPr>
            </w:pPr>
            <w:r w:rsidRPr="003C7146">
              <w:rPr>
                <w:rFonts w:ascii="Arial" w:eastAsia="Times New Roman" w:hAnsi="Arial" w:cs="Arial"/>
                <w:color w:val="666666"/>
                <w:sz w:val="21"/>
                <w:szCs w:val="21"/>
              </w:rPr>
              <w:t>48</w:t>
            </w:r>
          </w:p>
        </w:tc>
        <w:tc>
          <w:tcPr>
            <w:tcW w:w="6863" w:type="dxa"/>
            <w:vAlign w:val="bottom"/>
            <w:hideMark/>
          </w:tcPr>
          <w:p w:rsidR="003C7146" w:rsidRPr="003C7146" w:rsidRDefault="003C7146" w:rsidP="003C7146">
            <w:pPr>
              <w:spacing w:after="0" w:line="262" w:lineRule="atLeast"/>
              <w:rPr>
                <w:rFonts w:ascii="Times New Roman" w:eastAsia="Times New Roman" w:hAnsi="Times New Roman" w:cs="Times New Roman"/>
                <w:i/>
                <w:iCs/>
                <w:color w:val="666666"/>
                <w:sz w:val="21"/>
                <w:szCs w:val="21"/>
              </w:rPr>
            </w:pPr>
            <w:r w:rsidRPr="003C7146">
              <w:rPr>
                <w:rFonts w:ascii="Times New Roman" w:eastAsia="Times New Roman" w:hAnsi="Times New Roman" w:cs="Times New Roman"/>
                <w:i/>
                <w:iCs/>
                <w:color w:val="666666"/>
                <w:sz w:val="21"/>
                <w:szCs w:val="21"/>
              </w:rPr>
              <w:t>Osman N. ÖZALP</w:t>
            </w:r>
          </w:p>
        </w:tc>
      </w:tr>
      <w:tr w:rsidR="003C7146" w:rsidRPr="003C7146" w:rsidTr="003C7146">
        <w:trPr>
          <w:trHeight w:val="75"/>
          <w:tblCellSpacing w:w="0" w:type="dxa"/>
        </w:trPr>
        <w:tc>
          <w:tcPr>
            <w:tcW w:w="1964" w:type="dxa"/>
            <w:tcBorders>
              <w:bottom w:val="single" w:sz="8" w:space="0" w:color="666666"/>
            </w:tcBorders>
            <w:vAlign w:val="bottom"/>
            <w:hideMark/>
          </w:tcPr>
          <w:p w:rsidR="003C7146" w:rsidRPr="003C7146" w:rsidRDefault="003C7146" w:rsidP="003C7146">
            <w:pPr>
              <w:spacing w:after="0" w:line="75" w:lineRule="atLeast"/>
              <w:rPr>
                <w:rFonts w:ascii="Arial" w:eastAsia="Times New Roman" w:hAnsi="Arial" w:cs="Arial"/>
                <w:color w:val="666666"/>
                <w:sz w:val="2"/>
                <w:szCs w:val="2"/>
              </w:rPr>
            </w:pPr>
            <w:r w:rsidRPr="003C7146">
              <w:rPr>
                <w:rFonts w:ascii="Arial" w:eastAsia="Times New Roman" w:hAnsi="Arial" w:cs="Arial"/>
                <w:color w:val="666666"/>
                <w:sz w:val="2"/>
                <w:szCs w:val="2"/>
              </w:rPr>
              <w:t> </w:t>
            </w:r>
          </w:p>
        </w:tc>
        <w:tc>
          <w:tcPr>
            <w:tcW w:w="6863" w:type="dxa"/>
            <w:tcBorders>
              <w:bottom w:val="single" w:sz="8" w:space="0" w:color="666666"/>
            </w:tcBorders>
            <w:vAlign w:val="bottom"/>
            <w:hideMark/>
          </w:tcPr>
          <w:p w:rsidR="003C7146" w:rsidRPr="003C7146" w:rsidRDefault="003C7146" w:rsidP="003C7146">
            <w:pPr>
              <w:spacing w:after="0" w:line="75" w:lineRule="atLeast"/>
              <w:rPr>
                <w:rFonts w:ascii="Arial" w:eastAsia="Times New Roman" w:hAnsi="Arial" w:cs="Arial"/>
                <w:color w:val="666666"/>
                <w:sz w:val="2"/>
                <w:szCs w:val="2"/>
              </w:rPr>
            </w:pPr>
            <w:r w:rsidRPr="003C7146">
              <w:rPr>
                <w:rFonts w:ascii="Arial" w:eastAsia="Times New Roman" w:hAnsi="Arial" w:cs="Arial"/>
                <w:color w:val="666666"/>
                <w:sz w:val="2"/>
                <w:szCs w:val="2"/>
              </w:rPr>
              <w:t> </w:t>
            </w:r>
          </w:p>
        </w:tc>
      </w:tr>
    </w:tbl>
    <w:p w:rsidR="003C7146" w:rsidRPr="003C7146" w:rsidRDefault="003C7146" w:rsidP="003C7146">
      <w:pPr>
        <w:spacing w:before="449" w:after="0" w:line="299" w:lineRule="atLeast"/>
        <w:jc w:val="both"/>
        <w:rPr>
          <w:rFonts w:ascii="Arial" w:eastAsia="Times New Roman" w:hAnsi="Arial" w:cs="Arial"/>
          <w:color w:val="000000"/>
          <w:sz w:val="24"/>
          <w:szCs w:val="24"/>
        </w:rPr>
      </w:pPr>
      <w:r w:rsidRPr="003C7146">
        <w:rPr>
          <w:rFonts w:ascii="Arial" w:eastAsia="Times New Roman" w:hAnsi="Arial" w:cs="Arial"/>
          <w:color w:val="000000"/>
          <w:sz w:val="24"/>
          <w:szCs w:val="24"/>
        </w:rPr>
        <w:t>bağlıolmuştur.BusebepleBrownOrtadoğu’yu,ençoknüfuzedilmişuluslararasıilişkiler alt sistemi şeklinde tanımlamaktadır.</w:t>
      </w:r>
      <w:r w:rsidRPr="003C7146">
        <w:rPr>
          <w:rFonts w:ascii="Times New Roman" w:eastAsia="Times New Roman" w:hAnsi="Times New Roman" w:cs="Times New Roman"/>
          <w:color w:val="000000"/>
          <w:sz w:val="15"/>
        </w:rPr>
        <w:t>21</w:t>
      </w:r>
    </w:p>
    <w:p w:rsidR="003C7146" w:rsidRPr="003C7146" w:rsidRDefault="003C7146" w:rsidP="003C7146">
      <w:pPr>
        <w:spacing w:before="299" w:after="0" w:line="299" w:lineRule="atLeast"/>
        <w:jc w:val="both"/>
        <w:rPr>
          <w:rFonts w:ascii="Arial" w:eastAsia="Times New Roman" w:hAnsi="Arial" w:cs="Arial"/>
          <w:color w:val="000000"/>
          <w:sz w:val="24"/>
          <w:szCs w:val="24"/>
        </w:rPr>
      </w:pPr>
      <w:r w:rsidRPr="003C7146">
        <w:rPr>
          <w:rFonts w:ascii="Arial" w:eastAsia="Times New Roman" w:hAnsi="Arial" w:cs="Arial"/>
          <w:color w:val="000000"/>
          <w:sz w:val="24"/>
          <w:szCs w:val="24"/>
        </w:rPr>
        <w:t>Brown’a göre nüfuz edilmiş sistem modeli, harici güçlerin siyasi ya da iktisadi hakimi- yetinden daha çok bu güçlerin farklı siyasi alanlarla bütünleşmesi ve karışmasıdır.</w:t>
      </w:r>
      <w:r w:rsidRPr="003C7146">
        <w:rPr>
          <w:rFonts w:ascii="Times New Roman" w:eastAsia="Times New Roman" w:hAnsi="Times New Roman" w:cs="Times New Roman"/>
          <w:color w:val="000000"/>
          <w:sz w:val="15"/>
        </w:rPr>
        <w:t>22 </w:t>
      </w:r>
      <w:r w:rsidRPr="003C7146">
        <w:rPr>
          <w:rFonts w:ascii="Arial" w:eastAsia="Times New Roman" w:hAnsi="Arial" w:cs="Arial"/>
          <w:color w:val="000000"/>
          <w:sz w:val="24"/>
          <w:szCs w:val="24"/>
        </w:rPr>
        <w:t>Bu genel çerçeveye bağlı olarak, uluslararası ilişkilerde Ortadoğu politikası ile ilgili bölgeye has bir siyasi kültür oluşmakta, sonucunda ise bölgesel ve harici aktörler arasında bazı karakteristik özellikler ortaya çıkmaktadır.</w:t>
      </w:r>
      <w:r w:rsidRPr="003C7146">
        <w:rPr>
          <w:rFonts w:ascii="Times New Roman" w:eastAsia="Times New Roman" w:hAnsi="Times New Roman" w:cs="Times New Roman"/>
          <w:color w:val="000000"/>
          <w:sz w:val="15"/>
        </w:rPr>
        <w:t>23</w:t>
      </w:r>
    </w:p>
    <w:p w:rsidR="003C7146" w:rsidRPr="003C7146" w:rsidRDefault="003C7146" w:rsidP="003C7146">
      <w:pPr>
        <w:spacing w:before="299" w:after="0" w:line="299" w:lineRule="atLeast"/>
        <w:jc w:val="both"/>
        <w:rPr>
          <w:rFonts w:ascii="Arial" w:eastAsia="Times New Roman" w:hAnsi="Arial" w:cs="Arial"/>
          <w:color w:val="000000"/>
          <w:sz w:val="21"/>
          <w:szCs w:val="21"/>
        </w:rPr>
      </w:pPr>
      <w:r w:rsidRPr="003C7146">
        <w:rPr>
          <w:rFonts w:ascii="Arial" w:eastAsia="Times New Roman" w:hAnsi="Arial" w:cs="Arial"/>
          <w:color w:val="000000"/>
          <w:sz w:val="21"/>
          <w:szCs w:val="21"/>
        </w:rPr>
        <w:t>Bölgeselaktörler,diğerbölgeselrakiplerinekarşıaktifolarakbüyükgüçlerikendiçatışma alanlarınaçekerkensorunlarınçözümüiçindevamlıharicigüçlereyönelmektedirler.Böylece dışgüçlerinbölgeselçatışmakonularınaentegrasyonu,bilinçliolaraksağlanmaktavemü- dahaleleriyönündesiyasibirgelenekoluşmaktadır.Ortadoğu’dabölgeselanlamdaçatışma önleyici hiçbir bir geleneğin oluşmaması işte bu yüzdendir. Harici güçlerin müdahalesi olmadanherhangibirçatışmayıOrtadoğu’daçözebilmekoldukçazordur.Gelenek,seçkin- lerin siyasi sosyalizasyonları ve nüfuz edilmiş siyasi sistemin yapısal özellikleri, bölgesel aktörlerin davranış biçimlerini etkilemekte ve şekillendirmektedir. Böylece harici güçlere başvurularak onlardan arabuluculuk aktivitelerine katılmaları ve garanti vermeleri isten- mektedir. Bu eğilim ise bölgede istikrarlı ittifakların kurulmasını engellerken güç dengesi politikalarını(balanceofpower)beslemektedir.Yapısalözelliklerigenelolarakböyleolan Ortadoğu’da, bölgesel problemleri bir tarafın lehine çözmek, statüko ilişkilerini aşmak ya da çatışmaları önleyebilmek hemen hemen mümkün değildir.</w:t>
      </w:r>
    </w:p>
    <w:p w:rsidR="003C7146" w:rsidRPr="003C7146" w:rsidRDefault="003C7146" w:rsidP="003C7146">
      <w:pPr>
        <w:spacing w:before="299" w:after="0" w:line="318" w:lineRule="atLeast"/>
        <w:jc w:val="both"/>
        <w:rPr>
          <w:rFonts w:ascii="Arial" w:eastAsia="Times New Roman" w:hAnsi="Arial" w:cs="Arial"/>
          <w:color w:val="000000"/>
          <w:sz w:val="21"/>
          <w:szCs w:val="21"/>
        </w:rPr>
      </w:pPr>
      <w:r w:rsidRPr="003C7146">
        <w:rPr>
          <w:rFonts w:ascii="Arial" w:eastAsia="Times New Roman" w:hAnsi="Arial" w:cs="Arial"/>
          <w:color w:val="000000"/>
          <w:sz w:val="21"/>
          <w:szCs w:val="21"/>
        </w:rPr>
        <w:lastRenderedPageBreak/>
        <w:t>Brown’a göre, harici güçlerle bugüne kadar bölgesel bir düzen tesis edilemediği gibi, ön- görülebilir gelecekte de başarılı bir bölgesel düzen sağlanamayacaktır.Yine bu bağlamda, elde edilen hızlı diplomatik başarıların da orta ve uzun vadede avantajdan çok dezavantaj getirebileceğiilerisürülmektedir.</w:t>
      </w:r>
      <w:r w:rsidRPr="003C7146">
        <w:rPr>
          <w:rFonts w:ascii="Times New Roman" w:eastAsia="Times New Roman" w:hAnsi="Times New Roman" w:cs="Times New Roman"/>
          <w:color w:val="000000"/>
          <w:sz w:val="11"/>
        </w:rPr>
        <w:t>24 </w:t>
      </w:r>
      <w:r w:rsidRPr="003C7146">
        <w:rPr>
          <w:rFonts w:ascii="Arial" w:eastAsia="Times New Roman" w:hAnsi="Arial" w:cs="Arial"/>
          <w:color w:val="000000"/>
          <w:sz w:val="21"/>
          <w:szCs w:val="21"/>
        </w:rPr>
        <w:t>Genelolaraknüfuzedilmişsiyasisistemmodelinin,19. ve 20. yüzyılda tarihsel olarak harici küresel güçlerin Ortadoğu politikasını analiz ettiğini söyleyebiliriz.Modelegöre,gerek19.yüzyıldaki</w:t>
      </w:r>
      <w:r w:rsidRPr="003C7146">
        <w:rPr>
          <w:rFonts w:ascii="Arial" w:eastAsia="Times New Roman" w:hAnsi="Arial" w:cs="Arial"/>
          <w:i/>
          <w:iCs/>
          <w:color w:val="000000"/>
          <w:sz w:val="21"/>
        </w:rPr>
        <w:t>Do</w:t>
      </w:r>
      <w:r w:rsidRPr="003C7146">
        <w:rPr>
          <w:rFonts w:ascii="Arial" w:eastAsia="Times New Roman" w:hAnsi="Arial" w:cs="Arial"/>
          <w:color w:val="000000"/>
          <w:sz w:val="21"/>
          <w:szCs w:val="21"/>
        </w:rPr>
        <w:t>ğuSorunu’ndagereksegünümüzdeki Ortadoğuileilgilisorunlardaaynımüdahalevedavranışkalıplarınıgörmekteyiz.Brownn, 1990/91’deki II. Körfez Savaşı’ndan sonra bölgede oluşan yeni siyasi realiteye göre mo- delinikarşılaştırmışvetezleriniKuveytKrizi’ndensonrayenidendeğerlendirmiştir.Buna göre denge politikası çerçevesinde, bölge ülkeleri, harici güçleri Ortadoğu’ya müdahale konusunda neredeyse otomatik olarak çekmiştir.</w:t>
      </w:r>
      <w:r w:rsidRPr="003C7146">
        <w:rPr>
          <w:rFonts w:ascii="Times New Roman" w:eastAsia="Times New Roman" w:hAnsi="Times New Roman" w:cs="Times New Roman"/>
          <w:color w:val="000000"/>
          <w:sz w:val="11"/>
        </w:rPr>
        <w:t>25 </w:t>
      </w:r>
      <w:r w:rsidRPr="003C7146">
        <w:rPr>
          <w:rFonts w:ascii="Arial" w:eastAsia="Times New Roman" w:hAnsi="Arial" w:cs="Arial"/>
          <w:color w:val="000000"/>
          <w:sz w:val="21"/>
          <w:szCs w:val="21"/>
        </w:rPr>
        <w:t>Sonuç olarak Brow’ın modeli, Orta- doğu’daki bölgesel devlet sistemini dünya politikası bağlamında analiz ederek karmaşık çatışma yapısını açıklamaya çalışmaktadır.</w:t>
      </w:r>
    </w:p>
    <w:p w:rsidR="003C7146" w:rsidRPr="003C7146" w:rsidRDefault="003C7146" w:rsidP="003C7146">
      <w:pPr>
        <w:spacing w:before="954" w:after="0" w:line="281" w:lineRule="atLeast"/>
        <w:jc w:val="both"/>
        <w:rPr>
          <w:rFonts w:ascii="Arial" w:eastAsia="Times New Roman" w:hAnsi="Arial" w:cs="Arial"/>
          <w:color w:val="000000"/>
        </w:rPr>
      </w:pPr>
      <w:r w:rsidRPr="003C7146">
        <w:rPr>
          <w:rFonts w:ascii="Times New Roman" w:eastAsia="Times New Roman" w:hAnsi="Times New Roman" w:cs="Times New Roman"/>
          <w:color w:val="000000"/>
          <w:sz w:val="11"/>
        </w:rPr>
        <w:t>21</w:t>
      </w:r>
      <w:r w:rsidRPr="003C7146">
        <w:rPr>
          <w:rFonts w:ascii="Arial" w:eastAsia="Times New Roman" w:hAnsi="Arial" w:cs="Arial"/>
          <w:color w:val="000000"/>
        </w:rPr>
        <w:t>A.g.e., s. 4.</w:t>
      </w:r>
    </w:p>
    <w:p w:rsidR="003C7146" w:rsidRPr="003C7146" w:rsidRDefault="003C7146" w:rsidP="003C7146">
      <w:pPr>
        <w:spacing w:after="0" w:line="262" w:lineRule="atLeast"/>
        <w:jc w:val="both"/>
        <w:rPr>
          <w:rFonts w:ascii="Arial" w:eastAsia="Times New Roman" w:hAnsi="Arial" w:cs="Arial"/>
          <w:color w:val="000000"/>
        </w:rPr>
      </w:pPr>
      <w:r w:rsidRPr="003C7146">
        <w:rPr>
          <w:rFonts w:ascii="Times New Roman" w:eastAsia="Times New Roman" w:hAnsi="Times New Roman" w:cs="Times New Roman"/>
          <w:color w:val="000000"/>
          <w:sz w:val="11"/>
        </w:rPr>
        <w:t>22</w:t>
      </w:r>
      <w:r w:rsidRPr="003C7146">
        <w:rPr>
          <w:rFonts w:ascii="Arial" w:eastAsia="Times New Roman" w:hAnsi="Arial" w:cs="Arial"/>
          <w:color w:val="000000"/>
        </w:rPr>
        <w:t>A.g.e., s. 5.</w:t>
      </w:r>
    </w:p>
    <w:p w:rsidR="003C7146" w:rsidRPr="003C7146" w:rsidRDefault="003C7146" w:rsidP="003C7146">
      <w:pPr>
        <w:spacing w:after="0" w:line="281" w:lineRule="atLeast"/>
        <w:jc w:val="both"/>
        <w:rPr>
          <w:rFonts w:ascii="Arial" w:eastAsia="Times New Roman" w:hAnsi="Arial" w:cs="Arial"/>
          <w:color w:val="000000"/>
        </w:rPr>
      </w:pPr>
      <w:r w:rsidRPr="003C7146">
        <w:rPr>
          <w:rFonts w:ascii="Times New Roman" w:eastAsia="Times New Roman" w:hAnsi="Times New Roman" w:cs="Times New Roman"/>
          <w:color w:val="000000"/>
          <w:sz w:val="11"/>
        </w:rPr>
        <w:t>23</w:t>
      </w:r>
      <w:r w:rsidRPr="003C7146">
        <w:rPr>
          <w:rFonts w:ascii="Arial" w:eastAsia="Times New Roman" w:hAnsi="Arial" w:cs="Arial"/>
          <w:color w:val="000000"/>
        </w:rPr>
        <w:t>A.g.e., s. 16.</w:t>
      </w:r>
    </w:p>
    <w:p w:rsidR="003C7146" w:rsidRPr="003C7146" w:rsidRDefault="003C7146" w:rsidP="003C7146">
      <w:pPr>
        <w:spacing w:after="0" w:line="262" w:lineRule="atLeast"/>
        <w:jc w:val="both"/>
        <w:rPr>
          <w:rFonts w:ascii="Arial" w:eastAsia="Times New Roman" w:hAnsi="Arial" w:cs="Arial"/>
          <w:color w:val="000000"/>
        </w:rPr>
      </w:pPr>
      <w:r w:rsidRPr="003C7146">
        <w:rPr>
          <w:rFonts w:ascii="Times New Roman" w:eastAsia="Times New Roman" w:hAnsi="Times New Roman" w:cs="Times New Roman"/>
          <w:color w:val="000000"/>
          <w:sz w:val="11"/>
        </w:rPr>
        <w:t>24</w:t>
      </w:r>
      <w:r w:rsidRPr="003C7146">
        <w:rPr>
          <w:rFonts w:ascii="Arial" w:eastAsia="Times New Roman" w:hAnsi="Arial" w:cs="Arial"/>
          <w:color w:val="000000"/>
        </w:rPr>
        <w:t>A.g.e., s. 270.</w:t>
      </w:r>
    </w:p>
    <w:p w:rsidR="003C7146" w:rsidRPr="003C7146" w:rsidRDefault="003C7146" w:rsidP="003C7146">
      <w:pPr>
        <w:spacing w:line="281" w:lineRule="atLeast"/>
        <w:jc w:val="both"/>
        <w:rPr>
          <w:rFonts w:ascii="Arial" w:eastAsia="Times New Roman" w:hAnsi="Arial" w:cs="Arial"/>
          <w:color w:val="000000"/>
        </w:rPr>
      </w:pPr>
      <w:r w:rsidRPr="003C7146">
        <w:rPr>
          <w:rFonts w:ascii="Times New Roman" w:eastAsia="Times New Roman" w:hAnsi="Times New Roman" w:cs="Times New Roman"/>
          <w:color w:val="000000"/>
          <w:sz w:val="11"/>
        </w:rPr>
        <w:t>25</w:t>
      </w:r>
      <w:r w:rsidRPr="003C7146">
        <w:rPr>
          <w:rFonts w:ascii="Arial" w:eastAsia="Times New Roman" w:hAnsi="Arial" w:cs="Arial"/>
          <w:color w:val="000000"/>
        </w:rPr>
        <w:t>Carl L. Brown, “The Middle East after the cold war and the Gulf war: Systemic change or more of the same?”, George W Downs, (der.), </w:t>
      </w:r>
      <w:r w:rsidRPr="003C7146">
        <w:rPr>
          <w:rFonts w:ascii="Arial" w:eastAsia="Times New Roman" w:hAnsi="Arial" w:cs="Arial"/>
          <w:i/>
          <w:iCs/>
          <w:color w:val="000000"/>
        </w:rPr>
        <w:t>Collective security beyond the cold war</w:t>
      </w:r>
      <w:r w:rsidRPr="003C7146">
        <w:rPr>
          <w:rFonts w:ascii="Arial" w:eastAsia="Times New Roman" w:hAnsi="Arial" w:cs="Arial"/>
          <w:color w:val="000000"/>
        </w:rPr>
        <w:t>,AnnArbor, Mic- higan UP, 1994, s. 197-216.</w:t>
      </w:r>
    </w:p>
    <w:p w:rsidR="003C7146" w:rsidRPr="003C7146" w:rsidRDefault="00947A27" w:rsidP="003C7146">
      <w:pPr>
        <w:spacing w:line="240" w:lineRule="auto"/>
        <w:rPr>
          <w:rFonts w:ascii="Times New Roman" w:eastAsia="Times New Roman" w:hAnsi="Times New Roman" w:cs="Times New Roman"/>
          <w:color w:val="000000"/>
          <w:sz w:val="27"/>
          <w:szCs w:val="27"/>
        </w:rPr>
      </w:pPr>
      <w:r w:rsidRPr="00947A27">
        <w:rPr>
          <w:rFonts w:ascii="Times New Roman" w:eastAsia="Times New Roman" w:hAnsi="Times New Roman" w:cs="Times New Roman"/>
          <w:color w:val="000000"/>
          <w:sz w:val="27"/>
          <w:szCs w:val="27"/>
        </w:rPr>
        <w:pict>
          <v:shape id="_x0000_i1030" type="#_x0000_t75" alt="" style="width:24.3pt;height:24.3pt"/>
        </w:pict>
      </w:r>
    </w:p>
    <w:tbl>
      <w:tblPr>
        <w:tblW w:w="7331" w:type="dxa"/>
        <w:tblCellSpacing w:w="0" w:type="dxa"/>
        <w:tblInd w:w="1496" w:type="dxa"/>
        <w:tblCellMar>
          <w:left w:w="0" w:type="dxa"/>
          <w:right w:w="0" w:type="dxa"/>
        </w:tblCellMar>
        <w:tblLook w:val="04A0"/>
      </w:tblPr>
      <w:tblGrid>
        <w:gridCol w:w="6471"/>
        <w:gridCol w:w="860"/>
      </w:tblGrid>
      <w:tr w:rsidR="003C7146" w:rsidRPr="003C7146" w:rsidTr="003C7146">
        <w:trPr>
          <w:trHeight w:val="318"/>
          <w:tblCellSpacing w:w="0" w:type="dxa"/>
        </w:trPr>
        <w:tc>
          <w:tcPr>
            <w:tcW w:w="6471" w:type="dxa"/>
            <w:vAlign w:val="bottom"/>
            <w:hideMark/>
          </w:tcPr>
          <w:p w:rsidR="003C7146" w:rsidRPr="003C7146" w:rsidRDefault="003C7146" w:rsidP="003C7146">
            <w:pPr>
              <w:spacing w:after="0" w:line="224" w:lineRule="atLeast"/>
              <w:jc w:val="center"/>
              <w:rPr>
                <w:rFonts w:ascii="Arial" w:eastAsia="Times New Roman" w:hAnsi="Arial" w:cs="Arial"/>
                <w:i/>
                <w:iCs/>
                <w:color w:val="666666"/>
                <w:sz w:val="17"/>
                <w:szCs w:val="17"/>
              </w:rPr>
            </w:pPr>
            <w:r w:rsidRPr="003C7146">
              <w:rPr>
                <w:rFonts w:ascii="Arial" w:eastAsia="Times New Roman" w:hAnsi="Arial" w:cs="Arial"/>
                <w:i/>
                <w:iCs/>
                <w:color w:val="666666"/>
                <w:sz w:val="17"/>
                <w:szCs w:val="17"/>
              </w:rPr>
              <w:t>Uluslararası İlişkiler Bağlamında Ortadoğu’da Büyük Göç Politikalarını</w:t>
            </w:r>
          </w:p>
        </w:tc>
        <w:tc>
          <w:tcPr>
            <w:tcW w:w="860" w:type="dxa"/>
            <w:vMerge w:val="restart"/>
            <w:vAlign w:val="bottom"/>
            <w:hideMark/>
          </w:tcPr>
          <w:p w:rsidR="003C7146" w:rsidRPr="003C7146" w:rsidRDefault="003C7146" w:rsidP="003C7146">
            <w:pPr>
              <w:spacing w:after="0" w:line="299" w:lineRule="atLeast"/>
              <w:jc w:val="right"/>
              <w:rPr>
                <w:rFonts w:ascii="Arial" w:eastAsia="Times New Roman" w:hAnsi="Arial" w:cs="Arial"/>
                <w:color w:val="666666"/>
                <w:sz w:val="24"/>
                <w:szCs w:val="24"/>
              </w:rPr>
            </w:pPr>
            <w:r w:rsidRPr="003C7146">
              <w:rPr>
                <w:rFonts w:ascii="Arial" w:eastAsia="Times New Roman" w:hAnsi="Arial" w:cs="Arial"/>
                <w:color w:val="666666"/>
                <w:sz w:val="24"/>
                <w:szCs w:val="24"/>
              </w:rPr>
              <w:t>49</w:t>
            </w:r>
          </w:p>
        </w:tc>
      </w:tr>
      <w:tr w:rsidR="003C7146" w:rsidRPr="003C7146" w:rsidTr="003C7146">
        <w:trPr>
          <w:trHeight w:val="262"/>
          <w:tblCellSpacing w:w="0" w:type="dxa"/>
        </w:trPr>
        <w:tc>
          <w:tcPr>
            <w:tcW w:w="6471" w:type="dxa"/>
            <w:vAlign w:val="bottom"/>
            <w:hideMark/>
          </w:tcPr>
          <w:p w:rsidR="003C7146" w:rsidRPr="003C7146" w:rsidRDefault="003C7146" w:rsidP="003C7146">
            <w:pPr>
              <w:spacing w:after="0" w:line="224" w:lineRule="atLeast"/>
              <w:jc w:val="center"/>
              <w:rPr>
                <w:rFonts w:ascii="Arial" w:eastAsia="Times New Roman" w:hAnsi="Arial" w:cs="Arial"/>
                <w:i/>
                <w:iCs/>
                <w:color w:val="666666"/>
                <w:sz w:val="17"/>
                <w:szCs w:val="17"/>
              </w:rPr>
            </w:pPr>
            <w:r w:rsidRPr="003C7146">
              <w:rPr>
                <w:rFonts w:ascii="Arial" w:eastAsia="Times New Roman" w:hAnsi="Arial" w:cs="Arial"/>
                <w:i/>
                <w:iCs/>
                <w:color w:val="666666"/>
                <w:sz w:val="17"/>
                <w:szCs w:val="17"/>
              </w:rPr>
              <w:t>Açıklamaya Yönelik Bazı Kuramsal Yaklaşımlar</w:t>
            </w:r>
          </w:p>
        </w:tc>
        <w:tc>
          <w:tcPr>
            <w:tcW w:w="0" w:type="auto"/>
            <w:vMerge/>
            <w:vAlign w:val="center"/>
            <w:hideMark/>
          </w:tcPr>
          <w:p w:rsidR="003C7146" w:rsidRPr="003C7146" w:rsidRDefault="003C7146" w:rsidP="003C7146">
            <w:pPr>
              <w:spacing w:after="0" w:line="240" w:lineRule="auto"/>
              <w:rPr>
                <w:rFonts w:ascii="Arial" w:eastAsia="Times New Roman" w:hAnsi="Arial" w:cs="Arial"/>
                <w:color w:val="666666"/>
                <w:sz w:val="24"/>
                <w:szCs w:val="24"/>
              </w:rPr>
            </w:pPr>
          </w:p>
        </w:tc>
      </w:tr>
    </w:tbl>
    <w:p w:rsidR="003C7146" w:rsidRPr="003C7146" w:rsidRDefault="003C7146" w:rsidP="003C7146">
      <w:pPr>
        <w:spacing w:before="505" w:after="0" w:line="299" w:lineRule="atLeast"/>
        <w:rPr>
          <w:rFonts w:ascii="Arial" w:eastAsia="Times New Roman" w:hAnsi="Arial" w:cs="Arial"/>
          <w:b/>
          <w:bCs/>
          <w:color w:val="000000"/>
          <w:sz w:val="24"/>
          <w:szCs w:val="24"/>
        </w:rPr>
      </w:pPr>
      <w:r w:rsidRPr="003C7146">
        <w:rPr>
          <w:rFonts w:ascii="Arial" w:eastAsia="Times New Roman" w:hAnsi="Arial" w:cs="Arial"/>
          <w:b/>
          <w:bCs/>
          <w:color w:val="000000"/>
          <w:sz w:val="24"/>
          <w:szCs w:val="24"/>
        </w:rPr>
        <w:t>Ortadoğu’da Patron-Klient İlişkiler Modeli</w:t>
      </w:r>
    </w:p>
    <w:p w:rsidR="003C7146" w:rsidRPr="003C7146" w:rsidRDefault="003C7146" w:rsidP="003C7146">
      <w:pPr>
        <w:spacing w:before="318" w:after="0" w:line="299" w:lineRule="atLeast"/>
        <w:jc w:val="both"/>
        <w:rPr>
          <w:rFonts w:ascii="Arial" w:eastAsia="Times New Roman" w:hAnsi="Arial" w:cs="Arial"/>
          <w:color w:val="000000"/>
        </w:rPr>
      </w:pPr>
      <w:r w:rsidRPr="003C7146">
        <w:rPr>
          <w:rFonts w:ascii="Arial" w:eastAsia="Times New Roman" w:hAnsi="Arial" w:cs="Arial"/>
          <w:color w:val="000000"/>
        </w:rPr>
        <w:t>Christopher Shoemaker ve John Spanier tarafından kurulan, daha sonra Jacob Berkovitch tarafından geliştirilen klientelizm modeline göre, yine büyük güçlerin bölge devletleri ile olan ilişkileri teorik olarak kavranmaya çalışılmaktadır.</w:t>
      </w:r>
      <w:r w:rsidRPr="003C7146">
        <w:rPr>
          <w:rFonts w:ascii="Arial" w:eastAsia="Times New Roman" w:hAnsi="Arial" w:cs="Arial"/>
          <w:color w:val="000000"/>
          <w:sz w:val="13"/>
        </w:rPr>
        <w:t>26 </w:t>
      </w:r>
      <w:r w:rsidRPr="003C7146">
        <w:rPr>
          <w:rFonts w:ascii="Arial" w:eastAsia="Times New Roman" w:hAnsi="Arial" w:cs="Arial"/>
          <w:color w:val="000000"/>
        </w:rPr>
        <w:t>Modelin merkezinde ise, pat- ron-klient arasındaki spesifik ilişki ve Ortadoğu’daki çatışmalar bağlamındaAmerikan ve Sovyet klientel ağları incelenmektedir. Shoemaker/Spanier’e göre çok yönlü yapıda olan patron-klient ilişkileri, uluslararası koşullardaki değişim süreçlerine bağlıdır. Bu ilişki biçiminde güvenlik politikaları önemli rol oynamaktadır.</w:t>
      </w:r>
      <w:r w:rsidRPr="003C7146">
        <w:rPr>
          <w:rFonts w:ascii="Arial" w:eastAsia="Times New Roman" w:hAnsi="Arial" w:cs="Arial"/>
          <w:color w:val="000000"/>
          <w:sz w:val="13"/>
        </w:rPr>
        <w:t>27</w:t>
      </w:r>
    </w:p>
    <w:p w:rsidR="003C7146" w:rsidRPr="003C7146" w:rsidRDefault="003C7146" w:rsidP="003C7146">
      <w:pPr>
        <w:spacing w:before="299" w:after="0" w:line="299" w:lineRule="atLeast"/>
        <w:jc w:val="both"/>
        <w:rPr>
          <w:rFonts w:ascii="Arial" w:eastAsia="Times New Roman" w:hAnsi="Arial" w:cs="Arial"/>
          <w:color w:val="000000"/>
          <w:sz w:val="21"/>
          <w:szCs w:val="21"/>
        </w:rPr>
      </w:pPr>
      <w:r w:rsidRPr="003C7146">
        <w:rPr>
          <w:rFonts w:ascii="Arial" w:eastAsia="Times New Roman" w:hAnsi="Arial" w:cs="Arial"/>
          <w:color w:val="000000"/>
          <w:sz w:val="21"/>
          <w:szCs w:val="21"/>
        </w:rPr>
        <w:t>Klientelizmmodelindekieşitolmayanikifarklıdevlettipininilişkileri,farklıçıkarlaradayan- maktadır. Patron için ilişkinin önemi, kendi güç pozisyonunu uluslararası sistemde sağlama almaktır.Buamaçlapatrongüvenlikgarantisi,silah,krediveekonomikyardımteminederek, klientin durumunu kendi bölgesinde güçlendirmiş olur.</w:t>
      </w:r>
      <w:r w:rsidRPr="003C7146">
        <w:rPr>
          <w:rFonts w:ascii="Arial" w:eastAsia="Times New Roman" w:hAnsi="Arial" w:cs="Arial"/>
          <w:color w:val="000000"/>
          <w:sz w:val="11"/>
        </w:rPr>
        <w:t>28 </w:t>
      </w:r>
      <w:r w:rsidRPr="003C7146">
        <w:rPr>
          <w:rFonts w:ascii="Arial" w:eastAsia="Times New Roman" w:hAnsi="Arial" w:cs="Arial"/>
          <w:color w:val="000000"/>
          <w:sz w:val="21"/>
          <w:szCs w:val="21"/>
        </w:rPr>
        <w:t xml:space="preserve">Karşılığında ise klient, patronun bölgesel temsilciliği fonksiyonunu üzerine alarak, patrona stratejik kaynaklara erişimini ya daaskeriüslerinkullanımınısağlar.Bazendebüyükgüçlerinuluslararasıorganizasyonlarda klientinoyunaihtiyacıolduğundan,etkialanlarınındesteklenmesiisteminedeniylebutürbir </w:t>
      </w:r>
      <w:r w:rsidRPr="003C7146">
        <w:rPr>
          <w:rFonts w:ascii="Arial" w:eastAsia="Times New Roman" w:hAnsi="Arial" w:cs="Arial"/>
          <w:color w:val="000000"/>
          <w:sz w:val="21"/>
          <w:szCs w:val="21"/>
        </w:rPr>
        <w:lastRenderedPageBreak/>
        <w:t>ilişkiyegirilerekbölgeselklientlersiyasikaynakolarakönemkazanmaktadır.Bubağlamda, bölgedeki uluslararası rekabet nedeniyle, sözkonusu patronun ilgili rekabet şartlarını lehine çevirmek istemesi, klientlerin değerini olduğundan fazla yükseltmektedir. Klientler ise, bunun karşılığında patron ile siyasi dayanışma ve bağlılık içinde bulunmaktadır. Bu açıdan bakıldığında,</w:t>
      </w:r>
      <w:r w:rsidRPr="003C7146">
        <w:rPr>
          <w:rFonts w:ascii="Arial" w:eastAsia="Times New Roman" w:hAnsi="Arial" w:cs="Arial"/>
          <w:color w:val="000000"/>
          <w:sz w:val="21"/>
        </w:rPr>
        <w:t> </w:t>
      </w:r>
      <w:r w:rsidRPr="003C7146">
        <w:rPr>
          <w:rFonts w:ascii="Arial" w:eastAsia="Times New Roman" w:hAnsi="Arial" w:cs="Arial"/>
          <w:color w:val="000000"/>
          <w:sz w:val="21"/>
          <w:szCs w:val="21"/>
        </w:rPr>
        <w:t>patron-klientilişkisini informel bir amaç birliği olarak nitelendirebiliriz.</w:t>
      </w:r>
    </w:p>
    <w:p w:rsidR="003C7146" w:rsidRPr="003C7146" w:rsidRDefault="003C7146" w:rsidP="003C7146">
      <w:pPr>
        <w:spacing w:before="299" w:after="0" w:line="299" w:lineRule="atLeast"/>
        <w:jc w:val="both"/>
        <w:rPr>
          <w:rFonts w:ascii="Arial" w:eastAsia="Times New Roman" w:hAnsi="Arial" w:cs="Arial"/>
          <w:color w:val="000000"/>
        </w:rPr>
      </w:pPr>
      <w:r w:rsidRPr="003C7146">
        <w:rPr>
          <w:rFonts w:ascii="Arial" w:eastAsia="Times New Roman" w:hAnsi="Arial" w:cs="Arial"/>
          <w:color w:val="000000"/>
        </w:rPr>
        <w:t>Patron ve klient arasındaki yukarda bahsedilen ilişkiler yanında, bazı durumlarda klient, patronun eylem alanını oldukça daraltabilir. Örneğin, klientin konumu ve etkisi özellikle önemli ve büyük ise, patron kliente yönelik stratejik ilişkisine yüksek önem atfedebilir. Tersi durum söz konusu olduğunda, örneğin klientin güvenlik durumu yüksek tehlike arz ettiğinde, bu sefer patronun etkisi çok daha fazla olmaktadır.</w:t>
      </w:r>
    </w:p>
    <w:p w:rsidR="003C7146" w:rsidRPr="003C7146" w:rsidRDefault="003C7146" w:rsidP="003C7146">
      <w:pPr>
        <w:spacing w:before="299" w:after="0" w:line="318" w:lineRule="atLeast"/>
        <w:jc w:val="both"/>
        <w:rPr>
          <w:rFonts w:ascii="Arial" w:eastAsia="Times New Roman" w:hAnsi="Arial" w:cs="Arial"/>
          <w:color w:val="000000"/>
        </w:rPr>
      </w:pPr>
      <w:r w:rsidRPr="003C7146">
        <w:rPr>
          <w:rFonts w:ascii="Arial" w:eastAsia="Times New Roman" w:hAnsi="Arial" w:cs="Arial"/>
          <w:color w:val="000000"/>
        </w:rPr>
        <w:t>Genel olarak patron-klient ilişkisinin en önemli karakteristik özellikleri şu şekilde sırala- nabilir:Kullanılabilirgüçkapasitesiarasındakiönemliasimetri,oldukçayüksekbağımlılık ve karşılıklılık.</w:t>
      </w:r>
      <w:r w:rsidRPr="003C7146">
        <w:rPr>
          <w:rFonts w:ascii="Arial" w:eastAsia="Times New Roman" w:hAnsi="Arial" w:cs="Arial"/>
          <w:color w:val="000000"/>
          <w:sz w:val="13"/>
        </w:rPr>
        <w:t>29 </w:t>
      </w:r>
      <w:r w:rsidRPr="003C7146">
        <w:rPr>
          <w:rFonts w:ascii="Arial" w:eastAsia="Times New Roman" w:hAnsi="Arial" w:cs="Arial"/>
          <w:color w:val="000000"/>
        </w:rPr>
        <w:t>Yine modele göre Ortadoğu’daki klient yapısı, yukarıda dile getirilen</w:t>
      </w:r>
    </w:p>
    <w:p w:rsidR="003C7146" w:rsidRPr="003C7146" w:rsidRDefault="003C7146" w:rsidP="003C7146">
      <w:pPr>
        <w:spacing w:before="131" w:after="0" w:line="262" w:lineRule="atLeast"/>
        <w:jc w:val="both"/>
        <w:rPr>
          <w:rFonts w:ascii="Arial" w:eastAsia="Times New Roman" w:hAnsi="Arial" w:cs="Arial"/>
          <w:i/>
          <w:iCs/>
          <w:color w:val="000000"/>
          <w:sz w:val="21"/>
          <w:szCs w:val="21"/>
        </w:rPr>
      </w:pPr>
      <w:r w:rsidRPr="003C7146">
        <w:rPr>
          <w:rFonts w:ascii="Arial" w:eastAsia="Times New Roman" w:hAnsi="Arial" w:cs="Arial"/>
          <w:color w:val="000000"/>
          <w:sz w:val="11"/>
        </w:rPr>
        <w:t>26</w:t>
      </w:r>
      <w:r w:rsidRPr="003C7146">
        <w:rPr>
          <w:rFonts w:ascii="Arial" w:eastAsia="Times New Roman" w:hAnsi="Arial" w:cs="Arial"/>
          <w:color w:val="000000"/>
          <w:sz w:val="21"/>
        </w:rPr>
        <w:t>Christoph C. Shomaker ve John Spanier, </w:t>
      </w:r>
      <w:r w:rsidRPr="003C7146">
        <w:rPr>
          <w:rFonts w:ascii="Arial" w:eastAsia="Times New Roman" w:hAnsi="Arial" w:cs="Arial"/>
          <w:i/>
          <w:iCs/>
          <w:color w:val="000000"/>
          <w:sz w:val="21"/>
          <w:szCs w:val="21"/>
        </w:rPr>
        <w:t>Patron-Client</w:t>
      </w:r>
      <w:r w:rsidRPr="003C7146">
        <w:rPr>
          <w:rFonts w:ascii="Arial" w:eastAsia="Times New Roman" w:hAnsi="Arial" w:cs="Arial"/>
          <w:i/>
          <w:iCs/>
          <w:color w:val="000000"/>
          <w:sz w:val="21"/>
        </w:rPr>
        <w:t> </w:t>
      </w:r>
      <w:r w:rsidRPr="003C7146">
        <w:rPr>
          <w:rFonts w:ascii="Arial" w:eastAsia="Times New Roman" w:hAnsi="Arial" w:cs="Arial"/>
          <w:i/>
          <w:iCs/>
          <w:color w:val="000000"/>
          <w:sz w:val="21"/>
          <w:szCs w:val="21"/>
        </w:rPr>
        <w:t>State Relationship. Multilateral Crisis in the Nuclear Age</w:t>
      </w:r>
      <w:r w:rsidRPr="003C7146">
        <w:rPr>
          <w:rFonts w:ascii="Arial" w:eastAsia="Times New Roman" w:hAnsi="Arial" w:cs="Arial"/>
          <w:color w:val="000000"/>
          <w:sz w:val="21"/>
        </w:rPr>
        <w:t>, New York, Praeger, 1984; Yaakov Bar-Siman-Tov, </w:t>
      </w:r>
      <w:r w:rsidRPr="003C7146">
        <w:rPr>
          <w:rFonts w:ascii="Arial" w:eastAsia="Times New Roman" w:hAnsi="Arial" w:cs="Arial"/>
          <w:i/>
          <w:iCs/>
          <w:color w:val="000000"/>
          <w:sz w:val="21"/>
          <w:szCs w:val="21"/>
        </w:rPr>
        <w:t>Israel, the Superpowers, and the War in the Middle East</w:t>
      </w:r>
      <w:r w:rsidRPr="003C7146">
        <w:rPr>
          <w:rFonts w:ascii="Arial" w:eastAsia="Times New Roman" w:hAnsi="Arial" w:cs="Arial"/>
          <w:color w:val="000000"/>
          <w:sz w:val="21"/>
        </w:rPr>
        <w:t>, New York, Praeger, 1987; Moshe Efrat ve Jacob Bercovitch, (der.),</w:t>
      </w:r>
    </w:p>
    <w:p w:rsidR="003C7146" w:rsidRPr="003C7146" w:rsidRDefault="003C7146" w:rsidP="003C7146">
      <w:pPr>
        <w:spacing w:before="19" w:after="0" w:line="281" w:lineRule="atLeast"/>
        <w:jc w:val="both"/>
        <w:rPr>
          <w:rFonts w:ascii="Arial" w:eastAsia="Times New Roman" w:hAnsi="Arial" w:cs="Arial"/>
          <w:i/>
          <w:iCs/>
          <w:color w:val="000000"/>
        </w:rPr>
      </w:pPr>
      <w:r w:rsidRPr="003C7146">
        <w:rPr>
          <w:rFonts w:ascii="Arial" w:eastAsia="Times New Roman" w:hAnsi="Arial" w:cs="Arial"/>
          <w:i/>
          <w:iCs/>
          <w:color w:val="000000"/>
        </w:rPr>
        <w:t>Superpowers and Client Staes in the Middle East. The Imbalance of Influence</w:t>
      </w:r>
      <w:r w:rsidRPr="003C7146">
        <w:rPr>
          <w:rFonts w:ascii="Arial" w:eastAsia="Times New Roman" w:hAnsi="Arial" w:cs="Arial"/>
          <w:color w:val="000000"/>
        </w:rPr>
        <w:t>, London, Routledge, 1991.</w:t>
      </w:r>
    </w:p>
    <w:p w:rsidR="003C7146" w:rsidRPr="003C7146" w:rsidRDefault="003C7146" w:rsidP="003C7146">
      <w:pPr>
        <w:spacing w:after="0" w:line="262" w:lineRule="atLeast"/>
        <w:jc w:val="both"/>
        <w:rPr>
          <w:rFonts w:ascii="Arial" w:eastAsia="Times New Roman" w:hAnsi="Arial" w:cs="Arial"/>
          <w:color w:val="000000"/>
        </w:rPr>
      </w:pPr>
      <w:r w:rsidRPr="003C7146">
        <w:rPr>
          <w:rFonts w:ascii="Arial" w:eastAsia="Times New Roman" w:hAnsi="Arial" w:cs="Arial"/>
          <w:color w:val="000000"/>
          <w:sz w:val="11"/>
        </w:rPr>
        <w:t>27</w:t>
      </w:r>
      <w:r w:rsidRPr="003C7146">
        <w:rPr>
          <w:rFonts w:ascii="Arial" w:eastAsia="Times New Roman" w:hAnsi="Arial" w:cs="Arial"/>
          <w:color w:val="000000"/>
        </w:rPr>
        <w:t>Christoph C. Shomaker ve John Spanier, </w:t>
      </w:r>
      <w:r w:rsidRPr="003C7146">
        <w:rPr>
          <w:rFonts w:ascii="Arial" w:eastAsia="Times New Roman" w:hAnsi="Arial" w:cs="Arial"/>
          <w:i/>
          <w:iCs/>
          <w:color w:val="000000"/>
        </w:rPr>
        <w:t>Patron-Client State Relationship. Multilateral Crisis in the Nuclear, </w:t>
      </w:r>
      <w:r w:rsidRPr="003C7146">
        <w:rPr>
          <w:rFonts w:ascii="Arial" w:eastAsia="Times New Roman" w:hAnsi="Arial" w:cs="Arial"/>
          <w:color w:val="000000"/>
        </w:rPr>
        <w:t>A.g.e., s. 14.</w:t>
      </w:r>
    </w:p>
    <w:p w:rsidR="003C7146" w:rsidRPr="003C7146" w:rsidRDefault="003C7146" w:rsidP="003C7146">
      <w:pPr>
        <w:spacing w:after="0" w:line="262" w:lineRule="atLeast"/>
        <w:jc w:val="both"/>
        <w:rPr>
          <w:rFonts w:ascii="Arial" w:eastAsia="Times New Roman" w:hAnsi="Arial" w:cs="Arial"/>
          <w:i/>
          <w:iCs/>
          <w:color w:val="000000"/>
          <w:sz w:val="21"/>
          <w:szCs w:val="21"/>
        </w:rPr>
      </w:pPr>
      <w:r w:rsidRPr="003C7146">
        <w:rPr>
          <w:rFonts w:ascii="Arial" w:eastAsia="Times New Roman" w:hAnsi="Arial" w:cs="Arial"/>
          <w:color w:val="000000"/>
          <w:sz w:val="11"/>
        </w:rPr>
        <w:t>28</w:t>
      </w:r>
      <w:r w:rsidRPr="003C7146">
        <w:rPr>
          <w:rFonts w:ascii="Arial" w:eastAsia="Times New Roman" w:hAnsi="Arial" w:cs="Arial"/>
          <w:color w:val="000000"/>
          <w:sz w:val="21"/>
        </w:rPr>
        <w:t>Christoph C. Shomaker ve John Spanier, </w:t>
      </w:r>
      <w:r w:rsidRPr="003C7146">
        <w:rPr>
          <w:rFonts w:ascii="Arial" w:eastAsia="Times New Roman" w:hAnsi="Arial" w:cs="Arial"/>
          <w:i/>
          <w:iCs/>
          <w:color w:val="000000"/>
          <w:sz w:val="21"/>
          <w:szCs w:val="21"/>
        </w:rPr>
        <w:t>Patron-Client</w:t>
      </w:r>
      <w:r w:rsidRPr="003C7146">
        <w:rPr>
          <w:rFonts w:ascii="Arial" w:eastAsia="Times New Roman" w:hAnsi="Arial" w:cs="Arial"/>
          <w:i/>
          <w:iCs/>
          <w:color w:val="000000"/>
          <w:sz w:val="21"/>
        </w:rPr>
        <w:t> </w:t>
      </w:r>
      <w:r w:rsidRPr="003C7146">
        <w:rPr>
          <w:rFonts w:ascii="Arial" w:eastAsia="Times New Roman" w:hAnsi="Arial" w:cs="Arial"/>
          <w:i/>
          <w:iCs/>
          <w:color w:val="000000"/>
          <w:sz w:val="21"/>
          <w:szCs w:val="21"/>
        </w:rPr>
        <w:t>State Relationship. Multilateral Crisis in the Nuclear Age</w:t>
      </w:r>
      <w:r w:rsidRPr="003C7146">
        <w:rPr>
          <w:rFonts w:ascii="Arial" w:eastAsia="Times New Roman" w:hAnsi="Arial" w:cs="Arial"/>
          <w:color w:val="000000"/>
          <w:sz w:val="21"/>
        </w:rPr>
        <w:t>, s. 17-23; Yaakov Bar-Siman-Tov, </w:t>
      </w:r>
      <w:r w:rsidRPr="003C7146">
        <w:rPr>
          <w:rFonts w:ascii="Arial" w:eastAsia="Times New Roman" w:hAnsi="Arial" w:cs="Arial"/>
          <w:i/>
          <w:iCs/>
          <w:color w:val="000000"/>
          <w:sz w:val="21"/>
          <w:szCs w:val="21"/>
        </w:rPr>
        <w:t>Israel, the Superpowers, and the War in the MiddleEast</w:t>
      </w:r>
      <w:r w:rsidRPr="003C7146">
        <w:rPr>
          <w:rFonts w:ascii="Arial" w:eastAsia="Times New Roman" w:hAnsi="Arial" w:cs="Arial"/>
          <w:color w:val="000000"/>
          <w:sz w:val="21"/>
        </w:rPr>
        <w:t>,s.3;RobertL.Rothstein,</w:t>
      </w:r>
      <w:r w:rsidRPr="003C7146">
        <w:rPr>
          <w:rFonts w:ascii="Arial" w:eastAsia="Times New Roman" w:hAnsi="Arial" w:cs="Arial"/>
          <w:i/>
          <w:iCs/>
          <w:color w:val="000000"/>
          <w:sz w:val="21"/>
          <w:szCs w:val="21"/>
        </w:rPr>
        <w:t>AlliancesandSmallPowers</w:t>
      </w:r>
      <w:r w:rsidRPr="003C7146">
        <w:rPr>
          <w:rFonts w:ascii="Arial" w:eastAsia="Times New Roman" w:hAnsi="Arial" w:cs="Arial"/>
          <w:color w:val="000000"/>
          <w:sz w:val="21"/>
        </w:rPr>
        <w:t>,NewYork,ColumbiaUP,1968, s.120-123.</w:t>
      </w:r>
    </w:p>
    <w:p w:rsidR="003C7146" w:rsidRPr="003C7146" w:rsidRDefault="003C7146" w:rsidP="003C7146">
      <w:pPr>
        <w:spacing w:before="37" w:line="281" w:lineRule="atLeast"/>
        <w:jc w:val="both"/>
        <w:rPr>
          <w:rFonts w:ascii="Arial" w:eastAsia="Times New Roman" w:hAnsi="Arial" w:cs="Arial"/>
          <w:color w:val="000000"/>
          <w:sz w:val="21"/>
          <w:szCs w:val="21"/>
        </w:rPr>
      </w:pPr>
      <w:r w:rsidRPr="003C7146">
        <w:rPr>
          <w:rFonts w:ascii="Arial" w:eastAsia="Times New Roman" w:hAnsi="Arial" w:cs="Arial"/>
          <w:color w:val="000000"/>
          <w:sz w:val="11"/>
        </w:rPr>
        <w:t>29</w:t>
      </w:r>
      <w:r w:rsidRPr="003C7146">
        <w:rPr>
          <w:rFonts w:ascii="Arial" w:eastAsia="Times New Roman" w:hAnsi="Arial" w:cs="Arial"/>
          <w:color w:val="000000"/>
          <w:sz w:val="21"/>
        </w:rPr>
        <w:t>Michael Handel, </w:t>
      </w:r>
      <w:r w:rsidRPr="003C7146">
        <w:rPr>
          <w:rFonts w:ascii="Arial" w:eastAsia="Times New Roman" w:hAnsi="Arial" w:cs="Arial"/>
          <w:i/>
          <w:iCs/>
          <w:color w:val="000000"/>
          <w:sz w:val="21"/>
        </w:rPr>
        <w:t>Weak States in the International System</w:t>
      </w:r>
      <w:r w:rsidRPr="003C7146">
        <w:rPr>
          <w:rFonts w:ascii="Arial" w:eastAsia="Times New Roman" w:hAnsi="Arial" w:cs="Arial"/>
          <w:color w:val="000000"/>
          <w:sz w:val="21"/>
          <w:szCs w:val="21"/>
        </w:rPr>
        <w:t>, London, Frank Cass, 1981, s. 134; Bercovitch’in tanımladığı 5 karakteristik özellik için ayrıca bkz. Jacob Bercovitch, “Superpower and client states.Analysing relations and patterns”, Moshe Efrat ve Jacob Bercovitch, (der.),</w:t>
      </w:r>
      <w:r w:rsidRPr="003C7146">
        <w:rPr>
          <w:rFonts w:ascii="Arial" w:eastAsia="Times New Roman" w:hAnsi="Arial" w:cs="Arial"/>
          <w:i/>
          <w:iCs/>
          <w:color w:val="000000"/>
          <w:sz w:val="21"/>
        </w:rPr>
        <w:t>Super-</w:t>
      </w:r>
    </w:p>
    <w:p w:rsidR="003C7146" w:rsidRPr="003C7146" w:rsidRDefault="00947A27" w:rsidP="003C7146">
      <w:pPr>
        <w:spacing w:line="240" w:lineRule="auto"/>
        <w:rPr>
          <w:rFonts w:ascii="Times New Roman" w:eastAsia="Times New Roman" w:hAnsi="Times New Roman" w:cs="Times New Roman"/>
          <w:color w:val="000000"/>
          <w:sz w:val="2"/>
          <w:szCs w:val="2"/>
        </w:rPr>
      </w:pPr>
      <w:r w:rsidRPr="00947A27">
        <w:rPr>
          <w:rFonts w:ascii="Times New Roman" w:eastAsia="Times New Roman" w:hAnsi="Times New Roman" w:cs="Times New Roman"/>
          <w:color w:val="000000"/>
          <w:sz w:val="2"/>
          <w:szCs w:val="2"/>
        </w:rPr>
        <w:pict>
          <v:shape id="_x0000_i1031" type="#_x0000_t75" alt="" style="width:24.3pt;height:24.3pt"/>
        </w:pict>
      </w:r>
    </w:p>
    <w:tbl>
      <w:tblPr>
        <w:tblW w:w="8827" w:type="dxa"/>
        <w:tblCellSpacing w:w="0" w:type="dxa"/>
        <w:tblCellMar>
          <w:left w:w="0" w:type="dxa"/>
          <w:right w:w="0" w:type="dxa"/>
        </w:tblCellMar>
        <w:tblLook w:val="04A0"/>
      </w:tblPr>
      <w:tblGrid>
        <w:gridCol w:w="1964"/>
        <w:gridCol w:w="6863"/>
      </w:tblGrid>
      <w:tr w:rsidR="003C7146" w:rsidRPr="003C7146" w:rsidTr="003C7146">
        <w:trPr>
          <w:trHeight w:val="393"/>
          <w:tblCellSpacing w:w="0" w:type="dxa"/>
        </w:trPr>
        <w:tc>
          <w:tcPr>
            <w:tcW w:w="1964" w:type="dxa"/>
            <w:vAlign w:val="bottom"/>
            <w:hideMark/>
          </w:tcPr>
          <w:p w:rsidR="003C7146" w:rsidRPr="003C7146" w:rsidRDefault="003C7146" w:rsidP="003C7146">
            <w:pPr>
              <w:spacing w:after="0" w:line="262" w:lineRule="atLeast"/>
              <w:jc w:val="right"/>
              <w:rPr>
                <w:rFonts w:ascii="Arial" w:eastAsia="Times New Roman" w:hAnsi="Arial" w:cs="Arial"/>
                <w:color w:val="666666"/>
                <w:sz w:val="21"/>
                <w:szCs w:val="21"/>
              </w:rPr>
            </w:pPr>
            <w:r w:rsidRPr="003C7146">
              <w:rPr>
                <w:rFonts w:ascii="Arial" w:eastAsia="Times New Roman" w:hAnsi="Arial" w:cs="Arial"/>
                <w:color w:val="666666"/>
                <w:sz w:val="21"/>
                <w:szCs w:val="21"/>
              </w:rPr>
              <w:t>50</w:t>
            </w:r>
          </w:p>
        </w:tc>
        <w:tc>
          <w:tcPr>
            <w:tcW w:w="6863" w:type="dxa"/>
            <w:vAlign w:val="bottom"/>
            <w:hideMark/>
          </w:tcPr>
          <w:p w:rsidR="003C7146" w:rsidRPr="003C7146" w:rsidRDefault="003C7146" w:rsidP="003C7146">
            <w:pPr>
              <w:spacing w:after="0" w:line="262" w:lineRule="atLeast"/>
              <w:rPr>
                <w:rFonts w:ascii="Times New Roman" w:eastAsia="Times New Roman" w:hAnsi="Times New Roman" w:cs="Times New Roman"/>
                <w:i/>
                <w:iCs/>
                <w:color w:val="666666"/>
                <w:sz w:val="21"/>
                <w:szCs w:val="21"/>
              </w:rPr>
            </w:pPr>
            <w:r w:rsidRPr="003C7146">
              <w:rPr>
                <w:rFonts w:ascii="Times New Roman" w:eastAsia="Times New Roman" w:hAnsi="Times New Roman" w:cs="Times New Roman"/>
                <w:i/>
                <w:iCs/>
                <w:color w:val="666666"/>
                <w:sz w:val="21"/>
                <w:szCs w:val="21"/>
              </w:rPr>
              <w:t>Osman N. ÖZALP</w:t>
            </w:r>
          </w:p>
        </w:tc>
      </w:tr>
      <w:tr w:rsidR="003C7146" w:rsidRPr="003C7146" w:rsidTr="003C7146">
        <w:trPr>
          <w:trHeight w:val="75"/>
          <w:tblCellSpacing w:w="0" w:type="dxa"/>
        </w:trPr>
        <w:tc>
          <w:tcPr>
            <w:tcW w:w="1964" w:type="dxa"/>
            <w:tcBorders>
              <w:bottom w:val="single" w:sz="8" w:space="0" w:color="666666"/>
            </w:tcBorders>
            <w:vAlign w:val="bottom"/>
            <w:hideMark/>
          </w:tcPr>
          <w:p w:rsidR="003C7146" w:rsidRPr="003C7146" w:rsidRDefault="003C7146" w:rsidP="003C7146">
            <w:pPr>
              <w:spacing w:after="0" w:line="75" w:lineRule="atLeast"/>
              <w:rPr>
                <w:rFonts w:ascii="Arial" w:eastAsia="Times New Roman" w:hAnsi="Arial" w:cs="Arial"/>
                <w:color w:val="666666"/>
                <w:sz w:val="2"/>
                <w:szCs w:val="2"/>
              </w:rPr>
            </w:pPr>
            <w:r w:rsidRPr="003C7146">
              <w:rPr>
                <w:rFonts w:ascii="Arial" w:eastAsia="Times New Roman" w:hAnsi="Arial" w:cs="Arial"/>
                <w:color w:val="666666"/>
                <w:sz w:val="2"/>
                <w:szCs w:val="2"/>
              </w:rPr>
              <w:t> </w:t>
            </w:r>
          </w:p>
        </w:tc>
        <w:tc>
          <w:tcPr>
            <w:tcW w:w="6863" w:type="dxa"/>
            <w:tcBorders>
              <w:bottom w:val="single" w:sz="8" w:space="0" w:color="666666"/>
            </w:tcBorders>
            <w:vAlign w:val="bottom"/>
            <w:hideMark/>
          </w:tcPr>
          <w:p w:rsidR="003C7146" w:rsidRPr="003C7146" w:rsidRDefault="003C7146" w:rsidP="003C7146">
            <w:pPr>
              <w:spacing w:after="0" w:line="75" w:lineRule="atLeast"/>
              <w:rPr>
                <w:rFonts w:ascii="Arial" w:eastAsia="Times New Roman" w:hAnsi="Arial" w:cs="Arial"/>
                <w:color w:val="666666"/>
                <w:sz w:val="2"/>
                <w:szCs w:val="2"/>
              </w:rPr>
            </w:pPr>
            <w:r w:rsidRPr="003C7146">
              <w:rPr>
                <w:rFonts w:ascii="Arial" w:eastAsia="Times New Roman" w:hAnsi="Arial" w:cs="Arial"/>
                <w:color w:val="666666"/>
                <w:sz w:val="2"/>
                <w:szCs w:val="2"/>
              </w:rPr>
              <w:t> </w:t>
            </w:r>
          </w:p>
        </w:tc>
      </w:tr>
    </w:tbl>
    <w:p w:rsidR="003C7146" w:rsidRPr="003C7146" w:rsidRDefault="003C7146" w:rsidP="003C7146">
      <w:pPr>
        <w:spacing w:before="449" w:after="0" w:line="318" w:lineRule="atLeast"/>
        <w:jc w:val="both"/>
        <w:rPr>
          <w:rFonts w:ascii="Arial" w:eastAsia="Times New Roman" w:hAnsi="Arial" w:cs="Arial"/>
          <w:color w:val="000000"/>
          <w:sz w:val="24"/>
          <w:szCs w:val="24"/>
        </w:rPr>
      </w:pPr>
      <w:r w:rsidRPr="003C7146">
        <w:rPr>
          <w:rFonts w:ascii="Arial" w:eastAsia="Times New Roman" w:hAnsi="Arial" w:cs="Arial"/>
          <w:color w:val="000000"/>
          <w:sz w:val="24"/>
          <w:szCs w:val="24"/>
        </w:rPr>
        <w:t>özelliklerden dolayı oldukça istikrarsızdır.</w:t>
      </w:r>
      <w:r w:rsidRPr="003C7146">
        <w:rPr>
          <w:rFonts w:ascii="Arial" w:eastAsia="Times New Roman" w:hAnsi="Arial" w:cs="Arial"/>
          <w:color w:val="000000"/>
          <w:sz w:val="15"/>
        </w:rPr>
        <w:t>30 </w:t>
      </w:r>
      <w:r w:rsidRPr="003C7146">
        <w:rPr>
          <w:rFonts w:ascii="Arial" w:eastAsia="Times New Roman" w:hAnsi="Arial" w:cs="Arial"/>
          <w:color w:val="000000"/>
          <w:sz w:val="24"/>
          <w:szCs w:val="24"/>
        </w:rPr>
        <w:t>Sonuç olarak bölgedeki yapıyıpatron-klient ilişkileri bağlamında inceleyen model, sadece devletler arasındaki ilişkileri incelemekte, toplumsal ve bölgesel yapılarla ilgilenmemektedir.</w:t>
      </w:r>
    </w:p>
    <w:p w:rsidR="003C7146" w:rsidRPr="003C7146" w:rsidRDefault="003C7146" w:rsidP="003C7146">
      <w:pPr>
        <w:spacing w:before="281" w:after="0" w:line="299" w:lineRule="atLeast"/>
        <w:rPr>
          <w:rFonts w:ascii="Arial" w:eastAsia="Times New Roman" w:hAnsi="Arial" w:cs="Arial"/>
          <w:b/>
          <w:bCs/>
          <w:color w:val="000000"/>
          <w:sz w:val="24"/>
          <w:szCs w:val="24"/>
        </w:rPr>
      </w:pPr>
      <w:r w:rsidRPr="003C7146">
        <w:rPr>
          <w:rFonts w:ascii="Arial" w:eastAsia="Times New Roman" w:hAnsi="Arial" w:cs="Arial"/>
          <w:b/>
          <w:bCs/>
          <w:color w:val="000000"/>
          <w:sz w:val="24"/>
          <w:szCs w:val="24"/>
        </w:rPr>
        <w:t>BölgeselAlt Sistem Olarak Ortadoğu</w:t>
      </w:r>
    </w:p>
    <w:p w:rsidR="003C7146" w:rsidRPr="003C7146" w:rsidRDefault="003C7146" w:rsidP="003C7146">
      <w:pPr>
        <w:spacing w:before="337" w:after="0" w:line="318" w:lineRule="atLeast"/>
        <w:jc w:val="both"/>
        <w:rPr>
          <w:rFonts w:ascii="Arial" w:eastAsia="Times New Roman" w:hAnsi="Arial" w:cs="Arial"/>
          <w:color w:val="000000"/>
          <w:sz w:val="24"/>
          <w:szCs w:val="24"/>
        </w:rPr>
      </w:pPr>
      <w:r w:rsidRPr="003C7146">
        <w:rPr>
          <w:rFonts w:ascii="Arial" w:eastAsia="Times New Roman" w:hAnsi="Arial" w:cs="Arial"/>
          <w:color w:val="000000"/>
          <w:sz w:val="24"/>
          <w:szCs w:val="24"/>
        </w:rPr>
        <w:t>II. Dünya Savaşı sonundan Sovyetler Birliği’nin 1990’lar başında yıkılışına kadar iki kutuplu olarak tanımlanan uluslararası sistemde, gerekAmerika gerekse Sovyetler Birliği süper güç olarak global bir rekabet içindeydiler.</w:t>
      </w:r>
    </w:p>
    <w:p w:rsidR="003C7146" w:rsidRPr="003C7146" w:rsidRDefault="003C7146" w:rsidP="003C7146">
      <w:pPr>
        <w:spacing w:before="281" w:after="0" w:line="318" w:lineRule="atLeast"/>
        <w:jc w:val="both"/>
        <w:rPr>
          <w:rFonts w:ascii="Arial" w:eastAsia="Times New Roman" w:hAnsi="Arial" w:cs="Arial"/>
          <w:color w:val="000000"/>
          <w:sz w:val="24"/>
          <w:szCs w:val="24"/>
        </w:rPr>
      </w:pPr>
      <w:r w:rsidRPr="003C7146">
        <w:rPr>
          <w:rFonts w:ascii="Arial" w:eastAsia="Times New Roman" w:hAnsi="Arial" w:cs="Arial"/>
          <w:color w:val="000000"/>
          <w:sz w:val="24"/>
          <w:szCs w:val="24"/>
        </w:rPr>
        <w:lastRenderedPageBreak/>
        <w:t>Özellikle geçtiğimiz yüzyılın 50’li ve 60’lı yıllarında eski sömürgelerin bağımsızlığa kavuşmasıylauluslararasısistemdepek çokyenidevletortayaçıkmış; ancakbunlar kendi bağımsızlıkları ile uluslararası politikada bir güç haline gelememişler ya da en azından etkin ve büyük çapta bölgesel işbirliği oluşturamamışlardır.</w:t>
      </w:r>
    </w:p>
    <w:p w:rsidR="003C7146" w:rsidRPr="003C7146" w:rsidRDefault="003C7146" w:rsidP="003C7146">
      <w:pPr>
        <w:spacing w:before="299" w:after="0" w:line="318" w:lineRule="atLeast"/>
        <w:jc w:val="both"/>
        <w:rPr>
          <w:rFonts w:ascii="Arial" w:eastAsia="Times New Roman" w:hAnsi="Arial" w:cs="Arial"/>
          <w:color w:val="000000"/>
          <w:sz w:val="21"/>
          <w:szCs w:val="21"/>
        </w:rPr>
      </w:pPr>
      <w:r w:rsidRPr="003C7146">
        <w:rPr>
          <w:rFonts w:ascii="Arial" w:eastAsia="Times New Roman" w:hAnsi="Arial" w:cs="Arial"/>
          <w:color w:val="000000"/>
          <w:sz w:val="21"/>
          <w:szCs w:val="21"/>
        </w:rPr>
        <w:t>Ekonomik, askeri ve siyasi alanlarda dışa bağımlı bu devletler, içeride de çoğunlukla iç istikrarsızlıklarla karşı karşıya kalmışlardır. Literatürde</w:t>
      </w:r>
      <w:r w:rsidRPr="003C7146">
        <w:rPr>
          <w:rFonts w:ascii="Arial" w:eastAsia="Times New Roman" w:hAnsi="Arial" w:cs="Arial"/>
          <w:color w:val="000000"/>
          <w:sz w:val="21"/>
        </w:rPr>
        <w:t> </w:t>
      </w:r>
      <w:r w:rsidRPr="003C7146">
        <w:rPr>
          <w:rFonts w:ascii="Arial" w:eastAsia="Times New Roman" w:hAnsi="Arial" w:cs="Arial"/>
          <w:i/>
          <w:iCs/>
          <w:color w:val="000000"/>
          <w:sz w:val="21"/>
        </w:rPr>
        <w:t>gelişmekte olan ülkeler </w:t>
      </w:r>
      <w:r w:rsidRPr="003C7146">
        <w:rPr>
          <w:rFonts w:ascii="Arial" w:eastAsia="Times New Roman" w:hAnsi="Arial" w:cs="Arial"/>
          <w:color w:val="000000"/>
          <w:sz w:val="21"/>
          <w:szCs w:val="21"/>
        </w:rPr>
        <w:t>olarak da adlandırılan söz konusu devletler, uluslararası politikada bağımsız aktörler olarak ortaya çıkamamışlar, iki kutuplu sistemin parçası haline gelmişlerdir. Ancak şunu da belirtmek gerekir ki, Soğuk Savaş döneminde bu devletlerin ortaya çıkışı, mevcut uluslararası siste- min yapısal esnekliğine ve daha sonraları da çok kutuplu eğilimlere katkıda bulunmuştur.</w:t>
      </w:r>
    </w:p>
    <w:p w:rsidR="003C7146" w:rsidRPr="003C7146" w:rsidRDefault="003C7146" w:rsidP="003C7146">
      <w:pPr>
        <w:spacing w:before="262" w:after="0" w:line="318" w:lineRule="atLeast"/>
        <w:jc w:val="both"/>
        <w:rPr>
          <w:rFonts w:ascii="Arial" w:eastAsia="Times New Roman" w:hAnsi="Arial" w:cs="Arial"/>
          <w:color w:val="000000"/>
        </w:rPr>
      </w:pPr>
      <w:r w:rsidRPr="003C7146">
        <w:rPr>
          <w:rFonts w:ascii="Arial" w:eastAsia="Times New Roman" w:hAnsi="Arial" w:cs="Arial"/>
          <w:color w:val="000000"/>
        </w:rPr>
        <w:t>Yukarıda dile getirilen yeni uluslararası iki kutuplu sistem, Amerikalı siyaset bilimci Leonard Binder tarafından, geliştirdiği </w:t>
      </w:r>
      <w:r w:rsidRPr="003C7146">
        <w:rPr>
          <w:rFonts w:ascii="Arial" w:eastAsia="Times New Roman" w:hAnsi="Arial" w:cs="Arial"/>
          <w:i/>
          <w:iCs/>
          <w:color w:val="000000"/>
        </w:rPr>
        <w:t>bölgesel alt sistemler teorisi </w:t>
      </w:r>
      <w:r w:rsidRPr="003C7146">
        <w:rPr>
          <w:rFonts w:ascii="Arial" w:eastAsia="Times New Roman" w:hAnsi="Arial" w:cs="Arial"/>
          <w:color w:val="000000"/>
        </w:rPr>
        <w:t>ile sorgulanmış ve göreceli hale getirilmiştir. Binder, esas olarak dünya politikasında Ortadoğu’nun nasıl otonom olduğu ve global uluslararası politikaya olan ilişkisinin nasıl kavranabileceği so- runsalı ile ilgilenmiştir. 1958’de yazdığı ve alanında daha sonraki çalışmalara da kaynak olan makalesinde, Ortadoğu’nun uluslararası ilişkilerdeki iki kutuplu modelle uygun bir şekilde analiz edilemeyeceğini savunmuştur.</w:t>
      </w:r>
      <w:r w:rsidRPr="003C7146">
        <w:rPr>
          <w:rFonts w:ascii="Times New Roman" w:eastAsia="Times New Roman" w:hAnsi="Times New Roman" w:cs="Times New Roman"/>
          <w:color w:val="000000"/>
          <w:sz w:val="13"/>
        </w:rPr>
        <w:t>31</w:t>
      </w:r>
    </w:p>
    <w:p w:rsidR="003C7146" w:rsidRPr="003C7146" w:rsidRDefault="003C7146" w:rsidP="003C7146">
      <w:pPr>
        <w:spacing w:before="281" w:after="0" w:line="318" w:lineRule="atLeast"/>
        <w:jc w:val="both"/>
        <w:rPr>
          <w:rFonts w:ascii="Arial" w:eastAsia="Times New Roman" w:hAnsi="Arial" w:cs="Arial"/>
          <w:color w:val="000000"/>
          <w:sz w:val="21"/>
          <w:szCs w:val="21"/>
        </w:rPr>
      </w:pPr>
      <w:r w:rsidRPr="003C7146">
        <w:rPr>
          <w:rFonts w:ascii="Arial" w:eastAsia="Times New Roman" w:hAnsi="Arial" w:cs="Arial"/>
          <w:color w:val="000000"/>
          <w:sz w:val="21"/>
          <w:szCs w:val="21"/>
        </w:rPr>
        <w:t>Binder’inkonseptinegöre,süpergüçlerinharicindekialanlarbölgelereayrılmışolupbunlar da kendisi tarafından</w:t>
      </w:r>
      <w:r w:rsidRPr="003C7146">
        <w:rPr>
          <w:rFonts w:ascii="Arial" w:eastAsia="Times New Roman" w:hAnsi="Arial" w:cs="Arial"/>
          <w:color w:val="000000"/>
          <w:sz w:val="21"/>
        </w:rPr>
        <w:t> </w:t>
      </w:r>
      <w:r w:rsidRPr="003C7146">
        <w:rPr>
          <w:rFonts w:ascii="Arial" w:eastAsia="Times New Roman" w:hAnsi="Arial" w:cs="Arial"/>
          <w:i/>
          <w:iCs/>
          <w:color w:val="000000"/>
          <w:sz w:val="21"/>
        </w:rPr>
        <w:t>alt sistemler </w:t>
      </w:r>
      <w:r w:rsidRPr="003C7146">
        <w:rPr>
          <w:rFonts w:ascii="Arial" w:eastAsia="Times New Roman" w:hAnsi="Arial" w:cs="Arial"/>
          <w:color w:val="000000"/>
          <w:sz w:val="21"/>
          <w:szCs w:val="21"/>
        </w:rPr>
        <w:t>(subsystems) olarak tanımlanmıştır.</w:t>
      </w:r>
      <w:r w:rsidRPr="003C7146">
        <w:rPr>
          <w:rFonts w:ascii="Times New Roman" w:eastAsia="Times New Roman" w:hAnsi="Times New Roman" w:cs="Times New Roman"/>
          <w:color w:val="000000"/>
          <w:sz w:val="11"/>
        </w:rPr>
        <w:t>32 </w:t>
      </w:r>
      <w:r w:rsidRPr="003C7146">
        <w:rPr>
          <w:rFonts w:ascii="Arial" w:eastAsia="Times New Roman" w:hAnsi="Arial" w:cs="Arial"/>
          <w:color w:val="000000"/>
          <w:sz w:val="21"/>
          <w:szCs w:val="21"/>
        </w:rPr>
        <w:t>Bu alt sistemler, farklı ölçülerde siyasi, sosyal, kültürel, linguistik, etnik, dini ve iktisadi açılardan ben- zerlik göstermekte ve diğer bölgelerden bu şekilde ayrılmaktadır. Bu şekilde tanımlanan alt sistemler, kendine özgü bölgesel bir düzen ve çatışma yapısını (conflict structure) da beraberinde getirmektedir. Ortadoğu böylece bir taraftan uluslararası sisteme bağlı iken, diğertaraftandakendineözgükültürel,siyasivesistemselkarakterözellikleritaşımaktadır.</w:t>
      </w:r>
    </w:p>
    <w:p w:rsidR="003C7146" w:rsidRPr="003C7146" w:rsidRDefault="003C7146" w:rsidP="003C7146">
      <w:pPr>
        <w:spacing w:before="318" w:after="0" w:line="281" w:lineRule="atLeast"/>
        <w:rPr>
          <w:rFonts w:ascii="Arial" w:eastAsia="Times New Roman" w:hAnsi="Arial" w:cs="Arial"/>
          <w:i/>
          <w:iCs/>
          <w:color w:val="000000"/>
        </w:rPr>
      </w:pPr>
      <w:r w:rsidRPr="003C7146">
        <w:rPr>
          <w:rFonts w:ascii="Arial" w:eastAsia="Times New Roman" w:hAnsi="Arial" w:cs="Arial"/>
          <w:i/>
          <w:iCs/>
          <w:color w:val="000000"/>
        </w:rPr>
        <w:t>powers and Client Staes in the Middle East. The Imbalance of Influence</w:t>
      </w:r>
      <w:r w:rsidRPr="003C7146">
        <w:rPr>
          <w:rFonts w:ascii="Arial" w:eastAsia="Times New Roman" w:hAnsi="Arial" w:cs="Arial"/>
          <w:color w:val="000000"/>
        </w:rPr>
        <w:t>, s. 15.</w:t>
      </w:r>
    </w:p>
    <w:p w:rsidR="003C7146" w:rsidRPr="003C7146" w:rsidRDefault="003C7146" w:rsidP="003C7146">
      <w:pPr>
        <w:spacing w:after="0" w:line="281" w:lineRule="atLeast"/>
        <w:jc w:val="both"/>
        <w:rPr>
          <w:rFonts w:ascii="Arial" w:eastAsia="Times New Roman" w:hAnsi="Arial" w:cs="Arial"/>
          <w:color w:val="000000"/>
        </w:rPr>
      </w:pPr>
      <w:r w:rsidRPr="003C7146">
        <w:rPr>
          <w:rFonts w:ascii="Arial" w:eastAsia="Times New Roman" w:hAnsi="Arial" w:cs="Arial"/>
          <w:color w:val="000000"/>
          <w:sz w:val="11"/>
        </w:rPr>
        <w:t>30</w:t>
      </w:r>
      <w:r w:rsidRPr="003C7146">
        <w:rPr>
          <w:rFonts w:ascii="Arial" w:eastAsia="Times New Roman" w:hAnsi="Arial" w:cs="Arial"/>
          <w:color w:val="000000"/>
        </w:rPr>
        <w:t>Christoph C. Shomaker ve John Spanier, </w:t>
      </w:r>
      <w:r w:rsidRPr="003C7146">
        <w:rPr>
          <w:rFonts w:ascii="Arial" w:eastAsia="Times New Roman" w:hAnsi="Arial" w:cs="Arial"/>
          <w:i/>
          <w:iCs/>
          <w:color w:val="000000"/>
        </w:rPr>
        <w:t>Patron-Client State Relationship. Multilateral Crisis in the Nuclear Age</w:t>
      </w:r>
      <w:r w:rsidRPr="003C7146">
        <w:rPr>
          <w:rFonts w:ascii="Arial" w:eastAsia="Times New Roman" w:hAnsi="Arial" w:cs="Arial"/>
          <w:color w:val="000000"/>
        </w:rPr>
        <w:t>, s. 182.</w:t>
      </w:r>
    </w:p>
    <w:p w:rsidR="003C7146" w:rsidRPr="003C7146" w:rsidRDefault="003C7146" w:rsidP="003C7146">
      <w:pPr>
        <w:spacing w:after="0" w:line="262" w:lineRule="atLeast"/>
        <w:jc w:val="both"/>
        <w:rPr>
          <w:rFonts w:ascii="Arial" w:eastAsia="Times New Roman" w:hAnsi="Arial" w:cs="Arial"/>
          <w:color w:val="000000"/>
        </w:rPr>
      </w:pPr>
      <w:r w:rsidRPr="003C7146">
        <w:rPr>
          <w:rFonts w:ascii="Times New Roman" w:eastAsia="Times New Roman" w:hAnsi="Times New Roman" w:cs="Times New Roman"/>
          <w:color w:val="000000"/>
          <w:sz w:val="11"/>
        </w:rPr>
        <w:t>31</w:t>
      </w:r>
      <w:r w:rsidRPr="003C7146">
        <w:rPr>
          <w:rFonts w:ascii="Arial" w:eastAsia="Times New Roman" w:hAnsi="Arial" w:cs="Arial"/>
          <w:color w:val="000000"/>
        </w:rPr>
        <w:t>Leonard Binder, “The Middle East as a Subordinate International System”, </w:t>
      </w:r>
      <w:r w:rsidRPr="003C7146">
        <w:rPr>
          <w:rFonts w:ascii="Arial" w:eastAsia="Times New Roman" w:hAnsi="Arial" w:cs="Arial"/>
          <w:i/>
          <w:iCs/>
          <w:color w:val="000000"/>
        </w:rPr>
        <w:t>World Politics</w:t>
      </w:r>
      <w:r w:rsidRPr="003C7146">
        <w:rPr>
          <w:rFonts w:ascii="Arial" w:eastAsia="Times New Roman" w:hAnsi="Arial" w:cs="Arial"/>
          <w:color w:val="000000"/>
        </w:rPr>
        <w:t>, No:3, 1958, s. 408-429.</w:t>
      </w:r>
    </w:p>
    <w:p w:rsidR="003C7146" w:rsidRPr="003C7146" w:rsidRDefault="003C7146" w:rsidP="003C7146">
      <w:pPr>
        <w:spacing w:before="19" w:line="281" w:lineRule="atLeast"/>
        <w:jc w:val="both"/>
        <w:rPr>
          <w:rFonts w:ascii="Arial" w:eastAsia="Times New Roman" w:hAnsi="Arial" w:cs="Arial"/>
          <w:color w:val="000000"/>
        </w:rPr>
      </w:pPr>
      <w:r w:rsidRPr="003C7146">
        <w:rPr>
          <w:rFonts w:ascii="Times New Roman" w:eastAsia="Times New Roman" w:hAnsi="Times New Roman" w:cs="Times New Roman"/>
          <w:color w:val="000000"/>
          <w:sz w:val="11"/>
        </w:rPr>
        <w:t>32</w:t>
      </w:r>
      <w:r w:rsidRPr="003C7146">
        <w:rPr>
          <w:rFonts w:ascii="Arial" w:eastAsia="Times New Roman" w:hAnsi="Arial" w:cs="Arial"/>
          <w:color w:val="000000"/>
        </w:rPr>
        <w:t>A.g.e., s. 410.</w:t>
      </w:r>
    </w:p>
    <w:p w:rsidR="003C7146" w:rsidRPr="003C7146" w:rsidRDefault="00947A27" w:rsidP="003C7146">
      <w:pPr>
        <w:spacing w:line="240" w:lineRule="auto"/>
        <w:rPr>
          <w:rFonts w:ascii="Times New Roman" w:eastAsia="Times New Roman" w:hAnsi="Times New Roman" w:cs="Times New Roman"/>
          <w:color w:val="000000"/>
          <w:sz w:val="27"/>
          <w:szCs w:val="27"/>
        </w:rPr>
      </w:pPr>
      <w:r w:rsidRPr="00947A27">
        <w:rPr>
          <w:rFonts w:ascii="Times New Roman" w:eastAsia="Times New Roman" w:hAnsi="Times New Roman" w:cs="Times New Roman"/>
          <w:color w:val="000000"/>
          <w:sz w:val="27"/>
          <w:szCs w:val="27"/>
        </w:rPr>
        <w:pict>
          <v:shape id="_x0000_i1032" type="#_x0000_t75" alt="" style="width:24.3pt;height:24.3pt"/>
        </w:pict>
      </w:r>
    </w:p>
    <w:tbl>
      <w:tblPr>
        <w:tblW w:w="7331" w:type="dxa"/>
        <w:tblCellSpacing w:w="0" w:type="dxa"/>
        <w:tblInd w:w="1496" w:type="dxa"/>
        <w:tblCellMar>
          <w:left w:w="0" w:type="dxa"/>
          <w:right w:w="0" w:type="dxa"/>
        </w:tblCellMar>
        <w:tblLook w:val="04A0"/>
      </w:tblPr>
      <w:tblGrid>
        <w:gridCol w:w="6471"/>
        <w:gridCol w:w="860"/>
      </w:tblGrid>
      <w:tr w:rsidR="003C7146" w:rsidRPr="003C7146" w:rsidTr="003C7146">
        <w:trPr>
          <w:trHeight w:val="318"/>
          <w:tblCellSpacing w:w="0" w:type="dxa"/>
        </w:trPr>
        <w:tc>
          <w:tcPr>
            <w:tcW w:w="6471" w:type="dxa"/>
            <w:vAlign w:val="bottom"/>
            <w:hideMark/>
          </w:tcPr>
          <w:p w:rsidR="003C7146" w:rsidRPr="003C7146" w:rsidRDefault="003C7146" w:rsidP="003C7146">
            <w:pPr>
              <w:spacing w:after="0" w:line="224" w:lineRule="atLeast"/>
              <w:jc w:val="center"/>
              <w:rPr>
                <w:rFonts w:ascii="Arial" w:eastAsia="Times New Roman" w:hAnsi="Arial" w:cs="Arial"/>
                <w:i/>
                <w:iCs/>
                <w:color w:val="666666"/>
                <w:sz w:val="17"/>
                <w:szCs w:val="17"/>
              </w:rPr>
            </w:pPr>
            <w:r w:rsidRPr="003C7146">
              <w:rPr>
                <w:rFonts w:ascii="Arial" w:eastAsia="Times New Roman" w:hAnsi="Arial" w:cs="Arial"/>
                <w:i/>
                <w:iCs/>
                <w:color w:val="666666"/>
                <w:sz w:val="17"/>
                <w:szCs w:val="17"/>
              </w:rPr>
              <w:t>Uluslararası İlişkiler Bağlamında Ortadoğu’da Büyük Göç Politikalarını</w:t>
            </w:r>
          </w:p>
        </w:tc>
        <w:tc>
          <w:tcPr>
            <w:tcW w:w="860" w:type="dxa"/>
            <w:vMerge w:val="restart"/>
            <w:vAlign w:val="bottom"/>
            <w:hideMark/>
          </w:tcPr>
          <w:p w:rsidR="003C7146" w:rsidRPr="003C7146" w:rsidRDefault="003C7146" w:rsidP="003C7146">
            <w:pPr>
              <w:spacing w:after="0" w:line="281" w:lineRule="atLeast"/>
              <w:jc w:val="right"/>
              <w:rPr>
                <w:rFonts w:ascii="Times New Roman" w:eastAsia="Times New Roman" w:hAnsi="Times New Roman" w:cs="Times New Roman"/>
                <w:color w:val="666666"/>
                <w:sz w:val="24"/>
                <w:szCs w:val="24"/>
              </w:rPr>
            </w:pPr>
            <w:r w:rsidRPr="003C7146">
              <w:rPr>
                <w:rFonts w:ascii="Times New Roman" w:eastAsia="Times New Roman" w:hAnsi="Times New Roman" w:cs="Times New Roman"/>
                <w:color w:val="666666"/>
                <w:sz w:val="24"/>
                <w:szCs w:val="24"/>
              </w:rPr>
              <w:t>51</w:t>
            </w:r>
          </w:p>
        </w:tc>
      </w:tr>
      <w:tr w:rsidR="003C7146" w:rsidRPr="003C7146" w:rsidTr="003C7146">
        <w:trPr>
          <w:trHeight w:val="262"/>
          <w:tblCellSpacing w:w="0" w:type="dxa"/>
        </w:trPr>
        <w:tc>
          <w:tcPr>
            <w:tcW w:w="6471" w:type="dxa"/>
            <w:vAlign w:val="bottom"/>
            <w:hideMark/>
          </w:tcPr>
          <w:p w:rsidR="003C7146" w:rsidRPr="003C7146" w:rsidRDefault="003C7146" w:rsidP="003C7146">
            <w:pPr>
              <w:spacing w:after="0" w:line="224" w:lineRule="atLeast"/>
              <w:jc w:val="center"/>
              <w:rPr>
                <w:rFonts w:ascii="Arial" w:eastAsia="Times New Roman" w:hAnsi="Arial" w:cs="Arial"/>
                <w:i/>
                <w:iCs/>
                <w:color w:val="666666"/>
                <w:sz w:val="17"/>
                <w:szCs w:val="17"/>
              </w:rPr>
            </w:pPr>
            <w:r w:rsidRPr="003C7146">
              <w:rPr>
                <w:rFonts w:ascii="Arial" w:eastAsia="Times New Roman" w:hAnsi="Arial" w:cs="Arial"/>
                <w:i/>
                <w:iCs/>
                <w:color w:val="666666"/>
                <w:sz w:val="17"/>
                <w:szCs w:val="17"/>
              </w:rPr>
              <w:t>Açıklamaya Yönelik Bazı Kuramsal Yaklaşımlar</w:t>
            </w:r>
          </w:p>
        </w:tc>
        <w:tc>
          <w:tcPr>
            <w:tcW w:w="0" w:type="auto"/>
            <w:vMerge/>
            <w:vAlign w:val="center"/>
            <w:hideMark/>
          </w:tcPr>
          <w:p w:rsidR="003C7146" w:rsidRPr="003C7146" w:rsidRDefault="003C7146" w:rsidP="003C7146">
            <w:pPr>
              <w:spacing w:after="0" w:line="240" w:lineRule="auto"/>
              <w:rPr>
                <w:rFonts w:ascii="Times New Roman" w:eastAsia="Times New Roman" w:hAnsi="Times New Roman" w:cs="Times New Roman"/>
                <w:color w:val="666666"/>
                <w:sz w:val="24"/>
                <w:szCs w:val="24"/>
              </w:rPr>
            </w:pPr>
          </w:p>
        </w:tc>
      </w:tr>
    </w:tbl>
    <w:p w:rsidR="003C7146" w:rsidRPr="003C7146" w:rsidRDefault="003C7146" w:rsidP="003C7146">
      <w:pPr>
        <w:spacing w:before="524" w:after="0" w:line="318" w:lineRule="atLeast"/>
        <w:jc w:val="both"/>
        <w:rPr>
          <w:rFonts w:ascii="Arial" w:eastAsia="Times New Roman" w:hAnsi="Arial" w:cs="Arial"/>
          <w:color w:val="000000"/>
          <w:sz w:val="21"/>
          <w:szCs w:val="21"/>
        </w:rPr>
      </w:pPr>
      <w:r w:rsidRPr="003C7146">
        <w:rPr>
          <w:rFonts w:ascii="Arial" w:eastAsia="Times New Roman" w:hAnsi="Arial" w:cs="Arial"/>
          <w:color w:val="000000"/>
          <w:sz w:val="21"/>
          <w:szCs w:val="21"/>
        </w:rPr>
        <w:t xml:space="preserve">Binderbuçalışmasıyla,ilkkezbölgeselempirikaraştırmalarıuluslararasıilişkilerteorileri ilebağlantılıhalegetirmiştir.Binder’inçalışmasındansonra,uluslararasıilişkilerdebölgesel alt sistemlerle ilgili pek çok farklı metot ve terminoloji geliştirilmiş ve alan araştırmala- rıyla (area studies) sınanmış olmasına rağmen, literatürde bölgesel alt sistemlerle ilgili genel kabul görmüş ortak bir tanımlama </w:t>
      </w:r>
      <w:r w:rsidRPr="003C7146">
        <w:rPr>
          <w:rFonts w:ascii="Arial" w:eastAsia="Times New Roman" w:hAnsi="Arial" w:cs="Arial"/>
          <w:color w:val="000000"/>
          <w:sz w:val="21"/>
          <w:szCs w:val="21"/>
        </w:rPr>
        <w:lastRenderedPageBreak/>
        <w:t>yoktur.</w:t>
      </w:r>
      <w:r w:rsidRPr="003C7146">
        <w:rPr>
          <w:rFonts w:ascii="Times New Roman" w:eastAsia="Times New Roman" w:hAnsi="Times New Roman" w:cs="Times New Roman"/>
          <w:color w:val="000000"/>
          <w:sz w:val="11"/>
        </w:rPr>
        <w:t>33 </w:t>
      </w:r>
      <w:r w:rsidRPr="003C7146">
        <w:rPr>
          <w:rFonts w:ascii="Arial" w:eastAsia="Times New Roman" w:hAnsi="Arial" w:cs="Arial"/>
          <w:color w:val="000000"/>
          <w:sz w:val="21"/>
          <w:szCs w:val="21"/>
        </w:rPr>
        <w:t>Çalışmalarda ortak nokta, uluslararası güvenlikle ilgili koşulların daha çok global alandan bölgesel alana kaydırılmış olmasıdır.</w:t>
      </w:r>
    </w:p>
    <w:p w:rsidR="003C7146" w:rsidRPr="003C7146" w:rsidRDefault="003C7146" w:rsidP="003C7146">
      <w:pPr>
        <w:spacing w:before="262" w:after="0" w:line="337" w:lineRule="atLeast"/>
        <w:jc w:val="both"/>
        <w:rPr>
          <w:rFonts w:ascii="Arial" w:eastAsia="Times New Roman" w:hAnsi="Arial" w:cs="Arial"/>
          <w:color w:val="000000"/>
          <w:sz w:val="21"/>
          <w:szCs w:val="21"/>
        </w:rPr>
      </w:pPr>
      <w:r w:rsidRPr="003C7146">
        <w:rPr>
          <w:rFonts w:ascii="Arial" w:eastAsia="Times New Roman" w:hAnsi="Arial" w:cs="Arial"/>
          <w:color w:val="000000"/>
          <w:sz w:val="21"/>
          <w:szCs w:val="21"/>
        </w:rPr>
        <w:t>UluslararasıilişkilerdeBinder’inbölgeselaltsistemlerteorisi,dahasonraözellikleSuriye asıllı Alman siyaset bilimci ve Ortadoğu uzmanı Bassam Tibi tarafından, Ortadoğu’ya empirik olarak uygulanmış ve teorik olarak da geliştirilmiştir.</w:t>
      </w:r>
      <w:r w:rsidRPr="003C7146">
        <w:rPr>
          <w:rFonts w:ascii="Times New Roman" w:eastAsia="Times New Roman" w:hAnsi="Times New Roman" w:cs="Times New Roman"/>
          <w:color w:val="000000"/>
          <w:sz w:val="11"/>
        </w:rPr>
        <w:t>34 </w:t>
      </w:r>
      <w:r w:rsidRPr="003C7146">
        <w:rPr>
          <w:rFonts w:ascii="Arial" w:eastAsia="Times New Roman" w:hAnsi="Arial" w:cs="Arial"/>
          <w:color w:val="000000"/>
          <w:sz w:val="21"/>
          <w:szCs w:val="21"/>
        </w:rPr>
        <w:t>Tibi de çalışmasında kavram olarak bölgesel alt sistemler teorisini kullanmakta ve yine Ortadoğu’da bölgesel gelişmelerlebüyükgüçlerinarasındakarşılıklıetkileşimolduğunuayırtetmektedir.Ancak Tibi’ye göre, coğrafi bakış açısı tek başına bir bölgesel alt sistemi tanımlamak için yeterli olmamakta, başka kriterlere de gereksinim duyulmaktadır. Bu bağlamda Tibi, coğrafi belirleyici faktörler yanında, belli devlet gruplarını teorik olarak alt sistem sınıfına dahil etmede iki önemli kriter geliştirmiştir:</w:t>
      </w:r>
      <w:r w:rsidRPr="003C7146">
        <w:rPr>
          <w:rFonts w:ascii="Times New Roman" w:eastAsia="Times New Roman" w:hAnsi="Times New Roman" w:cs="Times New Roman"/>
          <w:color w:val="000000"/>
          <w:sz w:val="11"/>
        </w:rPr>
        <w:t>35</w:t>
      </w:r>
    </w:p>
    <w:p w:rsidR="003C7146" w:rsidRPr="003C7146" w:rsidRDefault="003C7146" w:rsidP="003C7146">
      <w:pPr>
        <w:spacing w:before="411" w:after="0" w:line="318" w:lineRule="atLeast"/>
        <w:jc w:val="both"/>
        <w:rPr>
          <w:rFonts w:ascii="Arial" w:eastAsia="Times New Roman" w:hAnsi="Arial" w:cs="Arial"/>
          <w:color w:val="000000"/>
          <w:sz w:val="24"/>
          <w:szCs w:val="24"/>
        </w:rPr>
      </w:pPr>
      <w:r w:rsidRPr="003C7146">
        <w:rPr>
          <w:rFonts w:ascii="Arial" w:eastAsia="Times New Roman" w:hAnsi="Arial" w:cs="Arial"/>
          <w:color w:val="000000"/>
        </w:rPr>
        <w:t>•</w:t>
      </w:r>
      <w:r w:rsidRPr="003C7146">
        <w:rPr>
          <w:rFonts w:ascii="Arial" w:eastAsia="Times New Roman" w:hAnsi="Arial" w:cs="Arial"/>
          <w:color w:val="000000"/>
          <w:sz w:val="24"/>
          <w:szCs w:val="24"/>
        </w:rPr>
        <w:t>Yapısal bağlantılar (sadece sosyo-ekonomik değil, aynı zamanda siyasi, kültürel ve etnik)</w:t>
      </w:r>
    </w:p>
    <w:p w:rsidR="003C7146" w:rsidRPr="003C7146" w:rsidRDefault="003C7146" w:rsidP="003C7146">
      <w:pPr>
        <w:spacing w:after="0" w:line="337" w:lineRule="atLeast"/>
        <w:jc w:val="both"/>
        <w:rPr>
          <w:rFonts w:ascii="Arial" w:eastAsia="Times New Roman" w:hAnsi="Arial" w:cs="Arial"/>
          <w:color w:val="000000"/>
          <w:sz w:val="24"/>
          <w:szCs w:val="24"/>
        </w:rPr>
      </w:pPr>
      <w:r w:rsidRPr="003C7146">
        <w:rPr>
          <w:rFonts w:ascii="Arial" w:eastAsia="Times New Roman" w:hAnsi="Arial" w:cs="Arial"/>
          <w:color w:val="000000"/>
        </w:rPr>
        <w:t>•</w:t>
      </w:r>
      <w:r w:rsidRPr="003C7146">
        <w:rPr>
          <w:rFonts w:ascii="Arial" w:eastAsia="Times New Roman" w:hAnsi="Arial" w:cs="Arial"/>
          <w:color w:val="000000"/>
          <w:sz w:val="24"/>
          <w:szCs w:val="24"/>
        </w:rPr>
        <w:t>Etkileşim yoğunluğu (bir coğrafi bölgede siyasi, ekonomik, kültürel ve askeri alanlarda olduğu gibi bütün alanlarda işbirliği)</w:t>
      </w:r>
    </w:p>
    <w:p w:rsidR="003C7146" w:rsidRPr="003C7146" w:rsidRDefault="003C7146" w:rsidP="003C7146">
      <w:pPr>
        <w:spacing w:before="262" w:after="0" w:line="318" w:lineRule="atLeast"/>
        <w:jc w:val="both"/>
        <w:rPr>
          <w:rFonts w:ascii="Arial" w:eastAsia="Times New Roman" w:hAnsi="Arial" w:cs="Arial"/>
          <w:color w:val="000000"/>
          <w:sz w:val="21"/>
          <w:szCs w:val="21"/>
        </w:rPr>
      </w:pPr>
      <w:r w:rsidRPr="003C7146">
        <w:rPr>
          <w:rFonts w:ascii="Arial" w:eastAsia="Times New Roman" w:hAnsi="Arial" w:cs="Arial"/>
          <w:color w:val="000000"/>
          <w:sz w:val="21"/>
          <w:szCs w:val="21"/>
        </w:rPr>
        <w:t>Etkileşimyoğunluğu,birbölgeselsistemdeüyelerarasındakihemişbirliğihemdeçatışma formlarının tamamını içermektedir. Bölgesel sistemler, interaksiyonel sistemler olup bir taraftan kendine özgü sistemik dinamikler içerirken, aynı zamanda hakim olan global sisteme de bağlıdır. Bu bağlamda Tibi’ye göre, büyük güçlerin nüfuz kazanmak üzere bölgesel alt sistemler üzerindeki rekabeti, aynı zamanda kendilerine göre daha zayıf olan busistemlerdebireylemalanıoluşturmaktadır.Bölgeselaltsistemler;ekonomik,kültürel, yerel, etnik veya siyasi nedenlerden oluşmuş çatışmalardan dolayı parçalanmış yapıda olabilirler. İşte büyük güçler, bu parçalanmış yapılardan faydalanarak, lokal aktörlerle yine başka lokal aktörlere karşı ittifak yapmaktadırlar. Böylece lokal, bölgesel ve global çatışma alanları arasına bir bağlantı (linkage) oluşmuş olmaktadır.</w:t>
      </w:r>
      <w:r w:rsidRPr="003C7146">
        <w:rPr>
          <w:rFonts w:ascii="Arial" w:eastAsia="Times New Roman" w:hAnsi="Arial" w:cs="Arial"/>
          <w:color w:val="000000"/>
          <w:sz w:val="11"/>
        </w:rPr>
        <w:t>36</w:t>
      </w:r>
    </w:p>
    <w:p w:rsidR="003C7146" w:rsidRPr="003C7146" w:rsidRDefault="003C7146" w:rsidP="003C7146">
      <w:pPr>
        <w:spacing w:before="542" w:after="0" w:line="262" w:lineRule="atLeast"/>
        <w:jc w:val="both"/>
        <w:rPr>
          <w:rFonts w:ascii="Arial" w:eastAsia="Times New Roman" w:hAnsi="Arial" w:cs="Arial"/>
          <w:color w:val="000000"/>
          <w:sz w:val="21"/>
          <w:szCs w:val="21"/>
        </w:rPr>
      </w:pPr>
      <w:r w:rsidRPr="003C7146">
        <w:rPr>
          <w:rFonts w:ascii="Times New Roman" w:eastAsia="Times New Roman" w:hAnsi="Times New Roman" w:cs="Times New Roman"/>
          <w:color w:val="000000"/>
          <w:sz w:val="11"/>
        </w:rPr>
        <w:t>33</w:t>
      </w:r>
      <w:r w:rsidRPr="003C7146">
        <w:rPr>
          <w:rFonts w:ascii="Arial" w:eastAsia="Times New Roman" w:hAnsi="Arial" w:cs="Arial"/>
          <w:color w:val="000000"/>
          <w:sz w:val="21"/>
        </w:rPr>
        <w:t>Michael Brecher, “The Middle East Subordinate System and its Impact on Israel Foreign Polici- es”, </w:t>
      </w:r>
      <w:r w:rsidRPr="003C7146">
        <w:rPr>
          <w:rFonts w:ascii="Arial" w:eastAsia="Times New Roman" w:hAnsi="Arial" w:cs="Arial"/>
          <w:i/>
          <w:iCs/>
          <w:color w:val="000000"/>
          <w:sz w:val="21"/>
        </w:rPr>
        <w:t>Interantional Studies Quarterly</w:t>
      </w:r>
      <w:r w:rsidRPr="003C7146">
        <w:rPr>
          <w:rFonts w:ascii="Arial" w:eastAsia="Times New Roman" w:hAnsi="Arial" w:cs="Arial"/>
          <w:color w:val="000000"/>
          <w:sz w:val="21"/>
          <w:szCs w:val="21"/>
        </w:rPr>
        <w:t>, Vol.13, No: 2, 1969, s.</w:t>
      </w:r>
      <w:r w:rsidRPr="003C7146">
        <w:rPr>
          <w:rFonts w:ascii="Arial" w:eastAsia="Times New Roman" w:hAnsi="Arial" w:cs="Arial"/>
          <w:color w:val="000000"/>
          <w:sz w:val="21"/>
        </w:rPr>
        <w:t> </w:t>
      </w:r>
      <w:r w:rsidRPr="003C7146">
        <w:rPr>
          <w:rFonts w:ascii="Arial" w:eastAsia="Times New Roman" w:hAnsi="Arial" w:cs="Arial"/>
          <w:color w:val="000000"/>
          <w:sz w:val="21"/>
          <w:szCs w:val="21"/>
        </w:rPr>
        <w:t>117-139;</w:t>
      </w:r>
      <w:r w:rsidRPr="003C7146">
        <w:rPr>
          <w:rFonts w:ascii="Arial" w:eastAsia="Times New Roman" w:hAnsi="Arial" w:cs="Arial"/>
          <w:color w:val="000000"/>
          <w:sz w:val="21"/>
        </w:rPr>
        <w:t> </w:t>
      </w:r>
      <w:r w:rsidRPr="003C7146">
        <w:rPr>
          <w:rFonts w:ascii="Arial" w:eastAsia="Times New Roman" w:hAnsi="Arial" w:cs="Arial"/>
          <w:color w:val="000000"/>
          <w:sz w:val="21"/>
          <w:szCs w:val="21"/>
        </w:rPr>
        <w:t>William I. Zartman, “Africa as a Subordinate State System in International Relations”,</w:t>
      </w:r>
      <w:r w:rsidRPr="003C7146">
        <w:rPr>
          <w:rFonts w:ascii="Arial" w:eastAsia="Times New Roman" w:hAnsi="Arial" w:cs="Arial"/>
          <w:color w:val="000000"/>
          <w:sz w:val="21"/>
        </w:rPr>
        <w:t> </w:t>
      </w:r>
      <w:r w:rsidRPr="003C7146">
        <w:rPr>
          <w:rFonts w:ascii="Arial" w:eastAsia="Times New Roman" w:hAnsi="Arial" w:cs="Arial"/>
          <w:i/>
          <w:iCs/>
          <w:color w:val="000000"/>
          <w:sz w:val="21"/>
        </w:rPr>
        <w:t>International Organisation</w:t>
      </w:r>
      <w:r w:rsidRPr="003C7146">
        <w:rPr>
          <w:rFonts w:ascii="Arial" w:eastAsia="Times New Roman" w:hAnsi="Arial" w:cs="Arial"/>
          <w:color w:val="000000"/>
          <w:sz w:val="21"/>
          <w:szCs w:val="21"/>
        </w:rPr>
        <w:t>, Vol. 21, No: 3, 1967, s.</w:t>
      </w:r>
      <w:r w:rsidRPr="003C7146">
        <w:rPr>
          <w:rFonts w:ascii="Arial" w:eastAsia="Times New Roman" w:hAnsi="Arial" w:cs="Arial"/>
          <w:color w:val="000000"/>
          <w:sz w:val="21"/>
        </w:rPr>
        <w:t> </w:t>
      </w:r>
      <w:r w:rsidRPr="003C7146">
        <w:rPr>
          <w:rFonts w:ascii="Arial" w:eastAsia="Times New Roman" w:hAnsi="Arial" w:cs="Arial"/>
          <w:color w:val="000000"/>
          <w:sz w:val="21"/>
          <w:szCs w:val="21"/>
        </w:rPr>
        <w:t>545-564;</w:t>
      </w:r>
      <w:r w:rsidRPr="003C7146">
        <w:rPr>
          <w:rFonts w:ascii="Arial" w:eastAsia="Times New Roman" w:hAnsi="Arial" w:cs="Arial"/>
          <w:color w:val="000000"/>
          <w:sz w:val="21"/>
        </w:rPr>
        <w:t> </w:t>
      </w:r>
      <w:r w:rsidRPr="003C7146">
        <w:rPr>
          <w:rFonts w:ascii="Arial" w:eastAsia="Times New Roman" w:hAnsi="Arial" w:cs="Arial"/>
          <w:color w:val="000000"/>
          <w:sz w:val="21"/>
          <w:szCs w:val="21"/>
        </w:rPr>
        <w:t>William R. Thompson, “The Regional Subsystem. A Conceptual Explication and a Propositional Inventory”,</w:t>
      </w:r>
      <w:r w:rsidRPr="003C7146">
        <w:rPr>
          <w:rFonts w:ascii="Arial" w:eastAsia="Times New Roman" w:hAnsi="Arial" w:cs="Arial"/>
          <w:color w:val="000000"/>
          <w:sz w:val="21"/>
        </w:rPr>
        <w:t> </w:t>
      </w:r>
      <w:r w:rsidRPr="003C7146">
        <w:rPr>
          <w:rFonts w:ascii="Arial" w:eastAsia="Times New Roman" w:hAnsi="Arial" w:cs="Arial"/>
          <w:i/>
          <w:iCs/>
          <w:color w:val="000000"/>
          <w:sz w:val="21"/>
        </w:rPr>
        <w:t>International Study Quarterly</w:t>
      </w:r>
      <w:r w:rsidRPr="003C7146">
        <w:rPr>
          <w:rFonts w:ascii="Arial" w:eastAsia="Times New Roman" w:hAnsi="Arial" w:cs="Arial"/>
          <w:color w:val="000000"/>
          <w:sz w:val="21"/>
          <w:szCs w:val="21"/>
        </w:rPr>
        <w:t>, Vol. 17, 1973, s.</w:t>
      </w:r>
      <w:r w:rsidRPr="003C7146">
        <w:rPr>
          <w:rFonts w:ascii="Arial" w:eastAsia="Times New Roman" w:hAnsi="Arial" w:cs="Arial"/>
          <w:color w:val="000000"/>
          <w:sz w:val="21"/>
        </w:rPr>
        <w:t> </w:t>
      </w:r>
      <w:r w:rsidRPr="003C7146">
        <w:rPr>
          <w:rFonts w:ascii="Arial" w:eastAsia="Times New Roman" w:hAnsi="Arial" w:cs="Arial"/>
          <w:color w:val="000000"/>
          <w:sz w:val="21"/>
          <w:szCs w:val="21"/>
        </w:rPr>
        <w:t>87-117;</w:t>
      </w:r>
      <w:r w:rsidRPr="003C7146">
        <w:rPr>
          <w:rFonts w:ascii="Arial" w:eastAsia="Times New Roman" w:hAnsi="Arial" w:cs="Arial"/>
          <w:color w:val="000000"/>
          <w:sz w:val="21"/>
        </w:rPr>
        <w:t> </w:t>
      </w:r>
      <w:r w:rsidRPr="003C7146">
        <w:rPr>
          <w:rFonts w:ascii="Arial" w:eastAsia="Times New Roman" w:hAnsi="Arial" w:cs="Arial"/>
          <w:color w:val="000000"/>
          <w:sz w:val="21"/>
          <w:szCs w:val="21"/>
        </w:rPr>
        <w:t>Louis J. Cantori ve Steven L. Spiegel,</w:t>
      </w:r>
      <w:r w:rsidRPr="003C7146">
        <w:rPr>
          <w:rFonts w:ascii="Arial" w:eastAsia="Times New Roman" w:hAnsi="Arial" w:cs="Arial"/>
          <w:color w:val="000000"/>
          <w:sz w:val="21"/>
        </w:rPr>
        <w:t> </w:t>
      </w:r>
      <w:r w:rsidRPr="003C7146">
        <w:rPr>
          <w:rFonts w:ascii="Arial" w:eastAsia="Times New Roman" w:hAnsi="Arial" w:cs="Arial"/>
          <w:i/>
          <w:iCs/>
          <w:color w:val="000000"/>
          <w:sz w:val="21"/>
        </w:rPr>
        <w:t>The International Politics of Regions. A Comparative Approach. Englewood Cliffs</w:t>
      </w:r>
      <w:r w:rsidRPr="003C7146">
        <w:rPr>
          <w:rFonts w:ascii="Arial" w:eastAsia="Times New Roman" w:hAnsi="Arial" w:cs="Arial"/>
          <w:color w:val="000000"/>
          <w:sz w:val="21"/>
          <w:szCs w:val="21"/>
        </w:rPr>
        <w:t>, N.J, Prentice Hall, 1970.</w:t>
      </w:r>
    </w:p>
    <w:p w:rsidR="003C7146" w:rsidRPr="003C7146" w:rsidRDefault="003C7146" w:rsidP="003C7146">
      <w:pPr>
        <w:spacing w:before="56" w:after="0" w:line="281" w:lineRule="atLeast"/>
        <w:jc w:val="both"/>
        <w:rPr>
          <w:rFonts w:ascii="Arial" w:eastAsia="Times New Roman" w:hAnsi="Arial" w:cs="Arial"/>
          <w:i/>
          <w:iCs/>
          <w:color w:val="000000"/>
        </w:rPr>
      </w:pPr>
      <w:r w:rsidRPr="003C7146">
        <w:rPr>
          <w:rFonts w:ascii="Times New Roman" w:eastAsia="Times New Roman" w:hAnsi="Times New Roman" w:cs="Times New Roman"/>
          <w:color w:val="000000"/>
          <w:sz w:val="11"/>
        </w:rPr>
        <w:t>34</w:t>
      </w:r>
      <w:r w:rsidRPr="003C7146">
        <w:rPr>
          <w:rFonts w:ascii="Arial" w:eastAsia="Times New Roman" w:hAnsi="Arial" w:cs="Arial"/>
          <w:color w:val="000000"/>
        </w:rPr>
        <w:t>Ayrıntılı olarak bkz. Bassam Tibi, </w:t>
      </w:r>
      <w:r w:rsidRPr="003C7146">
        <w:rPr>
          <w:rFonts w:ascii="Arial" w:eastAsia="Times New Roman" w:hAnsi="Arial" w:cs="Arial"/>
          <w:i/>
          <w:iCs/>
          <w:color w:val="000000"/>
        </w:rPr>
        <w:t>Konfliktregion Naher Osten. Regionale Eigendynamik und Großmachtinteressen</w:t>
      </w:r>
      <w:r w:rsidRPr="003C7146">
        <w:rPr>
          <w:rFonts w:ascii="Arial" w:eastAsia="Times New Roman" w:hAnsi="Arial" w:cs="Arial"/>
          <w:color w:val="000000"/>
        </w:rPr>
        <w:t>.</w:t>
      </w:r>
    </w:p>
    <w:p w:rsidR="003C7146" w:rsidRPr="003C7146" w:rsidRDefault="003C7146" w:rsidP="003C7146">
      <w:pPr>
        <w:spacing w:after="0" w:line="262" w:lineRule="atLeast"/>
        <w:jc w:val="both"/>
        <w:rPr>
          <w:rFonts w:ascii="Arial" w:eastAsia="Times New Roman" w:hAnsi="Arial" w:cs="Arial"/>
          <w:color w:val="000000"/>
        </w:rPr>
      </w:pPr>
      <w:r w:rsidRPr="003C7146">
        <w:rPr>
          <w:rFonts w:ascii="Times New Roman" w:eastAsia="Times New Roman" w:hAnsi="Times New Roman" w:cs="Times New Roman"/>
          <w:color w:val="000000"/>
          <w:sz w:val="11"/>
        </w:rPr>
        <w:t>35</w:t>
      </w:r>
      <w:r w:rsidRPr="003C7146">
        <w:rPr>
          <w:rFonts w:ascii="Arial" w:eastAsia="Times New Roman" w:hAnsi="Arial" w:cs="Arial"/>
          <w:color w:val="000000"/>
        </w:rPr>
        <w:t>A.g.e., s. 44.</w:t>
      </w:r>
    </w:p>
    <w:p w:rsidR="003C7146" w:rsidRPr="003C7146" w:rsidRDefault="003C7146" w:rsidP="003C7146">
      <w:pPr>
        <w:spacing w:line="281" w:lineRule="atLeast"/>
        <w:jc w:val="both"/>
        <w:rPr>
          <w:rFonts w:ascii="Arial" w:eastAsia="Times New Roman" w:hAnsi="Arial" w:cs="Arial"/>
          <w:color w:val="000000"/>
        </w:rPr>
      </w:pPr>
      <w:r w:rsidRPr="003C7146">
        <w:rPr>
          <w:rFonts w:ascii="Arial" w:eastAsia="Times New Roman" w:hAnsi="Arial" w:cs="Arial"/>
          <w:color w:val="000000"/>
          <w:sz w:val="11"/>
        </w:rPr>
        <w:t>36</w:t>
      </w:r>
      <w:r w:rsidRPr="003C7146">
        <w:rPr>
          <w:rFonts w:ascii="Arial" w:eastAsia="Times New Roman" w:hAnsi="Arial" w:cs="Arial"/>
          <w:color w:val="000000"/>
        </w:rPr>
        <w:t>A.g.e., s. 59.</w:t>
      </w:r>
    </w:p>
    <w:p w:rsidR="003C7146" w:rsidRPr="003C7146" w:rsidRDefault="00947A27" w:rsidP="003C7146">
      <w:pPr>
        <w:spacing w:line="240" w:lineRule="auto"/>
        <w:rPr>
          <w:rFonts w:ascii="Times New Roman" w:eastAsia="Times New Roman" w:hAnsi="Times New Roman" w:cs="Times New Roman"/>
          <w:color w:val="000000"/>
          <w:sz w:val="2"/>
          <w:szCs w:val="2"/>
        </w:rPr>
      </w:pPr>
      <w:r w:rsidRPr="00947A27">
        <w:rPr>
          <w:rFonts w:ascii="Times New Roman" w:eastAsia="Times New Roman" w:hAnsi="Times New Roman" w:cs="Times New Roman"/>
          <w:color w:val="000000"/>
          <w:sz w:val="2"/>
          <w:szCs w:val="2"/>
        </w:rPr>
        <w:pict>
          <v:shape id="_x0000_i1033" type="#_x0000_t75" alt="" style="width:24.3pt;height:24.3pt"/>
        </w:pict>
      </w:r>
    </w:p>
    <w:tbl>
      <w:tblPr>
        <w:tblW w:w="8827" w:type="dxa"/>
        <w:tblCellSpacing w:w="0" w:type="dxa"/>
        <w:tblCellMar>
          <w:left w:w="0" w:type="dxa"/>
          <w:right w:w="0" w:type="dxa"/>
        </w:tblCellMar>
        <w:tblLook w:val="04A0"/>
      </w:tblPr>
      <w:tblGrid>
        <w:gridCol w:w="1964"/>
        <w:gridCol w:w="6863"/>
      </w:tblGrid>
      <w:tr w:rsidR="003C7146" w:rsidRPr="003C7146" w:rsidTr="003C7146">
        <w:trPr>
          <w:trHeight w:val="393"/>
          <w:tblCellSpacing w:w="0" w:type="dxa"/>
        </w:trPr>
        <w:tc>
          <w:tcPr>
            <w:tcW w:w="1964" w:type="dxa"/>
            <w:vAlign w:val="bottom"/>
            <w:hideMark/>
          </w:tcPr>
          <w:p w:rsidR="003C7146" w:rsidRPr="003C7146" w:rsidRDefault="003C7146" w:rsidP="003C7146">
            <w:pPr>
              <w:spacing w:after="0" w:line="281" w:lineRule="atLeast"/>
              <w:jc w:val="right"/>
              <w:rPr>
                <w:rFonts w:ascii="Times New Roman" w:eastAsia="Times New Roman" w:hAnsi="Times New Roman" w:cs="Times New Roman"/>
                <w:color w:val="666666"/>
                <w:sz w:val="24"/>
                <w:szCs w:val="24"/>
              </w:rPr>
            </w:pPr>
            <w:r w:rsidRPr="003C7146">
              <w:rPr>
                <w:rFonts w:ascii="Times New Roman" w:eastAsia="Times New Roman" w:hAnsi="Times New Roman" w:cs="Times New Roman"/>
                <w:color w:val="666666"/>
                <w:sz w:val="24"/>
                <w:szCs w:val="24"/>
              </w:rPr>
              <w:t>52</w:t>
            </w:r>
          </w:p>
        </w:tc>
        <w:tc>
          <w:tcPr>
            <w:tcW w:w="6863" w:type="dxa"/>
            <w:vAlign w:val="bottom"/>
            <w:hideMark/>
          </w:tcPr>
          <w:p w:rsidR="003C7146" w:rsidRPr="003C7146" w:rsidRDefault="003C7146" w:rsidP="003C7146">
            <w:pPr>
              <w:spacing w:after="0" w:line="262" w:lineRule="atLeast"/>
              <w:rPr>
                <w:rFonts w:ascii="Times New Roman" w:eastAsia="Times New Roman" w:hAnsi="Times New Roman" w:cs="Times New Roman"/>
                <w:i/>
                <w:iCs/>
                <w:color w:val="666666"/>
                <w:sz w:val="21"/>
                <w:szCs w:val="21"/>
              </w:rPr>
            </w:pPr>
            <w:r w:rsidRPr="003C7146">
              <w:rPr>
                <w:rFonts w:ascii="Times New Roman" w:eastAsia="Times New Roman" w:hAnsi="Times New Roman" w:cs="Times New Roman"/>
                <w:i/>
                <w:iCs/>
                <w:color w:val="666666"/>
                <w:sz w:val="21"/>
                <w:szCs w:val="21"/>
              </w:rPr>
              <w:t>Osman N. ÖZALP</w:t>
            </w:r>
          </w:p>
        </w:tc>
      </w:tr>
      <w:tr w:rsidR="003C7146" w:rsidRPr="003C7146" w:rsidTr="003C7146">
        <w:trPr>
          <w:trHeight w:val="75"/>
          <w:tblCellSpacing w:w="0" w:type="dxa"/>
        </w:trPr>
        <w:tc>
          <w:tcPr>
            <w:tcW w:w="1964" w:type="dxa"/>
            <w:tcBorders>
              <w:bottom w:val="single" w:sz="8" w:space="0" w:color="666666"/>
            </w:tcBorders>
            <w:vAlign w:val="bottom"/>
            <w:hideMark/>
          </w:tcPr>
          <w:p w:rsidR="003C7146" w:rsidRPr="003C7146" w:rsidRDefault="003C7146" w:rsidP="003C7146">
            <w:pPr>
              <w:spacing w:after="0" w:line="75" w:lineRule="atLeast"/>
              <w:rPr>
                <w:rFonts w:ascii="Arial" w:eastAsia="Times New Roman" w:hAnsi="Arial" w:cs="Arial"/>
                <w:color w:val="666666"/>
                <w:sz w:val="2"/>
                <w:szCs w:val="2"/>
              </w:rPr>
            </w:pPr>
            <w:r w:rsidRPr="003C7146">
              <w:rPr>
                <w:rFonts w:ascii="Arial" w:eastAsia="Times New Roman" w:hAnsi="Arial" w:cs="Arial"/>
                <w:color w:val="666666"/>
                <w:sz w:val="2"/>
                <w:szCs w:val="2"/>
              </w:rPr>
              <w:t> </w:t>
            </w:r>
          </w:p>
        </w:tc>
        <w:tc>
          <w:tcPr>
            <w:tcW w:w="6863" w:type="dxa"/>
            <w:tcBorders>
              <w:bottom w:val="single" w:sz="8" w:space="0" w:color="666666"/>
            </w:tcBorders>
            <w:vAlign w:val="bottom"/>
            <w:hideMark/>
          </w:tcPr>
          <w:p w:rsidR="003C7146" w:rsidRPr="003C7146" w:rsidRDefault="003C7146" w:rsidP="003C7146">
            <w:pPr>
              <w:spacing w:after="0" w:line="75" w:lineRule="atLeast"/>
              <w:rPr>
                <w:rFonts w:ascii="Arial" w:eastAsia="Times New Roman" w:hAnsi="Arial" w:cs="Arial"/>
                <w:color w:val="666666"/>
                <w:sz w:val="2"/>
                <w:szCs w:val="2"/>
              </w:rPr>
            </w:pPr>
            <w:r w:rsidRPr="003C7146">
              <w:rPr>
                <w:rFonts w:ascii="Arial" w:eastAsia="Times New Roman" w:hAnsi="Arial" w:cs="Arial"/>
                <w:color w:val="666666"/>
                <w:sz w:val="2"/>
                <w:szCs w:val="2"/>
              </w:rPr>
              <w:t> </w:t>
            </w:r>
          </w:p>
        </w:tc>
      </w:tr>
    </w:tbl>
    <w:p w:rsidR="003C7146" w:rsidRPr="003C7146" w:rsidRDefault="003C7146" w:rsidP="003C7146">
      <w:pPr>
        <w:spacing w:before="449" w:after="0" w:line="299" w:lineRule="atLeast"/>
        <w:jc w:val="both"/>
        <w:rPr>
          <w:rFonts w:ascii="Arial" w:eastAsia="Times New Roman" w:hAnsi="Arial" w:cs="Arial"/>
          <w:color w:val="000000"/>
          <w:sz w:val="21"/>
          <w:szCs w:val="21"/>
        </w:rPr>
      </w:pPr>
      <w:r w:rsidRPr="003C7146">
        <w:rPr>
          <w:rFonts w:ascii="Arial" w:eastAsia="Times New Roman" w:hAnsi="Arial" w:cs="Arial"/>
          <w:color w:val="000000"/>
          <w:sz w:val="21"/>
          <w:szCs w:val="21"/>
        </w:rPr>
        <w:lastRenderedPageBreak/>
        <w:t>II.KörfezSavaşı’ndansonra,kitabınınikincibaskısındateorisiniyenidendeğerlendirenTibi, Ortadoğu’dagelişenolaylarınkuramsaltezlerindeherhangibirdeğişikliğeyolaçmadığını belirtmiştir. Tibi’ye göre, kendine özgü dinamik yapısı olan Ortadoğu çatışmaları global yapı ile iç içe geçmiş olmakla birlikte, bu çatışmaların sebebi ne</w:t>
      </w:r>
      <w:r w:rsidRPr="003C7146">
        <w:rPr>
          <w:rFonts w:ascii="Arial" w:eastAsia="Times New Roman" w:hAnsi="Arial" w:cs="Arial"/>
          <w:color w:val="000000"/>
          <w:sz w:val="21"/>
        </w:rPr>
        <w:t> </w:t>
      </w:r>
      <w:r w:rsidRPr="003C7146">
        <w:rPr>
          <w:rFonts w:ascii="Arial" w:eastAsia="Times New Roman" w:hAnsi="Arial" w:cs="Arial"/>
          <w:color w:val="000000"/>
          <w:sz w:val="21"/>
          <w:szCs w:val="21"/>
        </w:rPr>
        <w:t>Doğu-Batı</w:t>
      </w:r>
      <w:r w:rsidRPr="003C7146">
        <w:rPr>
          <w:rFonts w:ascii="Arial" w:eastAsia="Times New Roman" w:hAnsi="Arial" w:cs="Arial"/>
          <w:color w:val="000000"/>
          <w:sz w:val="21"/>
        </w:rPr>
        <w:t> </w:t>
      </w:r>
      <w:r w:rsidRPr="003C7146">
        <w:rPr>
          <w:rFonts w:ascii="Arial" w:eastAsia="Times New Roman" w:hAnsi="Arial" w:cs="Arial"/>
          <w:color w:val="000000"/>
          <w:sz w:val="21"/>
          <w:szCs w:val="21"/>
        </w:rPr>
        <w:t>ne de Kuzey- Güney çatışması ile açıklanabilir. Örneğin, Temmuz 1990’da Körfez Savaşı’na dönüşen KuveytKrizi,başlangıçtaspesifikbirOrtadoğukriziiken,haricigüçlerinmüdahalesikısa bir sürede global bir nitelik kazanmıştır.</w:t>
      </w:r>
      <w:r w:rsidRPr="003C7146">
        <w:rPr>
          <w:rFonts w:ascii="Arial" w:eastAsia="Times New Roman" w:hAnsi="Arial" w:cs="Arial"/>
          <w:color w:val="000000"/>
          <w:sz w:val="11"/>
        </w:rPr>
        <w:t>37</w:t>
      </w:r>
    </w:p>
    <w:p w:rsidR="003C7146" w:rsidRPr="003C7146" w:rsidRDefault="003C7146" w:rsidP="003C7146">
      <w:pPr>
        <w:spacing w:before="299" w:after="0" w:line="299" w:lineRule="atLeast"/>
        <w:jc w:val="both"/>
        <w:rPr>
          <w:rFonts w:ascii="Arial" w:eastAsia="Times New Roman" w:hAnsi="Arial" w:cs="Arial"/>
          <w:color w:val="000000"/>
        </w:rPr>
      </w:pPr>
      <w:r w:rsidRPr="003C7146">
        <w:rPr>
          <w:rFonts w:ascii="Arial" w:eastAsia="Times New Roman" w:hAnsi="Arial" w:cs="Arial"/>
          <w:color w:val="000000"/>
        </w:rPr>
        <w:t>Bu bağlamda diğer bölgesel alt sistem teorisyenlerinden Louis J. Cantori de, II. Körfez Savaşı’ndan sonra Ortadoğu ile ilgili analizinde, uluslararası sistemin 90’lı yıllarda tek kutuplu yapısının bölgesel alt sistem olarak Ortadoğu’ya istikrar sağlayıcı ve mütecanis bir şekilde etki ettiğini ileri sürmüştür.</w:t>
      </w:r>
      <w:r w:rsidRPr="003C7146">
        <w:rPr>
          <w:rFonts w:ascii="Arial" w:eastAsia="Times New Roman" w:hAnsi="Arial" w:cs="Arial"/>
          <w:color w:val="000000"/>
          <w:sz w:val="13"/>
        </w:rPr>
        <w:t>38 </w:t>
      </w:r>
      <w:r w:rsidRPr="003C7146">
        <w:rPr>
          <w:rFonts w:ascii="Arial" w:eastAsia="Times New Roman" w:hAnsi="Arial" w:cs="Arial"/>
          <w:color w:val="000000"/>
        </w:rPr>
        <w:t>Ancak Cantori, orta ve uzun vadeli bir dönemde uluslararası sistemdeki gelişmelere bağlı olarak, bölgede çok kutuplu bir yapının oluşa- bileceğini de söylemektedir. Yine Cantori, son yıllarda Ortadoğu’da sistematik açıdan en önemli gelişmenin, Türkiye ve İran’ın II. Körfez Savaşı’ndan sonra bölgesel alt sisteme kuvvetli bir şekilde entegre olmalarını göstermektedir.</w:t>
      </w:r>
    </w:p>
    <w:p w:rsidR="003C7146" w:rsidRPr="003C7146" w:rsidRDefault="003C7146" w:rsidP="003C7146">
      <w:pPr>
        <w:spacing w:before="299" w:after="0" w:line="318" w:lineRule="atLeast"/>
        <w:jc w:val="both"/>
        <w:rPr>
          <w:rFonts w:ascii="Arial" w:eastAsia="Times New Roman" w:hAnsi="Arial" w:cs="Arial"/>
          <w:color w:val="000000"/>
          <w:sz w:val="21"/>
          <w:szCs w:val="21"/>
        </w:rPr>
      </w:pPr>
      <w:r w:rsidRPr="003C7146">
        <w:rPr>
          <w:rFonts w:ascii="Arial" w:eastAsia="Times New Roman" w:hAnsi="Arial" w:cs="Arial"/>
          <w:color w:val="000000"/>
          <w:sz w:val="21"/>
          <w:szCs w:val="21"/>
        </w:rPr>
        <w:t>Son olarak şunu söylemek gerekirse, bölgesel alt sistem teorisi, uluslararası ilişkilerde Ortadoğu’ya yönelik araştırmalarda önemli bir bakış açısı geliştirmiştir. Model, bölgenin kendine özgü sistematik özellikleri üzerine yoğunlaşmakta ve özellikle global sistemle nasıl etkileşim halinde olduğunu araştırmaktadır. Bölgesel alt sistem teorisi bu özellikleri ile,Ortadoğu’yuhemobjektifkriterleregöreuluslararasısisteminaltbölgeselkısmıolarak sınırlandırmayahemdebölgeninspesifikçatışmayapısınıanalizetmeyeimkantanımaktadır.</w:t>
      </w:r>
    </w:p>
    <w:p w:rsidR="003C7146" w:rsidRPr="003C7146" w:rsidRDefault="003C7146" w:rsidP="003C7146">
      <w:pPr>
        <w:spacing w:before="187" w:after="0" w:line="299" w:lineRule="atLeast"/>
        <w:rPr>
          <w:rFonts w:ascii="Arial" w:eastAsia="Times New Roman" w:hAnsi="Arial" w:cs="Arial"/>
          <w:b/>
          <w:bCs/>
          <w:color w:val="000000"/>
          <w:sz w:val="24"/>
          <w:szCs w:val="24"/>
        </w:rPr>
      </w:pPr>
      <w:r w:rsidRPr="003C7146">
        <w:rPr>
          <w:rFonts w:ascii="Arial" w:eastAsia="Times New Roman" w:hAnsi="Arial" w:cs="Arial"/>
          <w:b/>
          <w:bCs/>
          <w:color w:val="000000"/>
          <w:sz w:val="24"/>
          <w:szCs w:val="24"/>
        </w:rPr>
        <w:t>Petrolizm ve Hegemonyal Kontrol Modeli</w:t>
      </w:r>
    </w:p>
    <w:p w:rsidR="003C7146" w:rsidRPr="003C7146" w:rsidRDefault="003C7146" w:rsidP="003C7146">
      <w:pPr>
        <w:spacing w:before="299" w:after="0" w:line="299" w:lineRule="atLeast"/>
        <w:jc w:val="both"/>
        <w:rPr>
          <w:rFonts w:ascii="Arial" w:eastAsia="Times New Roman" w:hAnsi="Arial" w:cs="Arial"/>
          <w:color w:val="000000"/>
        </w:rPr>
      </w:pPr>
      <w:r w:rsidRPr="003C7146">
        <w:rPr>
          <w:rFonts w:ascii="Arial" w:eastAsia="Times New Roman" w:hAnsi="Arial" w:cs="Arial"/>
          <w:color w:val="000000"/>
        </w:rPr>
        <w:t>AlmansiyasetbilimciveOrtadoğuuzmanıPeterPawelkatarafındangeliştirilenPetrolizm (Petrolismus)vebunabağlıhegemonyalkontrolmodeli,petrolihraçedenbölgeselbirsis- temolarakOrtadoğu’nunkarmaşıkbirşekildedünyaekonomiksistemineentegrasyonunu incelemektedir.</w:t>
      </w:r>
      <w:r w:rsidRPr="003C7146">
        <w:rPr>
          <w:rFonts w:ascii="Arial" w:eastAsia="Times New Roman" w:hAnsi="Arial" w:cs="Arial"/>
          <w:color w:val="000000"/>
          <w:sz w:val="13"/>
        </w:rPr>
        <w:t>39 </w:t>
      </w:r>
      <w:r w:rsidRPr="003C7146">
        <w:rPr>
          <w:rFonts w:ascii="Arial" w:eastAsia="Times New Roman" w:hAnsi="Arial" w:cs="Arial"/>
          <w:color w:val="000000"/>
        </w:rPr>
        <w:t>Ortadoğu, 20. yüzyılda stratejik bir ürün olan petrolün ana ihracatçısı olarak,diğerÜçüncüDünyabölgeleriylekıyaslanamayacakşekildeuluslararasıilişkilerde ayrıcalıklıbirkonumakavuşmuştur.Petrolhemenhemenbütünsanayisektörleriiçinönemli bir hammadde olduğu gibi, buna bağlı ürünlerin de fiyatlandırılmasında etkin rol oyna- maktadır.Ayrıca dünya petrol rezervlerinin çok büyük bir kısmının burada yoğunlaşması vekalitesinindeyüksekolmasıbölgeyiuluslararasıpolitikaaçısındanönemlikılmaktadır.</w:t>
      </w:r>
    </w:p>
    <w:p w:rsidR="003C7146" w:rsidRPr="003C7146" w:rsidRDefault="003C7146" w:rsidP="003C7146">
      <w:pPr>
        <w:spacing w:before="299" w:after="0" w:line="318" w:lineRule="atLeast"/>
        <w:jc w:val="both"/>
        <w:rPr>
          <w:rFonts w:ascii="Arial" w:eastAsia="Times New Roman" w:hAnsi="Arial" w:cs="Arial"/>
          <w:color w:val="000000"/>
        </w:rPr>
      </w:pPr>
      <w:r w:rsidRPr="003C7146">
        <w:rPr>
          <w:rFonts w:ascii="Arial" w:eastAsia="Times New Roman" w:hAnsi="Arial" w:cs="Arial"/>
          <w:color w:val="000000"/>
        </w:rPr>
        <w:t>Petrol, 1960’ların sonuna kadar küresel şirketler tarafından kontrol edilirken, 1973/74 yıllarında dünya enerji sisteminin yeniden yapılanması ile birlikte, petrol üretici ülkeler</w:t>
      </w:r>
    </w:p>
    <w:p w:rsidR="003C7146" w:rsidRPr="003C7146" w:rsidRDefault="003C7146" w:rsidP="003C7146">
      <w:pPr>
        <w:spacing w:before="206" w:after="0" w:line="281" w:lineRule="atLeast"/>
        <w:jc w:val="both"/>
        <w:rPr>
          <w:rFonts w:ascii="Arial" w:eastAsia="Times New Roman" w:hAnsi="Arial" w:cs="Arial"/>
          <w:i/>
          <w:iCs/>
          <w:color w:val="000000"/>
        </w:rPr>
      </w:pPr>
      <w:r w:rsidRPr="003C7146">
        <w:rPr>
          <w:rFonts w:ascii="Arial" w:eastAsia="Times New Roman" w:hAnsi="Arial" w:cs="Arial"/>
          <w:color w:val="000000"/>
          <w:sz w:val="11"/>
        </w:rPr>
        <w:t>37</w:t>
      </w:r>
      <w:r w:rsidRPr="003C7146">
        <w:rPr>
          <w:rFonts w:ascii="Arial" w:eastAsia="Times New Roman" w:hAnsi="Arial" w:cs="Arial"/>
          <w:color w:val="000000"/>
        </w:rPr>
        <w:t>Bassam Tibi, </w:t>
      </w:r>
      <w:r w:rsidRPr="003C7146">
        <w:rPr>
          <w:rFonts w:ascii="Arial" w:eastAsia="Times New Roman" w:hAnsi="Arial" w:cs="Arial"/>
          <w:i/>
          <w:iCs/>
          <w:color w:val="000000"/>
        </w:rPr>
        <w:t>Konfliktregion Naher Osten. Regionale Eigendynamik und Großmachtinteressen</w:t>
      </w:r>
      <w:r w:rsidRPr="003C7146">
        <w:rPr>
          <w:rFonts w:ascii="Arial" w:eastAsia="Times New Roman" w:hAnsi="Arial" w:cs="Arial"/>
          <w:color w:val="000000"/>
        </w:rPr>
        <w:t>, Genişletilmiş 2. Basım, München, C.H.Beck, 1991, s. 9.</w:t>
      </w:r>
    </w:p>
    <w:p w:rsidR="003C7146" w:rsidRPr="003C7146" w:rsidRDefault="003C7146" w:rsidP="003C7146">
      <w:pPr>
        <w:spacing w:after="0" w:line="281" w:lineRule="atLeast"/>
        <w:jc w:val="both"/>
        <w:rPr>
          <w:rFonts w:ascii="Arial" w:eastAsia="Times New Roman" w:hAnsi="Arial" w:cs="Arial"/>
          <w:color w:val="000000"/>
        </w:rPr>
      </w:pPr>
      <w:r w:rsidRPr="003C7146">
        <w:rPr>
          <w:rFonts w:ascii="Arial" w:eastAsia="Times New Roman" w:hAnsi="Arial" w:cs="Arial"/>
          <w:color w:val="000000"/>
          <w:sz w:val="11"/>
        </w:rPr>
        <w:t>38</w:t>
      </w:r>
      <w:r w:rsidRPr="003C7146">
        <w:rPr>
          <w:rFonts w:ascii="Arial" w:eastAsia="Times New Roman" w:hAnsi="Arial" w:cs="Arial"/>
          <w:color w:val="000000"/>
        </w:rPr>
        <w:t>Louis J. Cantori, “The Middle East in the NewWorld Order. PoliticalTrends”,TareqY. Ismael ve Jacqueline S. Ismael, </w:t>
      </w:r>
      <w:r w:rsidRPr="003C7146">
        <w:rPr>
          <w:rFonts w:ascii="Arial" w:eastAsia="Times New Roman" w:hAnsi="Arial" w:cs="Arial"/>
          <w:i/>
          <w:iCs/>
          <w:color w:val="000000"/>
        </w:rPr>
        <w:t>The Gulf War and the New World Order. International Relations of the Middle East</w:t>
      </w:r>
      <w:r w:rsidRPr="003C7146">
        <w:rPr>
          <w:rFonts w:ascii="Arial" w:eastAsia="Times New Roman" w:hAnsi="Arial" w:cs="Arial"/>
          <w:color w:val="000000"/>
        </w:rPr>
        <w:t>, Tallahasse, Florida UP, 1994, s. 451-472.</w:t>
      </w:r>
    </w:p>
    <w:p w:rsidR="003C7146" w:rsidRPr="003C7146" w:rsidRDefault="003C7146" w:rsidP="003C7146">
      <w:pPr>
        <w:spacing w:line="281" w:lineRule="atLeast"/>
        <w:jc w:val="both"/>
        <w:rPr>
          <w:rFonts w:ascii="Arial" w:eastAsia="Times New Roman" w:hAnsi="Arial" w:cs="Arial"/>
          <w:color w:val="000000"/>
        </w:rPr>
      </w:pPr>
      <w:r w:rsidRPr="003C7146">
        <w:rPr>
          <w:rFonts w:ascii="Arial" w:eastAsia="Times New Roman" w:hAnsi="Arial" w:cs="Arial"/>
          <w:color w:val="000000"/>
          <w:sz w:val="11"/>
        </w:rPr>
        <w:t>39</w:t>
      </w:r>
      <w:r w:rsidRPr="003C7146">
        <w:rPr>
          <w:rFonts w:ascii="Arial" w:eastAsia="Times New Roman" w:hAnsi="Arial" w:cs="Arial"/>
          <w:color w:val="000000"/>
        </w:rPr>
        <w:t>Peter Pawelka, “Der Vordere Orient in der Weltpolitik: Sozialwissenschaftliche Modelle und Forschungsperspektiven</w:t>
      </w:r>
      <w:r w:rsidRPr="003C7146">
        <w:rPr>
          <w:rFonts w:ascii="Arial" w:eastAsia="Times New Roman" w:hAnsi="Arial" w:cs="Arial"/>
          <w:i/>
          <w:iCs/>
          <w:color w:val="000000"/>
        </w:rPr>
        <w:t>”, </w:t>
      </w:r>
      <w:r w:rsidRPr="003C7146">
        <w:rPr>
          <w:rFonts w:ascii="Arial" w:eastAsia="Times New Roman" w:hAnsi="Arial" w:cs="Arial"/>
          <w:color w:val="000000"/>
        </w:rPr>
        <w:t>s. 578.</w:t>
      </w:r>
    </w:p>
    <w:p w:rsidR="003C7146" w:rsidRPr="003C7146" w:rsidRDefault="00947A27" w:rsidP="003C7146">
      <w:pPr>
        <w:spacing w:line="240" w:lineRule="auto"/>
        <w:rPr>
          <w:rFonts w:ascii="Times New Roman" w:eastAsia="Times New Roman" w:hAnsi="Times New Roman" w:cs="Times New Roman"/>
          <w:color w:val="000000"/>
          <w:sz w:val="27"/>
          <w:szCs w:val="27"/>
        </w:rPr>
      </w:pPr>
      <w:r w:rsidRPr="00947A27">
        <w:rPr>
          <w:rFonts w:ascii="Times New Roman" w:eastAsia="Times New Roman" w:hAnsi="Times New Roman" w:cs="Times New Roman"/>
          <w:color w:val="000000"/>
          <w:sz w:val="27"/>
          <w:szCs w:val="27"/>
        </w:rPr>
        <w:lastRenderedPageBreak/>
        <w:pict>
          <v:shape id="_x0000_i1034" type="#_x0000_t75" alt="" style="width:24.3pt;height:24.3pt"/>
        </w:pict>
      </w:r>
    </w:p>
    <w:tbl>
      <w:tblPr>
        <w:tblW w:w="7331" w:type="dxa"/>
        <w:tblCellSpacing w:w="0" w:type="dxa"/>
        <w:tblInd w:w="1496" w:type="dxa"/>
        <w:tblCellMar>
          <w:left w:w="0" w:type="dxa"/>
          <w:right w:w="0" w:type="dxa"/>
        </w:tblCellMar>
        <w:tblLook w:val="04A0"/>
      </w:tblPr>
      <w:tblGrid>
        <w:gridCol w:w="6471"/>
        <w:gridCol w:w="860"/>
      </w:tblGrid>
      <w:tr w:rsidR="003C7146" w:rsidRPr="003C7146" w:rsidTr="003C7146">
        <w:trPr>
          <w:trHeight w:val="318"/>
          <w:tblCellSpacing w:w="0" w:type="dxa"/>
        </w:trPr>
        <w:tc>
          <w:tcPr>
            <w:tcW w:w="6471" w:type="dxa"/>
            <w:vAlign w:val="bottom"/>
            <w:hideMark/>
          </w:tcPr>
          <w:p w:rsidR="003C7146" w:rsidRPr="003C7146" w:rsidRDefault="003C7146" w:rsidP="003C7146">
            <w:pPr>
              <w:spacing w:after="0" w:line="224" w:lineRule="atLeast"/>
              <w:jc w:val="center"/>
              <w:rPr>
                <w:rFonts w:ascii="Arial" w:eastAsia="Times New Roman" w:hAnsi="Arial" w:cs="Arial"/>
                <w:i/>
                <w:iCs/>
                <w:color w:val="666666"/>
                <w:sz w:val="17"/>
                <w:szCs w:val="17"/>
              </w:rPr>
            </w:pPr>
            <w:r w:rsidRPr="003C7146">
              <w:rPr>
                <w:rFonts w:ascii="Arial" w:eastAsia="Times New Roman" w:hAnsi="Arial" w:cs="Arial"/>
                <w:i/>
                <w:iCs/>
                <w:color w:val="666666"/>
                <w:sz w:val="17"/>
                <w:szCs w:val="17"/>
              </w:rPr>
              <w:t>Uluslararası İlişkiler Bağlamında Ortadoğu’da Büyük Göç Politikalarını</w:t>
            </w:r>
          </w:p>
        </w:tc>
        <w:tc>
          <w:tcPr>
            <w:tcW w:w="860" w:type="dxa"/>
            <w:vMerge w:val="restart"/>
            <w:vAlign w:val="bottom"/>
            <w:hideMark/>
          </w:tcPr>
          <w:p w:rsidR="003C7146" w:rsidRPr="003C7146" w:rsidRDefault="003C7146" w:rsidP="003C7146">
            <w:pPr>
              <w:spacing w:after="0" w:line="281" w:lineRule="atLeast"/>
              <w:jc w:val="right"/>
              <w:rPr>
                <w:rFonts w:ascii="Times New Roman" w:eastAsia="Times New Roman" w:hAnsi="Times New Roman" w:cs="Times New Roman"/>
                <w:color w:val="666666"/>
                <w:sz w:val="24"/>
                <w:szCs w:val="24"/>
              </w:rPr>
            </w:pPr>
            <w:r w:rsidRPr="003C7146">
              <w:rPr>
                <w:rFonts w:ascii="Times New Roman" w:eastAsia="Times New Roman" w:hAnsi="Times New Roman" w:cs="Times New Roman"/>
                <w:color w:val="666666"/>
                <w:sz w:val="24"/>
                <w:szCs w:val="24"/>
              </w:rPr>
              <w:t>53</w:t>
            </w:r>
          </w:p>
        </w:tc>
      </w:tr>
      <w:tr w:rsidR="003C7146" w:rsidRPr="003C7146" w:rsidTr="003C7146">
        <w:trPr>
          <w:trHeight w:val="262"/>
          <w:tblCellSpacing w:w="0" w:type="dxa"/>
        </w:trPr>
        <w:tc>
          <w:tcPr>
            <w:tcW w:w="6471" w:type="dxa"/>
            <w:vAlign w:val="bottom"/>
            <w:hideMark/>
          </w:tcPr>
          <w:p w:rsidR="003C7146" w:rsidRPr="003C7146" w:rsidRDefault="003C7146" w:rsidP="003C7146">
            <w:pPr>
              <w:spacing w:after="0" w:line="224" w:lineRule="atLeast"/>
              <w:jc w:val="center"/>
              <w:rPr>
                <w:rFonts w:ascii="Arial" w:eastAsia="Times New Roman" w:hAnsi="Arial" w:cs="Arial"/>
                <w:i/>
                <w:iCs/>
                <w:color w:val="666666"/>
                <w:sz w:val="17"/>
                <w:szCs w:val="17"/>
              </w:rPr>
            </w:pPr>
            <w:r w:rsidRPr="003C7146">
              <w:rPr>
                <w:rFonts w:ascii="Arial" w:eastAsia="Times New Roman" w:hAnsi="Arial" w:cs="Arial"/>
                <w:i/>
                <w:iCs/>
                <w:color w:val="666666"/>
                <w:sz w:val="17"/>
                <w:szCs w:val="17"/>
              </w:rPr>
              <w:t>Açıklamaya Yönelik Bazı Kuramsal Yaklaşımlar</w:t>
            </w:r>
          </w:p>
        </w:tc>
        <w:tc>
          <w:tcPr>
            <w:tcW w:w="0" w:type="auto"/>
            <w:vMerge/>
            <w:vAlign w:val="center"/>
            <w:hideMark/>
          </w:tcPr>
          <w:p w:rsidR="003C7146" w:rsidRPr="003C7146" w:rsidRDefault="003C7146" w:rsidP="003C7146">
            <w:pPr>
              <w:spacing w:after="0" w:line="240" w:lineRule="auto"/>
              <w:rPr>
                <w:rFonts w:ascii="Times New Roman" w:eastAsia="Times New Roman" w:hAnsi="Times New Roman" w:cs="Times New Roman"/>
                <w:color w:val="666666"/>
                <w:sz w:val="24"/>
                <w:szCs w:val="24"/>
              </w:rPr>
            </w:pPr>
          </w:p>
        </w:tc>
      </w:tr>
    </w:tbl>
    <w:p w:rsidR="003C7146" w:rsidRPr="003C7146" w:rsidRDefault="003C7146" w:rsidP="003C7146">
      <w:pPr>
        <w:spacing w:before="524" w:after="0" w:line="318" w:lineRule="atLeast"/>
        <w:jc w:val="both"/>
        <w:rPr>
          <w:rFonts w:ascii="Arial" w:eastAsia="Times New Roman" w:hAnsi="Arial" w:cs="Arial"/>
          <w:color w:val="000000"/>
          <w:sz w:val="21"/>
          <w:szCs w:val="21"/>
        </w:rPr>
      </w:pPr>
      <w:r w:rsidRPr="003C7146">
        <w:rPr>
          <w:rFonts w:ascii="Arial" w:eastAsia="Times New Roman" w:hAnsi="Arial" w:cs="Arial"/>
          <w:color w:val="000000"/>
          <w:sz w:val="21"/>
          <w:szCs w:val="21"/>
        </w:rPr>
        <w:t>de stratejik hammadde olan bu ürünün sahibi olmuşlardır. Bu değişim, bölgede karmaşıkbirsosyo-ekonomikyapınındatemellerinioluştururken,aynızamandaOrtadoğu’yudünyaekonomisinekuvvetlibirşekildeentegreetmiştir.Petrolsayesindemeydanagelenbölgeye ait bu yenisosyo-ekonomik</w:t>
      </w:r>
      <w:r w:rsidRPr="003C7146">
        <w:rPr>
          <w:rFonts w:ascii="Arial" w:eastAsia="Times New Roman" w:hAnsi="Arial" w:cs="Arial"/>
          <w:color w:val="000000"/>
          <w:sz w:val="21"/>
        </w:rPr>
        <w:t> </w:t>
      </w:r>
      <w:r w:rsidRPr="003C7146">
        <w:rPr>
          <w:rFonts w:ascii="Arial" w:eastAsia="Times New Roman" w:hAnsi="Arial" w:cs="Arial"/>
          <w:color w:val="000000"/>
          <w:sz w:val="21"/>
          <w:szCs w:val="21"/>
        </w:rPr>
        <w:t>oluşum petrolizm olarak adlandırılmaktadır.</w:t>
      </w:r>
      <w:r w:rsidRPr="003C7146">
        <w:rPr>
          <w:rFonts w:ascii="Arial" w:eastAsia="Times New Roman" w:hAnsi="Arial" w:cs="Arial"/>
          <w:color w:val="000000"/>
          <w:sz w:val="11"/>
        </w:rPr>
        <w:t>40</w:t>
      </w:r>
    </w:p>
    <w:p w:rsidR="003C7146" w:rsidRPr="003C7146" w:rsidRDefault="003C7146" w:rsidP="003C7146">
      <w:pPr>
        <w:spacing w:before="224" w:after="0" w:line="318" w:lineRule="atLeast"/>
        <w:jc w:val="both"/>
        <w:rPr>
          <w:rFonts w:ascii="Arial" w:eastAsia="Times New Roman" w:hAnsi="Arial" w:cs="Arial"/>
          <w:color w:val="000000"/>
          <w:sz w:val="21"/>
          <w:szCs w:val="21"/>
        </w:rPr>
      </w:pPr>
      <w:r w:rsidRPr="003C7146">
        <w:rPr>
          <w:rFonts w:ascii="Arial" w:eastAsia="Times New Roman" w:hAnsi="Arial" w:cs="Arial"/>
          <w:color w:val="000000"/>
          <w:sz w:val="21"/>
          <w:szCs w:val="21"/>
        </w:rPr>
        <w:t>Petrolizm modeli, Ortadoğu’nun dünya ekonomisine yapısal bütünleşmesi bağlamında bölgedeki uluslararası süreci açıklamaya çalışmaktadır. 70’li yıllarda petrol fiyatlarının yükselişisayesinde,petrolüreticisibölgeülkeleritarihselsayılabilecekuluslararasıfinans transferinden faydalanan taraf olmuştur. Bu gelir sayesinde bütün bölge</w:t>
      </w:r>
      <w:r w:rsidRPr="003C7146">
        <w:rPr>
          <w:rFonts w:ascii="Arial" w:eastAsia="Times New Roman" w:hAnsi="Arial" w:cs="Arial"/>
          <w:color w:val="000000"/>
          <w:sz w:val="21"/>
        </w:rPr>
        <w:t> </w:t>
      </w:r>
      <w:r w:rsidRPr="003C7146">
        <w:rPr>
          <w:rFonts w:ascii="Arial" w:eastAsia="Times New Roman" w:hAnsi="Arial" w:cs="Arial"/>
          <w:color w:val="000000"/>
          <w:sz w:val="21"/>
          <w:szCs w:val="21"/>
        </w:rPr>
        <w:t>sosyo-ekonomikolarakdeğişimsürecigeçirmiştir.Kamusalfinansalyardımlar,özelyatırımlar,uluslararası kalkınma yardımları ve işçi göçü ile bölgesel bir petrol ekonomisi oluşmuştur. Finansal kaynakların toplanması bölgede niteliksel yeni ve karmaşık bir yapıyı dünya iktisadi sistemineentegreetmiştir.Ortadoğuartıkkısabirsüreiçindedünyaçapındagıda,tüketim ürünleri,savunmasanayii,kalkınmateknolojileriveişletmeyönetimialanlarındaenbüyük alıcı bölge haline gelmiştir.Yine petrol zengini ülkeler, uluslararası banka ve finans piya- salarında sermayedar olarak gözükmeye başlamıştır. Böylece, kapitalist dünya sisteminin norm ve kuralları benimsenmiştir.</w:t>
      </w:r>
    </w:p>
    <w:p w:rsidR="003C7146" w:rsidRPr="003C7146" w:rsidRDefault="003C7146" w:rsidP="003C7146">
      <w:pPr>
        <w:spacing w:before="393" w:after="0" w:line="299" w:lineRule="atLeast"/>
        <w:jc w:val="both"/>
        <w:rPr>
          <w:rFonts w:ascii="Arial" w:eastAsia="Times New Roman" w:hAnsi="Arial" w:cs="Arial"/>
          <w:color w:val="000000"/>
          <w:sz w:val="21"/>
          <w:szCs w:val="21"/>
        </w:rPr>
      </w:pPr>
      <w:r w:rsidRPr="003C7146">
        <w:rPr>
          <w:rFonts w:ascii="Arial" w:eastAsia="Times New Roman" w:hAnsi="Arial" w:cs="Arial"/>
          <w:color w:val="000000"/>
          <w:sz w:val="21"/>
          <w:szCs w:val="21"/>
        </w:rPr>
        <w:t>İktisadi etki, modern medya ve iletişim araçlarını da beraberinde getirerek, bölgede Batılı yaşam biçimi ve tüketim alışkanlıklarını da yerleştirmiş;</w:t>
      </w:r>
      <w:r w:rsidRPr="003C7146">
        <w:rPr>
          <w:rFonts w:ascii="Arial" w:eastAsia="Times New Roman" w:hAnsi="Arial" w:cs="Arial"/>
          <w:color w:val="000000"/>
          <w:sz w:val="21"/>
        </w:rPr>
        <w:t> </w:t>
      </w:r>
      <w:r w:rsidRPr="003C7146">
        <w:rPr>
          <w:rFonts w:ascii="Arial" w:eastAsia="Times New Roman" w:hAnsi="Arial" w:cs="Arial"/>
          <w:color w:val="000000"/>
          <w:sz w:val="21"/>
          <w:szCs w:val="21"/>
        </w:rPr>
        <w:t>sosyo-ekonomik</w:t>
      </w:r>
      <w:r w:rsidRPr="003C7146">
        <w:rPr>
          <w:rFonts w:ascii="Arial" w:eastAsia="Times New Roman" w:hAnsi="Arial" w:cs="Arial"/>
          <w:color w:val="000000"/>
          <w:sz w:val="21"/>
        </w:rPr>
        <w:t> </w:t>
      </w:r>
      <w:r w:rsidRPr="003C7146">
        <w:rPr>
          <w:rFonts w:ascii="Arial" w:eastAsia="Times New Roman" w:hAnsi="Arial" w:cs="Arial"/>
          <w:color w:val="000000"/>
          <w:sz w:val="21"/>
          <w:szCs w:val="21"/>
        </w:rPr>
        <w:t>bağımlılık ve müdahalekanallarınınaçıkolduğukarmaşıkbirsistemoluşmuştur.Anakbirtaraftakapitalist piyasa mekanizmaları, diğer tarafta aşırı yüksek rant gelirleri birbirine zıt ve istikrarsız bir yapı oluşturmuştur.</w:t>
      </w:r>
      <w:r w:rsidRPr="003C7146">
        <w:rPr>
          <w:rFonts w:ascii="Times New Roman" w:eastAsia="Times New Roman" w:hAnsi="Times New Roman" w:cs="Times New Roman"/>
          <w:color w:val="000000"/>
          <w:sz w:val="11"/>
        </w:rPr>
        <w:t>41 </w:t>
      </w:r>
      <w:r w:rsidRPr="003C7146">
        <w:rPr>
          <w:rFonts w:ascii="Arial" w:eastAsia="Times New Roman" w:hAnsi="Arial" w:cs="Arial"/>
          <w:color w:val="000000"/>
          <w:sz w:val="21"/>
          <w:szCs w:val="21"/>
        </w:rPr>
        <w:t>Bunun sonucu olarak yeni bir şehirli sınıf oluşurken, bölgedeki otoriteryapılarbusınıfıkendilerinebağlamışlardır.Rantekonomisimekanizmalarıböylece piyasa mekanizmaları ile örtüşmüştür.</w:t>
      </w:r>
    </w:p>
    <w:p w:rsidR="003C7146" w:rsidRPr="003C7146" w:rsidRDefault="003C7146" w:rsidP="003C7146">
      <w:pPr>
        <w:spacing w:before="299" w:after="0" w:line="299" w:lineRule="atLeast"/>
        <w:jc w:val="both"/>
        <w:rPr>
          <w:rFonts w:ascii="Arial" w:eastAsia="Times New Roman" w:hAnsi="Arial" w:cs="Arial"/>
          <w:color w:val="000000"/>
          <w:sz w:val="21"/>
          <w:szCs w:val="21"/>
        </w:rPr>
      </w:pPr>
      <w:r w:rsidRPr="003C7146">
        <w:rPr>
          <w:rFonts w:ascii="Arial" w:eastAsia="Times New Roman" w:hAnsi="Arial" w:cs="Arial"/>
          <w:color w:val="000000"/>
          <w:sz w:val="21"/>
          <w:szCs w:val="21"/>
        </w:rPr>
        <w:t>Pawelka,yukarıdadilegetirdiğimizpetrolizmbağlamında,globalekonomikmekanizmalarveuluslararasıçıkarlarınbölgeninsosyo-ekonomikvekültürelyapısınanasılnüfuzettiğini</w:t>
      </w:r>
      <w:r w:rsidRPr="003C7146">
        <w:rPr>
          <w:rFonts w:ascii="Arial" w:eastAsia="Times New Roman" w:hAnsi="Arial" w:cs="Arial"/>
          <w:color w:val="000000"/>
          <w:sz w:val="21"/>
        </w:rPr>
        <w:t> </w:t>
      </w:r>
      <w:r w:rsidRPr="003C7146">
        <w:rPr>
          <w:rFonts w:ascii="Arial" w:eastAsia="Times New Roman" w:hAnsi="Arial" w:cs="Arial"/>
          <w:color w:val="000000"/>
          <w:sz w:val="21"/>
          <w:szCs w:val="21"/>
        </w:rPr>
        <w:t>incelemekte ve Ortadoğu’nun uluslararası sistemle olan ilişkisini de</w:t>
      </w:r>
      <w:r w:rsidRPr="003C7146">
        <w:rPr>
          <w:rFonts w:ascii="Arial" w:eastAsia="Times New Roman" w:hAnsi="Arial" w:cs="Arial"/>
          <w:color w:val="000000"/>
          <w:sz w:val="21"/>
        </w:rPr>
        <w:t> </w:t>
      </w:r>
      <w:r w:rsidRPr="003C7146">
        <w:rPr>
          <w:rFonts w:ascii="Arial" w:eastAsia="Times New Roman" w:hAnsi="Arial" w:cs="Arial"/>
          <w:i/>
          <w:iCs/>
          <w:color w:val="000000"/>
          <w:sz w:val="21"/>
        </w:rPr>
        <w:t>hegemonyal kontrol </w:t>
      </w:r>
      <w:r w:rsidRPr="003C7146">
        <w:rPr>
          <w:rFonts w:ascii="Arial" w:eastAsia="Times New Roman" w:hAnsi="Arial" w:cs="Arial"/>
          <w:color w:val="000000"/>
          <w:sz w:val="21"/>
          <w:szCs w:val="21"/>
        </w:rPr>
        <w:t>adını verdiği konseptle açıklamaktadır. Buna göre uluslararası sistemin başında, tartışma- sız kabul edilen bir hegemonyal güç bulunmakta ve bu güç aynı zamanda Ortadoğu’daki stratejik çerçeveyi de belirlemektedir. Hegemonyal devlet, iktisadi yapısı dünya çapında yüksek verimliliğe sahip ve diğer devletleri kendi ekonomik çıkarları için kilitleyebilen devlettir.</w:t>
      </w:r>
      <w:r w:rsidRPr="003C7146">
        <w:rPr>
          <w:rFonts w:ascii="Times New Roman" w:eastAsia="Times New Roman" w:hAnsi="Times New Roman" w:cs="Times New Roman"/>
          <w:color w:val="000000"/>
          <w:sz w:val="11"/>
        </w:rPr>
        <w:t>42</w:t>
      </w:r>
      <w:r w:rsidRPr="003C7146">
        <w:rPr>
          <w:rFonts w:ascii="Arial" w:eastAsia="Times New Roman" w:hAnsi="Arial" w:cs="Arial"/>
          <w:color w:val="000000"/>
          <w:sz w:val="21"/>
          <w:szCs w:val="21"/>
        </w:rPr>
        <w:t>Yinehegemonyaldevlet,diğerdevletlerinnorm,kuralveyapılarınıkendiçıkar- larıveekonomisiiçinzorlayarakkullanmaktadır.Busebepleçokgüçlübiriktisadiyapıya sahip olup, ideolojik olarak da global ölçekte liberalizmin prensiplerini temsil etmektedir.</w:t>
      </w:r>
    </w:p>
    <w:p w:rsidR="003C7146" w:rsidRPr="003C7146" w:rsidRDefault="003C7146" w:rsidP="003C7146">
      <w:pPr>
        <w:spacing w:before="299" w:after="0" w:line="262" w:lineRule="atLeast"/>
        <w:jc w:val="both"/>
        <w:rPr>
          <w:rFonts w:ascii="Arial" w:eastAsia="Times New Roman" w:hAnsi="Arial" w:cs="Arial"/>
          <w:color w:val="000000"/>
        </w:rPr>
      </w:pPr>
      <w:r w:rsidRPr="003C7146">
        <w:rPr>
          <w:rFonts w:ascii="Arial" w:eastAsia="Times New Roman" w:hAnsi="Arial" w:cs="Arial"/>
          <w:color w:val="000000"/>
          <w:sz w:val="11"/>
        </w:rPr>
        <w:t>40</w:t>
      </w:r>
      <w:r w:rsidRPr="003C7146">
        <w:rPr>
          <w:rFonts w:ascii="Arial" w:eastAsia="Times New Roman" w:hAnsi="Arial" w:cs="Arial"/>
          <w:color w:val="000000"/>
        </w:rPr>
        <w:t xml:space="preserve">Ayrıntılı bilgi için bkz. Martin Beck, “Die Erdölrevolution und der Petrolismus. Die Rolle des Erdöls für die Politik im Vorderen Orient”, Peter Pawelka ve Hans-GeorgWehling, (der.), Der Vordere Orient an </w:t>
      </w:r>
      <w:r w:rsidRPr="003C7146">
        <w:rPr>
          <w:rFonts w:ascii="Arial" w:eastAsia="Times New Roman" w:hAnsi="Arial" w:cs="Arial"/>
          <w:color w:val="000000"/>
        </w:rPr>
        <w:lastRenderedPageBreak/>
        <w:t>der Schwelle zum 21. Jahrhundert. Politik - Wirtschaft - Gesellschaft, Opladen, West-deutscher Verlag, 1999, s.35-55.</w:t>
      </w:r>
    </w:p>
    <w:p w:rsidR="003C7146" w:rsidRPr="003C7146" w:rsidRDefault="003C7146" w:rsidP="003C7146">
      <w:pPr>
        <w:spacing w:before="56" w:after="0" w:line="281" w:lineRule="atLeast"/>
        <w:jc w:val="both"/>
        <w:rPr>
          <w:rFonts w:ascii="Arial" w:eastAsia="Times New Roman" w:hAnsi="Arial" w:cs="Arial"/>
          <w:color w:val="000000"/>
          <w:sz w:val="21"/>
          <w:szCs w:val="21"/>
        </w:rPr>
      </w:pPr>
      <w:r w:rsidRPr="003C7146">
        <w:rPr>
          <w:rFonts w:ascii="Times New Roman" w:eastAsia="Times New Roman" w:hAnsi="Times New Roman" w:cs="Times New Roman"/>
          <w:color w:val="000000"/>
          <w:sz w:val="11"/>
        </w:rPr>
        <w:t>41</w:t>
      </w:r>
      <w:r w:rsidRPr="003C7146">
        <w:rPr>
          <w:rFonts w:ascii="Arial" w:eastAsia="Times New Roman" w:hAnsi="Arial" w:cs="Arial"/>
          <w:color w:val="000000"/>
          <w:sz w:val="21"/>
        </w:rPr>
        <w:t>Ortadoğu’daki petrol rantına dayalı devlet sistemi ve </w:t>
      </w:r>
      <w:r w:rsidRPr="003C7146">
        <w:rPr>
          <w:rFonts w:ascii="Arial" w:eastAsia="Times New Roman" w:hAnsi="Arial" w:cs="Arial"/>
          <w:color w:val="000000"/>
          <w:sz w:val="21"/>
          <w:szCs w:val="21"/>
        </w:rPr>
        <w:t>sosyo-ekonomik</w:t>
      </w:r>
      <w:r w:rsidRPr="003C7146">
        <w:rPr>
          <w:rFonts w:ascii="Arial" w:eastAsia="Times New Roman" w:hAnsi="Arial" w:cs="Arial"/>
          <w:color w:val="000000"/>
          <w:sz w:val="21"/>
        </w:rPr>
        <w:t> </w:t>
      </w:r>
      <w:r w:rsidRPr="003C7146">
        <w:rPr>
          <w:rFonts w:ascii="Arial" w:eastAsia="Times New Roman" w:hAnsi="Arial" w:cs="Arial"/>
          <w:color w:val="000000"/>
          <w:sz w:val="21"/>
          <w:szCs w:val="21"/>
        </w:rPr>
        <w:t>düzen hakkında bkz. Mar- tin Beck, “Rente und Rentierstaat im Nahen Osten”, Martin Beck et al.,</w:t>
      </w:r>
      <w:r w:rsidRPr="003C7146">
        <w:rPr>
          <w:rFonts w:ascii="Arial" w:eastAsia="Times New Roman" w:hAnsi="Arial" w:cs="Arial"/>
          <w:color w:val="000000"/>
          <w:sz w:val="21"/>
        </w:rPr>
        <w:t> </w:t>
      </w:r>
      <w:r w:rsidRPr="003C7146">
        <w:rPr>
          <w:rFonts w:ascii="Arial" w:eastAsia="Times New Roman" w:hAnsi="Arial" w:cs="Arial"/>
          <w:i/>
          <w:iCs/>
          <w:color w:val="000000"/>
          <w:sz w:val="21"/>
        </w:rPr>
        <w:t>Zwischen Transformation und Autoritaris-mus. Der Nahe Osten im Umbruch</w:t>
      </w:r>
      <w:r w:rsidRPr="003C7146">
        <w:rPr>
          <w:rFonts w:ascii="Arial" w:eastAsia="Times New Roman" w:hAnsi="Arial" w:cs="Arial"/>
          <w:color w:val="000000"/>
          <w:sz w:val="21"/>
          <w:szCs w:val="21"/>
        </w:rPr>
        <w:t>, Wiesbaden, VS Verlag, 2009, s.</w:t>
      </w:r>
      <w:r w:rsidRPr="003C7146">
        <w:rPr>
          <w:rFonts w:ascii="Arial" w:eastAsia="Times New Roman" w:hAnsi="Arial" w:cs="Arial"/>
          <w:color w:val="000000"/>
          <w:sz w:val="21"/>
        </w:rPr>
        <w:t> </w:t>
      </w:r>
      <w:r w:rsidRPr="003C7146">
        <w:rPr>
          <w:rFonts w:ascii="Arial" w:eastAsia="Times New Roman" w:hAnsi="Arial" w:cs="Arial"/>
          <w:color w:val="000000"/>
          <w:sz w:val="21"/>
          <w:szCs w:val="21"/>
        </w:rPr>
        <w:t>25-49.</w:t>
      </w:r>
    </w:p>
    <w:p w:rsidR="003C7146" w:rsidRPr="003C7146" w:rsidRDefault="003C7146" w:rsidP="003C7146">
      <w:pPr>
        <w:spacing w:line="281" w:lineRule="atLeast"/>
        <w:jc w:val="both"/>
        <w:rPr>
          <w:rFonts w:ascii="Arial" w:eastAsia="Times New Roman" w:hAnsi="Arial" w:cs="Arial"/>
          <w:color w:val="000000"/>
        </w:rPr>
      </w:pPr>
      <w:r w:rsidRPr="003C7146">
        <w:rPr>
          <w:rFonts w:ascii="Times New Roman" w:eastAsia="Times New Roman" w:hAnsi="Times New Roman" w:cs="Times New Roman"/>
          <w:color w:val="000000"/>
          <w:sz w:val="11"/>
        </w:rPr>
        <w:t>42</w:t>
      </w:r>
      <w:r w:rsidRPr="003C7146">
        <w:rPr>
          <w:rFonts w:ascii="Arial" w:eastAsia="Times New Roman" w:hAnsi="Arial" w:cs="Arial"/>
          <w:color w:val="000000"/>
        </w:rPr>
        <w:t>Peter Pawelka, “Der Vordere Orient in der Weltpolitik: Sozialwissenschaftliche Modelle und Forschungsperspektiven”, s. 581.</w:t>
      </w:r>
    </w:p>
    <w:p w:rsidR="003C7146" w:rsidRPr="003C7146" w:rsidRDefault="00947A27" w:rsidP="003C7146">
      <w:pPr>
        <w:spacing w:line="240" w:lineRule="auto"/>
        <w:rPr>
          <w:rFonts w:ascii="Times New Roman" w:eastAsia="Times New Roman" w:hAnsi="Times New Roman" w:cs="Times New Roman"/>
          <w:color w:val="000000"/>
          <w:sz w:val="27"/>
          <w:szCs w:val="27"/>
        </w:rPr>
      </w:pPr>
      <w:r w:rsidRPr="00947A27">
        <w:rPr>
          <w:rFonts w:ascii="Times New Roman" w:eastAsia="Times New Roman" w:hAnsi="Times New Roman" w:cs="Times New Roman"/>
          <w:color w:val="000000"/>
          <w:sz w:val="27"/>
          <w:szCs w:val="27"/>
        </w:rPr>
        <w:pict>
          <v:shape id="_x0000_i1035" type="#_x0000_t75" alt="" style="width:24.3pt;height:24.3pt"/>
        </w:pict>
      </w:r>
    </w:p>
    <w:tbl>
      <w:tblPr>
        <w:tblW w:w="8827" w:type="dxa"/>
        <w:tblCellSpacing w:w="0" w:type="dxa"/>
        <w:tblCellMar>
          <w:left w:w="0" w:type="dxa"/>
          <w:right w:w="0" w:type="dxa"/>
        </w:tblCellMar>
        <w:tblLook w:val="04A0"/>
      </w:tblPr>
      <w:tblGrid>
        <w:gridCol w:w="1964"/>
        <w:gridCol w:w="6863"/>
      </w:tblGrid>
      <w:tr w:rsidR="003C7146" w:rsidRPr="003C7146" w:rsidTr="003C7146">
        <w:trPr>
          <w:trHeight w:val="393"/>
          <w:tblCellSpacing w:w="0" w:type="dxa"/>
        </w:trPr>
        <w:tc>
          <w:tcPr>
            <w:tcW w:w="1964" w:type="dxa"/>
            <w:vAlign w:val="bottom"/>
            <w:hideMark/>
          </w:tcPr>
          <w:p w:rsidR="003C7146" w:rsidRPr="003C7146" w:rsidRDefault="003C7146" w:rsidP="003C7146">
            <w:pPr>
              <w:spacing w:after="0" w:line="281" w:lineRule="atLeast"/>
              <w:jc w:val="right"/>
              <w:rPr>
                <w:rFonts w:ascii="Times New Roman" w:eastAsia="Times New Roman" w:hAnsi="Times New Roman" w:cs="Times New Roman"/>
                <w:color w:val="666666"/>
                <w:sz w:val="24"/>
                <w:szCs w:val="24"/>
              </w:rPr>
            </w:pPr>
            <w:r w:rsidRPr="003C7146">
              <w:rPr>
                <w:rFonts w:ascii="Times New Roman" w:eastAsia="Times New Roman" w:hAnsi="Times New Roman" w:cs="Times New Roman"/>
                <w:color w:val="666666"/>
                <w:sz w:val="24"/>
                <w:szCs w:val="24"/>
              </w:rPr>
              <w:t>54</w:t>
            </w:r>
          </w:p>
        </w:tc>
        <w:tc>
          <w:tcPr>
            <w:tcW w:w="6863" w:type="dxa"/>
            <w:vAlign w:val="bottom"/>
            <w:hideMark/>
          </w:tcPr>
          <w:p w:rsidR="003C7146" w:rsidRPr="003C7146" w:rsidRDefault="003C7146" w:rsidP="003C7146">
            <w:pPr>
              <w:spacing w:after="0" w:line="262" w:lineRule="atLeast"/>
              <w:rPr>
                <w:rFonts w:ascii="Times New Roman" w:eastAsia="Times New Roman" w:hAnsi="Times New Roman" w:cs="Times New Roman"/>
                <w:i/>
                <w:iCs/>
                <w:color w:val="666666"/>
                <w:sz w:val="21"/>
                <w:szCs w:val="21"/>
              </w:rPr>
            </w:pPr>
            <w:r w:rsidRPr="003C7146">
              <w:rPr>
                <w:rFonts w:ascii="Times New Roman" w:eastAsia="Times New Roman" w:hAnsi="Times New Roman" w:cs="Times New Roman"/>
                <w:i/>
                <w:iCs/>
                <w:color w:val="666666"/>
                <w:sz w:val="21"/>
                <w:szCs w:val="21"/>
              </w:rPr>
              <w:t>Osman N. ÖZALP</w:t>
            </w:r>
          </w:p>
        </w:tc>
      </w:tr>
      <w:tr w:rsidR="003C7146" w:rsidRPr="003C7146" w:rsidTr="003C7146">
        <w:trPr>
          <w:trHeight w:val="75"/>
          <w:tblCellSpacing w:w="0" w:type="dxa"/>
        </w:trPr>
        <w:tc>
          <w:tcPr>
            <w:tcW w:w="1964" w:type="dxa"/>
            <w:tcBorders>
              <w:bottom w:val="single" w:sz="8" w:space="0" w:color="666666"/>
            </w:tcBorders>
            <w:vAlign w:val="bottom"/>
            <w:hideMark/>
          </w:tcPr>
          <w:p w:rsidR="003C7146" w:rsidRPr="003C7146" w:rsidRDefault="003C7146" w:rsidP="003C7146">
            <w:pPr>
              <w:spacing w:after="0" w:line="75" w:lineRule="atLeast"/>
              <w:rPr>
                <w:rFonts w:ascii="Arial" w:eastAsia="Times New Roman" w:hAnsi="Arial" w:cs="Arial"/>
                <w:color w:val="666666"/>
                <w:sz w:val="2"/>
                <w:szCs w:val="2"/>
              </w:rPr>
            </w:pPr>
            <w:r w:rsidRPr="003C7146">
              <w:rPr>
                <w:rFonts w:ascii="Arial" w:eastAsia="Times New Roman" w:hAnsi="Arial" w:cs="Arial"/>
                <w:color w:val="666666"/>
                <w:sz w:val="2"/>
                <w:szCs w:val="2"/>
              </w:rPr>
              <w:t> </w:t>
            </w:r>
          </w:p>
        </w:tc>
        <w:tc>
          <w:tcPr>
            <w:tcW w:w="6863" w:type="dxa"/>
            <w:tcBorders>
              <w:bottom w:val="single" w:sz="8" w:space="0" w:color="666666"/>
            </w:tcBorders>
            <w:vAlign w:val="bottom"/>
            <w:hideMark/>
          </w:tcPr>
          <w:p w:rsidR="003C7146" w:rsidRPr="003C7146" w:rsidRDefault="003C7146" w:rsidP="003C7146">
            <w:pPr>
              <w:spacing w:after="0" w:line="75" w:lineRule="atLeast"/>
              <w:rPr>
                <w:rFonts w:ascii="Arial" w:eastAsia="Times New Roman" w:hAnsi="Arial" w:cs="Arial"/>
                <w:color w:val="666666"/>
                <w:sz w:val="2"/>
                <w:szCs w:val="2"/>
              </w:rPr>
            </w:pPr>
            <w:r w:rsidRPr="003C7146">
              <w:rPr>
                <w:rFonts w:ascii="Arial" w:eastAsia="Times New Roman" w:hAnsi="Arial" w:cs="Arial"/>
                <w:color w:val="666666"/>
                <w:sz w:val="2"/>
                <w:szCs w:val="2"/>
              </w:rPr>
              <w:t> </w:t>
            </w:r>
          </w:p>
        </w:tc>
      </w:tr>
    </w:tbl>
    <w:p w:rsidR="003C7146" w:rsidRPr="003C7146" w:rsidRDefault="003C7146" w:rsidP="003C7146">
      <w:pPr>
        <w:spacing w:before="449" w:after="0" w:line="318" w:lineRule="atLeast"/>
        <w:jc w:val="both"/>
        <w:rPr>
          <w:rFonts w:ascii="Arial" w:eastAsia="Times New Roman" w:hAnsi="Arial" w:cs="Arial"/>
          <w:color w:val="000000"/>
          <w:sz w:val="21"/>
          <w:szCs w:val="21"/>
        </w:rPr>
      </w:pPr>
      <w:r w:rsidRPr="003C7146">
        <w:rPr>
          <w:rFonts w:ascii="Arial" w:eastAsia="Times New Roman" w:hAnsi="Arial" w:cs="Arial"/>
          <w:color w:val="000000"/>
          <w:sz w:val="21"/>
          <w:szCs w:val="21"/>
        </w:rPr>
        <w:t>Hegemonyal devlet, kapitalist dünya sisteminde her şeyi elinde tutan aktör anlamına gel- memektedir. Kendisi kapitalist dünya düzenini savunmakta ve ölçüsünü belirlemektedir. Bunuyaparkende,diğerkapitalistpartnerleriilestratejikkararlardaortakhareketetmekte ve onları iş bölümüne yönlendirerek uluslararası sistemi kontrol etmektedir.</w:t>
      </w:r>
      <w:r w:rsidRPr="003C7146">
        <w:rPr>
          <w:rFonts w:ascii="Times New Roman" w:eastAsia="Times New Roman" w:hAnsi="Times New Roman" w:cs="Times New Roman"/>
          <w:color w:val="000000"/>
          <w:sz w:val="11"/>
        </w:rPr>
        <w:t>43</w:t>
      </w:r>
    </w:p>
    <w:p w:rsidR="003C7146" w:rsidRPr="003C7146" w:rsidRDefault="003C7146" w:rsidP="003C7146">
      <w:pPr>
        <w:spacing w:before="224" w:after="0" w:line="299" w:lineRule="atLeast"/>
        <w:jc w:val="both"/>
        <w:rPr>
          <w:rFonts w:ascii="Arial" w:eastAsia="Times New Roman" w:hAnsi="Arial" w:cs="Arial"/>
          <w:color w:val="000000"/>
          <w:sz w:val="24"/>
          <w:szCs w:val="24"/>
        </w:rPr>
      </w:pPr>
      <w:r w:rsidRPr="003C7146">
        <w:rPr>
          <w:rFonts w:ascii="Arial" w:eastAsia="Times New Roman" w:hAnsi="Arial" w:cs="Arial"/>
          <w:color w:val="000000"/>
          <w:sz w:val="24"/>
          <w:szCs w:val="24"/>
        </w:rPr>
        <w:t>BubağlamdaAmerika,hegemonyalgüçolarakstratejiksektörleri(enerji)veönemlicoğrafi bölgeleri dolaylı ya da dolaysız olarak kendi kontrolü altına almış ve global düzenleyici yapıları, sistemleri hayata geçirerek, bunların yardımıyla kapitalist sistemin norm ve prensiplerini konsolide etmiştir.</w:t>
      </w:r>
      <w:r w:rsidRPr="003C7146">
        <w:rPr>
          <w:rFonts w:ascii="Times New Roman" w:eastAsia="Times New Roman" w:hAnsi="Times New Roman" w:cs="Times New Roman"/>
          <w:color w:val="000000"/>
          <w:sz w:val="15"/>
        </w:rPr>
        <w:t>44</w:t>
      </w:r>
    </w:p>
    <w:p w:rsidR="003C7146" w:rsidRPr="003C7146" w:rsidRDefault="003C7146" w:rsidP="003C7146">
      <w:pPr>
        <w:spacing w:before="8341" w:after="0" w:line="299" w:lineRule="atLeast"/>
        <w:rPr>
          <w:rFonts w:ascii="Arial" w:eastAsia="Times New Roman" w:hAnsi="Arial" w:cs="Arial"/>
          <w:b/>
          <w:bCs/>
          <w:color w:val="000000"/>
          <w:sz w:val="24"/>
          <w:szCs w:val="24"/>
        </w:rPr>
      </w:pPr>
      <w:r w:rsidRPr="003C7146">
        <w:rPr>
          <w:rFonts w:ascii="Arial" w:eastAsia="Times New Roman" w:hAnsi="Arial" w:cs="Arial"/>
          <w:b/>
          <w:bCs/>
          <w:color w:val="000000"/>
          <w:sz w:val="24"/>
          <w:szCs w:val="24"/>
        </w:rPr>
        <w:lastRenderedPageBreak/>
        <w:t>Şekil 1. Ortadoğu’nun Hegemonyal Kontrolü</w:t>
      </w:r>
    </w:p>
    <w:p w:rsidR="003C7146" w:rsidRPr="003C7146" w:rsidRDefault="003C7146" w:rsidP="003C7146">
      <w:pPr>
        <w:spacing w:before="37" w:after="0" w:line="318" w:lineRule="atLeast"/>
        <w:jc w:val="both"/>
        <w:rPr>
          <w:rFonts w:ascii="Arial" w:eastAsia="Times New Roman" w:hAnsi="Arial" w:cs="Arial"/>
          <w:color w:val="000000"/>
          <w:sz w:val="24"/>
          <w:szCs w:val="24"/>
        </w:rPr>
      </w:pPr>
      <w:r w:rsidRPr="003C7146">
        <w:rPr>
          <w:rFonts w:ascii="Arial" w:eastAsia="Times New Roman" w:hAnsi="Arial" w:cs="Arial"/>
          <w:b/>
          <w:bCs/>
          <w:color w:val="000000"/>
          <w:sz w:val="24"/>
          <w:szCs w:val="24"/>
        </w:rPr>
        <w:t>Kaynak: </w:t>
      </w:r>
      <w:r w:rsidRPr="003C7146">
        <w:rPr>
          <w:rFonts w:ascii="Arial" w:eastAsia="Times New Roman" w:hAnsi="Arial" w:cs="Arial"/>
          <w:color w:val="000000"/>
          <w:sz w:val="24"/>
          <w:szCs w:val="24"/>
        </w:rPr>
        <w:t>PeterPawelka,“DerVordereOrientinderWeltpolitik:Sozialwissenschaftliche Modelle und Forschungsperspektiven”, 2000, s. 583.</w:t>
      </w:r>
    </w:p>
    <w:p w:rsidR="003C7146" w:rsidRPr="003C7146" w:rsidRDefault="003C7146" w:rsidP="003C7146">
      <w:pPr>
        <w:spacing w:before="168" w:after="0" w:line="281" w:lineRule="atLeast"/>
        <w:jc w:val="both"/>
        <w:rPr>
          <w:rFonts w:ascii="Arial" w:eastAsia="Times New Roman" w:hAnsi="Arial" w:cs="Arial"/>
          <w:color w:val="000000"/>
        </w:rPr>
      </w:pPr>
      <w:r w:rsidRPr="003C7146">
        <w:rPr>
          <w:rFonts w:ascii="Times New Roman" w:eastAsia="Times New Roman" w:hAnsi="Times New Roman" w:cs="Times New Roman"/>
          <w:color w:val="000000"/>
          <w:sz w:val="11"/>
        </w:rPr>
        <w:t>43</w:t>
      </w:r>
      <w:r w:rsidRPr="003C7146">
        <w:rPr>
          <w:rFonts w:ascii="Arial" w:eastAsia="Times New Roman" w:hAnsi="Arial" w:cs="Arial"/>
          <w:color w:val="000000"/>
        </w:rPr>
        <w:t>A.g.e., s. 581.</w:t>
      </w:r>
    </w:p>
    <w:p w:rsidR="003C7146" w:rsidRPr="003C7146" w:rsidRDefault="003C7146" w:rsidP="003C7146">
      <w:pPr>
        <w:spacing w:before="19" w:line="281" w:lineRule="atLeast"/>
        <w:jc w:val="both"/>
        <w:rPr>
          <w:rFonts w:ascii="Arial" w:eastAsia="Times New Roman" w:hAnsi="Arial" w:cs="Arial"/>
          <w:color w:val="000000"/>
          <w:sz w:val="21"/>
          <w:szCs w:val="21"/>
        </w:rPr>
      </w:pPr>
      <w:r w:rsidRPr="003C7146">
        <w:rPr>
          <w:rFonts w:ascii="Times New Roman" w:eastAsia="Times New Roman" w:hAnsi="Times New Roman" w:cs="Times New Roman"/>
          <w:color w:val="000000"/>
          <w:sz w:val="11"/>
        </w:rPr>
        <w:t>44</w:t>
      </w:r>
      <w:r w:rsidRPr="003C7146">
        <w:rPr>
          <w:rFonts w:ascii="Arial" w:eastAsia="Times New Roman" w:hAnsi="Arial" w:cs="Arial"/>
          <w:color w:val="000000"/>
          <w:sz w:val="21"/>
        </w:rPr>
        <w:t>Ortadoğu’da Amerika’nın hegemonyal güç politikaları için bkz. Peter Pawelka, “Der Vor- dere Orient unter der Hegemonie der USA. Eine politische Ökonomie der </w:t>
      </w:r>
      <w:r w:rsidRPr="003C7146">
        <w:rPr>
          <w:rFonts w:ascii="Arial" w:eastAsia="Times New Roman" w:hAnsi="Arial" w:cs="Arial"/>
          <w:color w:val="000000"/>
          <w:sz w:val="21"/>
          <w:szCs w:val="21"/>
        </w:rPr>
        <w:t>US-amerikanischenAußenpolitik”, Peter Pawelka, ve</w:t>
      </w:r>
      <w:r w:rsidRPr="003C7146">
        <w:rPr>
          <w:rFonts w:ascii="Arial" w:eastAsia="Times New Roman" w:hAnsi="Arial" w:cs="Arial"/>
          <w:color w:val="000000"/>
          <w:sz w:val="21"/>
        </w:rPr>
        <w:t> </w:t>
      </w:r>
      <w:r w:rsidRPr="003C7146">
        <w:rPr>
          <w:rFonts w:ascii="Arial" w:eastAsia="Times New Roman" w:hAnsi="Arial" w:cs="Arial"/>
          <w:color w:val="000000"/>
          <w:sz w:val="21"/>
          <w:szCs w:val="21"/>
        </w:rPr>
        <w:t>Hans-Georg</w:t>
      </w:r>
      <w:r w:rsidRPr="003C7146">
        <w:rPr>
          <w:rFonts w:ascii="Arial" w:eastAsia="Times New Roman" w:hAnsi="Arial" w:cs="Arial"/>
          <w:color w:val="000000"/>
          <w:sz w:val="21"/>
        </w:rPr>
        <w:t> </w:t>
      </w:r>
      <w:r w:rsidRPr="003C7146">
        <w:rPr>
          <w:rFonts w:ascii="Arial" w:eastAsia="Times New Roman" w:hAnsi="Arial" w:cs="Arial"/>
          <w:color w:val="000000"/>
          <w:sz w:val="21"/>
          <w:szCs w:val="21"/>
        </w:rPr>
        <w:t>Wehling, (der.),</w:t>
      </w:r>
      <w:r w:rsidRPr="003C7146">
        <w:rPr>
          <w:rFonts w:ascii="Arial" w:eastAsia="Times New Roman" w:hAnsi="Arial" w:cs="Arial"/>
          <w:color w:val="000000"/>
          <w:sz w:val="21"/>
        </w:rPr>
        <w:t> </w:t>
      </w:r>
      <w:r w:rsidRPr="003C7146">
        <w:rPr>
          <w:rFonts w:ascii="Arial" w:eastAsia="Times New Roman" w:hAnsi="Arial" w:cs="Arial"/>
          <w:i/>
          <w:iCs/>
          <w:color w:val="000000"/>
          <w:sz w:val="21"/>
        </w:rPr>
        <w:t>Der Vordere Orient an der Schwelle zum 21. Jahrhundert</w:t>
      </w:r>
      <w:r w:rsidRPr="003C7146">
        <w:rPr>
          <w:rFonts w:ascii="Arial" w:eastAsia="Times New Roman" w:hAnsi="Arial" w:cs="Arial"/>
          <w:color w:val="000000"/>
          <w:sz w:val="21"/>
          <w:szCs w:val="21"/>
        </w:rPr>
        <w:t>. Wiesbaden, Westdeutscher Verlag, 1999, s.</w:t>
      </w:r>
      <w:r w:rsidRPr="003C7146">
        <w:rPr>
          <w:rFonts w:ascii="Arial" w:eastAsia="Times New Roman" w:hAnsi="Arial" w:cs="Arial"/>
          <w:color w:val="000000"/>
          <w:sz w:val="21"/>
        </w:rPr>
        <w:t> </w:t>
      </w:r>
      <w:r w:rsidRPr="003C7146">
        <w:rPr>
          <w:rFonts w:ascii="Arial" w:eastAsia="Times New Roman" w:hAnsi="Arial" w:cs="Arial"/>
          <w:color w:val="000000"/>
          <w:sz w:val="21"/>
          <w:szCs w:val="21"/>
        </w:rPr>
        <w:t>13-35.</w:t>
      </w:r>
    </w:p>
    <w:p w:rsidR="003C7146" w:rsidRPr="003C7146" w:rsidRDefault="00947A27" w:rsidP="003C7146">
      <w:pPr>
        <w:spacing w:line="240" w:lineRule="auto"/>
        <w:rPr>
          <w:rFonts w:ascii="Times New Roman" w:eastAsia="Times New Roman" w:hAnsi="Times New Roman" w:cs="Times New Roman"/>
          <w:color w:val="000000"/>
          <w:sz w:val="27"/>
          <w:szCs w:val="27"/>
        </w:rPr>
      </w:pPr>
      <w:r w:rsidRPr="00947A27">
        <w:rPr>
          <w:rFonts w:ascii="Times New Roman" w:eastAsia="Times New Roman" w:hAnsi="Times New Roman" w:cs="Times New Roman"/>
          <w:color w:val="000000"/>
          <w:sz w:val="27"/>
          <w:szCs w:val="27"/>
        </w:rPr>
        <w:pict>
          <v:shape id="_x0000_i1036" type="#_x0000_t75" alt="" style="width:24.3pt;height:24.3pt"/>
        </w:pict>
      </w:r>
    </w:p>
    <w:tbl>
      <w:tblPr>
        <w:tblW w:w="7331" w:type="dxa"/>
        <w:tblCellSpacing w:w="0" w:type="dxa"/>
        <w:tblInd w:w="1496" w:type="dxa"/>
        <w:tblCellMar>
          <w:left w:w="0" w:type="dxa"/>
          <w:right w:w="0" w:type="dxa"/>
        </w:tblCellMar>
        <w:tblLook w:val="04A0"/>
      </w:tblPr>
      <w:tblGrid>
        <w:gridCol w:w="6471"/>
        <w:gridCol w:w="860"/>
      </w:tblGrid>
      <w:tr w:rsidR="003C7146" w:rsidRPr="003C7146" w:rsidTr="003C7146">
        <w:trPr>
          <w:trHeight w:val="318"/>
          <w:tblCellSpacing w:w="0" w:type="dxa"/>
        </w:trPr>
        <w:tc>
          <w:tcPr>
            <w:tcW w:w="6471" w:type="dxa"/>
            <w:vAlign w:val="bottom"/>
            <w:hideMark/>
          </w:tcPr>
          <w:p w:rsidR="003C7146" w:rsidRPr="003C7146" w:rsidRDefault="003C7146" w:rsidP="003C7146">
            <w:pPr>
              <w:spacing w:after="0" w:line="224" w:lineRule="atLeast"/>
              <w:jc w:val="center"/>
              <w:rPr>
                <w:rFonts w:ascii="Arial" w:eastAsia="Times New Roman" w:hAnsi="Arial" w:cs="Arial"/>
                <w:i/>
                <w:iCs/>
                <w:color w:val="666666"/>
                <w:sz w:val="17"/>
                <w:szCs w:val="17"/>
              </w:rPr>
            </w:pPr>
            <w:r w:rsidRPr="003C7146">
              <w:rPr>
                <w:rFonts w:ascii="Arial" w:eastAsia="Times New Roman" w:hAnsi="Arial" w:cs="Arial"/>
                <w:i/>
                <w:iCs/>
                <w:color w:val="666666"/>
                <w:sz w:val="17"/>
                <w:szCs w:val="17"/>
              </w:rPr>
              <w:t>Uluslararası İlişkiler Bağlamında Ortadoğu’da Büyük Göç Politikalarını</w:t>
            </w:r>
          </w:p>
        </w:tc>
        <w:tc>
          <w:tcPr>
            <w:tcW w:w="860" w:type="dxa"/>
            <w:vMerge w:val="restart"/>
            <w:vAlign w:val="bottom"/>
            <w:hideMark/>
          </w:tcPr>
          <w:p w:rsidR="003C7146" w:rsidRPr="003C7146" w:rsidRDefault="003C7146" w:rsidP="003C7146">
            <w:pPr>
              <w:spacing w:after="0" w:line="281" w:lineRule="atLeast"/>
              <w:jc w:val="right"/>
              <w:rPr>
                <w:rFonts w:ascii="Times New Roman" w:eastAsia="Times New Roman" w:hAnsi="Times New Roman" w:cs="Times New Roman"/>
                <w:color w:val="666666"/>
                <w:sz w:val="24"/>
                <w:szCs w:val="24"/>
              </w:rPr>
            </w:pPr>
            <w:r w:rsidRPr="003C7146">
              <w:rPr>
                <w:rFonts w:ascii="Times New Roman" w:eastAsia="Times New Roman" w:hAnsi="Times New Roman" w:cs="Times New Roman"/>
                <w:color w:val="666666"/>
                <w:sz w:val="24"/>
                <w:szCs w:val="24"/>
              </w:rPr>
              <w:t>55</w:t>
            </w:r>
          </w:p>
        </w:tc>
      </w:tr>
      <w:tr w:rsidR="003C7146" w:rsidRPr="003C7146" w:rsidTr="003C7146">
        <w:trPr>
          <w:trHeight w:val="262"/>
          <w:tblCellSpacing w:w="0" w:type="dxa"/>
        </w:trPr>
        <w:tc>
          <w:tcPr>
            <w:tcW w:w="6471" w:type="dxa"/>
            <w:vAlign w:val="bottom"/>
            <w:hideMark/>
          </w:tcPr>
          <w:p w:rsidR="003C7146" w:rsidRPr="003C7146" w:rsidRDefault="003C7146" w:rsidP="003C7146">
            <w:pPr>
              <w:spacing w:after="0" w:line="224" w:lineRule="atLeast"/>
              <w:jc w:val="center"/>
              <w:rPr>
                <w:rFonts w:ascii="Arial" w:eastAsia="Times New Roman" w:hAnsi="Arial" w:cs="Arial"/>
                <w:i/>
                <w:iCs/>
                <w:color w:val="666666"/>
                <w:sz w:val="17"/>
                <w:szCs w:val="17"/>
              </w:rPr>
            </w:pPr>
            <w:r w:rsidRPr="003C7146">
              <w:rPr>
                <w:rFonts w:ascii="Arial" w:eastAsia="Times New Roman" w:hAnsi="Arial" w:cs="Arial"/>
                <w:i/>
                <w:iCs/>
                <w:color w:val="666666"/>
                <w:sz w:val="17"/>
                <w:szCs w:val="17"/>
              </w:rPr>
              <w:t>Açıklamaya Yönelik Bazı Kuramsal Yaklaşımlar</w:t>
            </w:r>
          </w:p>
        </w:tc>
        <w:tc>
          <w:tcPr>
            <w:tcW w:w="0" w:type="auto"/>
            <w:vMerge/>
            <w:vAlign w:val="center"/>
            <w:hideMark/>
          </w:tcPr>
          <w:p w:rsidR="003C7146" w:rsidRPr="003C7146" w:rsidRDefault="003C7146" w:rsidP="003C7146">
            <w:pPr>
              <w:spacing w:after="0" w:line="240" w:lineRule="auto"/>
              <w:rPr>
                <w:rFonts w:ascii="Times New Roman" w:eastAsia="Times New Roman" w:hAnsi="Times New Roman" w:cs="Times New Roman"/>
                <w:color w:val="666666"/>
                <w:sz w:val="24"/>
                <w:szCs w:val="24"/>
              </w:rPr>
            </w:pPr>
          </w:p>
        </w:tc>
      </w:tr>
    </w:tbl>
    <w:p w:rsidR="003C7146" w:rsidRPr="003C7146" w:rsidRDefault="003C7146" w:rsidP="003C7146">
      <w:pPr>
        <w:spacing w:before="524" w:after="0" w:line="299" w:lineRule="atLeast"/>
        <w:jc w:val="both"/>
        <w:rPr>
          <w:rFonts w:ascii="Arial" w:eastAsia="Times New Roman" w:hAnsi="Arial" w:cs="Arial"/>
          <w:color w:val="000000"/>
        </w:rPr>
      </w:pPr>
      <w:r w:rsidRPr="003C7146">
        <w:rPr>
          <w:rFonts w:ascii="Arial" w:eastAsia="Times New Roman" w:hAnsi="Arial" w:cs="Arial"/>
          <w:color w:val="000000"/>
        </w:rPr>
        <w:t>Yukarıdaki şekille ifade edilen hegemonyal kontrol modeli, önceki dönemlere göre Ortadoğu’ya yönelik çok etkin bir dışsal müdahale mekanizmasını göstermektedir. Mo- del,dünyaekonomisindekiyapısaldeğişimlerdenhareketederken,diğeryandanalternatif araştırma perspektiflerine de açıktır. Bölge dışı aktör ve yapıların Ortadoğu’ya etkisi incelenirken, dört farklı müdahale türünden bahsetmektedir</w:t>
      </w:r>
      <w:r w:rsidRPr="003C7146">
        <w:rPr>
          <w:rFonts w:ascii="Times New Roman" w:eastAsia="Times New Roman" w:hAnsi="Times New Roman" w:cs="Times New Roman"/>
          <w:color w:val="000000"/>
        </w:rPr>
        <w:t>:</w:t>
      </w:r>
      <w:r w:rsidRPr="003C7146">
        <w:rPr>
          <w:rFonts w:ascii="Times New Roman" w:eastAsia="Times New Roman" w:hAnsi="Times New Roman" w:cs="Times New Roman"/>
          <w:color w:val="000000"/>
          <w:sz w:val="13"/>
        </w:rPr>
        <w:t>45</w:t>
      </w:r>
    </w:p>
    <w:p w:rsidR="003C7146" w:rsidRPr="003C7146" w:rsidRDefault="003C7146" w:rsidP="003C7146">
      <w:pPr>
        <w:spacing w:before="281" w:after="0" w:line="299" w:lineRule="atLeast"/>
        <w:jc w:val="both"/>
        <w:rPr>
          <w:rFonts w:ascii="Arial" w:eastAsia="Times New Roman" w:hAnsi="Arial" w:cs="Arial"/>
          <w:color w:val="000000"/>
        </w:rPr>
      </w:pPr>
      <w:r w:rsidRPr="003C7146">
        <w:rPr>
          <w:rFonts w:ascii="Arial" w:eastAsia="Times New Roman" w:hAnsi="Arial" w:cs="Arial"/>
          <w:color w:val="000000"/>
        </w:rPr>
        <w:t>1- Uluslararası sistemde hegemonyal güç (ABD), yardımcı partnerlerle (AB) kısmi bir sistemkurmaktadır.Buikincilgüçleriseiktisadiolarakrekabethalindebulunmakta;ancak hegemonyal gücün stratejik çıkarları altında hareket etmektedirler.</w:t>
      </w:r>
    </w:p>
    <w:p w:rsidR="003C7146" w:rsidRPr="003C7146" w:rsidRDefault="003C7146" w:rsidP="003C7146">
      <w:pPr>
        <w:spacing w:after="0" w:line="299" w:lineRule="atLeast"/>
        <w:jc w:val="both"/>
        <w:rPr>
          <w:rFonts w:ascii="Arial" w:eastAsia="Times New Roman" w:hAnsi="Arial" w:cs="Arial"/>
          <w:color w:val="000000"/>
        </w:rPr>
      </w:pPr>
      <w:r w:rsidRPr="003C7146">
        <w:rPr>
          <w:rFonts w:ascii="Arial" w:eastAsia="Times New Roman" w:hAnsi="Arial" w:cs="Arial"/>
          <w:color w:val="000000"/>
        </w:rPr>
        <w:t>2- Küresel şirketler, devletlerden bağımsız hareket ederek kalkınmakta olan ülkelerinsosyo-ekonomik yapılarına müdahale etmektedir. Ortadoğu’da özellikle petrol şirketleri belirleyici rol oynarken, bunlara günümüzde bankalar, teknoloji ve iletişim firmaları da eklenmiştir. İkinci sırada ise, insan hakları, çevre kuruluşları gibi STK’lar gelmektedir. 3- Siyasi alanda düzenleyici olan uluslararası organizasyonlar ve rejimler de Ortadoğu’da yapısal dönüşümleri kabul ettirmektedir.</w:t>
      </w:r>
    </w:p>
    <w:p w:rsidR="003C7146" w:rsidRPr="003C7146" w:rsidRDefault="003C7146" w:rsidP="003C7146">
      <w:pPr>
        <w:spacing w:before="19" w:after="0" w:line="318" w:lineRule="atLeast"/>
        <w:jc w:val="both"/>
        <w:rPr>
          <w:rFonts w:ascii="Arial" w:eastAsia="Times New Roman" w:hAnsi="Arial" w:cs="Arial"/>
          <w:color w:val="000000"/>
          <w:sz w:val="21"/>
          <w:szCs w:val="21"/>
        </w:rPr>
      </w:pPr>
      <w:r w:rsidRPr="003C7146">
        <w:rPr>
          <w:rFonts w:ascii="Arial" w:eastAsia="Times New Roman" w:hAnsi="Arial" w:cs="Arial"/>
          <w:color w:val="000000"/>
          <w:sz w:val="21"/>
          <w:szCs w:val="21"/>
        </w:rPr>
        <w:t>4- Uluslararası ekonomik sisteme ait organizasyonlar beraber hareket ederek müdahalede bulunmaktadır.Örneğin,DünyaBankasıveDünyaTicaretÖrgütügibikurumlarbölgedeki ulusalekonomileringediklerindenfaydalanarakyenimüdahaleimkanlarıoluşturmaktadır.</w:t>
      </w:r>
    </w:p>
    <w:p w:rsidR="003C7146" w:rsidRPr="003C7146" w:rsidRDefault="003C7146" w:rsidP="003C7146">
      <w:pPr>
        <w:spacing w:before="243" w:after="0" w:line="299" w:lineRule="atLeast"/>
        <w:jc w:val="both"/>
        <w:rPr>
          <w:rFonts w:ascii="Arial" w:eastAsia="Times New Roman" w:hAnsi="Arial" w:cs="Arial"/>
          <w:color w:val="000000"/>
        </w:rPr>
      </w:pPr>
      <w:r w:rsidRPr="003C7146">
        <w:rPr>
          <w:rFonts w:ascii="Arial" w:eastAsia="Times New Roman" w:hAnsi="Arial" w:cs="Arial"/>
          <w:color w:val="000000"/>
        </w:rPr>
        <w:t>Yukarıda dile getirilen global aktörler ve yapılar neticesi Ortadoğu’ya yönelik her alanda etkikanallarıveağlaroluşmuş,bölgeselyapılarlaiçiçegeçmiştir.Bubağlamdahegemonyal güç, Ortadoğu’da kontrol araçlarını yapısal mekanizmalarla ya da doğrudan etki yoluyla kullanmaktadır. Bölgesel yapıları da küresel ekonominin etkilerine açık hale getirerek, liberalleşmenin baskısı altında tutmakta ve böylece Batılı, serbest piyasa modeline uygun bir bölgesel sistemin oluşması arzulanmaktadır.</w:t>
      </w:r>
    </w:p>
    <w:p w:rsidR="003C7146" w:rsidRPr="003C7146" w:rsidRDefault="003C7146" w:rsidP="003C7146">
      <w:pPr>
        <w:spacing w:before="299" w:after="0" w:line="299" w:lineRule="atLeast"/>
        <w:jc w:val="both"/>
        <w:rPr>
          <w:rFonts w:ascii="Arial" w:eastAsia="Times New Roman" w:hAnsi="Arial" w:cs="Arial"/>
          <w:color w:val="000000"/>
          <w:sz w:val="21"/>
          <w:szCs w:val="21"/>
        </w:rPr>
      </w:pPr>
      <w:r w:rsidRPr="003C7146">
        <w:rPr>
          <w:rFonts w:ascii="Arial" w:eastAsia="Times New Roman" w:hAnsi="Arial" w:cs="Arial"/>
          <w:color w:val="000000"/>
          <w:sz w:val="21"/>
          <w:szCs w:val="21"/>
        </w:rPr>
        <w:t xml:space="preserve">Bölgesel petrol ekonomisinin sonuçları (devlet rantiyeciliği, petrolizm), arzu edilenin tersineliberalleşmepolitikalarınıengelleyiciroloynamaktadır.Çünkü,hertürlütoplumsal katılımı reddeden bürokratik rejimlerin varlığı, rantiyeden beslenen siyasi elitleri sosyo- ekonomik baskılara karşı bağımsız ve duyarsız hale getirmektedir. Rantiye ekonomisi çerçevesinde oluşan piyasa ekonomisine ait sektörler, bu kesimlere uluslararası kredi ve yatırım imkanları vermekte, ancak söz konusu finansal kaynaklar yine </w:t>
      </w:r>
      <w:r w:rsidRPr="003C7146">
        <w:rPr>
          <w:rFonts w:ascii="Arial" w:eastAsia="Times New Roman" w:hAnsi="Arial" w:cs="Arial"/>
          <w:color w:val="000000"/>
          <w:sz w:val="21"/>
          <w:szCs w:val="21"/>
        </w:rPr>
        <w:lastRenderedPageBreak/>
        <w:t>rantiye gelirlerine dönüştürülmektedir.AncakpetrolfiyatlarınındüşmesivesosyalkutuplaşmaOrtadoğu’nun bazı kısımlarını istikrarsız hale getirmektedir. Bu bağlamda İslamcı organizasyon ve ha- reketler popülarite kazanırken, sosyal kırılma siyasi kaosa zemin hazırlar hale gelmiştir.</w:t>
      </w:r>
      <w:r w:rsidRPr="003C7146">
        <w:rPr>
          <w:rFonts w:ascii="Arial" w:eastAsia="Times New Roman" w:hAnsi="Arial" w:cs="Arial"/>
          <w:color w:val="000000"/>
          <w:sz w:val="11"/>
        </w:rPr>
        <w:t>46 </w:t>
      </w:r>
      <w:r w:rsidRPr="003C7146">
        <w:rPr>
          <w:rFonts w:ascii="Arial" w:eastAsia="Times New Roman" w:hAnsi="Arial" w:cs="Arial"/>
          <w:color w:val="000000"/>
          <w:sz w:val="21"/>
          <w:szCs w:val="21"/>
        </w:rPr>
        <w:t>Buna tepki olarak hegemonyal güç ve beraberindeki ülkeler, bölgedeki temsilcilerini yeni rantlarla korumaya çalışmaktadırlar. Ancak bölgede rantiyeye dayalı ekonomik yapı ve mevcutrantiyesisteminikoruyucukısasüreliistikrarönlemleri,uzunvadeliyapısaliktisadi reformları ve demokratikleşmeyi engellemektedir.</w:t>
      </w:r>
      <w:r w:rsidRPr="003C7146">
        <w:rPr>
          <w:rFonts w:ascii="Arial" w:eastAsia="Times New Roman" w:hAnsi="Arial" w:cs="Arial"/>
          <w:color w:val="000000"/>
          <w:sz w:val="11"/>
        </w:rPr>
        <w:t>47</w:t>
      </w:r>
    </w:p>
    <w:p w:rsidR="003C7146" w:rsidRPr="003C7146" w:rsidRDefault="003C7146" w:rsidP="003C7146">
      <w:pPr>
        <w:spacing w:before="505" w:after="0" w:line="281" w:lineRule="atLeast"/>
        <w:jc w:val="both"/>
        <w:rPr>
          <w:rFonts w:ascii="Arial" w:eastAsia="Times New Roman" w:hAnsi="Arial" w:cs="Arial"/>
          <w:color w:val="000000"/>
        </w:rPr>
      </w:pPr>
      <w:r w:rsidRPr="003C7146">
        <w:rPr>
          <w:rFonts w:ascii="Times New Roman" w:eastAsia="Times New Roman" w:hAnsi="Times New Roman" w:cs="Times New Roman"/>
          <w:color w:val="000000"/>
          <w:sz w:val="11"/>
        </w:rPr>
        <w:t>45</w:t>
      </w:r>
      <w:r w:rsidRPr="003C7146">
        <w:rPr>
          <w:rFonts w:ascii="Arial" w:eastAsia="Times New Roman" w:hAnsi="Arial" w:cs="Arial"/>
          <w:color w:val="000000"/>
        </w:rPr>
        <w:t>Peter Pawelka, “Der Vordere Orient in der Weltpolitik: Sozialwissenschaftliche Modelle und Forschungsperspektiven”, s. 582.</w:t>
      </w:r>
    </w:p>
    <w:p w:rsidR="003C7146" w:rsidRPr="003C7146" w:rsidRDefault="003C7146" w:rsidP="003C7146">
      <w:pPr>
        <w:spacing w:after="0" w:line="262" w:lineRule="atLeast"/>
        <w:jc w:val="both"/>
        <w:rPr>
          <w:rFonts w:ascii="Arial" w:eastAsia="Times New Roman" w:hAnsi="Arial" w:cs="Arial"/>
          <w:color w:val="000000"/>
        </w:rPr>
      </w:pPr>
      <w:r w:rsidRPr="003C7146">
        <w:rPr>
          <w:rFonts w:ascii="Arial" w:eastAsia="Times New Roman" w:hAnsi="Arial" w:cs="Arial"/>
          <w:color w:val="000000"/>
          <w:sz w:val="11"/>
        </w:rPr>
        <w:t>46</w:t>
      </w:r>
      <w:r w:rsidRPr="003C7146">
        <w:rPr>
          <w:rFonts w:ascii="Arial" w:eastAsia="Times New Roman" w:hAnsi="Arial" w:cs="Arial"/>
          <w:color w:val="000000"/>
        </w:rPr>
        <w:t>A.g.e., s. 589.</w:t>
      </w:r>
    </w:p>
    <w:p w:rsidR="003C7146" w:rsidRPr="003C7146" w:rsidRDefault="003C7146" w:rsidP="003C7146">
      <w:pPr>
        <w:spacing w:line="281" w:lineRule="atLeast"/>
        <w:jc w:val="both"/>
        <w:rPr>
          <w:rFonts w:ascii="Arial" w:eastAsia="Times New Roman" w:hAnsi="Arial" w:cs="Arial"/>
          <w:color w:val="000000"/>
        </w:rPr>
      </w:pPr>
      <w:r w:rsidRPr="003C7146">
        <w:rPr>
          <w:rFonts w:ascii="Arial" w:eastAsia="Times New Roman" w:hAnsi="Arial" w:cs="Arial"/>
          <w:color w:val="000000"/>
          <w:sz w:val="11"/>
        </w:rPr>
        <w:t>47</w:t>
      </w:r>
      <w:r w:rsidRPr="003C7146">
        <w:rPr>
          <w:rFonts w:ascii="Arial" w:eastAsia="Times New Roman" w:hAnsi="Arial" w:cs="Arial"/>
          <w:color w:val="000000"/>
        </w:rPr>
        <w:t>Uluslararası politikada petrole dayalı rantiye sorunsalı hakkında bkz. Florian P. Kühn,</w:t>
      </w:r>
      <w:r w:rsidRPr="003C7146">
        <w:rPr>
          <w:rFonts w:ascii="Arial" w:eastAsia="Times New Roman" w:hAnsi="Arial" w:cs="Arial"/>
          <w:i/>
          <w:iCs/>
          <w:color w:val="000000"/>
        </w:rPr>
        <w:t>Sicherheit und Entwicklung in der Weltgesellschaft, </w:t>
      </w:r>
      <w:r w:rsidRPr="003C7146">
        <w:rPr>
          <w:rFonts w:ascii="Arial" w:eastAsia="Times New Roman" w:hAnsi="Arial" w:cs="Arial"/>
          <w:color w:val="000000"/>
        </w:rPr>
        <w:t>Wiesbaden, VS 2010, s. 245.</w:t>
      </w:r>
    </w:p>
    <w:tbl>
      <w:tblPr>
        <w:tblW w:w="8827" w:type="dxa"/>
        <w:tblCellSpacing w:w="0" w:type="dxa"/>
        <w:tblCellMar>
          <w:left w:w="0" w:type="dxa"/>
          <w:right w:w="0" w:type="dxa"/>
        </w:tblCellMar>
        <w:tblLook w:val="04A0"/>
      </w:tblPr>
      <w:tblGrid>
        <w:gridCol w:w="1964"/>
        <w:gridCol w:w="6863"/>
      </w:tblGrid>
      <w:tr w:rsidR="003C7146" w:rsidRPr="003C7146" w:rsidTr="003C7146">
        <w:trPr>
          <w:trHeight w:val="393"/>
          <w:tblCellSpacing w:w="0" w:type="dxa"/>
        </w:trPr>
        <w:tc>
          <w:tcPr>
            <w:tcW w:w="1964" w:type="dxa"/>
            <w:vAlign w:val="bottom"/>
            <w:hideMark/>
          </w:tcPr>
          <w:p w:rsidR="003C7146" w:rsidRPr="003C7146" w:rsidRDefault="003C7146" w:rsidP="003C7146">
            <w:pPr>
              <w:spacing w:after="0" w:line="262" w:lineRule="atLeast"/>
              <w:jc w:val="right"/>
              <w:rPr>
                <w:rFonts w:ascii="Arial" w:eastAsia="Times New Roman" w:hAnsi="Arial" w:cs="Arial"/>
                <w:color w:val="666666"/>
                <w:sz w:val="21"/>
                <w:szCs w:val="21"/>
              </w:rPr>
            </w:pPr>
            <w:r w:rsidRPr="003C7146">
              <w:rPr>
                <w:rFonts w:ascii="Arial" w:eastAsia="Times New Roman" w:hAnsi="Arial" w:cs="Arial"/>
                <w:color w:val="666666"/>
                <w:sz w:val="21"/>
                <w:szCs w:val="21"/>
              </w:rPr>
              <w:t>56</w:t>
            </w:r>
          </w:p>
        </w:tc>
        <w:tc>
          <w:tcPr>
            <w:tcW w:w="6863" w:type="dxa"/>
            <w:vAlign w:val="bottom"/>
            <w:hideMark/>
          </w:tcPr>
          <w:p w:rsidR="003C7146" w:rsidRPr="003C7146" w:rsidRDefault="003C7146" w:rsidP="003C7146">
            <w:pPr>
              <w:spacing w:after="0" w:line="262" w:lineRule="atLeast"/>
              <w:rPr>
                <w:rFonts w:ascii="Times New Roman" w:eastAsia="Times New Roman" w:hAnsi="Times New Roman" w:cs="Times New Roman"/>
                <w:i/>
                <w:iCs/>
                <w:color w:val="666666"/>
                <w:sz w:val="21"/>
                <w:szCs w:val="21"/>
              </w:rPr>
            </w:pPr>
            <w:r w:rsidRPr="003C7146">
              <w:rPr>
                <w:rFonts w:ascii="Times New Roman" w:eastAsia="Times New Roman" w:hAnsi="Times New Roman" w:cs="Times New Roman"/>
                <w:i/>
                <w:iCs/>
                <w:color w:val="666666"/>
                <w:sz w:val="21"/>
                <w:szCs w:val="21"/>
              </w:rPr>
              <w:t>Osman N. ÖZALP</w:t>
            </w:r>
          </w:p>
        </w:tc>
      </w:tr>
      <w:tr w:rsidR="003C7146" w:rsidRPr="003C7146" w:rsidTr="003C7146">
        <w:trPr>
          <w:trHeight w:val="75"/>
          <w:tblCellSpacing w:w="0" w:type="dxa"/>
        </w:trPr>
        <w:tc>
          <w:tcPr>
            <w:tcW w:w="1964" w:type="dxa"/>
            <w:tcBorders>
              <w:bottom w:val="single" w:sz="8" w:space="0" w:color="666666"/>
            </w:tcBorders>
            <w:vAlign w:val="bottom"/>
            <w:hideMark/>
          </w:tcPr>
          <w:p w:rsidR="003C7146" w:rsidRPr="003C7146" w:rsidRDefault="003C7146" w:rsidP="003C7146">
            <w:pPr>
              <w:spacing w:after="0" w:line="75" w:lineRule="atLeast"/>
              <w:rPr>
                <w:rFonts w:ascii="Arial" w:eastAsia="Times New Roman" w:hAnsi="Arial" w:cs="Arial"/>
                <w:color w:val="666666"/>
                <w:sz w:val="2"/>
                <w:szCs w:val="2"/>
              </w:rPr>
            </w:pPr>
            <w:r w:rsidRPr="003C7146">
              <w:rPr>
                <w:rFonts w:ascii="Arial" w:eastAsia="Times New Roman" w:hAnsi="Arial" w:cs="Arial"/>
                <w:color w:val="666666"/>
                <w:sz w:val="2"/>
                <w:szCs w:val="2"/>
              </w:rPr>
              <w:t> </w:t>
            </w:r>
          </w:p>
        </w:tc>
        <w:tc>
          <w:tcPr>
            <w:tcW w:w="6863" w:type="dxa"/>
            <w:tcBorders>
              <w:bottom w:val="single" w:sz="8" w:space="0" w:color="666666"/>
            </w:tcBorders>
            <w:vAlign w:val="bottom"/>
            <w:hideMark/>
          </w:tcPr>
          <w:p w:rsidR="003C7146" w:rsidRPr="003C7146" w:rsidRDefault="003C7146" w:rsidP="003C7146">
            <w:pPr>
              <w:spacing w:after="0" w:line="75" w:lineRule="atLeast"/>
              <w:rPr>
                <w:rFonts w:ascii="Arial" w:eastAsia="Times New Roman" w:hAnsi="Arial" w:cs="Arial"/>
                <w:color w:val="666666"/>
                <w:sz w:val="2"/>
                <w:szCs w:val="2"/>
              </w:rPr>
            </w:pPr>
            <w:r w:rsidRPr="003C7146">
              <w:rPr>
                <w:rFonts w:ascii="Arial" w:eastAsia="Times New Roman" w:hAnsi="Arial" w:cs="Arial"/>
                <w:color w:val="666666"/>
                <w:sz w:val="2"/>
                <w:szCs w:val="2"/>
              </w:rPr>
              <w:t> </w:t>
            </w:r>
          </w:p>
        </w:tc>
      </w:tr>
    </w:tbl>
    <w:p w:rsidR="003C7146" w:rsidRPr="003C7146" w:rsidRDefault="003C7146" w:rsidP="003C7146">
      <w:pPr>
        <w:spacing w:before="449" w:after="0" w:line="299" w:lineRule="atLeast"/>
        <w:jc w:val="both"/>
        <w:rPr>
          <w:rFonts w:ascii="Arial" w:eastAsia="Times New Roman" w:hAnsi="Arial" w:cs="Arial"/>
          <w:color w:val="000000"/>
          <w:sz w:val="21"/>
          <w:szCs w:val="21"/>
        </w:rPr>
      </w:pPr>
      <w:r w:rsidRPr="003C7146">
        <w:rPr>
          <w:rFonts w:ascii="Arial" w:eastAsia="Times New Roman" w:hAnsi="Arial" w:cs="Arial"/>
          <w:color w:val="000000"/>
          <w:sz w:val="21"/>
          <w:szCs w:val="21"/>
        </w:rPr>
        <w:t>Petrolizm ve hegemonyal güç modeli, devletlerarası ilişkilerden ziyade, bölgeye olan global etkiyi etraflıca incelemektedir. Özellikle ekonomi politik teorileri ve modellerini(rantteorileri,gelişmeteorileri,emperyalizmteorileri,neo-liberalizm)uluslararasıpolitika</w:t>
      </w:r>
      <w:r w:rsidRPr="003C7146">
        <w:rPr>
          <w:rFonts w:ascii="Arial" w:eastAsia="Times New Roman" w:hAnsi="Arial" w:cs="Arial"/>
          <w:color w:val="000000"/>
          <w:sz w:val="21"/>
        </w:rPr>
        <w:t> </w:t>
      </w:r>
      <w:r w:rsidRPr="003C7146">
        <w:rPr>
          <w:rFonts w:ascii="Arial" w:eastAsia="Times New Roman" w:hAnsi="Arial" w:cs="Arial"/>
          <w:color w:val="000000"/>
          <w:sz w:val="21"/>
          <w:szCs w:val="21"/>
        </w:rPr>
        <w:t>(bölgeselleşme, bağımlılık, nüfuz) ile birleştirmekte ve global ekonomik mekanizmaların ve uluslararası çıkarların bir bölgenin sosyo ekonomik ve kültürel yapısına nasıl nüfuz ettiğiniaçıklamaktadır.Modelegöre,Ortadoğubundansonradaetkinbirbiçimdedışarıdan müdahaleyeaçıkolacaktır.Haricigüçlerinmüdahalebiçimleriveniteliğigünümüzdehem artmış hem de daha etkili hale gelmiştir. Bu güçler yine bölgenin siyasal sistemlerine ve toplumsalyapılarınatesiretmektedirler.Ancak,bölgedevletlerinindesiyasialandaotonom alanları olduğu ve bunun da gittikçe arttığı da unutulmamalıdır.</w:t>
      </w:r>
    </w:p>
    <w:p w:rsidR="003C7146" w:rsidRPr="003C7146" w:rsidRDefault="003C7146" w:rsidP="003C7146">
      <w:pPr>
        <w:spacing w:before="299" w:after="0" w:line="299" w:lineRule="atLeast"/>
        <w:rPr>
          <w:rFonts w:ascii="Arial" w:eastAsia="Times New Roman" w:hAnsi="Arial" w:cs="Arial"/>
          <w:b/>
          <w:bCs/>
          <w:color w:val="000000"/>
          <w:sz w:val="24"/>
          <w:szCs w:val="24"/>
        </w:rPr>
      </w:pPr>
      <w:r w:rsidRPr="003C7146">
        <w:rPr>
          <w:rFonts w:ascii="Arial" w:eastAsia="Times New Roman" w:hAnsi="Arial" w:cs="Arial"/>
          <w:b/>
          <w:bCs/>
          <w:color w:val="000000"/>
          <w:sz w:val="24"/>
          <w:szCs w:val="24"/>
        </w:rPr>
        <w:t>SONUÇ</w:t>
      </w:r>
    </w:p>
    <w:p w:rsidR="003C7146" w:rsidRPr="003C7146" w:rsidRDefault="003C7146" w:rsidP="003C7146">
      <w:pPr>
        <w:spacing w:before="299" w:after="0" w:line="299" w:lineRule="atLeast"/>
        <w:jc w:val="both"/>
        <w:rPr>
          <w:rFonts w:ascii="Arial" w:eastAsia="Times New Roman" w:hAnsi="Arial" w:cs="Arial"/>
          <w:color w:val="000000"/>
        </w:rPr>
      </w:pPr>
      <w:r w:rsidRPr="003C7146">
        <w:rPr>
          <w:rFonts w:ascii="Arial" w:eastAsia="Times New Roman" w:hAnsi="Arial" w:cs="Arial"/>
          <w:color w:val="000000"/>
        </w:rPr>
        <w:t>Ortadoğu, uluslararası ilişkiler alanında Soğuk Savaş’ın bitiminden sonra da dünyanın en önemlikrizbölgesiolmaözelliğinimuhafazaetmekleberaber,dünyanındiğerbölgeleriyle karşılaştırıldığındaüzerindeteorikçalışmalarınenazyapıldığıbölgelerdenbiridir.Oldukça istikrarsız bir yapıya sahip olan bölge, süreklilik ve yapısal devamlılık üzerine geliştirilen teorik modellerin kurulmasını zorlaştırmaktadır. Bu bağlamda, çalışmada Realizm ve Liberalizm gibi büyük teoriler yerine, bölge için geliştirilmiş, açıklayıcılığı daha fazla olan orta ölçekli teorik modeller tanıtılmıştır. Söz konusu teorik modellerin ortak özelliği, uluslararası ilişkilerde Ortadoğu’ya ait bölgesel dinamikleri daha iyi anlayabilmek için, büyük güçlerin bölgesel rollerini farklı açılardan incelemiş olmalarıdır.</w:t>
      </w:r>
    </w:p>
    <w:p w:rsidR="003C7146" w:rsidRPr="003C7146" w:rsidRDefault="003C7146" w:rsidP="003C7146">
      <w:pPr>
        <w:spacing w:before="299" w:after="0" w:line="318" w:lineRule="atLeast"/>
        <w:jc w:val="both"/>
        <w:rPr>
          <w:rFonts w:ascii="Arial" w:eastAsia="Times New Roman" w:hAnsi="Arial" w:cs="Arial"/>
          <w:color w:val="000000"/>
          <w:sz w:val="21"/>
          <w:szCs w:val="21"/>
        </w:rPr>
      </w:pPr>
      <w:r w:rsidRPr="003C7146">
        <w:rPr>
          <w:rFonts w:ascii="Arial" w:eastAsia="Times New Roman" w:hAnsi="Arial" w:cs="Arial"/>
          <w:color w:val="000000"/>
          <w:sz w:val="21"/>
          <w:szCs w:val="21"/>
        </w:rPr>
        <w:t>Ortadoğu, Osmanlı’nın çöküşünden beri bir yandan uluslararası sisteme eklemlenirken, diğeryandanda kendineözgü</w:t>
      </w:r>
      <w:r w:rsidRPr="003C7146">
        <w:rPr>
          <w:rFonts w:ascii="Arial" w:eastAsia="Times New Roman" w:hAnsi="Arial" w:cs="Arial"/>
          <w:color w:val="000000"/>
          <w:sz w:val="21"/>
        </w:rPr>
        <w:t> </w:t>
      </w:r>
      <w:r w:rsidRPr="003C7146">
        <w:rPr>
          <w:rFonts w:ascii="Arial" w:eastAsia="Times New Roman" w:hAnsi="Arial" w:cs="Arial"/>
          <w:color w:val="000000"/>
          <w:sz w:val="21"/>
          <w:szCs w:val="21"/>
        </w:rPr>
        <w:t>bölgeseldinamikleriolansosyo-ekonomikbiryapıya</w:t>
      </w:r>
      <w:r w:rsidRPr="003C7146">
        <w:rPr>
          <w:rFonts w:ascii="Arial" w:eastAsia="Times New Roman" w:hAnsi="Arial" w:cs="Arial"/>
          <w:color w:val="000000"/>
          <w:sz w:val="21"/>
        </w:rPr>
        <w:t> </w:t>
      </w:r>
      <w:r w:rsidRPr="003C7146">
        <w:rPr>
          <w:rFonts w:ascii="Arial" w:eastAsia="Times New Roman" w:hAnsi="Arial" w:cs="Arial"/>
          <w:color w:val="000000"/>
          <w:sz w:val="21"/>
          <w:szCs w:val="21"/>
        </w:rPr>
        <w:t>sahip olmuştur. Bölgede yerel, bölgesel ve uluslarası süreç büyük ölçüde kesişmektedir. Büyük güçlerolarakOrtadoğuileilgiliperspektifleri, I.DünyaSavaşı’nınsonunakadarİngiltere ve Fransa, II. Dünya Savaşı’ndan sonra Amerika ve Sovyetler Birliği belirlerken, Soğuk Savaş’ınbitimindenitibarenAmerikaetkinliğienfazlaolanharicibirgüçolarakkalmıştır.</w:t>
      </w:r>
    </w:p>
    <w:p w:rsidR="003C7146" w:rsidRPr="003C7146" w:rsidRDefault="003C7146" w:rsidP="003C7146">
      <w:pPr>
        <w:spacing w:before="187" w:after="0" w:line="318" w:lineRule="atLeast"/>
        <w:jc w:val="both"/>
        <w:rPr>
          <w:rFonts w:ascii="Arial" w:eastAsia="Times New Roman" w:hAnsi="Arial" w:cs="Arial"/>
          <w:color w:val="000000"/>
          <w:sz w:val="21"/>
          <w:szCs w:val="21"/>
        </w:rPr>
      </w:pPr>
      <w:r w:rsidRPr="003C7146">
        <w:rPr>
          <w:rFonts w:ascii="Arial" w:eastAsia="Times New Roman" w:hAnsi="Arial" w:cs="Arial"/>
          <w:color w:val="000000"/>
          <w:sz w:val="21"/>
          <w:szCs w:val="21"/>
        </w:rPr>
        <w:lastRenderedPageBreak/>
        <w:t>Çalışmada dile getirilen teorik modellerin çoğu, Soğuk Savaş dönemine ait olmasına rağ- men, açıklayıcılık güçlerinden bir şey kaybetmemiştir. Teorik modeller kapalı bir yapıya sahipolmadıklarından,yenigelişmelereaçıklayıcılıkgetirecekanalitikbileşenleresahiptir.</w:t>
      </w:r>
    </w:p>
    <w:p w:rsidR="003C7146" w:rsidRPr="003C7146" w:rsidRDefault="003C7146" w:rsidP="003C7146">
      <w:pPr>
        <w:spacing w:before="243" w:line="299" w:lineRule="atLeast"/>
        <w:jc w:val="both"/>
        <w:rPr>
          <w:rFonts w:ascii="Arial" w:eastAsia="Times New Roman" w:hAnsi="Arial" w:cs="Arial"/>
          <w:color w:val="000000"/>
          <w:sz w:val="24"/>
          <w:szCs w:val="24"/>
        </w:rPr>
      </w:pPr>
      <w:r w:rsidRPr="003C7146">
        <w:rPr>
          <w:rFonts w:ascii="Arial" w:eastAsia="Times New Roman" w:hAnsi="Arial" w:cs="Arial"/>
          <w:color w:val="000000"/>
          <w:sz w:val="24"/>
          <w:szCs w:val="24"/>
        </w:rPr>
        <w:t>Kısacası Ortadoğu’ya ait uluslararası gelişmeleri daha iyi anlayabilmek için, bölgesel harici güçlerin siyasasının iyi bilinmesi gerekmektedir. Ortadoğu’nun spesifik özellikleri nedeniyle, harici büyük güçlerin politikaları bilinmeden bölgenin anlaşılması mümkün gözükmemektedir. Bu bakımdan çalışmada dile getirilen farklı kuramsal yaklaşımlar, karmaşık bir şekilde uluslararası politika ile bütünleşen Ortadoğu ile ilgili gelişmeleri açıklamada analitik bakış açıları sunmaktadır.</w:t>
      </w:r>
    </w:p>
    <w:p w:rsidR="003C7146" w:rsidRPr="003C7146" w:rsidRDefault="00947A27" w:rsidP="003C7146">
      <w:pPr>
        <w:spacing w:line="240" w:lineRule="auto"/>
        <w:rPr>
          <w:rFonts w:ascii="Times New Roman" w:eastAsia="Times New Roman" w:hAnsi="Times New Roman" w:cs="Times New Roman"/>
          <w:color w:val="000000"/>
          <w:sz w:val="2"/>
          <w:szCs w:val="2"/>
        </w:rPr>
      </w:pPr>
      <w:r w:rsidRPr="00947A27">
        <w:rPr>
          <w:rFonts w:ascii="Times New Roman" w:eastAsia="Times New Roman" w:hAnsi="Times New Roman" w:cs="Times New Roman"/>
          <w:color w:val="000000"/>
          <w:sz w:val="2"/>
          <w:szCs w:val="2"/>
        </w:rPr>
        <w:pict>
          <v:shape id="_x0000_i1037" type="#_x0000_t75" alt="" style="width:24.3pt;height:24.3pt"/>
        </w:pict>
      </w:r>
    </w:p>
    <w:tbl>
      <w:tblPr>
        <w:tblW w:w="7331" w:type="dxa"/>
        <w:tblCellSpacing w:w="0" w:type="dxa"/>
        <w:tblInd w:w="1496" w:type="dxa"/>
        <w:tblCellMar>
          <w:left w:w="0" w:type="dxa"/>
          <w:right w:w="0" w:type="dxa"/>
        </w:tblCellMar>
        <w:tblLook w:val="04A0"/>
      </w:tblPr>
      <w:tblGrid>
        <w:gridCol w:w="6471"/>
        <w:gridCol w:w="860"/>
      </w:tblGrid>
      <w:tr w:rsidR="003C7146" w:rsidRPr="003C7146" w:rsidTr="003C7146">
        <w:trPr>
          <w:trHeight w:val="318"/>
          <w:tblCellSpacing w:w="0" w:type="dxa"/>
        </w:trPr>
        <w:tc>
          <w:tcPr>
            <w:tcW w:w="6471" w:type="dxa"/>
            <w:vAlign w:val="bottom"/>
            <w:hideMark/>
          </w:tcPr>
          <w:p w:rsidR="003C7146" w:rsidRPr="003C7146" w:rsidRDefault="003C7146" w:rsidP="003C7146">
            <w:pPr>
              <w:spacing w:after="0" w:line="224" w:lineRule="atLeast"/>
              <w:jc w:val="center"/>
              <w:rPr>
                <w:rFonts w:ascii="Arial" w:eastAsia="Times New Roman" w:hAnsi="Arial" w:cs="Arial"/>
                <w:i/>
                <w:iCs/>
                <w:color w:val="666666"/>
                <w:sz w:val="17"/>
                <w:szCs w:val="17"/>
              </w:rPr>
            </w:pPr>
            <w:r w:rsidRPr="003C7146">
              <w:rPr>
                <w:rFonts w:ascii="Arial" w:eastAsia="Times New Roman" w:hAnsi="Arial" w:cs="Arial"/>
                <w:i/>
                <w:iCs/>
                <w:color w:val="666666"/>
                <w:sz w:val="17"/>
                <w:szCs w:val="17"/>
              </w:rPr>
              <w:t>Uluslararası İlişkiler Bağlamında Ortadoğu’da Büyük Göç Politikalarını</w:t>
            </w:r>
          </w:p>
        </w:tc>
        <w:tc>
          <w:tcPr>
            <w:tcW w:w="860" w:type="dxa"/>
            <w:vMerge w:val="restart"/>
            <w:vAlign w:val="bottom"/>
            <w:hideMark/>
          </w:tcPr>
          <w:p w:rsidR="003C7146" w:rsidRPr="003C7146" w:rsidRDefault="003C7146" w:rsidP="003C7146">
            <w:pPr>
              <w:spacing w:after="0" w:line="299" w:lineRule="atLeast"/>
              <w:jc w:val="right"/>
              <w:rPr>
                <w:rFonts w:ascii="Arial" w:eastAsia="Times New Roman" w:hAnsi="Arial" w:cs="Arial"/>
                <w:color w:val="666666"/>
                <w:sz w:val="24"/>
                <w:szCs w:val="24"/>
              </w:rPr>
            </w:pPr>
            <w:r w:rsidRPr="003C7146">
              <w:rPr>
                <w:rFonts w:ascii="Arial" w:eastAsia="Times New Roman" w:hAnsi="Arial" w:cs="Arial"/>
                <w:color w:val="666666"/>
                <w:sz w:val="24"/>
                <w:szCs w:val="24"/>
              </w:rPr>
              <w:t>57</w:t>
            </w:r>
          </w:p>
        </w:tc>
      </w:tr>
      <w:tr w:rsidR="003C7146" w:rsidRPr="003C7146" w:rsidTr="003C7146">
        <w:trPr>
          <w:trHeight w:val="262"/>
          <w:tblCellSpacing w:w="0" w:type="dxa"/>
        </w:trPr>
        <w:tc>
          <w:tcPr>
            <w:tcW w:w="6471" w:type="dxa"/>
            <w:vAlign w:val="bottom"/>
            <w:hideMark/>
          </w:tcPr>
          <w:p w:rsidR="003C7146" w:rsidRPr="003C7146" w:rsidRDefault="003C7146" w:rsidP="003C7146">
            <w:pPr>
              <w:spacing w:after="0" w:line="224" w:lineRule="atLeast"/>
              <w:jc w:val="center"/>
              <w:rPr>
                <w:rFonts w:ascii="Arial" w:eastAsia="Times New Roman" w:hAnsi="Arial" w:cs="Arial"/>
                <w:i/>
                <w:iCs/>
                <w:color w:val="666666"/>
                <w:sz w:val="17"/>
                <w:szCs w:val="17"/>
              </w:rPr>
            </w:pPr>
            <w:r w:rsidRPr="003C7146">
              <w:rPr>
                <w:rFonts w:ascii="Arial" w:eastAsia="Times New Roman" w:hAnsi="Arial" w:cs="Arial"/>
                <w:i/>
                <w:iCs/>
                <w:color w:val="666666"/>
                <w:sz w:val="17"/>
                <w:szCs w:val="17"/>
              </w:rPr>
              <w:t>Açıklamaya Yönelik Bazı Kuramsal Yaklaşımlar</w:t>
            </w:r>
          </w:p>
        </w:tc>
        <w:tc>
          <w:tcPr>
            <w:tcW w:w="0" w:type="auto"/>
            <w:vMerge/>
            <w:vAlign w:val="center"/>
            <w:hideMark/>
          </w:tcPr>
          <w:p w:rsidR="003C7146" w:rsidRPr="003C7146" w:rsidRDefault="003C7146" w:rsidP="003C7146">
            <w:pPr>
              <w:spacing w:after="0" w:line="240" w:lineRule="auto"/>
              <w:rPr>
                <w:rFonts w:ascii="Arial" w:eastAsia="Times New Roman" w:hAnsi="Arial" w:cs="Arial"/>
                <w:color w:val="666666"/>
                <w:sz w:val="24"/>
                <w:szCs w:val="24"/>
              </w:rPr>
            </w:pPr>
          </w:p>
        </w:tc>
      </w:tr>
    </w:tbl>
    <w:p w:rsidR="003C7146" w:rsidRPr="003C7146" w:rsidRDefault="003C7146" w:rsidP="003C7146">
      <w:pPr>
        <w:spacing w:before="505" w:after="0" w:line="299" w:lineRule="atLeast"/>
        <w:rPr>
          <w:rFonts w:ascii="Arial" w:eastAsia="Times New Roman" w:hAnsi="Arial" w:cs="Arial"/>
          <w:b/>
          <w:bCs/>
          <w:color w:val="000000"/>
          <w:sz w:val="24"/>
          <w:szCs w:val="24"/>
        </w:rPr>
      </w:pPr>
      <w:r w:rsidRPr="003C7146">
        <w:rPr>
          <w:rFonts w:ascii="Arial" w:eastAsia="Times New Roman" w:hAnsi="Arial" w:cs="Arial"/>
          <w:b/>
          <w:bCs/>
          <w:color w:val="000000"/>
          <w:sz w:val="24"/>
          <w:szCs w:val="24"/>
        </w:rPr>
        <w:t>KAYNAKLAR</w:t>
      </w:r>
    </w:p>
    <w:p w:rsidR="003C7146" w:rsidRPr="003C7146" w:rsidRDefault="003C7146" w:rsidP="003C7146">
      <w:pPr>
        <w:spacing w:before="299" w:after="0" w:line="318" w:lineRule="atLeast"/>
        <w:jc w:val="both"/>
        <w:rPr>
          <w:rFonts w:ascii="Arial" w:eastAsia="Times New Roman" w:hAnsi="Arial" w:cs="Arial"/>
          <w:i/>
          <w:iCs/>
          <w:color w:val="000000"/>
          <w:sz w:val="24"/>
          <w:szCs w:val="24"/>
        </w:rPr>
      </w:pPr>
      <w:r w:rsidRPr="003C7146">
        <w:rPr>
          <w:rFonts w:ascii="Arial" w:eastAsia="Times New Roman" w:hAnsi="Arial" w:cs="Arial"/>
          <w:color w:val="000000"/>
          <w:sz w:val="24"/>
          <w:szCs w:val="24"/>
        </w:rPr>
        <w:t>•Bar-Siman-Tov,Yaakov(1987).</w:t>
      </w:r>
      <w:r w:rsidRPr="003C7146">
        <w:rPr>
          <w:rFonts w:ascii="Arial" w:eastAsia="Times New Roman" w:hAnsi="Arial" w:cs="Arial"/>
          <w:i/>
          <w:iCs/>
          <w:color w:val="000000"/>
          <w:sz w:val="24"/>
          <w:szCs w:val="24"/>
        </w:rPr>
        <w:t>Israel,theSuperpowersandtheWarintheMiddleEast</w:t>
      </w:r>
      <w:r w:rsidRPr="003C7146">
        <w:rPr>
          <w:rFonts w:ascii="Arial" w:eastAsia="Times New Roman" w:hAnsi="Arial" w:cs="Arial"/>
          <w:color w:val="000000"/>
          <w:sz w:val="24"/>
          <w:szCs w:val="24"/>
        </w:rPr>
        <w:t>. New York: Praeger.</w:t>
      </w:r>
    </w:p>
    <w:p w:rsidR="003C7146" w:rsidRPr="003C7146" w:rsidRDefault="003C7146" w:rsidP="003C7146">
      <w:pPr>
        <w:spacing w:before="150" w:after="0" w:line="299" w:lineRule="atLeast"/>
        <w:jc w:val="both"/>
        <w:rPr>
          <w:rFonts w:ascii="Arial" w:eastAsia="Times New Roman" w:hAnsi="Arial" w:cs="Arial"/>
          <w:color w:val="000000"/>
        </w:rPr>
      </w:pPr>
      <w:r w:rsidRPr="003C7146">
        <w:rPr>
          <w:rFonts w:ascii="Arial" w:eastAsia="Times New Roman" w:hAnsi="Arial" w:cs="Arial"/>
          <w:color w:val="000000"/>
          <w:sz w:val="24"/>
          <w:szCs w:val="24"/>
        </w:rPr>
        <w:t>•</w:t>
      </w:r>
      <w:r w:rsidRPr="003C7146">
        <w:rPr>
          <w:rFonts w:ascii="Arial" w:eastAsia="Times New Roman" w:hAnsi="Arial" w:cs="Arial"/>
          <w:color w:val="000000"/>
        </w:rPr>
        <w:t>Martin Beck (1999). “Die Erdölrevolution und der Petrolismus. Die Rolle des Erdöls für die Politik im Vorderen Orient”, Peter Pawelka ve Hans-Georg Wehling, (Der.), </w:t>
      </w:r>
      <w:r w:rsidRPr="003C7146">
        <w:rPr>
          <w:rFonts w:ascii="Arial" w:eastAsia="Times New Roman" w:hAnsi="Arial" w:cs="Arial"/>
          <w:i/>
          <w:iCs/>
          <w:color w:val="000000"/>
        </w:rPr>
        <w:t>Der Vordere Orient an der Schwelle zum 21. Jahrhundert. Politik - Wirtschaft - Gesellschaft, Opladen</w:t>
      </w:r>
      <w:r w:rsidRPr="003C7146">
        <w:rPr>
          <w:rFonts w:ascii="Arial" w:eastAsia="Times New Roman" w:hAnsi="Arial" w:cs="Arial"/>
          <w:color w:val="000000"/>
        </w:rPr>
        <w:t>, West-deutscher Verlag, 1999, s. 35-55.</w:t>
      </w:r>
    </w:p>
    <w:p w:rsidR="003C7146" w:rsidRPr="003C7146" w:rsidRDefault="003C7146" w:rsidP="003C7146">
      <w:pPr>
        <w:spacing w:before="150" w:after="0" w:line="318" w:lineRule="atLeast"/>
        <w:jc w:val="both"/>
        <w:rPr>
          <w:rFonts w:ascii="Arial" w:eastAsia="Times New Roman" w:hAnsi="Arial" w:cs="Arial"/>
          <w:color w:val="000000"/>
          <w:sz w:val="24"/>
          <w:szCs w:val="24"/>
        </w:rPr>
      </w:pPr>
      <w:r w:rsidRPr="003C7146">
        <w:rPr>
          <w:rFonts w:ascii="Arial" w:eastAsia="Times New Roman" w:hAnsi="Arial" w:cs="Arial"/>
          <w:color w:val="000000"/>
          <w:sz w:val="24"/>
          <w:szCs w:val="24"/>
        </w:rPr>
        <w:t>•Beck, Martin (2002). “Von theoretischen Wüsten, Oasen und Karawanen Der Vordere Orient in den Internationlaen Beziehungen” </w:t>
      </w:r>
      <w:r w:rsidRPr="003C7146">
        <w:rPr>
          <w:rFonts w:ascii="Arial" w:eastAsia="Times New Roman" w:hAnsi="Arial" w:cs="Arial"/>
          <w:i/>
          <w:iCs/>
          <w:color w:val="000000"/>
          <w:sz w:val="24"/>
          <w:szCs w:val="24"/>
        </w:rPr>
        <w:t>Zeitschrift für Internationale Beziehungen</w:t>
      </w:r>
      <w:r w:rsidRPr="003C7146">
        <w:rPr>
          <w:rFonts w:ascii="Arial" w:eastAsia="Times New Roman" w:hAnsi="Arial" w:cs="Arial"/>
          <w:color w:val="000000"/>
          <w:sz w:val="24"/>
          <w:szCs w:val="24"/>
        </w:rPr>
        <w:t>. Cilt 2: 305-330.</w:t>
      </w:r>
    </w:p>
    <w:p w:rsidR="003C7146" w:rsidRPr="003C7146" w:rsidRDefault="003C7146" w:rsidP="003C7146">
      <w:pPr>
        <w:spacing w:before="131" w:after="0" w:line="299" w:lineRule="atLeast"/>
        <w:jc w:val="both"/>
        <w:rPr>
          <w:rFonts w:ascii="Arial" w:eastAsia="Times New Roman" w:hAnsi="Arial" w:cs="Arial"/>
          <w:color w:val="000000"/>
          <w:sz w:val="24"/>
          <w:szCs w:val="24"/>
        </w:rPr>
      </w:pPr>
      <w:r w:rsidRPr="003C7146">
        <w:rPr>
          <w:rFonts w:ascii="Arial" w:eastAsia="Times New Roman" w:hAnsi="Arial" w:cs="Arial"/>
          <w:color w:val="000000"/>
          <w:sz w:val="24"/>
          <w:szCs w:val="24"/>
        </w:rPr>
        <w:t>•Beck, Martin (2009). “Rente und Rentierstaat im Nahen Osten”. Martin Beck et al</w:t>
      </w:r>
      <w:r w:rsidRPr="003C7146">
        <w:rPr>
          <w:rFonts w:ascii="Arial" w:eastAsia="Times New Roman" w:hAnsi="Arial" w:cs="Arial"/>
          <w:i/>
          <w:iCs/>
          <w:color w:val="000000"/>
          <w:sz w:val="24"/>
          <w:szCs w:val="24"/>
        </w:rPr>
        <w:t>, Zwischen Transformation und Autoritarismus. Der Nahe Osten im Umbruch</w:t>
      </w:r>
      <w:r w:rsidRPr="003C7146">
        <w:rPr>
          <w:rFonts w:ascii="Arial" w:eastAsia="Times New Roman" w:hAnsi="Arial" w:cs="Arial"/>
          <w:color w:val="000000"/>
          <w:sz w:val="24"/>
          <w:szCs w:val="24"/>
        </w:rPr>
        <w:t>. Wiesbaden. VS Verlag. 25-49.</w:t>
      </w:r>
    </w:p>
    <w:p w:rsidR="003C7146" w:rsidRPr="003C7146" w:rsidRDefault="003C7146" w:rsidP="003C7146">
      <w:pPr>
        <w:spacing w:before="131" w:after="0" w:line="299" w:lineRule="atLeast"/>
        <w:jc w:val="both"/>
        <w:rPr>
          <w:rFonts w:ascii="Arial" w:eastAsia="Times New Roman" w:hAnsi="Arial" w:cs="Arial"/>
          <w:color w:val="000000"/>
          <w:sz w:val="24"/>
          <w:szCs w:val="24"/>
        </w:rPr>
      </w:pPr>
      <w:r w:rsidRPr="003C7146">
        <w:rPr>
          <w:rFonts w:ascii="Arial" w:eastAsia="Times New Roman" w:hAnsi="Arial" w:cs="Arial"/>
          <w:color w:val="000000"/>
          <w:sz w:val="24"/>
          <w:szCs w:val="24"/>
        </w:rPr>
        <w:t>•Binder,Leonard(1958).“TheMiddleEastasaSubordinateInternationalSystem”.</w:t>
      </w:r>
    </w:p>
    <w:p w:rsidR="003C7146" w:rsidRPr="003C7146" w:rsidRDefault="003C7146" w:rsidP="003C7146">
      <w:pPr>
        <w:spacing w:before="37" w:after="0" w:line="299" w:lineRule="atLeast"/>
        <w:jc w:val="both"/>
        <w:rPr>
          <w:rFonts w:ascii="Arial" w:eastAsia="Times New Roman" w:hAnsi="Arial" w:cs="Arial"/>
          <w:color w:val="000000"/>
          <w:sz w:val="24"/>
          <w:szCs w:val="24"/>
        </w:rPr>
      </w:pPr>
      <w:r w:rsidRPr="003C7146">
        <w:rPr>
          <w:rFonts w:ascii="Arial" w:eastAsia="Times New Roman" w:hAnsi="Arial" w:cs="Arial"/>
          <w:i/>
          <w:iCs/>
          <w:color w:val="000000"/>
          <w:sz w:val="24"/>
          <w:szCs w:val="24"/>
        </w:rPr>
        <w:t>World Politics</w:t>
      </w:r>
      <w:r w:rsidRPr="003C7146">
        <w:rPr>
          <w:rFonts w:ascii="Arial" w:eastAsia="Times New Roman" w:hAnsi="Arial" w:cs="Arial"/>
          <w:color w:val="000000"/>
          <w:sz w:val="24"/>
          <w:szCs w:val="24"/>
        </w:rPr>
        <w:t>. No 3: 408-429.</w:t>
      </w:r>
    </w:p>
    <w:p w:rsidR="003C7146" w:rsidRPr="003C7146" w:rsidRDefault="003C7146" w:rsidP="003C7146">
      <w:pPr>
        <w:spacing w:before="187" w:after="0" w:line="299" w:lineRule="atLeast"/>
        <w:jc w:val="both"/>
        <w:rPr>
          <w:rFonts w:ascii="Arial" w:eastAsia="Times New Roman" w:hAnsi="Arial" w:cs="Arial"/>
          <w:color w:val="000000"/>
        </w:rPr>
      </w:pPr>
      <w:r w:rsidRPr="003C7146">
        <w:rPr>
          <w:rFonts w:ascii="Arial" w:eastAsia="Times New Roman" w:hAnsi="Arial" w:cs="Arial"/>
          <w:color w:val="000000"/>
          <w:sz w:val="24"/>
          <w:szCs w:val="24"/>
        </w:rPr>
        <w:t>•</w:t>
      </w:r>
      <w:r w:rsidRPr="003C7146">
        <w:rPr>
          <w:rFonts w:ascii="Arial" w:eastAsia="Times New Roman" w:hAnsi="Arial" w:cs="Arial"/>
          <w:color w:val="000000"/>
        </w:rPr>
        <w:t>Brecher, Michael (1969). “The Middle East Subordinate System and its Impact on Israel Foreign Policies”. </w:t>
      </w:r>
      <w:r w:rsidRPr="003C7146">
        <w:rPr>
          <w:rFonts w:ascii="Arial" w:eastAsia="Times New Roman" w:hAnsi="Arial" w:cs="Arial"/>
          <w:i/>
          <w:iCs/>
          <w:color w:val="000000"/>
        </w:rPr>
        <w:t>Interantional Studies Quarterly</w:t>
      </w:r>
      <w:r w:rsidRPr="003C7146">
        <w:rPr>
          <w:rFonts w:ascii="Arial" w:eastAsia="Times New Roman" w:hAnsi="Arial" w:cs="Arial"/>
          <w:color w:val="000000"/>
        </w:rPr>
        <w:t>. Cilt 13. No 2: 117-139.</w:t>
      </w:r>
    </w:p>
    <w:p w:rsidR="003C7146" w:rsidRPr="003C7146" w:rsidRDefault="003C7146" w:rsidP="003C7146">
      <w:pPr>
        <w:spacing w:before="150" w:after="0" w:line="318" w:lineRule="atLeast"/>
        <w:jc w:val="both"/>
        <w:rPr>
          <w:rFonts w:ascii="Arial" w:eastAsia="Times New Roman" w:hAnsi="Arial" w:cs="Arial"/>
          <w:color w:val="000000"/>
          <w:sz w:val="24"/>
          <w:szCs w:val="24"/>
        </w:rPr>
      </w:pPr>
      <w:r w:rsidRPr="003C7146">
        <w:rPr>
          <w:rFonts w:ascii="Arial" w:eastAsia="Times New Roman" w:hAnsi="Arial" w:cs="Arial"/>
          <w:color w:val="000000"/>
          <w:sz w:val="24"/>
          <w:szCs w:val="24"/>
        </w:rPr>
        <w:t>•Brown, Carl L. (1994). “The Middle East after the cold war and the Gulf war: Systemic change or more of the same?”. GeorgeW. Downs (der.).</w:t>
      </w:r>
      <w:r w:rsidRPr="003C7146">
        <w:rPr>
          <w:rFonts w:ascii="Arial" w:eastAsia="Times New Roman" w:hAnsi="Arial" w:cs="Arial"/>
          <w:i/>
          <w:iCs/>
          <w:color w:val="000000"/>
          <w:sz w:val="24"/>
          <w:szCs w:val="24"/>
        </w:rPr>
        <w:t>Collective security beyond the cold war</w:t>
      </w:r>
      <w:r w:rsidRPr="003C7146">
        <w:rPr>
          <w:rFonts w:ascii="Arial" w:eastAsia="Times New Roman" w:hAnsi="Arial" w:cs="Arial"/>
          <w:color w:val="000000"/>
          <w:sz w:val="24"/>
          <w:szCs w:val="24"/>
        </w:rPr>
        <w:t>,AnnArbor: Michigan UP. 197-216.</w:t>
      </w:r>
    </w:p>
    <w:p w:rsidR="003C7146" w:rsidRPr="003C7146" w:rsidRDefault="003C7146" w:rsidP="003C7146">
      <w:pPr>
        <w:spacing w:before="112" w:after="0" w:line="318" w:lineRule="atLeast"/>
        <w:jc w:val="both"/>
        <w:rPr>
          <w:rFonts w:ascii="Arial" w:eastAsia="Times New Roman" w:hAnsi="Arial" w:cs="Arial"/>
          <w:i/>
          <w:iCs/>
          <w:color w:val="000000"/>
          <w:sz w:val="24"/>
          <w:szCs w:val="24"/>
        </w:rPr>
      </w:pPr>
      <w:r w:rsidRPr="003C7146">
        <w:rPr>
          <w:rFonts w:ascii="Arial" w:eastAsia="Times New Roman" w:hAnsi="Arial" w:cs="Arial"/>
          <w:color w:val="000000"/>
          <w:sz w:val="24"/>
          <w:szCs w:val="24"/>
        </w:rPr>
        <w:t>•Brown, Carl L.(1984). “</w:t>
      </w:r>
      <w:r w:rsidRPr="003C7146">
        <w:rPr>
          <w:rFonts w:ascii="Arial" w:eastAsia="Times New Roman" w:hAnsi="Arial" w:cs="Arial"/>
          <w:i/>
          <w:iCs/>
          <w:color w:val="000000"/>
          <w:sz w:val="24"/>
          <w:szCs w:val="24"/>
        </w:rPr>
        <w:t>International Politics and the Middle East. Old Rules, Dangerous Game”</w:t>
      </w:r>
      <w:r w:rsidRPr="003C7146">
        <w:rPr>
          <w:rFonts w:ascii="Arial" w:eastAsia="Times New Roman" w:hAnsi="Arial" w:cs="Arial"/>
          <w:color w:val="000000"/>
          <w:sz w:val="24"/>
          <w:szCs w:val="24"/>
        </w:rPr>
        <w:t>. Princeton: Princeton UP. 21-85.</w:t>
      </w:r>
    </w:p>
    <w:p w:rsidR="003C7146" w:rsidRPr="003C7146" w:rsidRDefault="003C7146" w:rsidP="003C7146">
      <w:pPr>
        <w:spacing w:before="150" w:after="0" w:line="318" w:lineRule="atLeast"/>
        <w:jc w:val="both"/>
        <w:rPr>
          <w:rFonts w:ascii="Arial" w:eastAsia="Times New Roman" w:hAnsi="Arial" w:cs="Arial"/>
          <w:color w:val="000000"/>
        </w:rPr>
      </w:pPr>
      <w:r w:rsidRPr="003C7146">
        <w:rPr>
          <w:rFonts w:ascii="Arial" w:eastAsia="Times New Roman" w:hAnsi="Arial" w:cs="Arial"/>
          <w:color w:val="000000"/>
          <w:sz w:val="24"/>
          <w:szCs w:val="24"/>
        </w:rPr>
        <w:lastRenderedPageBreak/>
        <w:t>•</w:t>
      </w:r>
      <w:r w:rsidRPr="003C7146">
        <w:rPr>
          <w:rFonts w:ascii="Arial" w:eastAsia="Times New Roman" w:hAnsi="Arial" w:cs="Arial"/>
          <w:color w:val="000000"/>
        </w:rPr>
        <w:t>Cantori, Louis J. (1994). “The Middle East in the New World Order. Political Trends”. Tareq Y. Ismael ve Jacqueline S. Ismael, </w:t>
      </w:r>
      <w:r w:rsidRPr="003C7146">
        <w:rPr>
          <w:rFonts w:ascii="Arial" w:eastAsia="Times New Roman" w:hAnsi="Arial" w:cs="Arial"/>
          <w:i/>
          <w:iCs/>
          <w:color w:val="000000"/>
        </w:rPr>
        <w:t>The Gulf War and the New World Order. International Relations of the Middle East</w:t>
      </w:r>
      <w:r w:rsidRPr="003C7146">
        <w:rPr>
          <w:rFonts w:ascii="Arial" w:eastAsia="Times New Roman" w:hAnsi="Arial" w:cs="Arial"/>
          <w:color w:val="000000"/>
        </w:rPr>
        <w:t>. Tallahasse. Florida UP: 451-472.</w:t>
      </w:r>
    </w:p>
    <w:p w:rsidR="003C7146" w:rsidRPr="003C7146" w:rsidRDefault="003C7146" w:rsidP="003C7146">
      <w:pPr>
        <w:spacing w:before="94" w:after="0" w:line="318" w:lineRule="atLeast"/>
        <w:jc w:val="both"/>
        <w:rPr>
          <w:rFonts w:ascii="Arial" w:eastAsia="Times New Roman" w:hAnsi="Arial" w:cs="Arial"/>
          <w:color w:val="000000"/>
          <w:sz w:val="24"/>
          <w:szCs w:val="24"/>
        </w:rPr>
      </w:pPr>
      <w:r w:rsidRPr="003C7146">
        <w:rPr>
          <w:rFonts w:ascii="Arial" w:eastAsia="Times New Roman" w:hAnsi="Arial" w:cs="Arial"/>
          <w:color w:val="000000"/>
          <w:sz w:val="24"/>
          <w:szCs w:val="24"/>
        </w:rPr>
        <w:t>•Cantori, Louis J. ve Steven L. Spiegel. (1970). </w:t>
      </w:r>
      <w:r w:rsidRPr="003C7146">
        <w:rPr>
          <w:rFonts w:ascii="Arial" w:eastAsia="Times New Roman" w:hAnsi="Arial" w:cs="Arial"/>
          <w:i/>
          <w:iCs/>
          <w:color w:val="000000"/>
          <w:sz w:val="24"/>
          <w:szCs w:val="24"/>
        </w:rPr>
        <w:t>The International Politics of Re- gions. A Comparative Approach. </w:t>
      </w:r>
      <w:r w:rsidRPr="003C7146">
        <w:rPr>
          <w:rFonts w:ascii="Arial" w:eastAsia="Times New Roman" w:hAnsi="Arial" w:cs="Arial"/>
          <w:color w:val="000000"/>
          <w:sz w:val="24"/>
          <w:szCs w:val="24"/>
        </w:rPr>
        <w:t>Englewood Cliffs. N.J: Prentice Hall.</w:t>
      </w:r>
    </w:p>
    <w:p w:rsidR="003C7146" w:rsidRPr="003C7146" w:rsidRDefault="003C7146" w:rsidP="003C7146">
      <w:pPr>
        <w:spacing w:before="150" w:after="0" w:line="299" w:lineRule="atLeast"/>
        <w:jc w:val="both"/>
        <w:rPr>
          <w:rFonts w:ascii="Arial" w:eastAsia="Times New Roman" w:hAnsi="Arial" w:cs="Arial"/>
          <w:i/>
          <w:iCs/>
          <w:color w:val="000000"/>
          <w:sz w:val="24"/>
          <w:szCs w:val="24"/>
        </w:rPr>
      </w:pPr>
      <w:r w:rsidRPr="003C7146">
        <w:rPr>
          <w:rFonts w:ascii="Arial" w:eastAsia="Times New Roman" w:hAnsi="Arial" w:cs="Arial"/>
          <w:color w:val="000000"/>
          <w:sz w:val="24"/>
          <w:szCs w:val="24"/>
        </w:rPr>
        <w:t>•Cleveland, William L. (2000). </w:t>
      </w:r>
      <w:r w:rsidRPr="003C7146">
        <w:rPr>
          <w:rFonts w:ascii="Arial" w:eastAsia="Times New Roman" w:hAnsi="Arial" w:cs="Arial"/>
          <w:i/>
          <w:iCs/>
          <w:color w:val="000000"/>
          <w:sz w:val="24"/>
          <w:szCs w:val="24"/>
        </w:rPr>
        <w:t>A History of the Modern Middle East</w:t>
      </w:r>
      <w:r w:rsidRPr="003C7146">
        <w:rPr>
          <w:rFonts w:ascii="Arial" w:eastAsia="Times New Roman" w:hAnsi="Arial" w:cs="Arial"/>
          <w:color w:val="000000"/>
          <w:sz w:val="24"/>
          <w:szCs w:val="24"/>
        </w:rPr>
        <w:t>, Boulder: Westview Press.</w:t>
      </w:r>
    </w:p>
    <w:p w:rsidR="003C7146" w:rsidRPr="003C7146" w:rsidRDefault="003C7146" w:rsidP="003C7146">
      <w:pPr>
        <w:spacing w:before="168" w:after="0" w:line="318" w:lineRule="atLeast"/>
        <w:jc w:val="both"/>
        <w:rPr>
          <w:rFonts w:ascii="Arial" w:eastAsia="Times New Roman" w:hAnsi="Arial" w:cs="Arial"/>
          <w:i/>
          <w:iCs/>
          <w:color w:val="000000"/>
        </w:rPr>
      </w:pPr>
      <w:r w:rsidRPr="003C7146">
        <w:rPr>
          <w:rFonts w:ascii="Arial" w:eastAsia="Times New Roman" w:hAnsi="Arial" w:cs="Arial"/>
          <w:color w:val="000000"/>
          <w:sz w:val="24"/>
          <w:szCs w:val="24"/>
        </w:rPr>
        <w:t>•</w:t>
      </w:r>
      <w:r w:rsidRPr="003C7146">
        <w:rPr>
          <w:rFonts w:ascii="Arial" w:eastAsia="Times New Roman" w:hAnsi="Arial" w:cs="Arial"/>
          <w:color w:val="000000"/>
        </w:rPr>
        <w:t>Dierke, Kai W. (1996). </w:t>
      </w:r>
      <w:r w:rsidRPr="003C7146">
        <w:rPr>
          <w:rFonts w:ascii="Arial" w:eastAsia="Times New Roman" w:hAnsi="Arial" w:cs="Arial"/>
          <w:i/>
          <w:iCs/>
          <w:color w:val="000000"/>
        </w:rPr>
        <w:t>Krieg und Ordnung Eine Studie über regionale Kriege und regionale Ordnung am Beispiel des Nahen Ostens</w:t>
      </w:r>
      <w:r w:rsidRPr="003C7146">
        <w:rPr>
          <w:rFonts w:ascii="Arial" w:eastAsia="Times New Roman" w:hAnsi="Arial" w:cs="Arial"/>
          <w:color w:val="000000"/>
        </w:rPr>
        <w:t>, Frankfurt/M: Peter Lang.</w:t>
      </w:r>
    </w:p>
    <w:p w:rsidR="003C7146" w:rsidRPr="003C7146" w:rsidRDefault="003C7146" w:rsidP="003C7146">
      <w:pPr>
        <w:spacing w:before="131" w:after="0" w:line="299" w:lineRule="atLeast"/>
        <w:jc w:val="both"/>
        <w:rPr>
          <w:rFonts w:ascii="Arial" w:eastAsia="Times New Roman" w:hAnsi="Arial" w:cs="Arial"/>
          <w:color w:val="000000"/>
          <w:sz w:val="24"/>
          <w:szCs w:val="24"/>
        </w:rPr>
      </w:pPr>
      <w:r w:rsidRPr="003C7146">
        <w:rPr>
          <w:rFonts w:ascii="Arial" w:eastAsia="Times New Roman" w:hAnsi="Arial" w:cs="Arial"/>
          <w:color w:val="000000"/>
          <w:sz w:val="24"/>
          <w:szCs w:val="24"/>
        </w:rPr>
        <w:t>•Efrat, Moshe ve Jacob Bercovitch (1991) (der.). </w:t>
      </w:r>
      <w:r w:rsidRPr="003C7146">
        <w:rPr>
          <w:rFonts w:ascii="Arial" w:eastAsia="Times New Roman" w:hAnsi="Arial" w:cs="Arial"/>
          <w:i/>
          <w:iCs/>
          <w:color w:val="000000"/>
          <w:sz w:val="24"/>
          <w:szCs w:val="24"/>
        </w:rPr>
        <w:t>Superpowers and Client Staes in the Middle East. The Imbalance of Influence</w:t>
      </w:r>
      <w:r w:rsidRPr="003C7146">
        <w:rPr>
          <w:rFonts w:ascii="Arial" w:eastAsia="Times New Roman" w:hAnsi="Arial" w:cs="Arial"/>
          <w:color w:val="000000"/>
          <w:sz w:val="24"/>
          <w:szCs w:val="24"/>
        </w:rPr>
        <w:t>. London: Routledge.</w:t>
      </w:r>
    </w:p>
    <w:p w:rsidR="003C7146" w:rsidRPr="003C7146" w:rsidRDefault="003C7146" w:rsidP="003C7146">
      <w:pPr>
        <w:spacing w:before="168" w:line="318" w:lineRule="atLeast"/>
        <w:jc w:val="both"/>
        <w:rPr>
          <w:rFonts w:ascii="Arial" w:eastAsia="Times New Roman" w:hAnsi="Arial" w:cs="Arial"/>
          <w:color w:val="000000"/>
          <w:sz w:val="24"/>
          <w:szCs w:val="24"/>
        </w:rPr>
      </w:pPr>
      <w:r w:rsidRPr="003C7146">
        <w:rPr>
          <w:rFonts w:ascii="Arial" w:eastAsia="Times New Roman" w:hAnsi="Arial" w:cs="Arial"/>
          <w:color w:val="000000"/>
          <w:sz w:val="24"/>
          <w:szCs w:val="24"/>
        </w:rPr>
        <w:t>•Fawcett, Louise (2004). “Alliances, Cooperation and Regionalism in the Middle East”, Louise Fawcett (der.) </w:t>
      </w:r>
      <w:r w:rsidRPr="003C7146">
        <w:rPr>
          <w:rFonts w:ascii="Arial" w:eastAsia="Times New Roman" w:hAnsi="Arial" w:cs="Arial"/>
          <w:i/>
          <w:iCs/>
          <w:color w:val="000000"/>
          <w:sz w:val="24"/>
          <w:szCs w:val="24"/>
        </w:rPr>
        <w:t>International Relations of the Middle East</w:t>
      </w:r>
      <w:r w:rsidRPr="003C7146">
        <w:rPr>
          <w:rFonts w:ascii="Arial" w:eastAsia="Times New Roman" w:hAnsi="Arial" w:cs="Arial"/>
          <w:color w:val="000000"/>
          <w:sz w:val="24"/>
          <w:szCs w:val="24"/>
        </w:rPr>
        <w:t>. Oxford: Oxford UP. 173-193.</w:t>
      </w:r>
    </w:p>
    <w:tbl>
      <w:tblPr>
        <w:tblW w:w="8827" w:type="dxa"/>
        <w:tblCellSpacing w:w="0" w:type="dxa"/>
        <w:tblCellMar>
          <w:left w:w="0" w:type="dxa"/>
          <w:right w:w="0" w:type="dxa"/>
        </w:tblCellMar>
        <w:tblLook w:val="04A0"/>
      </w:tblPr>
      <w:tblGrid>
        <w:gridCol w:w="1964"/>
        <w:gridCol w:w="6863"/>
      </w:tblGrid>
      <w:tr w:rsidR="003C7146" w:rsidRPr="003C7146" w:rsidTr="003C7146">
        <w:trPr>
          <w:trHeight w:val="393"/>
          <w:tblCellSpacing w:w="0" w:type="dxa"/>
        </w:trPr>
        <w:tc>
          <w:tcPr>
            <w:tcW w:w="1964" w:type="dxa"/>
            <w:vAlign w:val="bottom"/>
            <w:hideMark/>
          </w:tcPr>
          <w:p w:rsidR="003C7146" w:rsidRPr="003C7146" w:rsidRDefault="003C7146" w:rsidP="003C7146">
            <w:pPr>
              <w:spacing w:after="0" w:line="262" w:lineRule="atLeast"/>
              <w:jc w:val="right"/>
              <w:rPr>
                <w:rFonts w:ascii="Arial" w:eastAsia="Times New Roman" w:hAnsi="Arial" w:cs="Arial"/>
                <w:color w:val="666666"/>
                <w:sz w:val="21"/>
                <w:szCs w:val="21"/>
              </w:rPr>
            </w:pPr>
            <w:r w:rsidRPr="003C7146">
              <w:rPr>
                <w:rFonts w:ascii="Arial" w:eastAsia="Times New Roman" w:hAnsi="Arial" w:cs="Arial"/>
                <w:color w:val="666666"/>
                <w:sz w:val="21"/>
                <w:szCs w:val="21"/>
              </w:rPr>
              <w:t>58</w:t>
            </w:r>
          </w:p>
        </w:tc>
        <w:tc>
          <w:tcPr>
            <w:tcW w:w="6863" w:type="dxa"/>
            <w:vAlign w:val="bottom"/>
            <w:hideMark/>
          </w:tcPr>
          <w:p w:rsidR="003C7146" w:rsidRPr="003C7146" w:rsidRDefault="003C7146" w:rsidP="003C7146">
            <w:pPr>
              <w:spacing w:after="0" w:line="262" w:lineRule="atLeast"/>
              <w:rPr>
                <w:rFonts w:ascii="Times New Roman" w:eastAsia="Times New Roman" w:hAnsi="Times New Roman" w:cs="Times New Roman"/>
                <w:i/>
                <w:iCs/>
                <w:color w:val="666666"/>
                <w:sz w:val="21"/>
                <w:szCs w:val="21"/>
              </w:rPr>
            </w:pPr>
            <w:r w:rsidRPr="003C7146">
              <w:rPr>
                <w:rFonts w:ascii="Times New Roman" w:eastAsia="Times New Roman" w:hAnsi="Times New Roman" w:cs="Times New Roman"/>
                <w:i/>
                <w:iCs/>
                <w:color w:val="666666"/>
                <w:sz w:val="21"/>
                <w:szCs w:val="21"/>
              </w:rPr>
              <w:t>Osman N. ÖZALP</w:t>
            </w:r>
          </w:p>
        </w:tc>
      </w:tr>
      <w:tr w:rsidR="003C7146" w:rsidRPr="003C7146" w:rsidTr="003C7146">
        <w:trPr>
          <w:trHeight w:val="75"/>
          <w:tblCellSpacing w:w="0" w:type="dxa"/>
        </w:trPr>
        <w:tc>
          <w:tcPr>
            <w:tcW w:w="1964" w:type="dxa"/>
            <w:tcBorders>
              <w:bottom w:val="single" w:sz="8" w:space="0" w:color="666666"/>
            </w:tcBorders>
            <w:vAlign w:val="bottom"/>
            <w:hideMark/>
          </w:tcPr>
          <w:p w:rsidR="003C7146" w:rsidRPr="003C7146" w:rsidRDefault="003C7146" w:rsidP="003C7146">
            <w:pPr>
              <w:spacing w:after="0" w:line="75" w:lineRule="atLeast"/>
              <w:rPr>
                <w:rFonts w:ascii="Arial" w:eastAsia="Times New Roman" w:hAnsi="Arial" w:cs="Arial"/>
                <w:color w:val="666666"/>
                <w:sz w:val="2"/>
                <w:szCs w:val="2"/>
              </w:rPr>
            </w:pPr>
            <w:r w:rsidRPr="003C7146">
              <w:rPr>
                <w:rFonts w:ascii="Arial" w:eastAsia="Times New Roman" w:hAnsi="Arial" w:cs="Arial"/>
                <w:color w:val="666666"/>
                <w:sz w:val="2"/>
                <w:szCs w:val="2"/>
              </w:rPr>
              <w:t> </w:t>
            </w:r>
          </w:p>
        </w:tc>
        <w:tc>
          <w:tcPr>
            <w:tcW w:w="6863" w:type="dxa"/>
            <w:tcBorders>
              <w:bottom w:val="single" w:sz="8" w:space="0" w:color="666666"/>
            </w:tcBorders>
            <w:vAlign w:val="bottom"/>
            <w:hideMark/>
          </w:tcPr>
          <w:p w:rsidR="003C7146" w:rsidRPr="003C7146" w:rsidRDefault="003C7146" w:rsidP="003C7146">
            <w:pPr>
              <w:spacing w:after="0" w:line="75" w:lineRule="atLeast"/>
              <w:rPr>
                <w:rFonts w:ascii="Arial" w:eastAsia="Times New Roman" w:hAnsi="Arial" w:cs="Arial"/>
                <w:color w:val="666666"/>
                <w:sz w:val="2"/>
                <w:szCs w:val="2"/>
              </w:rPr>
            </w:pPr>
            <w:r w:rsidRPr="003C7146">
              <w:rPr>
                <w:rFonts w:ascii="Arial" w:eastAsia="Times New Roman" w:hAnsi="Arial" w:cs="Arial"/>
                <w:color w:val="666666"/>
                <w:sz w:val="2"/>
                <w:szCs w:val="2"/>
              </w:rPr>
              <w:t> </w:t>
            </w:r>
          </w:p>
        </w:tc>
      </w:tr>
    </w:tbl>
    <w:p w:rsidR="003C7146" w:rsidRPr="003C7146" w:rsidRDefault="003C7146" w:rsidP="003C7146">
      <w:pPr>
        <w:spacing w:before="449" w:after="0" w:line="299" w:lineRule="atLeast"/>
        <w:jc w:val="both"/>
        <w:rPr>
          <w:rFonts w:ascii="Arial" w:eastAsia="Times New Roman" w:hAnsi="Arial" w:cs="Arial"/>
          <w:i/>
          <w:iCs/>
          <w:color w:val="000000"/>
          <w:sz w:val="24"/>
          <w:szCs w:val="24"/>
        </w:rPr>
      </w:pPr>
      <w:r w:rsidRPr="003C7146">
        <w:rPr>
          <w:rFonts w:ascii="Arial" w:eastAsia="Times New Roman" w:hAnsi="Arial" w:cs="Arial"/>
          <w:color w:val="000000"/>
          <w:sz w:val="24"/>
          <w:szCs w:val="24"/>
        </w:rPr>
        <w:t>•Fromkin,David(2004).</w:t>
      </w:r>
      <w:r w:rsidRPr="003C7146">
        <w:rPr>
          <w:rFonts w:ascii="Arial" w:eastAsia="Times New Roman" w:hAnsi="Arial" w:cs="Arial"/>
          <w:i/>
          <w:iCs/>
          <w:color w:val="000000"/>
          <w:sz w:val="24"/>
          <w:szCs w:val="24"/>
        </w:rPr>
        <w:t>Apeacetoandallpeace.ThefalloftheOttomanEmpire and the creation of the Middle East</w:t>
      </w:r>
      <w:r w:rsidRPr="003C7146">
        <w:rPr>
          <w:rFonts w:ascii="Arial" w:eastAsia="Times New Roman" w:hAnsi="Arial" w:cs="Arial"/>
          <w:color w:val="000000"/>
          <w:sz w:val="24"/>
          <w:szCs w:val="24"/>
        </w:rPr>
        <w:t>. London: Phoenix.</w:t>
      </w:r>
    </w:p>
    <w:p w:rsidR="003C7146" w:rsidRPr="003C7146" w:rsidRDefault="003C7146" w:rsidP="003C7146">
      <w:pPr>
        <w:spacing w:before="168" w:after="0" w:line="318" w:lineRule="atLeast"/>
        <w:jc w:val="both"/>
        <w:rPr>
          <w:rFonts w:ascii="Arial" w:eastAsia="Times New Roman" w:hAnsi="Arial" w:cs="Arial"/>
          <w:i/>
          <w:iCs/>
          <w:color w:val="000000"/>
          <w:sz w:val="24"/>
          <w:szCs w:val="24"/>
        </w:rPr>
      </w:pPr>
      <w:r w:rsidRPr="003C7146">
        <w:rPr>
          <w:rFonts w:ascii="Arial" w:eastAsia="Times New Roman" w:hAnsi="Arial" w:cs="Arial"/>
          <w:color w:val="000000"/>
          <w:sz w:val="24"/>
          <w:szCs w:val="24"/>
        </w:rPr>
        <w:t>•Gerges, FawazA. (1994). </w:t>
      </w:r>
      <w:r w:rsidRPr="003C7146">
        <w:rPr>
          <w:rFonts w:ascii="Arial" w:eastAsia="Times New Roman" w:hAnsi="Arial" w:cs="Arial"/>
          <w:i/>
          <w:iCs/>
          <w:color w:val="000000"/>
          <w:sz w:val="24"/>
          <w:szCs w:val="24"/>
        </w:rPr>
        <w:t>The Superpowers and the Middle East. Regional and International Politics, 1955-1967</w:t>
      </w:r>
      <w:r w:rsidRPr="003C7146">
        <w:rPr>
          <w:rFonts w:ascii="Arial" w:eastAsia="Times New Roman" w:hAnsi="Arial" w:cs="Arial"/>
          <w:color w:val="000000"/>
          <w:sz w:val="24"/>
          <w:szCs w:val="24"/>
        </w:rPr>
        <w:t>. Boulder:Westwiew Press.</w:t>
      </w:r>
    </w:p>
    <w:p w:rsidR="003C7146" w:rsidRPr="003C7146" w:rsidRDefault="003C7146" w:rsidP="003C7146">
      <w:pPr>
        <w:spacing w:before="131" w:after="0" w:line="318" w:lineRule="atLeast"/>
        <w:jc w:val="both"/>
        <w:rPr>
          <w:rFonts w:ascii="Arial" w:eastAsia="Times New Roman" w:hAnsi="Arial" w:cs="Arial"/>
          <w:i/>
          <w:iCs/>
          <w:color w:val="000000"/>
          <w:sz w:val="24"/>
          <w:szCs w:val="24"/>
        </w:rPr>
      </w:pPr>
      <w:r w:rsidRPr="003C7146">
        <w:rPr>
          <w:rFonts w:ascii="Arial" w:eastAsia="Times New Roman" w:hAnsi="Arial" w:cs="Arial"/>
          <w:color w:val="000000"/>
          <w:sz w:val="24"/>
          <w:szCs w:val="24"/>
        </w:rPr>
        <w:t>•Halliday, Fred (2005). </w:t>
      </w:r>
      <w:r w:rsidRPr="003C7146">
        <w:rPr>
          <w:rFonts w:ascii="Arial" w:eastAsia="Times New Roman" w:hAnsi="Arial" w:cs="Arial"/>
          <w:i/>
          <w:iCs/>
          <w:color w:val="000000"/>
          <w:sz w:val="24"/>
          <w:szCs w:val="24"/>
        </w:rPr>
        <w:t>The Middle East in International Relations International. Power, Politics and Ideology</w:t>
      </w:r>
      <w:r w:rsidRPr="003C7146">
        <w:rPr>
          <w:rFonts w:ascii="Arial" w:eastAsia="Times New Roman" w:hAnsi="Arial" w:cs="Arial"/>
          <w:color w:val="000000"/>
          <w:sz w:val="24"/>
          <w:szCs w:val="24"/>
        </w:rPr>
        <w:t>, Cambridge: Cambridge UP.</w:t>
      </w:r>
    </w:p>
    <w:p w:rsidR="003C7146" w:rsidRPr="003C7146" w:rsidRDefault="003C7146" w:rsidP="003C7146">
      <w:pPr>
        <w:spacing w:before="150" w:after="0" w:line="318" w:lineRule="atLeast"/>
        <w:jc w:val="both"/>
        <w:rPr>
          <w:rFonts w:ascii="Arial" w:eastAsia="Times New Roman" w:hAnsi="Arial" w:cs="Arial"/>
          <w:color w:val="000000"/>
          <w:sz w:val="24"/>
          <w:szCs w:val="24"/>
        </w:rPr>
      </w:pPr>
      <w:r w:rsidRPr="003C7146">
        <w:rPr>
          <w:rFonts w:ascii="Arial" w:eastAsia="Times New Roman" w:hAnsi="Arial" w:cs="Arial"/>
          <w:color w:val="000000"/>
          <w:sz w:val="24"/>
          <w:szCs w:val="24"/>
        </w:rPr>
        <w:t>•Handel,Michael(1981).</w:t>
      </w:r>
      <w:r w:rsidRPr="003C7146">
        <w:rPr>
          <w:rFonts w:ascii="Arial" w:eastAsia="Times New Roman" w:hAnsi="Arial" w:cs="Arial"/>
          <w:i/>
          <w:iCs/>
          <w:color w:val="000000"/>
          <w:sz w:val="24"/>
          <w:szCs w:val="24"/>
        </w:rPr>
        <w:t>WeakStatesintheInternationalSystem</w:t>
      </w:r>
      <w:r w:rsidRPr="003C7146">
        <w:rPr>
          <w:rFonts w:ascii="Arial" w:eastAsia="Times New Roman" w:hAnsi="Arial" w:cs="Arial"/>
          <w:color w:val="000000"/>
          <w:sz w:val="24"/>
          <w:szCs w:val="24"/>
        </w:rPr>
        <w:t>.London:Frank Cass.</w:t>
      </w:r>
    </w:p>
    <w:p w:rsidR="003C7146" w:rsidRPr="003C7146" w:rsidRDefault="003C7146" w:rsidP="003C7146">
      <w:pPr>
        <w:spacing w:before="131" w:after="0" w:line="318" w:lineRule="atLeast"/>
        <w:jc w:val="both"/>
        <w:rPr>
          <w:rFonts w:ascii="Arial" w:eastAsia="Times New Roman" w:hAnsi="Arial" w:cs="Arial"/>
          <w:color w:val="000000"/>
          <w:sz w:val="24"/>
          <w:szCs w:val="24"/>
        </w:rPr>
      </w:pPr>
      <w:r w:rsidRPr="003C7146">
        <w:rPr>
          <w:rFonts w:ascii="Arial" w:eastAsia="Times New Roman" w:hAnsi="Arial" w:cs="Arial"/>
          <w:color w:val="000000"/>
          <w:sz w:val="24"/>
          <w:szCs w:val="24"/>
        </w:rPr>
        <w:t>•Hinnebush, Raymond ve Anoushiravan Ehteshami (2002). (der.) </w:t>
      </w:r>
      <w:r w:rsidRPr="003C7146">
        <w:rPr>
          <w:rFonts w:ascii="Arial" w:eastAsia="Times New Roman" w:hAnsi="Arial" w:cs="Arial"/>
          <w:i/>
          <w:iCs/>
          <w:color w:val="000000"/>
          <w:sz w:val="24"/>
          <w:szCs w:val="24"/>
        </w:rPr>
        <w:t>The Foreign Policies of Middle East States</w:t>
      </w:r>
      <w:r w:rsidRPr="003C7146">
        <w:rPr>
          <w:rFonts w:ascii="Arial" w:eastAsia="Times New Roman" w:hAnsi="Arial" w:cs="Arial"/>
          <w:color w:val="000000"/>
          <w:sz w:val="24"/>
          <w:szCs w:val="24"/>
        </w:rPr>
        <w:t>. London: Lynne Rienner.</w:t>
      </w:r>
    </w:p>
    <w:p w:rsidR="003C7146" w:rsidRPr="003C7146" w:rsidRDefault="003C7146" w:rsidP="003C7146">
      <w:pPr>
        <w:spacing w:before="150" w:after="0" w:line="299" w:lineRule="atLeast"/>
        <w:jc w:val="both"/>
        <w:rPr>
          <w:rFonts w:ascii="Arial" w:eastAsia="Times New Roman" w:hAnsi="Arial" w:cs="Arial"/>
          <w:i/>
          <w:iCs/>
          <w:color w:val="000000"/>
          <w:sz w:val="24"/>
          <w:szCs w:val="24"/>
        </w:rPr>
      </w:pPr>
      <w:r w:rsidRPr="003C7146">
        <w:rPr>
          <w:rFonts w:ascii="Arial" w:eastAsia="Times New Roman" w:hAnsi="Arial" w:cs="Arial"/>
          <w:color w:val="000000"/>
          <w:sz w:val="24"/>
          <w:szCs w:val="24"/>
        </w:rPr>
        <w:t>•Hubel, Helmut (1995). </w:t>
      </w:r>
      <w:r w:rsidRPr="003C7146">
        <w:rPr>
          <w:rFonts w:ascii="Arial" w:eastAsia="Times New Roman" w:hAnsi="Arial" w:cs="Arial"/>
          <w:i/>
          <w:iCs/>
          <w:color w:val="000000"/>
          <w:sz w:val="24"/>
          <w:szCs w:val="24"/>
        </w:rPr>
        <w:t>Das Ende des Kalten Krieges im Orient. Die USA, die Sowjetunion und die Konflikte in Afghanistan, am Golf und im Nahen Osten, 1979- 1991</w:t>
      </w:r>
      <w:r w:rsidRPr="003C7146">
        <w:rPr>
          <w:rFonts w:ascii="Arial" w:eastAsia="Times New Roman" w:hAnsi="Arial" w:cs="Arial"/>
          <w:color w:val="000000"/>
          <w:sz w:val="24"/>
          <w:szCs w:val="24"/>
        </w:rPr>
        <w:t>. München: Oldenbourg.</w:t>
      </w:r>
    </w:p>
    <w:p w:rsidR="003C7146" w:rsidRPr="003C7146" w:rsidRDefault="003C7146" w:rsidP="003C7146">
      <w:pPr>
        <w:spacing w:before="168" w:after="0" w:line="318" w:lineRule="atLeast"/>
        <w:jc w:val="both"/>
        <w:rPr>
          <w:rFonts w:ascii="Arial" w:eastAsia="Times New Roman" w:hAnsi="Arial" w:cs="Arial"/>
          <w:color w:val="000000"/>
          <w:sz w:val="24"/>
          <w:szCs w:val="24"/>
        </w:rPr>
      </w:pPr>
      <w:r w:rsidRPr="003C7146">
        <w:rPr>
          <w:rFonts w:ascii="Arial" w:eastAsia="Times New Roman" w:hAnsi="Arial" w:cs="Arial"/>
          <w:color w:val="000000"/>
          <w:sz w:val="24"/>
          <w:szCs w:val="24"/>
        </w:rPr>
        <w:t>•Hubel,HelmutMarkusKaimveOliverLembke(2000).</w:t>
      </w:r>
      <w:r w:rsidRPr="003C7146">
        <w:rPr>
          <w:rFonts w:ascii="Arial" w:eastAsia="Times New Roman" w:hAnsi="Arial" w:cs="Arial"/>
          <w:i/>
          <w:iCs/>
          <w:color w:val="000000"/>
          <w:sz w:val="24"/>
          <w:szCs w:val="24"/>
        </w:rPr>
        <w:t>PaxAmericanaimNahen Osten:EineStudiezurTransformationregionalerOrdnungen</w:t>
      </w:r>
      <w:r w:rsidRPr="003C7146">
        <w:rPr>
          <w:rFonts w:ascii="Arial" w:eastAsia="Times New Roman" w:hAnsi="Arial" w:cs="Arial"/>
          <w:color w:val="000000"/>
          <w:sz w:val="24"/>
          <w:szCs w:val="24"/>
        </w:rPr>
        <w:t>.BadenBaden:Nomos.</w:t>
      </w:r>
    </w:p>
    <w:p w:rsidR="003C7146" w:rsidRPr="003C7146" w:rsidRDefault="003C7146" w:rsidP="003C7146">
      <w:pPr>
        <w:spacing w:before="150" w:after="0" w:line="299" w:lineRule="atLeast"/>
        <w:jc w:val="both"/>
        <w:rPr>
          <w:rFonts w:ascii="Arial" w:eastAsia="Times New Roman" w:hAnsi="Arial" w:cs="Arial"/>
          <w:color w:val="000000"/>
          <w:sz w:val="24"/>
          <w:szCs w:val="24"/>
        </w:rPr>
      </w:pPr>
      <w:r w:rsidRPr="003C7146">
        <w:rPr>
          <w:rFonts w:ascii="Arial" w:eastAsia="Times New Roman" w:hAnsi="Arial" w:cs="Arial"/>
          <w:color w:val="000000"/>
          <w:sz w:val="24"/>
          <w:szCs w:val="24"/>
        </w:rPr>
        <w:t>•Jung, Dietrich (2002). “Religion und Politik in der islamischen Welt”,</w:t>
      </w:r>
      <w:r w:rsidRPr="003C7146">
        <w:rPr>
          <w:rFonts w:ascii="Arial" w:eastAsia="Times New Roman" w:hAnsi="Arial" w:cs="Arial"/>
          <w:i/>
          <w:iCs/>
          <w:color w:val="000000"/>
          <w:sz w:val="24"/>
          <w:szCs w:val="24"/>
        </w:rPr>
        <w:t>ApuZ B-42-43</w:t>
      </w:r>
      <w:r w:rsidRPr="003C7146">
        <w:rPr>
          <w:rFonts w:ascii="Arial" w:eastAsia="Times New Roman" w:hAnsi="Arial" w:cs="Arial"/>
          <w:color w:val="000000"/>
          <w:sz w:val="24"/>
          <w:szCs w:val="24"/>
        </w:rPr>
        <w:t>: 34-36.</w:t>
      </w:r>
    </w:p>
    <w:p w:rsidR="003C7146" w:rsidRPr="003C7146" w:rsidRDefault="003C7146" w:rsidP="003C7146">
      <w:pPr>
        <w:spacing w:before="168" w:after="0" w:line="318" w:lineRule="atLeast"/>
        <w:jc w:val="both"/>
        <w:rPr>
          <w:rFonts w:ascii="Arial" w:eastAsia="Times New Roman" w:hAnsi="Arial" w:cs="Arial"/>
          <w:color w:val="000000"/>
          <w:sz w:val="21"/>
          <w:szCs w:val="21"/>
        </w:rPr>
      </w:pPr>
      <w:r w:rsidRPr="003C7146">
        <w:rPr>
          <w:rFonts w:ascii="Arial" w:eastAsia="Times New Roman" w:hAnsi="Arial" w:cs="Arial"/>
          <w:color w:val="000000"/>
          <w:sz w:val="24"/>
          <w:szCs w:val="24"/>
        </w:rPr>
        <w:t>•</w:t>
      </w:r>
      <w:r w:rsidRPr="003C7146">
        <w:rPr>
          <w:rFonts w:ascii="Arial" w:eastAsia="Times New Roman" w:hAnsi="Arial" w:cs="Arial"/>
          <w:color w:val="000000"/>
          <w:sz w:val="21"/>
        </w:rPr>
        <w:t>Jung, Dietrich (2003). “Kriege im Nahen und Mittleren Osten”, D. Jung, K. Schlichte ve J. Siegelberg, </w:t>
      </w:r>
      <w:r w:rsidRPr="003C7146">
        <w:rPr>
          <w:rFonts w:ascii="Arial" w:eastAsia="Times New Roman" w:hAnsi="Arial" w:cs="Arial"/>
          <w:i/>
          <w:iCs/>
          <w:color w:val="000000"/>
          <w:sz w:val="21"/>
        </w:rPr>
        <w:t>Kriege in der Weltgesellschaft. Strukturgeschichtliche Er-klärungkriegerischerGewalt(1945-2002)</w:t>
      </w:r>
      <w:r w:rsidRPr="003C7146">
        <w:rPr>
          <w:rFonts w:ascii="Arial" w:eastAsia="Times New Roman" w:hAnsi="Arial" w:cs="Arial"/>
          <w:color w:val="000000"/>
          <w:sz w:val="21"/>
          <w:szCs w:val="21"/>
        </w:rPr>
        <w:t>.Wiesbaden:WestdeutscherVerlag.251-290.</w:t>
      </w:r>
    </w:p>
    <w:p w:rsidR="003C7146" w:rsidRPr="003C7146" w:rsidRDefault="003C7146" w:rsidP="003C7146">
      <w:pPr>
        <w:spacing w:before="94" w:after="0" w:line="299" w:lineRule="atLeast"/>
        <w:jc w:val="both"/>
        <w:rPr>
          <w:rFonts w:ascii="Arial" w:eastAsia="Times New Roman" w:hAnsi="Arial" w:cs="Arial"/>
          <w:color w:val="000000"/>
        </w:rPr>
      </w:pPr>
      <w:r w:rsidRPr="003C7146">
        <w:rPr>
          <w:rFonts w:ascii="Arial" w:eastAsia="Times New Roman" w:hAnsi="Arial" w:cs="Arial"/>
          <w:color w:val="000000"/>
          <w:sz w:val="24"/>
          <w:szCs w:val="24"/>
        </w:rPr>
        <w:t>•</w:t>
      </w:r>
      <w:r w:rsidRPr="003C7146">
        <w:rPr>
          <w:rFonts w:ascii="Arial" w:eastAsia="Times New Roman" w:hAnsi="Arial" w:cs="Arial"/>
          <w:color w:val="000000"/>
        </w:rPr>
        <w:t>Jung,Dietrich(2003).“StaatundIslamimMittlerenOsten”,MichaelMinkenberg ve Ulrich Willems (der.), </w:t>
      </w:r>
      <w:r w:rsidRPr="003C7146">
        <w:rPr>
          <w:rFonts w:ascii="Arial" w:eastAsia="Times New Roman" w:hAnsi="Arial" w:cs="Arial"/>
          <w:i/>
          <w:iCs/>
          <w:color w:val="000000"/>
        </w:rPr>
        <w:t>Politik und Religion </w:t>
      </w:r>
      <w:r w:rsidRPr="003C7146">
        <w:rPr>
          <w:rFonts w:ascii="Arial" w:eastAsia="Times New Roman" w:hAnsi="Arial" w:cs="Arial"/>
          <w:color w:val="000000"/>
        </w:rPr>
        <w:t>(Sonderheft 33/2002 der Politischen Vierteljahresschrift), Wiesbaden, Westdeutscher Verlag, 2003, s. 207-227.</w:t>
      </w:r>
    </w:p>
    <w:p w:rsidR="003C7146" w:rsidRPr="003C7146" w:rsidRDefault="003C7146" w:rsidP="003C7146">
      <w:pPr>
        <w:spacing w:before="150" w:after="0" w:line="318" w:lineRule="atLeast"/>
        <w:jc w:val="both"/>
        <w:rPr>
          <w:rFonts w:ascii="Arial" w:eastAsia="Times New Roman" w:hAnsi="Arial" w:cs="Arial"/>
          <w:i/>
          <w:iCs/>
          <w:color w:val="000000"/>
          <w:sz w:val="24"/>
          <w:szCs w:val="24"/>
        </w:rPr>
      </w:pPr>
      <w:r w:rsidRPr="003C7146">
        <w:rPr>
          <w:rFonts w:ascii="Arial" w:eastAsia="Times New Roman" w:hAnsi="Arial" w:cs="Arial"/>
          <w:color w:val="000000"/>
          <w:sz w:val="24"/>
          <w:szCs w:val="24"/>
        </w:rPr>
        <w:lastRenderedPageBreak/>
        <w:t>•Klaff, Rene (1993). </w:t>
      </w:r>
      <w:r w:rsidRPr="003C7146">
        <w:rPr>
          <w:rFonts w:ascii="Arial" w:eastAsia="Times New Roman" w:hAnsi="Arial" w:cs="Arial"/>
          <w:i/>
          <w:iCs/>
          <w:color w:val="000000"/>
          <w:sz w:val="24"/>
          <w:szCs w:val="24"/>
        </w:rPr>
        <w:t>Konfliktstrukturen und Außenpolitik im Nahen Osten. Das Beispiel Syrien</w:t>
      </w:r>
      <w:r w:rsidRPr="003C7146">
        <w:rPr>
          <w:rFonts w:ascii="Arial" w:eastAsia="Times New Roman" w:hAnsi="Arial" w:cs="Arial"/>
          <w:color w:val="000000"/>
          <w:sz w:val="24"/>
          <w:szCs w:val="24"/>
        </w:rPr>
        <w:t>. Berlin: Duncker&amp;Humblot.</w:t>
      </w:r>
    </w:p>
    <w:p w:rsidR="003C7146" w:rsidRPr="003C7146" w:rsidRDefault="003C7146" w:rsidP="003C7146">
      <w:pPr>
        <w:spacing w:before="150" w:after="0" w:line="299" w:lineRule="atLeast"/>
        <w:jc w:val="both"/>
        <w:rPr>
          <w:rFonts w:ascii="Arial" w:eastAsia="Times New Roman" w:hAnsi="Arial" w:cs="Arial"/>
          <w:i/>
          <w:iCs/>
          <w:color w:val="000000"/>
          <w:sz w:val="24"/>
          <w:szCs w:val="24"/>
        </w:rPr>
      </w:pPr>
      <w:r w:rsidRPr="003C7146">
        <w:rPr>
          <w:rFonts w:ascii="Arial" w:eastAsia="Times New Roman" w:hAnsi="Arial" w:cs="Arial"/>
          <w:color w:val="000000"/>
          <w:sz w:val="24"/>
          <w:szCs w:val="24"/>
        </w:rPr>
        <w:t>•Kühn, Florian P. (2010). </w:t>
      </w:r>
      <w:r w:rsidRPr="003C7146">
        <w:rPr>
          <w:rFonts w:ascii="Arial" w:eastAsia="Times New Roman" w:hAnsi="Arial" w:cs="Arial"/>
          <w:i/>
          <w:iCs/>
          <w:color w:val="000000"/>
          <w:sz w:val="24"/>
          <w:szCs w:val="24"/>
        </w:rPr>
        <w:t>Sicherheit und Entwicklung in der Weltgesellschaft</w:t>
      </w:r>
      <w:r w:rsidRPr="003C7146">
        <w:rPr>
          <w:rFonts w:ascii="Arial" w:eastAsia="Times New Roman" w:hAnsi="Arial" w:cs="Arial"/>
          <w:color w:val="000000"/>
          <w:sz w:val="24"/>
          <w:szCs w:val="24"/>
        </w:rPr>
        <w:t>. Wiesbaden:VS.</w:t>
      </w:r>
    </w:p>
    <w:p w:rsidR="003C7146" w:rsidRPr="003C7146" w:rsidRDefault="003C7146" w:rsidP="003C7146">
      <w:pPr>
        <w:spacing w:before="168" w:after="0" w:line="299" w:lineRule="atLeast"/>
        <w:jc w:val="both"/>
        <w:rPr>
          <w:rFonts w:ascii="Arial" w:eastAsia="Times New Roman" w:hAnsi="Arial" w:cs="Arial"/>
          <w:color w:val="000000"/>
        </w:rPr>
      </w:pPr>
      <w:r w:rsidRPr="003C7146">
        <w:rPr>
          <w:rFonts w:ascii="Arial" w:eastAsia="Times New Roman" w:hAnsi="Arial" w:cs="Arial"/>
          <w:color w:val="000000"/>
          <w:sz w:val="24"/>
          <w:szCs w:val="24"/>
        </w:rPr>
        <w:t>•</w:t>
      </w:r>
      <w:r w:rsidRPr="003C7146">
        <w:rPr>
          <w:rFonts w:ascii="Arial" w:eastAsia="Times New Roman" w:hAnsi="Arial" w:cs="Arial"/>
          <w:color w:val="000000"/>
        </w:rPr>
        <w:t>Pawelka, Peter (1999). “Der Vordere Orient unter der Hegemonie der USA. Eine politische Ökonomie der US-amerikanischen Außenpolitik”, Peter Pawelka veHans-GeorgWehling(der.),</w:t>
      </w:r>
      <w:r w:rsidRPr="003C7146">
        <w:rPr>
          <w:rFonts w:ascii="Arial" w:eastAsia="Times New Roman" w:hAnsi="Arial" w:cs="Arial"/>
          <w:i/>
          <w:iCs/>
          <w:color w:val="000000"/>
        </w:rPr>
        <w:t>DerVordereOrientanderSchwellezum21.Jahrhundert</w:t>
      </w:r>
      <w:r w:rsidRPr="003C7146">
        <w:rPr>
          <w:rFonts w:ascii="Arial" w:eastAsia="Times New Roman" w:hAnsi="Arial" w:cs="Arial"/>
          <w:color w:val="000000"/>
        </w:rPr>
        <w:t>,Wiesbaden:Westdeutscher Verlag. 13-35.</w:t>
      </w:r>
    </w:p>
    <w:p w:rsidR="003C7146" w:rsidRPr="003C7146" w:rsidRDefault="003C7146" w:rsidP="003C7146">
      <w:pPr>
        <w:spacing w:before="168" w:after="0" w:line="299" w:lineRule="atLeast"/>
        <w:jc w:val="both"/>
        <w:rPr>
          <w:rFonts w:ascii="Arial" w:eastAsia="Times New Roman" w:hAnsi="Arial" w:cs="Arial"/>
          <w:color w:val="000000"/>
        </w:rPr>
      </w:pPr>
      <w:r w:rsidRPr="003C7146">
        <w:rPr>
          <w:rFonts w:ascii="Arial" w:eastAsia="Times New Roman" w:hAnsi="Arial" w:cs="Arial"/>
          <w:color w:val="000000"/>
          <w:sz w:val="24"/>
          <w:szCs w:val="24"/>
        </w:rPr>
        <w:t>•</w:t>
      </w:r>
      <w:r w:rsidRPr="003C7146">
        <w:rPr>
          <w:rFonts w:ascii="Arial" w:eastAsia="Times New Roman" w:hAnsi="Arial" w:cs="Arial"/>
          <w:color w:val="000000"/>
        </w:rPr>
        <w:t>Pawelka, Peter (2000). “Der Vordere Orient in der Weltpolitik: Sozialwissen- schaftliche Modelle und Forschungsperspektiven”. </w:t>
      </w:r>
      <w:r w:rsidRPr="003C7146">
        <w:rPr>
          <w:rFonts w:ascii="Arial" w:eastAsia="Times New Roman" w:hAnsi="Arial" w:cs="Arial"/>
          <w:i/>
          <w:iCs/>
          <w:color w:val="000000"/>
        </w:rPr>
        <w:t>Orient</w:t>
      </w:r>
      <w:r w:rsidRPr="003C7146">
        <w:rPr>
          <w:rFonts w:ascii="Arial" w:eastAsia="Times New Roman" w:hAnsi="Arial" w:cs="Arial"/>
          <w:color w:val="000000"/>
        </w:rPr>
        <w:t>. Cilt 4: 571-591.</w:t>
      </w:r>
    </w:p>
    <w:p w:rsidR="003C7146" w:rsidRPr="003C7146" w:rsidRDefault="003C7146" w:rsidP="003C7146">
      <w:pPr>
        <w:spacing w:before="150" w:after="0" w:line="299" w:lineRule="atLeast"/>
        <w:jc w:val="both"/>
        <w:rPr>
          <w:rFonts w:ascii="Arial" w:eastAsia="Times New Roman" w:hAnsi="Arial" w:cs="Arial"/>
          <w:color w:val="000000"/>
          <w:sz w:val="24"/>
          <w:szCs w:val="24"/>
        </w:rPr>
      </w:pPr>
      <w:r w:rsidRPr="003C7146">
        <w:rPr>
          <w:rFonts w:ascii="Arial" w:eastAsia="Times New Roman" w:hAnsi="Arial" w:cs="Arial"/>
          <w:color w:val="000000"/>
          <w:sz w:val="24"/>
          <w:szCs w:val="24"/>
        </w:rPr>
        <w:t>•Rothstein,RobertL.(1968).</w:t>
      </w:r>
      <w:r w:rsidRPr="003C7146">
        <w:rPr>
          <w:rFonts w:ascii="Arial" w:eastAsia="Times New Roman" w:hAnsi="Arial" w:cs="Arial"/>
          <w:i/>
          <w:iCs/>
          <w:color w:val="000000"/>
          <w:sz w:val="24"/>
          <w:szCs w:val="24"/>
        </w:rPr>
        <w:t>AlliancesandSmallPowers</w:t>
      </w:r>
      <w:r w:rsidRPr="003C7146">
        <w:rPr>
          <w:rFonts w:ascii="Arial" w:eastAsia="Times New Roman" w:hAnsi="Arial" w:cs="Arial"/>
          <w:color w:val="000000"/>
          <w:sz w:val="24"/>
          <w:szCs w:val="24"/>
        </w:rPr>
        <w:t>.NewYork:ColumbiaUP.</w:t>
      </w:r>
    </w:p>
    <w:p w:rsidR="003C7146" w:rsidRPr="003C7146" w:rsidRDefault="003C7146" w:rsidP="003C7146">
      <w:pPr>
        <w:spacing w:before="168" w:line="318" w:lineRule="atLeast"/>
        <w:jc w:val="both"/>
        <w:rPr>
          <w:rFonts w:ascii="Arial" w:eastAsia="Times New Roman" w:hAnsi="Arial" w:cs="Arial"/>
          <w:color w:val="000000"/>
        </w:rPr>
      </w:pPr>
      <w:r w:rsidRPr="003C7146">
        <w:rPr>
          <w:rFonts w:ascii="Arial" w:eastAsia="Times New Roman" w:hAnsi="Arial" w:cs="Arial"/>
          <w:color w:val="000000"/>
          <w:sz w:val="24"/>
          <w:szCs w:val="24"/>
        </w:rPr>
        <w:t>•</w:t>
      </w:r>
      <w:r w:rsidRPr="003C7146">
        <w:rPr>
          <w:rFonts w:ascii="Arial" w:eastAsia="Times New Roman" w:hAnsi="Arial" w:cs="Arial"/>
          <w:color w:val="000000"/>
        </w:rPr>
        <w:t>Shomaker,ChristophC.veJohnSpanier(1984).</w:t>
      </w:r>
      <w:r w:rsidRPr="003C7146">
        <w:rPr>
          <w:rFonts w:ascii="Arial" w:eastAsia="Times New Roman" w:hAnsi="Arial" w:cs="Arial"/>
          <w:i/>
          <w:iCs/>
          <w:color w:val="000000"/>
        </w:rPr>
        <w:t>Patron-ClientStateRelationship.Multilateral Crisis In The Nuclear Age</w:t>
      </w:r>
      <w:r w:rsidRPr="003C7146">
        <w:rPr>
          <w:rFonts w:ascii="Arial" w:eastAsia="Times New Roman" w:hAnsi="Arial" w:cs="Arial"/>
          <w:color w:val="000000"/>
        </w:rPr>
        <w:t>. New York: Praeger.</w:t>
      </w:r>
    </w:p>
    <w:p w:rsidR="003C7146" w:rsidRPr="003C7146" w:rsidRDefault="00947A27" w:rsidP="003C7146">
      <w:pPr>
        <w:spacing w:line="240" w:lineRule="auto"/>
        <w:rPr>
          <w:rFonts w:ascii="Times New Roman" w:eastAsia="Times New Roman" w:hAnsi="Times New Roman" w:cs="Times New Roman"/>
          <w:color w:val="000000"/>
          <w:sz w:val="2"/>
          <w:szCs w:val="2"/>
        </w:rPr>
      </w:pPr>
      <w:r w:rsidRPr="00947A27">
        <w:rPr>
          <w:rFonts w:ascii="Times New Roman" w:eastAsia="Times New Roman" w:hAnsi="Times New Roman" w:cs="Times New Roman"/>
          <w:color w:val="000000"/>
          <w:sz w:val="2"/>
          <w:szCs w:val="2"/>
        </w:rPr>
        <w:pict>
          <v:shape id="_x0000_i1038" type="#_x0000_t75" alt="" style="width:24.3pt;height:24.3pt"/>
        </w:pict>
      </w:r>
    </w:p>
    <w:tbl>
      <w:tblPr>
        <w:tblW w:w="7331" w:type="dxa"/>
        <w:tblCellSpacing w:w="0" w:type="dxa"/>
        <w:tblInd w:w="1496" w:type="dxa"/>
        <w:tblCellMar>
          <w:left w:w="0" w:type="dxa"/>
          <w:right w:w="0" w:type="dxa"/>
        </w:tblCellMar>
        <w:tblLook w:val="04A0"/>
      </w:tblPr>
      <w:tblGrid>
        <w:gridCol w:w="6471"/>
        <w:gridCol w:w="860"/>
      </w:tblGrid>
      <w:tr w:rsidR="003C7146" w:rsidRPr="003C7146" w:rsidTr="003C7146">
        <w:trPr>
          <w:trHeight w:val="318"/>
          <w:tblCellSpacing w:w="0" w:type="dxa"/>
        </w:trPr>
        <w:tc>
          <w:tcPr>
            <w:tcW w:w="6471" w:type="dxa"/>
            <w:vAlign w:val="bottom"/>
            <w:hideMark/>
          </w:tcPr>
          <w:p w:rsidR="003C7146" w:rsidRPr="003C7146" w:rsidRDefault="003C7146" w:rsidP="003C7146">
            <w:pPr>
              <w:spacing w:after="0" w:line="224" w:lineRule="atLeast"/>
              <w:jc w:val="center"/>
              <w:rPr>
                <w:rFonts w:ascii="Arial" w:eastAsia="Times New Roman" w:hAnsi="Arial" w:cs="Arial"/>
                <w:i/>
                <w:iCs/>
                <w:color w:val="666666"/>
                <w:sz w:val="17"/>
                <w:szCs w:val="17"/>
              </w:rPr>
            </w:pPr>
            <w:r w:rsidRPr="003C7146">
              <w:rPr>
                <w:rFonts w:ascii="Arial" w:eastAsia="Times New Roman" w:hAnsi="Arial" w:cs="Arial"/>
                <w:i/>
                <w:iCs/>
                <w:color w:val="666666"/>
                <w:sz w:val="17"/>
                <w:szCs w:val="17"/>
              </w:rPr>
              <w:t>Uluslararası İlişkiler Bağlamında Ortadoğu’da Büyük Göç Politikalarını</w:t>
            </w:r>
          </w:p>
        </w:tc>
        <w:tc>
          <w:tcPr>
            <w:tcW w:w="860" w:type="dxa"/>
            <w:vMerge w:val="restart"/>
            <w:vAlign w:val="bottom"/>
            <w:hideMark/>
          </w:tcPr>
          <w:p w:rsidR="003C7146" w:rsidRPr="003C7146" w:rsidRDefault="003C7146" w:rsidP="003C7146">
            <w:pPr>
              <w:spacing w:after="0" w:line="299" w:lineRule="atLeast"/>
              <w:jc w:val="right"/>
              <w:rPr>
                <w:rFonts w:ascii="Arial" w:eastAsia="Times New Roman" w:hAnsi="Arial" w:cs="Arial"/>
                <w:color w:val="666666"/>
                <w:sz w:val="24"/>
                <w:szCs w:val="24"/>
              </w:rPr>
            </w:pPr>
            <w:r w:rsidRPr="003C7146">
              <w:rPr>
                <w:rFonts w:ascii="Arial" w:eastAsia="Times New Roman" w:hAnsi="Arial" w:cs="Arial"/>
                <w:color w:val="666666"/>
                <w:sz w:val="24"/>
                <w:szCs w:val="24"/>
              </w:rPr>
              <w:t>59</w:t>
            </w:r>
          </w:p>
        </w:tc>
      </w:tr>
      <w:tr w:rsidR="003C7146" w:rsidRPr="003C7146" w:rsidTr="003C7146">
        <w:trPr>
          <w:trHeight w:val="262"/>
          <w:tblCellSpacing w:w="0" w:type="dxa"/>
        </w:trPr>
        <w:tc>
          <w:tcPr>
            <w:tcW w:w="6471" w:type="dxa"/>
            <w:vAlign w:val="bottom"/>
            <w:hideMark/>
          </w:tcPr>
          <w:p w:rsidR="003C7146" w:rsidRPr="003C7146" w:rsidRDefault="003C7146" w:rsidP="003C7146">
            <w:pPr>
              <w:spacing w:after="0" w:line="224" w:lineRule="atLeast"/>
              <w:jc w:val="center"/>
              <w:rPr>
                <w:rFonts w:ascii="Arial" w:eastAsia="Times New Roman" w:hAnsi="Arial" w:cs="Arial"/>
                <w:i/>
                <w:iCs/>
                <w:color w:val="666666"/>
                <w:sz w:val="17"/>
                <w:szCs w:val="17"/>
              </w:rPr>
            </w:pPr>
            <w:r w:rsidRPr="003C7146">
              <w:rPr>
                <w:rFonts w:ascii="Arial" w:eastAsia="Times New Roman" w:hAnsi="Arial" w:cs="Arial"/>
                <w:i/>
                <w:iCs/>
                <w:color w:val="666666"/>
                <w:sz w:val="17"/>
                <w:szCs w:val="17"/>
              </w:rPr>
              <w:t>Açıklamaya Yönelik Bazı Kuramsal Yaklaşımlar</w:t>
            </w:r>
          </w:p>
        </w:tc>
        <w:tc>
          <w:tcPr>
            <w:tcW w:w="0" w:type="auto"/>
            <w:vMerge/>
            <w:vAlign w:val="center"/>
            <w:hideMark/>
          </w:tcPr>
          <w:p w:rsidR="003C7146" w:rsidRPr="003C7146" w:rsidRDefault="003C7146" w:rsidP="003C7146">
            <w:pPr>
              <w:spacing w:after="0" w:line="240" w:lineRule="auto"/>
              <w:rPr>
                <w:rFonts w:ascii="Arial" w:eastAsia="Times New Roman" w:hAnsi="Arial" w:cs="Arial"/>
                <w:color w:val="666666"/>
                <w:sz w:val="24"/>
                <w:szCs w:val="24"/>
              </w:rPr>
            </w:pPr>
          </w:p>
        </w:tc>
      </w:tr>
    </w:tbl>
    <w:p w:rsidR="003C7146" w:rsidRPr="003C7146" w:rsidRDefault="003C7146" w:rsidP="003C7146">
      <w:pPr>
        <w:spacing w:before="524" w:after="0" w:line="299" w:lineRule="atLeast"/>
        <w:jc w:val="both"/>
        <w:rPr>
          <w:rFonts w:ascii="Arial" w:eastAsia="Times New Roman" w:hAnsi="Arial" w:cs="Arial"/>
          <w:color w:val="000000"/>
        </w:rPr>
      </w:pPr>
      <w:r w:rsidRPr="003C7146">
        <w:rPr>
          <w:rFonts w:ascii="Arial" w:eastAsia="Times New Roman" w:hAnsi="Arial" w:cs="Arial"/>
          <w:color w:val="000000"/>
          <w:sz w:val="24"/>
          <w:szCs w:val="24"/>
        </w:rPr>
        <w:t>•</w:t>
      </w:r>
      <w:r w:rsidRPr="003C7146">
        <w:rPr>
          <w:rFonts w:ascii="Arial" w:eastAsia="Times New Roman" w:hAnsi="Arial" w:cs="Arial"/>
          <w:color w:val="000000"/>
        </w:rPr>
        <w:t>Telhamy, Shibley (1996). “Israeli Foreign Policy: A Realist Ideal-Type or a Brees of Its Own?”, Michael N. Barnett (der.), </w:t>
      </w:r>
      <w:r w:rsidRPr="003C7146">
        <w:rPr>
          <w:rFonts w:ascii="Arial" w:eastAsia="Times New Roman" w:hAnsi="Arial" w:cs="Arial"/>
          <w:i/>
          <w:iCs/>
          <w:color w:val="000000"/>
        </w:rPr>
        <w:t>Israel in Comparative Perspective:ChallengingtheConventionalWisdom</w:t>
      </w:r>
      <w:r w:rsidRPr="003C7146">
        <w:rPr>
          <w:rFonts w:ascii="Arial" w:eastAsia="Times New Roman" w:hAnsi="Arial" w:cs="Arial"/>
          <w:color w:val="000000"/>
        </w:rPr>
        <w:t>.Albany:StateUnivercityofNYPress.29-52.</w:t>
      </w:r>
    </w:p>
    <w:p w:rsidR="003C7146" w:rsidRPr="003C7146" w:rsidRDefault="003C7146" w:rsidP="003C7146">
      <w:pPr>
        <w:spacing w:before="150" w:after="0" w:line="318" w:lineRule="atLeast"/>
        <w:jc w:val="both"/>
        <w:rPr>
          <w:rFonts w:ascii="Arial" w:eastAsia="Times New Roman" w:hAnsi="Arial" w:cs="Arial"/>
          <w:color w:val="000000"/>
        </w:rPr>
      </w:pPr>
      <w:r w:rsidRPr="003C7146">
        <w:rPr>
          <w:rFonts w:ascii="Arial" w:eastAsia="Times New Roman" w:hAnsi="Arial" w:cs="Arial"/>
          <w:color w:val="000000"/>
          <w:sz w:val="24"/>
          <w:szCs w:val="24"/>
        </w:rPr>
        <w:t>•</w:t>
      </w:r>
      <w:r w:rsidRPr="003C7146">
        <w:rPr>
          <w:rFonts w:ascii="Arial" w:eastAsia="Times New Roman" w:hAnsi="Arial" w:cs="Arial"/>
          <w:color w:val="000000"/>
        </w:rPr>
        <w:t>Thompson,WilliamR.(1973).“TheRegionalSubsystem.AConceptualExplica- tion and a Propositional Inventory”. </w:t>
      </w:r>
      <w:r w:rsidRPr="003C7146">
        <w:rPr>
          <w:rFonts w:ascii="Arial" w:eastAsia="Times New Roman" w:hAnsi="Arial" w:cs="Arial"/>
          <w:i/>
          <w:iCs/>
          <w:color w:val="000000"/>
        </w:rPr>
        <w:t>International Study Quarterly</w:t>
      </w:r>
      <w:r w:rsidRPr="003C7146">
        <w:rPr>
          <w:rFonts w:ascii="Arial" w:eastAsia="Times New Roman" w:hAnsi="Arial" w:cs="Arial"/>
          <w:color w:val="000000"/>
        </w:rPr>
        <w:t>. Cilt 17: 87-117.</w:t>
      </w:r>
    </w:p>
    <w:p w:rsidR="003C7146" w:rsidRPr="003C7146" w:rsidRDefault="003C7146" w:rsidP="003C7146">
      <w:pPr>
        <w:spacing w:before="112" w:after="0" w:line="318" w:lineRule="atLeast"/>
        <w:jc w:val="both"/>
        <w:rPr>
          <w:rFonts w:ascii="Arial" w:eastAsia="Times New Roman" w:hAnsi="Arial" w:cs="Arial"/>
          <w:i/>
          <w:iCs/>
          <w:color w:val="000000"/>
          <w:sz w:val="24"/>
          <w:szCs w:val="24"/>
        </w:rPr>
      </w:pPr>
      <w:r w:rsidRPr="003C7146">
        <w:rPr>
          <w:rFonts w:ascii="Arial" w:eastAsia="Times New Roman" w:hAnsi="Arial" w:cs="Arial"/>
          <w:color w:val="000000"/>
          <w:sz w:val="24"/>
          <w:szCs w:val="24"/>
        </w:rPr>
        <w:t>•Tibi, Bassam (1989). </w:t>
      </w:r>
      <w:r w:rsidRPr="003C7146">
        <w:rPr>
          <w:rFonts w:ascii="Arial" w:eastAsia="Times New Roman" w:hAnsi="Arial" w:cs="Arial"/>
          <w:i/>
          <w:iCs/>
          <w:color w:val="000000"/>
          <w:sz w:val="24"/>
          <w:szCs w:val="24"/>
        </w:rPr>
        <w:t>Konfliktregion Naher Osten. Regionale Eigendynamik und Großmachtinteressen</w:t>
      </w:r>
      <w:r w:rsidRPr="003C7146">
        <w:rPr>
          <w:rFonts w:ascii="Arial" w:eastAsia="Times New Roman" w:hAnsi="Arial" w:cs="Arial"/>
          <w:color w:val="000000"/>
          <w:sz w:val="24"/>
          <w:szCs w:val="24"/>
        </w:rPr>
        <w:t>. 1. Basım. München: C.H.Beck</w:t>
      </w:r>
    </w:p>
    <w:p w:rsidR="003C7146" w:rsidRPr="003C7146" w:rsidRDefault="003C7146" w:rsidP="003C7146">
      <w:pPr>
        <w:spacing w:before="150" w:after="0" w:line="318" w:lineRule="atLeast"/>
        <w:jc w:val="both"/>
        <w:rPr>
          <w:rFonts w:ascii="Arial" w:eastAsia="Times New Roman" w:hAnsi="Arial" w:cs="Arial"/>
          <w:i/>
          <w:iCs/>
          <w:color w:val="000000"/>
        </w:rPr>
      </w:pPr>
      <w:r w:rsidRPr="003C7146">
        <w:rPr>
          <w:rFonts w:ascii="Arial" w:eastAsia="Times New Roman" w:hAnsi="Arial" w:cs="Arial"/>
          <w:color w:val="000000"/>
          <w:sz w:val="24"/>
          <w:szCs w:val="24"/>
        </w:rPr>
        <w:t>•</w:t>
      </w:r>
      <w:r w:rsidRPr="003C7146">
        <w:rPr>
          <w:rFonts w:ascii="Arial" w:eastAsia="Times New Roman" w:hAnsi="Arial" w:cs="Arial"/>
          <w:color w:val="000000"/>
        </w:rPr>
        <w:t>Tibi, Bassam (1991). </w:t>
      </w:r>
      <w:r w:rsidRPr="003C7146">
        <w:rPr>
          <w:rFonts w:ascii="Arial" w:eastAsia="Times New Roman" w:hAnsi="Arial" w:cs="Arial"/>
          <w:i/>
          <w:iCs/>
          <w:color w:val="000000"/>
        </w:rPr>
        <w:t>Konfliktregion Naher Osten. Regionale Eigendynamik und Großmachtinteressen</w:t>
      </w:r>
      <w:r w:rsidRPr="003C7146">
        <w:rPr>
          <w:rFonts w:ascii="Arial" w:eastAsia="Times New Roman" w:hAnsi="Arial" w:cs="Arial"/>
          <w:color w:val="000000"/>
        </w:rPr>
        <w:t>, Genişletilmiş 2. Basım. München: C.H.Beck</w:t>
      </w:r>
    </w:p>
    <w:p w:rsidR="003C7146" w:rsidRPr="003C7146" w:rsidRDefault="003C7146" w:rsidP="003C7146">
      <w:pPr>
        <w:spacing w:before="112" w:after="0" w:line="299" w:lineRule="atLeast"/>
        <w:jc w:val="both"/>
        <w:rPr>
          <w:rFonts w:ascii="Arial" w:eastAsia="Times New Roman" w:hAnsi="Arial" w:cs="Arial"/>
          <w:color w:val="000000"/>
          <w:sz w:val="24"/>
          <w:szCs w:val="24"/>
        </w:rPr>
      </w:pPr>
      <w:r w:rsidRPr="003C7146">
        <w:rPr>
          <w:rFonts w:ascii="Arial" w:eastAsia="Times New Roman" w:hAnsi="Arial" w:cs="Arial"/>
          <w:color w:val="000000"/>
          <w:sz w:val="24"/>
          <w:szCs w:val="24"/>
        </w:rPr>
        <w:t>•Walt, Stephen (1987). </w:t>
      </w:r>
      <w:r w:rsidRPr="003C7146">
        <w:rPr>
          <w:rFonts w:ascii="Arial" w:eastAsia="Times New Roman" w:hAnsi="Arial" w:cs="Arial"/>
          <w:i/>
          <w:iCs/>
          <w:color w:val="000000"/>
          <w:sz w:val="24"/>
          <w:szCs w:val="24"/>
        </w:rPr>
        <w:t>The Origins of Alliances</w:t>
      </w:r>
      <w:r w:rsidRPr="003C7146">
        <w:rPr>
          <w:rFonts w:ascii="Arial" w:eastAsia="Times New Roman" w:hAnsi="Arial" w:cs="Arial"/>
          <w:color w:val="000000"/>
          <w:sz w:val="24"/>
          <w:szCs w:val="24"/>
        </w:rPr>
        <w:t>, Ithaca: Cornell UP.</w:t>
      </w:r>
    </w:p>
    <w:p w:rsidR="003C7146" w:rsidRPr="003C7146" w:rsidRDefault="003C7146" w:rsidP="003C7146">
      <w:pPr>
        <w:spacing w:before="187" w:after="0" w:line="299" w:lineRule="atLeast"/>
        <w:jc w:val="both"/>
        <w:rPr>
          <w:rFonts w:ascii="Arial" w:eastAsia="Times New Roman" w:hAnsi="Arial" w:cs="Arial"/>
          <w:i/>
          <w:iCs/>
          <w:color w:val="000000"/>
          <w:sz w:val="24"/>
          <w:szCs w:val="24"/>
        </w:rPr>
      </w:pPr>
      <w:r w:rsidRPr="003C7146">
        <w:rPr>
          <w:rFonts w:ascii="Arial" w:eastAsia="Times New Roman" w:hAnsi="Arial" w:cs="Arial"/>
          <w:color w:val="000000"/>
          <w:sz w:val="24"/>
          <w:szCs w:val="24"/>
        </w:rPr>
        <w:t>•Yapp, Malcolm E. (1987). </w:t>
      </w:r>
      <w:r w:rsidRPr="003C7146">
        <w:rPr>
          <w:rFonts w:ascii="Arial" w:eastAsia="Times New Roman" w:hAnsi="Arial" w:cs="Arial"/>
          <w:i/>
          <w:iCs/>
          <w:color w:val="000000"/>
          <w:sz w:val="24"/>
          <w:szCs w:val="24"/>
        </w:rPr>
        <w:t>The Making of the Modern Middle East1792-1923</w:t>
      </w:r>
      <w:r w:rsidRPr="003C7146">
        <w:rPr>
          <w:rFonts w:ascii="Arial" w:eastAsia="Times New Roman" w:hAnsi="Arial" w:cs="Arial"/>
          <w:color w:val="000000"/>
          <w:sz w:val="24"/>
          <w:szCs w:val="24"/>
        </w:rPr>
        <w:t>. London: Longman.</w:t>
      </w:r>
    </w:p>
    <w:p w:rsidR="003C7146" w:rsidRPr="003C7146" w:rsidRDefault="003C7146" w:rsidP="003C7146">
      <w:pPr>
        <w:spacing w:before="168" w:after="0" w:line="318" w:lineRule="atLeast"/>
        <w:jc w:val="both"/>
        <w:rPr>
          <w:rFonts w:ascii="Arial" w:eastAsia="Times New Roman" w:hAnsi="Arial" w:cs="Arial"/>
          <w:i/>
          <w:iCs/>
          <w:color w:val="000000"/>
          <w:sz w:val="24"/>
          <w:szCs w:val="24"/>
        </w:rPr>
      </w:pPr>
      <w:r w:rsidRPr="003C7146">
        <w:rPr>
          <w:rFonts w:ascii="Arial" w:eastAsia="Times New Roman" w:hAnsi="Arial" w:cs="Arial"/>
          <w:color w:val="000000"/>
          <w:sz w:val="24"/>
          <w:szCs w:val="24"/>
        </w:rPr>
        <w:t>•Yapp, Malcolm E. (1996). </w:t>
      </w:r>
      <w:r w:rsidRPr="003C7146">
        <w:rPr>
          <w:rFonts w:ascii="Arial" w:eastAsia="Times New Roman" w:hAnsi="Arial" w:cs="Arial"/>
          <w:i/>
          <w:iCs/>
          <w:color w:val="000000"/>
          <w:sz w:val="24"/>
          <w:szCs w:val="24"/>
        </w:rPr>
        <w:t>The Near East since the First World War. A History to 1995</w:t>
      </w:r>
      <w:r w:rsidRPr="003C7146">
        <w:rPr>
          <w:rFonts w:ascii="Arial" w:eastAsia="Times New Roman" w:hAnsi="Arial" w:cs="Arial"/>
          <w:color w:val="000000"/>
          <w:sz w:val="24"/>
          <w:szCs w:val="24"/>
        </w:rPr>
        <w:t>. London: Longman.</w:t>
      </w:r>
    </w:p>
    <w:p w:rsidR="003C7146" w:rsidRPr="003C7146" w:rsidRDefault="003C7146" w:rsidP="003C7146">
      <w:pPr>
        <w:spacing w:before="150" w:line="299" w:lineRule="atLeast"/>
        <w:jc w:val="both"/>
        <w:rPr>
          <w:rFonts w:ascii="Arial" w:eastAsia="Times New Roman" w:hAnsi="Arial" w:cs="Arial"/>
          <w:color w:val="000000"/>
          <w:sz w:val="24"/>
          <w:szCs w:val="24"/>
        </w:rPr>
      </w:pPr>
      <w:r w:rsidRPr="003C7146">
        <w:rPr>
          <w:rFonts w:ascii="Arial" w:eastAsia="Times New Roman" w:hAnsi="Arial" w:cs="Arial"/>
          <w:color w:val="000000"/>
          <w:sz w:val="24"/>
          <w:szCs w:val="24"/>
        </w:rPr>
        <w:t>•Zartman,WilliamI.(1967).“AfricaasaSobordinateStateSysteminInternational Relations”.</w:t>
      </w:r>
      <w:r w:rsidRPr="003C7146">
        <w:rPr>
          <w:rFonts w:ascii="Arial" w:eastAsia="Times New Roman" w:hAnsi="Arial" w:cs="Arial"/>
          <w:i/>
          <w:iCs/>
          <w:color w:val="000000"/>
          <w:sz w:val="24"/>
          <w:szCs w:val="24"/>
        </w:rPr>
        <w:t>International Organisation</w:t>
      </w:r>
      <w:r w:rsidRPr="003C7146">
        <w:rPr>
          <w:rFonts w:ascii="Arial" w:eastAsia="Times New Roman" w:hAnsi="Arial" w:cs="Arial"/>
          <w:color w:val="000000"/>
          <w:sz w:val="24"/>
          <w:szCs w:val="24"/>
        </w:rPr>
        <w:t>. Cilt 21, No 3: 545-564.</w:t>
      </w:r>
    </w:p>
    <w:p w:rsidR="00577681" w:rsidRDefault="00577681"/>
    <w:sectPr w:rsidR="00577681" w:rsidSect="003C7146">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137" w:rsidRDefault="002A5137" w:rsidP="003C7146">
      <w:pPr>
        <w:spacing w:after="0" w:line="240" w:lineRule="auto"/>
      </w:pPr>
      <w:r>
        <w:separator/>
      </w:r>
    </w:p>
  </w:endnote>
  <w:endnote w:type="continuationSeparator" w:id="1">
    <w:p w:rsidR="002A5137" w:rsidRDefault="002A5137" w:rsidP="003C7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137" w:rsidRDefault="002A5137" w:rsidP="003C7146">
      <w:pPr>
        <w:spacing w:after="0" w:line="240" w:lineRule="auto"/>
      </w:pPr>
      <w:r>
        <w:separator/>
      </w:r>
    </w:p>
  </w:footnote>
  <w:footnote w:type="continuationSeparator" w:id="1">
    <w:p w:rsidR="002A5137" w:rsidRDefault="002A5137" w:rsidP="003C7146">
      <w:pPr>
        <w:spacing w:after="0" w:line="240" w:lineRule="auto"/>
      </w:pPr>
      <w:r>
        <w:continuationSeparator/>
      </w:r>
    </w:p>
  </w:footnote>
  <w:footnote w:id="2">
    <w:p w:rsidR="003C7146" w:rsidRPr="003C7146" w:rsidRDefault="003C7146">
      <w:pPr>
        <w:pStyle w:val="FootnoteText"/>
        <w:rPr>
          <w:lang w:val="tr-TR"/>
        </w:rPr>
      </w:pPr>
      <w:r>
        <w:rPr>
          <w:rStyle w:val="FootnoteReference"/>
        </w:rPr>
        <w:footnoteRef/>
      </w:r>
      <w:r>
        <w:t xml:space="preserve"> </w:t>
      </w:r>
      <w:r>
        <w:rPr>
          <w:lang w:val="tr-TR"/>
        </w:rPr>
        <w:t>Girne American University, Cyprus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3C7146"/>
    <w:rsid w:val="001573C4"/>
    <w:rsid w:val="002A5137"/>
    <w:rsid w:val="003C7146"/>
    <w:rsid w:val="00577681"/>
    <w:rsid w:val="00947A27"/>
    <w:rsid w:val="00A059BB"/>
    <w:rsid w:val="00C903F6"/>
    <w:rsid w:val="00DD09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6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C71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146"/>
    <w:rPr>
      <w:sz w:val="20"/>
      <w:szCs w:val="20"/>
    </w:rPr>
  </w:style>
  <w:style w:type="character" w:styleId="FootnoteReference">
    <w:name w:val="footnote reference"/>
    <w:basedOn w:val="DefaultParagraphFont"/>
    <w:uiPriority w:val="99"/>
    <w:semiHidden/>
    <w:unhideWhenUsed/>
    <w:rsid w:val="003C7146"/>
    <w:rPr>
      <w:vertAlign w:val="superscript"/>
    </w:rPr>
  </w:style>
</w:styles>
</file>

<file path=word/webSettings.xml><?xml version="1.0" encoding="utf-8"?>
<w:webSettings xmlns:r="http://schemas.openxmlformats.org/officeDocument/2006/relationships" xmlns:w="http://schemas.openxmlformats.org/wordprocessingml/2006/main">
  <w:divs>
    <w:div w:id="965623095">
      <w:bodyDiv w:val="1"/>
      <w:marLeft w:val="0"/>
      <w:marRight w:val="0"/>
      <w:marTop w:val="0"/>
      <w:marBottom w:val="0"/>
      <w:divBdr>
        <w:top w:val="none" w:sz="0" w:space="0" w:color="auto"/>
        <w:left w:val="none" w:sz="0" w:space="0" w:color="auto"/>
        <w:bottom w:val="none" w:sz="0" w:space="0" w:color="auto"/>
        <w:right w:val="none" w:sz="0" w:space="0" w:color="auto"/>
      </w:divBdr>
      <w:divsChild>
        <w:div w:id="1008482955">
          <w:marLeft w:val="1627"/>
          <w:marRight w:val="0"/>
          <w:marTop w:val="1122"/>
          <w:marBottom w:val="1552"/>
          <w:divBdr>
            <w:top w:val="none" w:sz="0" w:space="0" w:color="auto"/>
            <w:left w:val="none" w:sz="0" w:space="0" w:color="auto"/>
            <w:bottom w:val="none" w:sz="0" w:space="0" w:color="auto"/>
            <w:right w:val="none" w:sz="0" w:space="0" w:color="auto"/>
          </w:divBdr>
        </w:div>
        <w:div w:id="1033118115">
          <w:marLeft w:val="1608"/>
          <w:marRight w:val="0"/>
          <w:marTop w:val="1328"/>
          <w:marBottom w:val="1571"/>
          <w:divBdr>
            <w:top w:val="none" w:sz="0" w:space="0" w:color="auto"/>
            <w:left w:val="none" w:sz="0" w:space="0" w:color="auto"/>
            <w:bottom w:val="none" w:sz="0" w:space="0" w:color="auto"/>
            <w:right w:val="none" w:sz="0" w:space="0" w:color="auto"/>
          </w:divBdr>
          <w:divsChild>
            <w:div w:id="1998075255">
              <w:marLeft w:val="0"/>
              <w:marRight w:val="0"/>
              <w:marTop w:val="0"/>
              <w:marBottom w:val="0"/>
              <w:divBdr>
                <w:top w:val="none" w:sz="0" w:space="0" w:color="auto"/>
                <w:left w:val="none" w:sz="0" w:space="0" w:color="auto"/>
                <w:bottom w:val="none" w:sz="0" w:space="0" w:color="auto"/>
                <w:right w:val="none" w:sz="0" w:space="0" w:color="auto"/>
              </w:divBdr>
            </w:div>
          </w:divsChild>
        </w:div>
        <w:div w:id="356781771">
          <w:marLeft w:val="1608"/>
          <w:marRight w:val="0"/>
          <w:marTop w:val="1159"/>
          <w:marBottom w:val="1571"/>
          <w:divBdr>
            <w:top w:val="none" w:sz="0" w:space="0" w:color="auto"/>
            <w:left w:val="none" w:sz="0" w:space="0" w:color="auto"/>
            <w:bottom w:val="none" w:sz="0" w:space="0" w:color="auto"/>
            <w:right w:val="none" w:sz="0" w:space="0" w:color="auto"/>
          </w:divBdr>
          <w:divsChild>
            <w:div w:id="2092969831">
              <w:marLeft w:val="0"/>
              <w:marRight w:val="0"/>
              <w:marTop w:val="0"/>
              <w:marBottom w:val="0"/>
              <w:divBdr>
                <w:top w:val="none" w:sz="0" w:space="0" w:color="auto"/>
                <w:left w:val="none" w:sz="0" w:space="0" w:color="auto"/>
                <w:bottom w:val="none" w:sz="0" w:space="0" w:color="auto"/>
                <w:right w:val="none" w:sz="0" w:space="0" w:color="auto"/>
              </w:divBdr>
            </w:div>
          </w:divsChild>
        </w:div>
        <w:div w:id="1011682389">
          <w:marLeft w:val="1608"/>
          <w:marRight w:val="0"/>
          <w:marTop w:val="1328"/>
          <w:marBottom w:val="1571"/>
          <w:divBdr>
            <w:top w:val="none" w:sz="0" w:space="0" w:color="auto"/>
            <w:left w:val="none" w:sz="0" w:space="0" w:color="auto"/>
            <w:bottom w:val="none" w:sz="0" w:space="0" w:color="auto"/>
            <w:right w:val="none" w:sz="0" w:space="0" w:color="auto"/>
          </w:divBdr>
          <w:divsChild>
            <w:div w:id="271786508">
              <w:marLeft w:val="0"/>
              <w:marRight w:val="0"/>
              <w:marTop w:val="0"/>
              <w:marBottom w:val="0"/>
              <w:divBdr>
                <w:top w:val="none" w:sz="0" w:space="0" w:color="auto"/>
                <w:left w:val="none" w:sz="0" w:space="0" w:color="auto"/>
                <w:bottom w:val="none" w:sz="0" w:space="0" w:color="auto"/>
                <w:right w:val="none" w:sz="0" w:space="0" w:color="auto"/>
              </w:divBdr>
            </w:div>
          </w:divsChild>
        </w:div>
        <w:div w:id="940527733">
          <w:marLeft w:val="1608"/>
          <w:marRight w:val="0"/>
          <w:marTop w:val="1159"/>
          <w:marBottom w:val="1571"/>
          <w:divBdr>
            <w:top w:val="none" w:sz="0" w:space="0" w:color="auto"/>
            <w:left w:val="none" w:sz="0" w:space="0" w:color="auto"/>
            <w:bottom w:val="none" w:sz="0" w:space="0" w:color="auto"/>
            <w:right w:val="none" w:sz="0" w:space="0" w:color="auto"/>
          </w:divBdr>
          <w:divsChild>
            <w:div w:id="540485309">
              <w:marLeft w:val="0"/>
              <w:marRight w:val="0"/>
              <w:marTop w:val="0"/>
              <w:marBottom w:val="0"/>
              <w:divBdr>
                <w:top w:val="none" w:sz="0" w:space="0" w:color="auto"/>
                <w:left w:val="none" w:sz="0" w:space="0" w:color="auto"/>
                <w:bottom w:val="none" w:sz="0" w:space="0" w:color="auto"/>
                <w:right w:val="none" w:sz="0" w:space="0" w:color="auto"/>
              </w:divBdr>
            </w:div>
          </w:divsChild>
        </w:div>
        <w:div w:id="1664163487">
          <w:marLeft w:val="1608"/>
          <w:marRight w:val="0"/>
          <w:marTop w:val="1328"/>
          <w:marBottom w:val="1552"/>
          <w:divBdr>
            <w:top w:val="none" w:sz="0" w:space="0" w:color="auto"/>
            <w:left w:val="none" w:sz="0" w:space="0" w:color="auto"/>
            <w:bottom w:val="none" w:sz="0" w:space="0" w:color="auto"/>
            <w:right w:val="none" w:sz="0" w:space="0" w:color="auto"/>
          </w:divBdr>
          <w:divsChild>
            <w:div w:id="910457680">
              <w:marLeft w:val="0"/>
              <w:marRight w:val="0"/>
              <w:marTop w:val="0"/>
              <w:marBottom w:val="0"/>
              <w:divBdr>
                <w:top w:val="none" w:sz="0" w:space="0" w:color="auto"/>
                <w:left w:val="none" w:sz="0" w:space="0" w:color="auto"/>
                <w:bottom w:val="none" w:sz="0" w:space="0" w:color="auto"/>
                <w:right w:val="none" w:sz="0" w:space="0" w:color="auto"/>
              </w:divBdr>
            </w:div>
          </w:divsChild>
        </w:div>
        <w:div w:id="1942031915">
          <w:marLeft w:val="1608"/>
          <w:marRight w:val="0"/>
          <w:marTop w:val="1159"/>
          <w:marBottom w:val="1552"/>
          <w:divBdr>
            <w:top w:val="none" w:sz="0" w:space="0" w:color="auto"/>
            <w:left w:val="none" w:sz="0" w:space="0" w:color="auto"/>
            <w:bottom w:val="none" w:sz="0" w:space="0" w:color="auto"/>
            <w:right w:val="none" w:sz="0" w:space="0" w:color="auto"/>
          </w:divBdr>
          <w:divsChild>
            <w:div w:id="962543967">
              <w:marLeft w:val="0"/>
              <w:marRight w:val="0"/>
              <w:marTop w:val="0"/>
              <w:marBottom w:val="0"/>
              <w:divBdr>
                <w:top w:val="none" w:sz="0" w:space="0" w:color="auto"/>
                <w:left w:val="none" w:sz="0" w:space="0" w:color="auto"/>
                <w:bottom w:val="none" w:sz="0" w:space="0" w:color="auto"/>
                <w:right w:val="none" w:sz="0" w:space="0" w:color="auto"/>
              </w:divBdr>
            </w:div>
          </w:divsChild>
        </w:div>
        <w:div w:id="393043407">
          <w:marLeft w:val="1608"/>
          <w:marRight w:val="0"/>
          <w:marTop w:val="1328"/>
          <w:marBottom w:val="1571"/>
          <w:divBdr>
            <w:top w:val="none" w:sz="0" w:space="0" w:color="auto"/>
            <w:left w:val="none" w:sz="0" w:space="0" w:color="auto"/>
            <w:bottom w:val="none" w:sz="0" w:space="0" w:color="auto"/>
            <w:right w:val="none" w:sz="0" w:space="0" w:color="auto"/>
          </w:divBdr>
          <w:divsChild>
            <w:div w:id="188688150">
              <w:marLeft w:val="0"/>
              <w:marRight w:val="0"/>
              <w:marTop w:val="0"/>
              <w:marBottom w:val="0"/>
              <w:divBdr>
                <w:top w:val="none" w:sz="0" w:space="0" w:color="auto"/>
                <w:left w:val="none" w:sz="0" w:space="0" w:color="auto"/>
                <w:bottom w:val="none" w:sz="0" w:space="0" w:color="auto"/>
                <w:right w:val="none" w:sz="0" w:space="0" w:color="auto"/>
              </w:divBdr>
            </w:div>
          </w:divsChild>
        </w:div>
        <w:div w:id="1584609880">
          <w:marLeft w:val="1608"/>
          <w:marRight w:val="0"/>
          <w:marTop w:val="1159"/>
          <w:marBottom w:val="1571"/>
          <w:divBdr>
            <w:top w:val="none" w:sz="0" w:space="0" w:color="auto"/>
            <w:left w:val="none" w:sz="0" w:space="0" w:color="auto"/>
            <w:bottom w:val="none" w:sz="0" w:space="0" w:color="auto"/>
            <w:right w:val="none" w:sz="0" w:space="0" w:color="auto"/>
          </w:divBdr>
          <w:divsChild>
            <w:div w:id="1845707349">
              <w:marLeft w:val="0"/>
              <w:marRight w:val="0"/>
              <w:marTop w:val="0"/>
              <w:marBottom w:val="0"/>
              <w:divBdr>
                <w:top w:val="none" w:sz="0" w:space="0" w:color="auto"/>
                <w:left w:val="none" w:sz="0" w:space="0" w:color="auto"/>
                <w:bottom w:val="none" w:sz="0" w:space="0" w:color="auto"/>
                <w:right w:val="none" w:sz="0" w:space="0" w:color="auto"/>
              </w:divBdr>
            </w:div>
          </w:divsChild>
        </w:div>
        <w:div w:id="1837721783">
          <w:marLeft w:val="1608"/>
          <w:marRight w:val="0"/>
          <w:marTop w:val="1328"/>
          <w:marBottom w:val="1552"/>
          <w:divBdr>
            <w:top w:val="none" w:sz="0" w:space="0" w:color="auto"/>
            <w:left w:val="none" w:sz="0" w:space="0" w:color="auto"/>
            <w:bottom w:val="none" w:sz="0" w:space="0" w:color="auto"/>
            <w:right w:val="none" w:sz="0" w:space="0" w:color="auto"/>
          </w:divBdr>
          <w:divsChild>
            <w:div w:id="1580019168">
              <w:marLeft w:val="0"/>
              <w:marRight w:val="0"/>
              <w:marTop w:val="0"/>
              <w:marBottom w:val="0"/>
              <w:divBdr>
                <w:top w:val="none" w:sz="0" w:space="0" w:color="auto"/>
                <w:left w:val="none" w:sz="0" w:space="0" w:color="auto"/>
                <w:bottom w:val="none" w:sz="0" w:space="0" w:color="auto"/>
                <w:right w:val="none" w:sz="0" w:space="0" w:color="auto"/>
              </w:divBdr>
            </w:div>
          </w:divsChild>
        </w:div>
        <w:div w:id="1013611364">
          <w:marLeft w:val="1608"/>
          <w:marRight w:val="0"/>
          <w:marTop w:val="1159"/>
          <w:marBottom w:val="1552"/>
          <w:divBdr>
            <w:top w:val="none" w:sz="0" w:space="0" w:color="auto"/>
            <w:left w:val="none" w:sz="0" w:space="0" w:color="auto"/>
            <w:bottom w:val="none" w:sz="0" w:space="0" w:color="auto"/>
            <w:right w:val="none" w:sz="0" w:space="0" w:color="auto"/>
          </w:divBdr>
          <w:divsChild>
            <w:div w:id="1514687628">
              <w:marLeft w:val="0"/>
              <w:marRight w:val="0"/>
              <w:marTop w:val="0"/>
              <w:marBottom w:val="0"/>
              <w:divBdr>
                <w:top w:val="none" w:sz="0" w:space="0" w:color="auto"/>
                <w:left w:val="none" w:sz="0" w:space="0" w:color="auto"/>
                <w:bottom w:val="none" w:sz="0" w:space="0" w:color="auto"/>
                <w:right w:val="none" w:sz="0" w:space="0" w:color="auto"/>
              </w:divBdr>
            </w:div>
          </w:divsChild>
        </w:div>
        <w:div w:id="364334932">
          <w:marLeft w:val="1608"/>
          <w:marRight w:val="0"/>
          <w:marTop w:val="1328"/>
          <w:marBottom w:val="1534"/>
          <w:divBdr>
            <w:top w:val="none" w:sz="0" w:space="0" w:color="auto"/>
            <w:left w:val="none" w:sz="0" w:space="0" w:color="auto"/>
            <w:bottom w:val="none" w:sz="0" w:space="0" w:color="auto"/>
            <w:right w:val="none" w:sz="0" w:space="0" w:color="auto"/>
          </w:divBdr>
          <w:divsChild>
            <w:div w:id="1772428214">
              <w:marLeft w:val="0"/>
              <w:marRight w:val="0"/>
              <w:marTop w:val="0"/>
              <w:marBottom w:val="0"/>
              <w:divBdr>
                <w:top w:val="none" w:sz="0" w:space="0" w:color="auto"/>
                <w:left w:val="none" w:sz="0" w:space="0" w:color="auto"/>
                <w:bottom w:val="none" w:sz="0" w:space="0" w:color="auto"/>
                <w:right w:val="none" w:sz="0" w:space="0" w:color="auto"/>
              </w:divBdr>
            </w:div>
          </w:divsChild>
        </w:div>
        <w:div w:id="1075275686">
          <w:marLeft w:val="1608"/>
          <w:marRight w:val="0"/>
          <w:marTop w:val="1159"/>
          <w:marBottom w:val="1571"/>
          <w:divBdr>
            <w:top w:val="none" w:sz="0" w:space="0" w:color="auto"/>
            <w:left w:val="none" w:sz="0" w:space="0" w:color="auto"/>
            <w:bottom w:val="none" w:sz="0" w:space="0" w:color="auto"/>
            <w:right w:val="none" w:sz="0" w:space="0" w:color="auto"/>
          </w:divBdr>
          <w:divsChild>
            <w:div w:id="1643845508">
              <w:marLeft w:val="0"/>
              <w:marRight w:val="0"/>
              <w:marTop w:val="0"/>
              <w:marBottom w:val="0"/>
              <w:divBdr>
                <w:top w:val="none" w:sz="0" w:space="0" w:color="auto"/>
                <w:left w:val="none" w:sz="0" w:space="0" w:color="auto"/>
                <w:bottom w:val="none" w:sz="0" w:space="0" w:color="auto"/>
                <w:right w:val="none" w:sz="0" w:space="0" w:color="auto"/>
              </w:divBdr>
            </w:div>
          </w:divsChild>
        </w:div>
        <w:div w:id="1637249740">
          <w:marLeft w:val="1608"/>
          <w:marRight w:val="0"/>
          <w:marTop w:val="1328"/>
          <w:marBottom w:val="3161"/>
          <w:divBdr>
            <w:top w:val="none" w:sz="0" w:space="0" w:color="auto"/>
            <w:left w:val="none" w:sz="0" w:space="0" w:color="auto"/>
            <w:bottom w:val="none" w:sz="0" w:space="0" w:color="auto"/>
            <w:right w:val="none" w:sz="0" w:space="0" w:color="auto"/>
          </w:divBdr>
        </w:div>
        <w:div w:id="1426850259">
          <w:marLeft w:val="1608"/>
          <w:marRight w:val="0"/>
          <w:marTop w:val="1159"/>
          <w:marBottom w:val="1721"/>
          <w:divBdr>
            <w:top w:val="none" w:sz="0" w:space="0" w:color="auto"/>
            <w:left w:val="none" w:sz="0" w:space="0" w:color="auto"/>
            <w:bottom w:val="none" w:sz="0" w:space="0" w:color="auto"/>
            <w:right w:val="none" w:sz="0" w:space="0" w:color="auto"/>
          </w:divBdr>
          <w:divsChild>
            <w:div w:id="695472642">
              <w:marLeft w:val="0"/>
              <w:marRight w:val="0"/>
              <w:marTop w:val="0"/>
              <w:marBottom w:val="0"/>
              <w:divBdr>
                <w:top w:val="none" w:sz="0" w:space="0" w:color="auto"/>
                <w:left w:val="none" w:sz="0" w:space="0" w:color="auto"/>
                <w:bottom w:val="none" w:sz="0" w:space="0" w:color="auto"/>
                <w:right w:val="none" w:sz="0" w:space="0" w:color="auto"/>
              </w:divBdr>
            </w:div>
          </w:divsChild>
        </w:div>
        <w:div w:id="284580192">
          <w:marLeft w:val="1608"/>
          <w:marRight w:val="0"/>
          <w:marTop w:val="1328"/>
          <w:marBottom w:val="1664"/>
          <w:divBdr>
            <w:top w:val="none" w:sz="0" w:space="0" w:color="auto"/>
            <w:left w:val="none" w:sz="0" w:space="0" w:color="auto"/>
            <w:bottom w:val="none" w:sz="0" w:space="0" w:color="auto"/>
            <w:right w:val="none" w:sz="0" w:space="0" w:color="auto"/>
          </w:divBdr>
        </w:div>
        <w:div w:id="451485509">
          <w:marLeft w:val="1608"/>
          <w:marRight w:val="0"/>
          <w:marTop w:val="1159"/>
          <w:marBottom w:val="9108"/>
          <w:divBdr>
            <w:top w:val="none" w:sz="0" w:space="0" w:color="auto"/>
            <w:left w:val="none" w:sz="0" w:space="0" w:color="auto"/>
            <w:bottom w:val="none" w:sz="0" w:space="0" w:color="auto"/>
            <w:right w:val="none" w:sz="0" w:space="0" w:color="auto"/>
          </w:divBdr>
          <w:divsChild>
            <w:div w:id="13513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15902-7462-4CD1-9F16-2F801E639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7208</Words>
  <Characters>41087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3</cp:revision>
  <dcterms:created xsi:type="dcterms:W3CDTF">2016-03-17T10:20:00Z</dcterms:created>
  <dcterms:modified xsi:type="dcterms:W3CDTF">2016-03-18T10:51:00Z</dcterms:modified>
</cp:coreProperties>
</file>