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89A" w:rsidRPr="00B2325D" w:rsidRDefault="00B2325D">
      <w:pPr>
        <w:rPr>
          <w:lang w:val="tr-TR"/>
        </w:rPr>
      </w:pPr>
      <w:r>
        <w:rPr>
          <w:lang w:val="tr-TR"/>
        </w:rPr>
        <w:t>Doç. Dr. Gözen Elkıran 1966 yılında Erenköy’de doğdu. L</w:t>
      </w:r>
      <w:r w:rsidR="004541FA">
        <w:rPr>
          <w:lang w:val="tr-TR"/>
        </w:rPr>
        <w:t>i</w:t>
      </w:r>
      <w:r>
        <w:rPr>
          <w:lang w:val="tr-TR"/>
        </w:rPr>
        <w:t>se eğitimini Erenköy Lisesinde birincilikle tamamladı. 1990 yılında İnşaat Mühendisi ve 1993 yılında ise Master ünvanını Dokuz Eylül Üniversitesi’nden aldı.</w:t>
      </w:r>
      <w:r w:rsidR="004541FA">
        <w:rPr>
          <w:lang w:val="tr-TR"/>
        </w:rPr>
        <w:t xml:space="preserve"> Askerlik hizmetini 1995 yılında tamamladıktan sonra bir yıl süre ile Hacı Ali inşaat Şirketi’nde şantiye mühendisi olarak çalıştı. 1996 yılında Lefke Avrupa Üniversitesi’ne öğretim üyesi olarak atandı. 2006 yılında Yrd. Doç. Dr. Ünvaanını aldı. 2010 yılında akademik kriterleri tamamlayarak Doç. Dr. Ünvanını aldı. İdari görev olarak bölüm başkanlığı görevinde bulundu. Bu süre içerisinde, Bölüm ve master programlarının hazırlanmasında yardımcı oldu. Ayrıca Hidrolik laboratuvarının kurulum çalışmalarında bulundu. Araştırma konularını su kıtlığı yaşayan ülkemizde Su Yapıları Planlaması ve Yönetimi üzerinde yaptı. 20 den fazla yayını bulunmaktadır. Birçok dergide hakem görevini yürütm</w:t>
      </w:r>
      <w:r w:rsidR="002E4A96">
        <w:rPr>
          <w:lang w:val="tr-TR"/>
        </w:rPr>
        <w:t>e</w:t>
      </w:r>
      <w:r w:rsidR="004541FA">
        <w:rPr>
          <w:lang w:val="tr-TR"/>
        </w:rPr>
        <w:t>ktedir. Birçok konferans ve sempozyum düzenledi.</w:t>
      </w:r>
      <w:r w:rsidR="002E4A96">
        <w:rPr>
          <w:lang w:val="tr-TR"/>
        </w:rPr>
        <w:t xml:space="preserve"> 2011 yılından beri Yakın Doğu Üniversitesi’nde tam zamanlı olarak çalışmaktadır.</w:t>
      </w:r>
      <w:r w:rsidR="004541FA">
        <w:rPr>
          <w:lang w:val="tr-TR"/>
        </w:rPr>
        <w:t xml:space="preserve">  </w:t>
      </w:r>
      <w:r>
        <w:rPr>
          <w:lang w:val="tr-TR"/>
        </w:rPr>
        <w:t xml:space="preserve">  </w:t>
      </w:r>
    </w:p>
    <w:sectPr w:rsidR="00A5189A" w:rsidRPr="00B2325D" w:rsidSect="00A5189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B2325D"/>
    <w:rsid w:val="002E4A96"/>
    <w:rsid w:val="002F0DFF"/>
    <w:rsid w:val="00391A45"/>
    <w:rsid w:val="004541FA"/>
    <w:rsid w:val="00455B8B"/>
    <w:rsid w:val="00503E27"/>
    <w:rsid w:val="005314E5"/>
    <w:rsid w:val="007D2202"/>
    <w:rsid w:val="00802CDB"/>
    <w:rsid w:val="00936E8D"/>
    <w:rsid w:val="009672B5"/>
    <w:rsid w:val="009A65DC"/>
    <w:rsid w:val="00A26330"/>
    <w:rsid w:val="00A5189A"/>
    <w:rsid w:val="00B2325D"/>
    <w:rsid w:val="00B5035F"/>
    <w:rsid w:val="00B97540"/>
    <w:rsid w:val="00E827F5"/>
    <w:rsid w:val="00F4305B"/>
    <w:rsid w:val="00F9074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89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154</Words>
  <Characters>882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cp:lastModifiedBy>
  <cp:revision>2</cp:revision>
  <dcterms:created xsi:type="dcterms:W3CDTF">2015-11-25T11:19:00Z</dcterms:created>
  <dcterms:modified xsi:type="dcterms:W3CDTF">2015-11-25T11:35:00Z</dcterms:modified>
</cp:coreProperties>
</file>