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9C" w:rsidRPr="00196A59" w:rsidRDefault="009B799C" w:rsidP="002E518E">
      <w:pPr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96A59">
        <w:rPr>
          <w:rFonts w:asciiTheme="minorHAnsi" w:hAnsiTheme="minorHAnsi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2375" cy="1621790"/>
            <wp:effectExtent l="19050" t="0" r="0" b="0"/>
            <wp:wrapSquare wrapText="bothSides"/>
            <wp:docPr id="2" name="Picture 2" descr="Görüntü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örüntü0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99C" w:rsidRPr="00196A59" w:rsidRDefault="009B799C" w:rsidP="002E518E">
      <w:pPr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B799C" w:rsidRPr="00196A59" w:rsidRDefault="009B799C" w:rsidP="002E518E">
      <w:pPr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B799C" w:rsidRPr="00196A59" w:rsidRDefault="009B799C" w:rsidP="002E518E">
      <w:pPr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B799C" w:rsidRPr="00196A59" w:rsidRDefault="009B799C" w:rsidP="002E518E">
      <w:pPr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E518E" w:rsidRPr="00196A59" w:rsidRDefault="001E1E3B" w:rsidP="002E518E">
      <w:pPr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96A59">
        <w:rPr>
          <w:rFonts w:asciiTheme="minorHAnsi" w:hAnsiTheme="minorHAnsi" w:cs="Arial"/>
          <w:b/>
          <w:bCs/>
          <w:sz w:val="22"/>
          <w:szCs w:val="22"/>
        </w:rPr>
        <w:t>Dr. HAVVA ARSLANGAZİ</w:t>
      </w:r>
    </w:p>
    <w:p w:rsidR="002E518E" w:rsidRPr="00196A59" w:rsidRDefault="002E518E" w:rsidP="002E518E">
      <w:pPr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E518E" w:rsidRDefault="002E518E" w:rsidP="00196A59">
      <w:pPr>
        <w:pStyle w:val="ListParagraph"/>
        <w:numPr>
          <w:ilvl w:val="0"/>
          <w:numId w:val="8"/>
        </w:numPr>
        <w:tabs>
          <w:tab w:val="num" w:pos="360"/>
        </w:tabs>
        <w:spacing w:before="100" w:beforeAutospacing="1" w:after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b/>
          <w:bCs/>
          <w:sz w:val="22"/>
          <w:szCs w:val="22"/>
        </w:rPr>
        <w:t xml:space="preserve">Doğum Tarihi: </w:t>
      </w:r>
      <w:r w:rsidRPr="00196A59">
        <w:rPr>
          <w:rFonts w:asciiTheme="minorHAnsi" w:hAnsiTheme="minorHAnsi" w:cs="Arial"/>
          <w:sz w:val="22"/>
          <w:szCs w:val="22"/>
        </w:rPr>
        <w:t>6 Nisan 1976 &amp; Lefkoşa</w:t>
      </w:r>
    </w:p>
    <w:p w:rsidR="00413BB6" w:rsidRPr="00196A59" w:rsidRDefault="00210685" w:rsidP="00196A59">
      <w:pPr>
        <w:pStyle w:val="ListParagraph"/>
        <w:numPr>
          <w:ilvl w:val="0"/>
          <w:numId w:val="8"/>
        </w:numPr>
        <w:tabs>
          <w:tab w:val="num" w:pos="360"/>
        </w:tabs>
        <w:spacing w:before="100" w:beforeAutospacing="1" w:after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10685">
        <w:rPr>
          <w:rFonts w:asciiTheme="minorHAnsi" w:hAnsiTheme="minorHAnsi" w:cs="Arial"/>
          <w:b/>
          <w:bCs/>
          <w:sz w:val="22"/>
          <w:szCs w:val="22"/>
        </w:rPr>
        <w:t xml:space="preserve">Unvanı: </w:t>
      </w:r>
      <w:r w:rsidRPr="00210685">
        <w:rPr>
          <w:rFonts w:asciiTheme="minorHAnsi" w:hAnsiTheme="minorHAnsi" w:cs="Arial"/>
          <w:bCs/>
          <w:sz w:val="22"/>
          <w:szCs w:val="22"/>
        </w:rPr>
        <w:t>Dr (PhD)</w:t>
      </w:r>
    </w:p>
    <w:p w:rsidR="002E518E" w:rsidRPr="00196A59" w:rsidRDefault="002E518E" w:rsidP="00196A59">
      <w:pPr>
        <w:pStyle w:val="ListParagraph"/>
        <w:numPr>
          <w:ilvl w:val="0"/>
          <w:numId w:val="8"/>
        </w:numPr>
        <w:tabs>
          <w:tab w:val="num" w:pos="360"/>
          <w:tab w:val="left" w:pos="567"/>
        </w:tabs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b/>
          <w:bCs/>
          <w:sz w:val="22"/>
          <w:szCs w:val="22"/>
        </w:rPr>
        <w:t xml:space="preserve">Öğrenim Durumu: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90"/>
        <w:gridCol w:w="2760"/>
        <w:gridCol w:w="2920"/>
        <w:gridCol w:w="868"/>
      </w:tblGrid>
      <w:tr w:rsidR="002E518E" w:rsidRPr="00196A59" w:rsidTr="009E245F">
        <w:trPr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Derece 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Alan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Üniversite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Yıl </w:t>
            </w:r>
          </w:p>
        </w:tc>
      </w:tr>
      <w:tr w:rsidR="002E518E" w:rsidRPr="00196A59" w:rsidTr="009E245F">
        <w:trPr>
          <w:jc w:val="center"/>
        </w:trPr>
        <w:tc>
          <w:tcPr>
            <w:tcW w:w="15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sz w:val="22"/>
                <w:szCs w:val="22"/>
              </w:rPr>
              <w:t xml:space="preserve">Lisans </w:t>
            </w:r>
          </w:p>
        </w:tc>
        <w:tc>
          <w:tcPr>
            <w:tcW w:w="2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sz w:val="22"/>
                <w:szCs w:val="22"/>
              </w:rPr>
              <w:t>Sanat Tarihi</w:t>
            </w:r>
          </w:p>
        </w:tc>
        <w:tc>
          <w:tcPr>
            <w:tcW w:w="29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sz w:val="22"/>
                <w:szCs w:val="22"/>
              </w:rPr>
              <w:t>Selçuk Üniversitesi</w:t>
            </w:r>
          </w:p>
        </w:tc>
        <w:tc>
          <w:tcPr>
            <w:tcW w:w="8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sz w:val="22"/>
                <w:szCs w:val="22"/>
              </w:rPr>
              <w:t>1997</w:t>
            </w:r>
          </w:p>
        </w:tc>
      </w:tr>
      <w:tr w:rsidR="002E518E" w:rsidRPr="00196A59" w:rsidTr="009E245F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518E" w:rsidRPr="00196A59" w:rsidRDefault="002E518E" w:rsidP="009E245F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E245F">
              <w:rPr>
                <w:rFonts w:asciiTheme="minorHAnsi" w:hAnsiTheme="minorHAnsi" w:cs="Arial"/>
                <w:sz w:val="22"/>
                <w:szCs w:val="22"/>
              </w:rPr>
              <w:t>üksek</w:t>
            </w:r>
            <w:r w:rsidRPr="00196A59">
              <w:rPr>
                <w:rFonts w:asciiTheme="minorHAnsi" w:hAnsiTheme="minorHAnsi" w:cs="Arial"/>
                <w:sz w:val="22"/>
                <w:szCs w:val="22"/>
              </w:rPr>
              <w:t xml:space="preserve"> Lisans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sz w:val="22"/>
                <w:szCs w:val="22"/>
              </w:rPr>
              <w:t>Sanat Tarihi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sz w:val="22"/>
                <w:szCs w:val="22"/>
              </w:rPr>
              <w:t>İstanbul Teknik Üniversitesi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sz w:val="22"/>
                <w:szCs w:val="22"/>
              </w:rPr>
              <w:t>2000</w:t>
            </w:r>
          </w:p>
        </w:tc>
      </w:tr>
      <w:tr w:rsidR="002E518E" w:rsidRPr="00196A59" w:rsidTr="009E245F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sz w:val="22"/>
                <w:szCs w:val="22"/>
              </w:rPr>
              <w:t xml:space="preserve">Doktora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sz w:val="22"/>
                <w:szCs w:val="22"/>
              </w:rPr>
              <w:t>Türk Sanatı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sz w:val="22"/>
                <w:szCs w:val="22"/>
              </w:rPr>
              <w:t>Marmara Üniversitesi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sz w:val="22"/>
                <w:szCs w:val="22"/>
              </w:rPr>
              <w:t>2007</w:t>
            </w:r>
          </w:p>
        </w:tc>
      </w:tr>
      <w:tr w:rsidR="002E518E" w:rsidRPr="00196A59" w:rsidTr="009E245F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sz w:val="22"/>
                <w:szCs w:val="22"/>
              </w:rPr>
              <w:t>Doktora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sz w:val="22"/>
                <w:szCs w:val="22"/>
              </w:rPr>
              <w:t>Mimarlık Tarihi ve Kuramı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196A59">
              <w:rPr>
                <w:rFonts w:asciiTheme="minorHAnsi" w:hAnsiTheme="minorHAnsi" w:cs="Arial"/>
                <w:sz w:val="22"/>
                <w:szCs w:val="22"/>
              </w:rPr>
              <w:t>Yıldız Teknik Üniversitesi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8E" w:rsidRPr="00196A59" w:rsidRDefault="002E518E" w:rsidP="008331D2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2E518E" w:rsidRPr="00196A59" w:rsidRDefault="00BA3AD5" w:rsidP="002E518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4</w:t>
      </w:r>
      <w:r w:rsidR="002E518E" w:rsidRPr="00196A59">
        <w:rPr>
          <w:rFonts w:asciiTheme="minorHAnsi" w:hAnsiTheme="minorHAnsi" w:cs="Arial"/>
          <w:b/>
          <w:bCs/>
          <w:sz w:val="22"/>
          <w:szCs w:val="22"/>
        </w:rPr>
        <w:t xml:space="preserve">.      Yönetilen Yüksek Lisans ve Doktora Tezleri </w:t>
      </w:r>
    </w:p>
    <w:p w:rsidR="002E518E" w:rsidRPr="00196A59" w:rsidRDefault="003D78E2" w:rsidP="003D78E2">
      <w:pPr>
        <w:tabs>
          <w:tab w:val="num" w:pos="360"/>
          <w:tab w:val="left" w:pos="567"/>
        </w:tabs>
        <w:spacing w:before="100" w:beforeAutospacing="1" w:after="100" w:afterAutospacing="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96A59">
        <w:rPr>
          <w:rFonts w:asciiTheme="minorHAnsi" w:hAnsiTheme="minorHAnsi" w:cs="Arial"/>
          <w:b/>
          <w:bCs/>
          <w:sz w:val="22"/>
          <w:szCs w:val="22"/>
        </w:rPr>
        <w:t xml:space="preserve">    </w:t>
      </w:r>
      <w:r w:rsidR="002E518E" w:rsidRPr="00196A59">
        <w:rPr>
          <w:rFonts w:asciiTheme="minorHAnsi" w:hAnsiTheme="minorHAnsi" w:cs="Arial"/>
          <w:b/>
          <w:bCs/>
          <w:sz w:val="22"/>
          <w:szCs w:val="22"/>
        </w:rPr>
        <w:t xml:space="preserve">Yüksek Lisans Tezleri </w:t>
      </w:r>
    </w:p>
    <w:p w:rsidR="002E518E" w:rsidRPr="00196A59" w:rsidRDefault="002E518E" w:rsidP="002E518E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sz w:val="22"/>
          <w:szCs w:val="22"/>
        </w:rPr>
        <w:t>GERTİK, A., “Biyomimesis Anlayışı ve Bu Bağlamda Günümüz Kuzey Kıbrıs Mimarisi’ne Eleştirel Bir Bakış”, Yüksek Lisans Tezi, Yakın Doğu Üniversitesi, 2012.</w:t>
      </w:r>
    </w:p>
    <w:p w:rsidR="002E518E" w:rsidRPr="00196A59" w:rsidRDefault="0015258C" w:rsidP="002E518E">
      <w:pPr>
        <w:tabs>
          <w:tab w:val="left" w:pos="567"/>
        </w:tabs>
        <w:spacing w:before="100" w:beforeAutospacing="1" w:after="100" w:afterAutospacing="1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5</w:t>
      </w:r>
      <w:r w:rsidR="002E518E" w:rsidRPr="00196A59">
        <w:rPr>
          <w:rFonts w:asciiTheme="minorHAnsi" w:hAnsiTheme="minorHAnsi" w:cs="Arial"/>
          <w:b/>
          <w:bCs/>
          <w:sz w:val="22"/>
          <w:szCs w:val="22"/>
        </w:rPr>
        <w:t xml:space="preserve">.   </w:t>
      </w:r>
      <w:r w:rsidR="002E518E" w:rsidRPr="00196A59">
        <w:rPr>
          <w:rFonts w:asciiTheme="minorHAnsi" w:hAnsiTheme="minorHAnsi" w:cs="Arial"/>
          <w:b/>
          <w:bCs/>
          <w:sz w:val="22"/>
          <w:szCs w:val="22"/>
        </w:rPr>
        <w:tab/>
        <w:t>Yayınlar</w:t>
      </w:r>
    </w:p>
    <w:p w:rsidR="002E518E" w:rsidRPr="00196A59" w:rsidRDefault="000515DC" w:rsidP="000515DC">
      <w:pPr>
        <w:spacing w:after="240"/>
        <w:ind w:left="284"/>
        <w:rPr>
          <w:rFonts w:asciiTheme="minorHAnsi" w:hAnsiTheme="minorHAnsi" w:cs="Arial"/>
          <w:b/>
          <w:bCs/>
          <w:sz w:val="22"/>
          <w:szCs w:val="22"/>
        </w:rPr>
      </w:pPr>
      <w:r w:rsidRPr="00196A59">
        <w:rPr>
          <w:rFonts w:asciiTheme="minorHAnsi" w:hAnsiTheme="minorHAnsi" w:cs="Arial"/>
          <w:b/>
          <w:bCs/>
          <w:sz w:val="22"/>
          <w:szCs w:val="22"/>
        </w:rPr>
        <w:t>Uluslararası bilimsel toplantılarda sunulan ve bildiri kitabında (</w:t>
      </w:r>
      <w:r w:rsidRPr="00196A59">
        <w:rPr>
          <w:rFonts w:asciiTheme="minorHAnsi" w:hAnsiTheme="minorHAnsi" w:cs="Arial"/>
          <w:b/>
          <w:bCs/>
          <w:i/>
          <w:iCs/>
          <w:sz w:val="22"/>
          <w:szCs w:val="22"/>
        </w:rPr>
        <w:t>Proceedings</w:t>
      </w:r>
      <w:r w:rsidRPr="00196A59">
        <w:rPr>
          <w:rFonts w:asciiTheme="minorHAnsi" w:hAnsiTheme="minorHAnsi" w:cs="Arial"/>
          <w:b/>
          <w:bCs/>
          <w:sz w:val="22"/>
          <w:szCs w:val="22"/>
        </w:rPr>
        <w:t>) basılan bildiriler</w:t>
      </w:r>
    </w:p>
    <w:p w:rsidR="000515DC" w:rsidRPr="00196A59" w:rsidRDefault="000515DC" w:rsidP="002E518E">
      <w:pPr>
        <w:numPr>
          <w:ilvl w:val="0"/>
          <w:numId w:val="5"/>
        </w:numPr>
        <w:spacing w:after="24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sz w:val="22"/>
          <w:szCs w:val="22"/>
        </w:rPr>
        <w:t xml:space="preserve">ARSLANGAZİ, H., “Significance of Visual Perception in Education of Art History”, </w:t>
      </w:r>
      <w:hyperlink r:id="rId6" w:tooltip="Go to Procedia - Social and Behavioral Sciences on ScienceDirect" w:history="1">
        <w:r w:rsidRPr="00196A59">
          <w:rPr>
            <w:rFonts w:asciiTheme="minorHAnsi" w:hAnsiTheme="minorHAnsi" w:cs="Arial"/>
            <w:b/>
            <w:sz w:val="22"/>
            <w:szCs w:val="22"/>
          </w:rPr>
          <w:t>Procedia - Social and Behavioral Sciences</w:t>
        </w:r>
      </w:hyperlink>
      <w:r w:rsidRPr="00196A5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96A59">
        <w:rPr>
          <w:rFonts w:asciiTheme="minorHAnsi" w:hAnsiTheme="minorHAnsi" w:cs="Arial"/>
          <w:b/>
          <w:i/>
          <w:iCs/>
          <w:sz w:val="22"/>
          <w:szCs w:val="22"/>
        </w:rPr>
        <w:t>- Elsevier</w:t>
      </w:r>
      <w:r w:rsidRPr="00196A59">
        <w:rPr>
          <w:rFonts w:asciiTheme="minorHAnsi" w:hAnsiTheme="minorHAnsi" w:cs="Arial"/>
          <w:sz w:val="22"/>
          <w:szCs w:val="22"/>
        </w:rPr>
        <w:t xml:space="preserve">, </w:t>
      </w:r>
      <w:hyperlink r:id="rId7" w:tooltip="Go to table of contents for this volume/issue" w:history="1">
        <w:r w:rsidRPr="00196A59">
          <w:rPr>
            <w:rFonts w:asciiTheme="minorHAnsi" w:hAnsiTheme="minorHAnsi" w:cs="Arial"/>
            <w:sz w:val="22"/>
            <w:szCs w:val="22"/>
          </w:rPr>
          <w:t>Vol: 51</w:t>
        </w:r>
      </w:hyperlink>
      <w:r w:rsidRPr="00196A59">
        <w:rPr>
          <w:rFonts w:asciiTheme="minorHAnsi" w:hAnsiTheme="minorHAnsi" w:cs="Arial"/>
          <w:sz w:val="22"/>
          <w:szCs w:val="22"/>
        </w:rPr>
        <w:t>, 244–248, 2012. Indexed in ISI Web of Science, Science Direct, Scopus)</w:t>
      </w:r>
    </w:p>
    <w:p w:rsidR="002E518E" w:rsidRPr="00196A59" w:rsidRDefault="002E518E" w:rsidP="002E518E">
      <w:pPr>
        <w:numPr>
          <w:ilvl w:val="0"/>
          <w:numId w:val="5"/>
        </w:numPr>
        <w:spacing w:after="24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sz w:val="22"/>
          <w:szCs w:val="22"/>
        </w:rPr>
        <w:t>ARSLANGAZİ, H., TOZAN, A., “</w:t>
      </w:r>
      <w:r w:rsidRPr="00196A59">
        <w:rPr>
          <w:rFonts w:asciiTheme="minorHAnsi" w:hAnsiTheme="minorHAnsi" w:cs="Arial"/>
          <w:sz w:val="22"/>
          <w:szCs w:val="22"/>
          <w:lang w:val="en-US"/>
        </w:rPr>
        <w:t xml:space="preserve">An Early Housing Development in Nicosia: </w:t>
      </w:r>
      <w:proofErr w:type="spellStart"/>
      <w:r w:rsidRPr="00196A59">
        <w:rPr>
          <w:rFonts w:asciiTheme="minorHAnsi" w:hAnsiTheme="minorHAnsi" w:cs="Arial"/>
          <w:sz w:val="22"/>
          <w:szCs w:val="22"/>
          <w:lang w:val="en-US"/>
        </w:rPr>
        <w:t>Samanbahçe</w:t>
      </w:r>
      <w:proofErr w:type="spellEnd"/>
      <w:r w:rsidRPr="00196A59">
        <w:rPr>
          <w:rFonts w:asciiTheme="minorHAnsi" w:hAnsiTheme="minorHAnsi" w:cs="Arial"/>
          <w:sz w:val="22"/>
          <w:szCs w:val="22"/>
          <w:lang w:val="en-US"/>
        </w:rPr>
        <w:t>”,</w:t>
      </w:r>
      <w:r w:rsidR="00BA3AD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196A59">
        <w:rPr>
          <w:rFonts w:asciiTheme="minorHAnsi" w:hAnsiTheme="minorHAnsi" w:cs="Arial"/>
          <w:b/>
          <w:bCs/>
          <w:sz w:val="22"/>
          <w:szCs w:val="22"/>
          <w:lang w:val="en-US"/>
        </w:rPr>
        <w:t>International Conference on Islamic Civilization in the Mediterranean</w:t>
      </w:r>
      <w:r w:rsidRPr="00196A59">
        <w:rPr>
          <w:rFonts w:asciiTheme="minorHAnsi" w:hAnsiTheme="minorHAnsi" w:cs="Arial"/>
          <w:sz w:val="22"/>
          <w:szCs w:val="22"/>
          <w:lang w:val="en-US"/>
        </w:rPr>
        <w:t>, 1-4 December 2010, Nicosia, North Cyprus.</w:t>
      </w:r>
    </w:p>
    <w:p w:rsidR="002E518E" w:rsidRPr="00196A59" w:rsidRDefault="002E518E" w:rsidP="002E518E">
      <w:pPr>
        <w:spacing w:after="240"/>
        <w:ind w:firstLine="284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b/>
          <w:bCs/>
          <w:sz w:val="22"/>
          <w:szCs w:val="22"/>
        </w:rPr>
        <w:t>Uluslararası bilimsel toplantılardaki görevleri</w:t>
      </w:r>
    </w:p>
    <w:p w:rsidR="002E518E" w:rsidRPr="00196A59" w:rsidRDefault="002E518E" w:rsidP="002E518E">
      <w:pPr>
        <w:numPr>
          <w:ilvl w:val="0"/>
          <w:numId w:val="5"/>
        </w:numPr>
        <w:spacing w:after="24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sz w:val="22"/>
          <w:szCs w:val="22"/>
        </w:rPr>
        <w:t>Organizasyon Komitesi Üyeliği,The International Conference on Environment: Survival and Sustainability, Near East University, 19-24 Şubat 2007, Lefkoşa, KKTC.</w:t>
      </w:r>
    </w:p>
    <w:p w:rsidR="002E518E" w:rsidRPr="00196A59" w:rsidRDefault="002E518E" w:rsidP="002E518E">
      <w:pPr>
        <w:spacing w:after="240"/>
        <w:ind w:left="284"/>
        <w:rPr>
          <w:rFonts w:asciiTheme="minorHAnsi" w:hAnsiTheme="minorHAnsi" w:cs="Arial"/>
          <w:b/>
          <w:bCs/>
          <w:sz w:val="22"/>
          <w:szCs w:val="22"/>
        </w:rPr>
      </w:pPr>
      <w:r w:rsidRPr="00196A59">
        <w:rPr>
          <w:rFonts w:asciiTheme="minorHAnsi" w:hAnsiTheme="minorHAnsi" w:cs="Arial"/>
          <w:b/>
          <w:bCs/>
          <w:sz w:val="22"/>
          <w:szCs w:val="22"/>
        </w:rPr>
        <w:t>Ulusal hakemli dergilerde yayınlanan makaleler</w:t>
      </w:r>
    </w:p>
    <w:p w:rsidR="002E518E" w:rsidRPr="00196A59" w:rsidRDefault="002E518E" w:rsidP="00722645">
      <w:pPr>
        <w:numPr>
          <w:ilvl w:val="0"/>
          <w:numId w:val="2"/>
        </w:numPr>
        <w:spacing w:after="24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sz w:val="22"/>
          <w:szCs w:val="22"/>
        </w:rPr>
        <w:t xml:space="preserve">ARSLANGAZİ, H., “Maslak Kasr-ı Hümayunu - Padişahların Dinlenme Mekanları 1” </w:t>
      </w:r>
      <w:r w:rsidRPr="00196A59">
        <w:rPr>
          <w:rFonts w:asciiTheme="minorHAnsi" w:hAnsiTheme="minorHAnsi" w:cs="Arial"/>
          <w:b/>
          <w:bCs/>
          <w:sz w:val="22"/>
          <w:szCs w:val="22"/>
        </w:rPr>
        <w:t>Arkitekt Dergisi</w:t>
      </w:r>
      <w:r w:rsidRPr="00196A59">
        <w:rPr>
          <w:rFonts w:asciiTheme="minorHAnsi" w:hAnsiTheme="minorHAnsi" w:cs="Arial"/>
          <w:sz w:val="22"/>
          <w:szCs w:val="22"/>
        </w:rPr>
        <w:t>, Sayı: 2002/03, İstanbul, Temmuz-Ağustos 2002, s. 20-31.</w:t>
      </w:r>
    </w:p>
    <w:p w:rsidR="002E518E" w:rsidRPr="00196A59" w:rsidRDefault="002E518E" w:rsidP="00722645">
      <w:pPr>
        <w:numPr>
          <w:ilvl w:val="0"/>
          <w:numId w:val="2"/>
        </w:numPr>
        <w:spacing w:after="24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sz w:val="22"/>
          <w:szCs w:val="22"/>
        </w:rPr>
        <w:t xml:space="preserve">ARSLANGAZİ, H., “Maslak Mabeyn-i Hümayunu - Padişahların Dinlenme Mekanları 2” </w:t>
      </w:r>
      <w:r w:rsidRPr="00196A59">
        <w:rPr>
          <w:rFonts w:asciiTheme="minorHAnsi" w:hAnsiTheme="minorHAnsi" w:cs="Arial"/>
          <w:b/>
          <w:bCs/>
          <w:sz w:val="22"/>
          <w:szCs w:val="22"/>
        </w:rPr>
        <w:t>Arkitekt Dergisi</w:t>
      </w:r>
      <w:r w:rsidRPr="00196A59">
        <w:rPr>
          <w:rFonts w:asciiTheme="minorHAnsi" w:hAnsiTheme="minorHAnsi" w:cs="Arial"/>
          <w:sz w:val="22"/>
          <w:szCs w:val="22"/>
        </w:rPr>
        <w:t>, Sayı: 2002/04, İstanbul, Eylül-Ekim 2002, s. 18-24.</w:t>
      </w:r>
    </w:p>
    <w:p w:rsidR="002E518E" w:rsidRPr="00196A59" w:rsidRDefault="002E518E" w:rsidP="00722645">
      <w:pPr>
        <w:numPr>
          <w:ilvl w:val="0"/>
          <w:numId w:val="2"/>
        </w:numPr>
        <w:spacing w:after="24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sz w:val="22"/>
          <w:szCs w:val="22"/>
        </w:rPr>
        <w:lastRenderedPageBreak/>
        <w:t xml:space="preserve">ARSLANGAZİ, H., “Maslak Kasırları Çadır Köşkü ve Paşalar Dairesi - Padişahların Dinlenme Mekanları 3” </w:t>
      </w:r>
      <w:r w:rsidRPr="00196A59">
        <w:rPr>
          <w:rFonts w:asciiTheme="minorHAnsi" w:hAnsiTheme="minorHAnsi" w:cs="Arial"/>
          <w:b/>
          <w:bCs/>
          <w:sz w:val="22"/>
          <w:szCs w:val="22"/>
        </w:rPr>
        <w:t>Arkitekt Dergisi</w:t>
      </w:r>
      <w:r w:rsidRPr="00196A59">
        <w:rPr>
          <w:rFonts w:asciiTheme="minorHAnsi" w:hAnsiTheme="minorHAnsi" w:cs="Arial"/>
          <w:sz w:val="22"/>
          <w:szCs w:val="22"/>
        </w:rPr>
        <w:t>, Sayı: 2002/05, İstanbul, Kasım-Aralık 2002, s. 35-41.</w:t>
      </w:r>
    </w:p>
    <w:p w:rsidR="002E518E" w:rsidRPr="00196A59" w:rsidRDefault="002E518E" w:rsidP="002E518E">
      <w:pPr>
        <w:numPr>
          <w:ilvl w:val="0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sz w:val="22"/>
          <w:szCs w:val="22"/>
        </w:rPr>
        <w:t xml:space="preserve">ARSLANGAZİ, H., “Kasırlar ve Av Köşkleri (Karşılaştırmalı Bir İnceleme) - Padişahların Dinlenme Mekanları 4” </w:t>
      </w:r>
      <w:r w:rsidRPr="00196A59">
        <w:rPr>
          <w:rFonts w:asciiTheme="minorHAnsi" w:hAnsiTheme="minorHAnsi" w:cs="Arial"/>
          <w:b/>
          <w:bCs/>
          <w:sz w:val="22"/>
          <w:szCs w:val="22"/>
        </w:rPr>
        <w:t>Arkitekt Dergisi</w:t>
      </w:r>
      <w:r w:rsidRPr="00196A59">
        <w:rPr>
          <w:rFonts w:asciiTheme="minorHAnsi" w:hAnsiTheme="minorHAnsi" w:cs="Arial"/>
          <w:sz w:val="22"/>
          <w:szCs w:val="22"/>
        </w:rPr>
        <w:t>, Sayı: 2003/01, İstanbul, Ocak-Şubat 2003, s. 22-31.</w:t>
      </w:r>
    </w:p>
    <w:p w:rsidR="002E518E" w:rsidRPr="00196A59" w:rsidRDefault="002E518E" w:rsidP="002E518E">
      <w:pPr>
        <w:ind w:left="567"/>
        <w:rPr>
          <w:rFonts w:asciiTheme="minorHAnsi" w:hAnsiTheme="minorHAnsi" w:cs="Arial"/>
          <w:b/>
          <w:bCs/>
          <w:sz w:val="22"/>
          <w:szCs w:val="22"/>
        </w:rPr>
      </w:pPr>
    </w:p>
    <w:p w:rsidR="002E518E" w:rsidRPr="00196A59" w:rsidRDefault="002E518E" w:rsidP="002E518E">
      <w:pPr>
        <w:spacing w:after="240"/>
        <w:ind w:firstLine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96A59">
        <w:rPr>
          <w:rFonts w:asciiTheme="minorHAnsi" w:hAnsiTheme="minorHAnsi" w:cs="Arial"/>
          <w:b/>
          <w:bCs/>
          <w:sz w:val="22"/>
          <w:szCs w:val="22"/>
        </w:rPr>
        <w:t>Ulusal bilimsel toplantılarda sunulan ve bildiri kitabında basılan bildiriler</w:t>
      </w:r>
    </w:p>
    <w:p w:rsidR="002E518E" w:rsidRPr="00196A59" w:rsidRDefault="002E518E" w:rsidP="00722645">
      <w:pPr>
        <w:numPr>
          <w:ilvl w:val="0"/>
          <w:numId w:val="3"/>
        </w:numPr>
        <w:spacing w:after="24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sz w:val="22"/>
          <w:szCs w:val="22"/>
        </w:rPr>
        <w:t xml:space="preserve">ARSLANGAZİ, H. – ÖNGÜL, Z., “Lefkoşa’daki Tarihi Konut Tipinin Gelişimi ve Günümüz Değişimlerinin Toplu Konutlara Yansıması”, </w:t>
      </w:r>
      <w:r w:rsidRPr="00196A59">
        <w:rPr>
          <w:rFonts w:asciiTheme="minorHAnsi" w:hAnsiTheme="minorHAnsi" w:cs="Arial"/>
          <w:b/>
          <w:bCs/>
          <w:sz w:val="22"/>
          <w:szCs w:val="22"/>
        </w:rPr>
        <w:t>II.Konut Kurultayı, Kuzey Kıbrıs’ta Konut-Sorunlar-Öneriler</w:t>
      </w:r>
      <w:r w:rsidRPr="00196A59">
        <w:rPr>
          <w:rFonts w:asciiTheme="minorHAnsi" w:hAnsiTheme="minorHAnsi" w:cs="Arial"/>
          <w:sz w:val="22"/>
          <w:szCs w:val="22"/>
        </w:rPr>
        <w:t>, 08-09-10 Mart 2006 KTMMOB – Lefkoşa, s.59-66.</w:t>
      </w:r>
    </w:p>
    <w:p w:rsidR="002E518E" w:rsidRPr="00196A59" w:rsidRDefault="002E518E" w:rsidP="002E518E">
      <w:pPr>
        <w:numPr>
          <w:ilvl w:val="0"/>
          <w:numId w:val="3"/>
        </w:num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sz w:val="22"/>
          <w:szCs w:val="22"/>
        </w:rPr>
        <w:t xml:space="preserve">ARSLANGAZİ, H.- ABOHORLU, P., “Dağlık Bölge Konut ve Konut Alanlarının Sürdürülebilirliği: Mallıdağ Örneği”, </w:t>
      </w:r>
      <w:r w:rsidRPr="00196A59">
        <w:rPr>
          <w:rFonts w:asciiTheme="minorHAnsi" w:hAnsiTheme="minorHAnsi" w:cs="Arial"/>
          <w:b/>
          <w:sz w:val="22"/>
          <w:szCs w:val="22"/>
        </w:rPr>
        <w:t>Konut Kurultayı III, Kıbrıs’ta Konut: Planlama, Tasarım ve Uygulama</w:t>
      </w:r>
      <w:r w:rsidRPr="00196A59">
        <w:rPr>
          <w:rFonts w:asciiTheme="minorHAnsi" w:hAnsiTheme="minorHAnsi" w:cs="Arial"/>
          <w:sz w:val="22"/>
          <w:szCs w:val="22"/>
        </w:rPr>
        <w:t>, Lefkoşa, 09-10 Mart 2012.</w:t>
      </w:r>
    </w:p>
    <w:p w:rsidR="002E518E" w:rsidRPr="00196A59" w:rsidRDefault="002E518E" w:rsidP="002E518E">
      <w:pPr>
        <w:spacing w:before="240"/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b/>
          <w:bCs/>
          <w:sz w:val="22"/>
          <w:szCs w:val="22"/>
        </w:rPr>
        <w:t>Ulusal bilimsel toplantılarda sunulan bildiriler</w:t>
      </w:r>
    </w:p>
    <w:p w:rsidR="002E518E" w:rsidRPr="00196A59" w:rsidRDefault="002E518E" w:rsidP="002E518E">
      <w:pPr>
        <w:numPr>
          <w:ilvl w:val="0"/>
          <w:numId w:val="3"/>
        </w:numPr>
        <w:spacing w:before="240"/>
        <w:ind w:left="567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96A59">
        <w:rPr>
          <w:rFonts w:asciiTheme="minorHAnsi" w:hAnsiTheme="minorHAnsi" w:cs="Arial"/>
          <w:sz w:val="22"/>
          <w:szCs w:val="22"/>
        </w:rPr>
        <w:t>ARSLANGAZİ, H,</w:t>
      </w:r>
      <w:r w:rsidRPr="00196A59">
        <w:rPr>
          <w:rFonts w:asciiTheme="minorHAnsi" w:hAnsiTheme="minorHAnsi" w:cs="Arial"/>
          <w:color w:val="000000"/>
          <w:sz w:val="22"/>
          <w:szCs w:val="22"/>
        </w:rPr>
        <w:t xml:space="preserve"> “</w:t>
      </w:r>
      <w:r w:rsidRPr="00196A59">
        <w:rPr>
          <w:rFonts w:asciiTheme="minorHAnsi" w:hAnsiTheme="minorHAnsi" w:cs="Arial"/>
          <w:sz w:val="22"/>
          <w:szCs w:val="22"/>
          <w:lang w:val="en-US"/>
        </w:rPr>
        <w:t>The Archtectural Styles In The Urban Pattern of Nicosia”,</w:t>
      </w:r>
      <w:r w:rsidR="0072264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196A59">
        <w:rPr>
          <w:rFonts w:asciiTheme="minorHAnsi" w:hAnsiTheme="minorHAnsi" w:cs="Arial"/>
          <w:b/>
          <w:bCs/>
          <w:color w:val="000000"/>
          <w:sz w:val="22"/>
          <w:szCs w:val="22"/>
        </w:rPr>
        <w:t>Creative Ideas for Nicosia Streets</w:t>
      </w:r>
      <w:r w:rsidRPr="00196A59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Pr="00196A59">
        <w:rPr>
          <w:rFonts w:asciiTheme="minorHAnsi" w:hAnsiTheme="minorHAnsi" w:cs="Arial"/>
          <w:b/>
          <w:bCs/>
          <w:color w:val="000000"/>
          <w:sz w:val="22"/>
          <w:szCs w:val="22"/>
        </w:rPr>
        <w:t>Seminar/Workshop</w:t>
      </w:r>
      <w:r w:rsidRPr="00196A59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196A59">
        <w:rPr>
          <w:rFonts w:asciiTheme="minorHAnsi" w:hAnsiTheme="minorHAnsi" w:cs="Arial"/>
          <w:sz w:val="22"/>
          <w:szCs w:val="22"/>
        </w:rPr>
        <w:t xml:space="preserve">A part of  project which funded by the European Union, </w:t>
      </w:r>
      <w:r w:rsidRPr="00196A59">
        <w:rPr>
          <w:rFonts w:asciiTheme="minorHAnsi" w:hAnsiTheme="minorHAnsi" w:cs="Arial"/>
          <w:color w:val="000000"/>
          <w:sz w:val="22"/>
          <w:szCs w:val="22"/>
        </w:rPr>
        <w:t>26-27 Aralık 2009, Sacakli Ev, Lefkoşa.</w:t>
      </w:r>
    </w:p>
    <w:p w:rsidR="002E518E" w:rsidRPr="00196A59" w:rsidRDefault="002E518E" w:rsidP="002E518E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2E518E" w:rsidRPr="00196A59" w:rsidRDefault="0015258C" w:rsidP="002E518E">
      <w:pPr>
        <w:tabs>
          <w:tab w:val="num" w:pos="360"/>
        </w:tabs>
        <w:spacing w:after="100" w:afterAutospacing="1"/>
        <w:ind w:left="36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="002E518E" w:rsidRPr="00196A59">
        <w:rPr>
          <w:rFonts w:asciiTheme="minorHAnsi" w:hAnsiTheme="minorHAnsi" w:cs="Arial"/>
          <w:b/>
          <w:bCs/>
          <w:sz w:val="22"/>
          <w:szCs w:val="22"/>
        </w:rPr>
        <w:t xml:space="preserve">.      Projeler </w:t>
      </w:r>
    </w:p>
    <w:p w:rsidR="002E518E" w:rsidRPr="00196A59" w:rsidRDefault="002E518E" w:rsidP="002E518E">
      <w:pPr>
        <w:numPr>
          <w:ilvl w:val="0"/>
          <w:numId w:val="4"/>
        </w:numPr>
        <w:spacing w:after="24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sz w:val="22"/>
          <w:szCs w:val="22"/>
        </w:rPr>
        <w:t xml:space="preserve">ARSLANGAZİ, H., TOZAN, A., “Kıbrıs’taki Eğitim Yapılarının Saptanması, Mimarlık ve Sanat Tarihi Açısından İncelenmesi: I.Etap: Lefkoşa, Gazimağusa, Girne ve Güzelyurt Kentlerinde İngiliz Dönemi Eğitim Yapıları Envanter Çalışması” konulu </w:t>
      </w:r>
      <w:r w:rsidRPr="00196A59">
        <w:rPr>
          <w:rFonts w:asciiTheme="minorHAnsi" w:hAnsiTheme="minorHAnsi" w:cs="Arial"/>
          <w:b/>
          <w:bCs/>
          <w:sz w:val="22"/>
          <w:szCs w:val="22"/>
        </w:rPr>
        <w:t>Yüksek Öğretimde Bilimsel Faaliyetlerin Desteklenmesi Projesi</w:t>
      </w:r>
      <w:r w:rsidRPr="00196A59">
        <w:rPr>
          <w:rFonts w:asciiTheme="minorHAnsi" w:hAnsiTheme="minorHAnsi" w:cs="Arial"/>
          <w:sz w:val="22"/>
          <w:szCs w:val="22"/>
        </w:rPr>
        <w:t xml:space="preserve">, 2011-2012.     </w:t>
      </w:r>
    </w:p>
    <w:p w:rsidR="002E518E" w:rsidRPr="00196A59" w:rsidRDefault="0015258C" w:rsidP="002E518E">
      <w:pPr>
        <w:pStyle w:val="Achievement"/>
        <w:tabs>
          <w:tab w:val="left" w:pos="567"/>
        </w:tabs>
        <w:spacing w:line="240" w:lineRule="auto"/>
        <w:rPr>
          <w:rFonts w:asciiTheme="minorHAnsi" w:hAnsiTheme="minorHAnsi"/>
          <w:b/>
          <w:bCs/>
          <w:sz w:val="22"/>
          <w:szCs w:val="22"/>
          <w:lang w:val="tr-TR"/>
        </w:rPr>
      </w:pPr>
      <w:r>
        <w:rPr>
          <w:rFonts w:asciiTheme="minorHAnsi" w:hAnsiTheme="minorHAnsi"/>
          <w:b/>
          <w:bCs/>
          <w:sz w:val="22"/>
          <w:szCs w:val="22"/>
          <w:lang w:val="tr-TR"/>
        </w:rPr>
        <w:t>7</w:t>
      </w:r>
      <w:r w:rsidR="002E518E" w:rsidRPr="00196A59">
        <w:rPr>
          <w:rFonts w:asciiTheme="minorHAnsi" w:hAnsiTheme="minorHAnsi"/>
          <w:b/>
          <w:bCs/>
          <w:sz w:val="22"/>
          <w:szCs w:val="22"/>
          <w:lang w:val="tr-TR"/>
        </w:rPr>
        <w:t xml:space="preserve">.  </w:t>
      </w:r>
      <w:r w:rsidR="002E518E" w:rsidRPr="00196A59">
        <w:rPr>
          <w:rFonts w:asciiTheme="minorHAnsi" w:hAnsiTheme="minorHAnsi"/>
          <w:b/>
          <w:bCs/>
          <w:sz w:val="22"/>
          <w:szCs w:val="22"/>
          <w:lang w:val="tr-TR"/>
        </w:rPr>
        <w:tab/>
        <w:t>İdari Görevler</w:t>
      </w:r>
    </w:p>
    <w:p w:rsidR="002E518E" w:rsidRPr="00196A59" w:rsidRDefault="002E518E" w:rsidP="000515DC">
      <w:pPr>
        <w:numPr>
          <w:ilvl w:val="0"/>
          <w:numId w:val="3"/>
        </w:num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96A59">
        <w:rPr>
          <w:rFonts w:asciiTheme="minorHAnsi" w:hAnsiTheme="minorHAnsi" w:cs="Arial"/>
          <w:sz w:val="22"/>
          <w:szCs w:val="22"/>
        </w:rPr>
        <w:t>YDÜ Fen Bilimleri Enstitüsü, Yönetim Kurulu Üyesi</w:t>
      </w:r>
      <w:r w:rsidR="0015258C">
        <w:rPr>
          <w:rFonts w:asciiTheme="minorHAnsi" w:hAnsiTheme="minorHAnsi" w:cs="Arial"/>
          <w:sz w:val="22"/>
          <w:szCs w:val="22"/>
        </w:rPr>
        <w:t>,</w:t>
      </w:r>
      <w:r w:rsidR="000515DC" w:rsidRPr="00196A59">
        <w:rPr>
          <w:rFonts w:asciiTheme="minorHAnsi" w:hAnsiTheme="minorHAnsi" w:cs="Arial"/>
          <w:sz w:val="22"/>
          <w:szCs w:val="22"/>
        </w:rPr>
        <w:t xml:space="preserve"> Bahar Dönemi (2009-2010) – Bahar Dönemi (2014-2015)</w:t>
      </w:r>
    </w:p>
    <w:p w:rsidR="00081005" w:rsidRPr="00196A59" w:rsidRDefault="00081005" w:rsidP="00081005">
      <w:pPr>
        <w:jc w:val="both"/>
        <w:rPr>
          <w:rFonts w:asciiTheme="minorHAnsi" w:hAnsiTheme="minorHAnsi" w:cs="Arial"/>
          <w:sz w:val="22"/>
          <w:szCs w:val="22"/>
        </w:rPr>
      </w:pPr>
    </w:p>
    <w:p w:rsidR="00081005" w:rsidRPr="00196A59" w:rsidRDefault="00081005">
      <w:pPr>
        <w:rPr>
          <w:rFonts w:asciiTheme="minorHAnsi" w:hAnsiTheme="minorHAnsi"/>
          <w:sz w:val="22"/>
          <w:szCs w:val="22"/>
        </w:rPr>
      </w:pPr>
    </w:p>
    <w:sectPr w:rsidR="00081005" w:rsidRPr="00196A59" w:rsidSect="0048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CBA"/>
    <w:multiLevelType w:val="hybridMultilevel"/>
    <w:tmpl w:val="68BC75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F5A35A5"/>
    <w:multiLevelType w:val="hybridMultilevel"/>
    <w:tmpl w:val="95BE11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AF0D78"/>
    <w:multiLevelType w:val="hybridMultilevel"/>
    <w:tmpl w:val="2DCC4464"/>
    <w:lvl w:ilvl="0" w:tplc="041F0001">
      <w:start w:val="1"/>
      <w:numFmt w:val="bullet"/>
      <w:lvlText w:val=""/>
      <w:lvlJc w:val="left"/>
      <w:pPr>
        <w:ind w:left="-1341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99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819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2259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2979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4419" w:hanging="360"/>
      </w:pPr>
      <w:rPr>
        <w:rFonts w:ascii="Wingdings" w:hAnsi="Wingdings" w:cs="Wingdings" w:hint="default"/>
      </w:rPr>
    </w:lvl>
  </w:abstractNum>
  <w:abstractNum w:abstractNumId="3">
    <w:nsid w:val="2C2A0A98"/>
    <w:multiLevelType w:val="hybridMultilevel"/>
    <w:tmpl w:val="F1D64CE2"/>
    <w:lvl w:ilvl="0" w:tplc="480C68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472AE5"/>
    <w:multiLevelType w:val="hybridMultilevel"/>
    <w:tmpl w:val="A322E6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2104"/>
    <w:multiLevelType w:val="hybridMultilevel"/>
    <w:tmpl w:val="AF32C05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6B1B34D7"/>
    <w:multiLevelType w:val="hybridMultilevel"/>
    <w:tmpl w:val="4DBA70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751E3F14"/>
    <w:multiLevelType w:val="hybridMultilevel"/>
    <w:tmpl w:val="946ECC66"/>
    <w:lvl w:ilvl="0" w:tplc="EBC8E4B4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518E"/>
    <w:rsid w:val="000515DC"/>
    <w:rsid w:val="00081005"/>
    <w:rsid w:val="0015258C"/>
    <w:rsid w:val="00196A59"/>
    <w:rsid w:val="001B3EAA"/>
    <w:rsid w:val="001E1E3B"/>
    <w:rsid w:val="00210685"/>
    <w:rsid w:val="002E518E"/>
    <w:rsid w:val="0033270E"/>
    <w:rsid w:val="003D78E2"/>
    <w:rsid w:val="00413BB6"/>
    <w:rsid w:val="00480C18"/>
    <w:rsid w:val="00481CAD"/>
    <w:rsid w:val="006063A2"/>
    <w:rsid w:val="00722645"/>
    <w:rsid w:val="009B799C"/>
    <w:rsid w:val="009E245F"/>
    <w:rsid w:val="00A459C0"/>
    <w:rsid w:val="00AB51C7"/>
    <w:rsid w:val="00B4102D"/>
    <w:rsid w:val="00BA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next w:val="BodyText"/>
    <w:uiPriority w:val="99"/>
    <w:rsid w:val="002E518E"/>
    <w:pPr>
      <w:spacing w:after="60" w:line="220" w:lineRule="atLeast"/>
      <w:ind w:left="245" w:hanging="245"/>
      <w:jc w:val="both"/>
    </w:pPr>
    <w:rPr>
      <w:rFonts w:ascii="Arial" w:hAnsi="Arial" w:cs="Arial"/>
      <w:spacing w:val="-5"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1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518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081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journal/18770428/51/supp/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187704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Sirket Adi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Bilgisayar1</dc:creator>
  <cp:keywords/>
  <dc:description/>
  <cp:lastModifiedBy>ben</cp:lastModifiedBy>
  <cp:revision>14</cp:revision>
  <dcterms:created xsi:type="dcterms:W3CDTF">2012-11-14T06:32:00Z</dcterms:created>
  <dcterms:modified xsi:type="dcterms:W3CDTF">2015-11-26T10:57:00Z</dcterms:modified>
</cp:coreProperties>
</file>