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1D" w:rsidRPr="00322ADE" w:rsidRDefault="00CE5D1D" w:rsidP="00CE5D1D">
      <w:pPr>
        <w:jc w:val="center"/>
        <w:rPr>
          <w:rFonts w:ascii="Arial" w:hAnsi="Arial" w:cs="Arial"/>
          <w:b/>
          <w:sz w:val="28"/>
          <w:szCs w:val="28"/>
        </w:rPr>
      </w:pPr>
      <w:r w:rsidRPr="00322ADE">
        <w:rPr>
          <w:rFonts w:ascii="Arial" w:hAnsi="Arial" w:cs="Arial"/>
          <w:b/>
          <w:sz w:val="28"/>
          <w:szCs w:val="28"/>
        </w:rPr>
        <w:t xml:space="preserve">YNTM 206 </w:t>
      </w:r>
    </w:p>
    <w:p w:rsidR="00CE5D1D" w:rsidRPr="00322ADE" w:rsidRDefault="00CE5D1D" w:rsidP="00CE5D1D">
      <w:pPr>
        <w:jc w:val="center"/>
        <w:rPr>
          <w:rFonts w:ascii="Arial" w:hAnsi="Arial" w:cs="Arial"/>
          <w:b/>
          <w:sz w:val="28"/>
          <w:szCs w:val="28"/>
          <w:u w:val="single"/>
        </w:rPr>
      </w:pPr>
      <w:r w:rsidRPr="00322ADE">
        <w:rPr>
          <w:rFonts w:ascii="Arial" w:hAnsi="Arial" w:cs="Arial"/>
          <w:b/>
          <w:sz w:val="28"/>
          <w:szCs w:val="28"/>
        </w:rPr>
        <w:t>DERS NOTLARI</w:t>
      </w:r>
    </w:p>
    <w:p w:rsidR="00CE5D1D" w:rsidRPr="00322ADE" w:rsidRDefault="00CE5D1D" w:rsidP="00CE5D1D">
      <w:pPr>
        <w:jc w:val="center"/>
        <w:rPr>
          <w:rFonts w:ascii="Arial" w:hAnsi="Arial" w:cs="Arial"/>
          <w:b/>
          <w:u w:val="single"/>
        </w:rPr>
      </w:pPr>
      <w:r w:rsidRPr="00322ADE">
        <w:rPr>
          <w:rFonts w:ascii="Arial" w:hAnsi="Arial" w:cs="Arial"/>
          <w:b/>
          <w:u w:val="single"/>
        </w:rPr>
        <w:t>HUKUK ve TOPLUM</w:t>
      </w:r>
    </w:p>
    <w:p w:rsidR="005A16E0" w:rsidRPr="00322ADE" w:rsidRDefault="003054BC" w:rsidP="003054BC">
      <w:pPr>
        <w:pStyle w:val="ListParagraph"/>
        <w:numPr>
          <w:ilvl w:val="0"/>
          <w:numId w:val="1"/>
        </w:numPr>
        <w:rPr>
          <w:rFonts w:ascii="Arial" w:hAnsi="Arial" w:cs="Arial"/>
        </w:rPr>
      </w:pPr>
      <w:r w:rsidRPr="00322ADE">
        <w:rPr>
          <w:rFonts w:ascii="Arial" w:hAnsi="Arial" w:cs="Arial"/>
          <w:b/>
        </w:rPr>
        <w:t>HUKUKUN TANIMI:</w:t>
      </w:r>
    </w:p>
    <w:p w:rsidR="003054BC" w:rsidRPr="00322ADE" w:rsidRDefault="003054BC" w:rsidP="003054BC">
      <w:pPr>
        <w:pStyle w:val="ListParagraph"/>
        <w:numPr>
          <w:ilvl w:val="1"/>
          <w:numId w:val="1"/>
        </w:numPr>
        <w:rPr>
          <w:rFonts w:ascii="Arial" w:hAnsi="Arial" w:cs="Arial"/>
        </w:rPr>
      </w:pPr>
      <w:r w:rsidRPr="00322ADE">
        <w:rPr>
          <w:rFonts w:ascii="Arial" w:hAnsi="Arial" w:cs="Arial"/>
        </w:rPr>
        <w:t>Hukuk, toplumu düzenleye nve kamu gücü ile desteklenen kuralların bir bütünür</w:t>
      </w:r>
    </w:p>
    <w:p w:rsidR="003054BC" w:rsidRPr="00322ADE" w:rsidRDefault="003054BC" w:rsidP="003054BC">
      <w:pPr>
        <w:pStyle w:val="ListParagraph"/>
        <w:numPr>
          <w:ilvl w:val="2"/>
          <w:numId w:val="1"/>
        </w:numPr>
        <w:rPr>
          <w:rFonts w:ascii="Arial" w:hAnsi="Arial" w:cs="Arial"/>
        </w:rPr>
      </w:pPr>
      <w:r w:rsidRPr="00322ADE">
        <w:rPr>
          <w:rFonts w:ascii="Arial" w:hAnsi="Arial" w:cs="Arial"/>
          <w:u w:val="single"/>
        </w:rPr>
        <w:t xml:space="preserve">Pozitif Hukuk: </w:t>
      </w:r>
      <w:r w:rsidRPr="00322ADE">
        <w:rPr>
          <w:rFonts w:ascii="Arial" w:hAnsi="Arial" w:cs="Arial"/>
        </w:rPr>
        <w:t>yürürlükteki hukuk kuralları</w:t>
      </w:r>
    </w:p>
    <w:p w:rsidR="003054BC" w:rsidRPr="00322ADE" w:rsidRDefault="003054BC" w:rsidP="003054BC">
      <w:pPr>
        <w:pStyle w:val="ListParagraph"/>
        <w:numPr>
          <w:ilvl w:val="2"/>
          <w:numId w:val="1"/>
        </w:numPr>
        <w:rPr>
          <w:rFonts w:ascii="Arial" w:hAnsi="Arial" w:cs="Arial"/>
        </w:rPr>
      </w:pPr>
      <w:r w:rsidRPr="00322ADE">
        <w:rPr>
          <w:rFonts w:ascii="Arial" w:hAnsi="Arial" w:cs="Arial"/>
          <w:u w:val="single"/>
        </w:rPr>
        <w:t>Doğal Hukuk:</w:t>
      </w:r>
      <w:r w:rsidRPr="00322ADE">
        <w:rPr>
          <w:rFonts w:ascii="Arial" w:hAnsi="Arial" w:cs="Arial"/>
        </w:rPr>
        <w:t xml:space="preserve"> Her dönemde ve her toplumda geçerli olan değişmeyen ilkelere göre şekillenen ideal hukuk</w:t>
      </w:r>
    </w:p>
    <w:p w:rsidR="003054BC" w:rsidRPr="00322ADE" w:rsidRDefault="003054BC" w:rsidP="003054BC">
      <w:pPr>
        <w:pStyle w:val="ListParagraph"/>
        <w:numPr>
          <w:ilvl w:val="2"/>
          <w:numId w:val="1"/>
        </w:numPr>
        <w:rPr>
          <w:rFonts w:ascii="Arial" w:hAnsi="Arial" w:cs="Arial"/>
        </w:rPr>
      </w:pPr>
      <w:r w:rsidRPr="00322ADE">
        <w:rPr>
          <w:rFonts w:ascii="Arial" w:hAnsi="Arial" w:cs="Arial"/>
          <w:u w:val="single"/>
        </w:rPr>
        <w:t>Hakkaniyet Hukuku:</w:t>
      </w:r>
      <w:r w:rsidRPr="00322ADE">
        <w:rPr>
          <w:rFonts w:ascii="Arial" w:hAnsi="Arial" w:cs="Arial"/>
        </w:rPr>
        <w:t xml:space="preserve"> Pozitif Hukukun biçimsel yönlerini yumuşatan hukuk</w:t>
      </w:r>
    </w:p>
    <w:p w:rsidR="003054BC" w:rsidRPr="00322ADE" w:rsidRDefault="003054BC" w:rsidP="003054BC">
      <w:pPr>
        <w:pStyle w:val="ListParagraph"/>
        <w:numPr>
          <w:ilvl w:val="1"/>
          <w:numId w:val="1"/>
        </w:numPr>
        <w:rPr>
          <w:rFonts w:ascii="Arial" w:hAnsi="Arial" w:cs="Arial"/>
        </w:rPr>
      </w:pPr>
      <w:r w:rsidRPr="00322ADE">
        <w:rPr>
          <w:rFonts w:ascii="Arial" w:hAnsi="Arial" w:cs="Arial"/>
        </w:rPr>
        <w:t>Hukuk kuralları olması gerekeni gösterir ve buyurucu ve emredici nitelik taşır.</w:t>
      </w:r>
    </w:p>
    <w:p w:rsidR="003054BC" w:rsidRPr="00322ADE" w:rsidRDefault="003054BC" w:rsidP="003054BC">
      <w:pPr>
        <w:pStyle w:val="ListParagraph"/>
        <w:numPr>
          <w:ilvl w:val="1"/>
          <w:numId w:val="1"/>
        </w:numPr>
        <w:rPr>
          <w:rFonts w:ascii="Arial" w:hAnsi="Arial" w:cs="Arial"/>
        </w:rPr>
      </w:pPr>
      <w:r w:rsidRPr="00322ADE">
        <w:rPr>
          <w:rFonts w:ascii="Arial" w:hAnsi="Arial" w:cs="Arial"/>
        </w:rPr>
        <w:t xml:space="preserve">Bir buyruk veya yasağın hukuk kuralı niteliği taşıyabilmesi için, </w:t>
      </w:r>
      <w:r w:rsidRPr="00322ADE">
        <w:rPr>
          <w:rFonts w:ascii="Arial" w:hAnsi="Arial" w:cs="Arial"/>
          <w:i/>
        </w:rPr>
        <w:t xml:space="preserve">genel, kişilik-dışı, soyut ve sürekli </w:t>
      </w:r>
      <w:r w:rsidRPr="00322ADE">
        <w:rPr>
          <w:rFonts w:ascii="Arial" w:hAnsi="Arial" w:cs="Arial"/>
        </w:rPr>
        <w:t>olması gerekmektedir.</w:t>
      </w:r>
    </w:p>
    <w:p w:rsidR="003054BC" w:rsidRPr="00322ADE" w:rsidRDefault="003054BC" w:rsidP="003054BC">
      <w:pPr>
        <w:pStyle w:val="ListParagraph"/>
        <w:numPr>
          <w:ilvl w:val="1"/>
          <w:numId w:val="1"/>
        </w:numPr>
        <w:rPr>
          <w:rFonts w:ascii="Arial" w:hAnsi="Arial" w:cs="Arial"/>
        </w:rPr>
      </w:pPr>
      <w:r w:rsidRPr="00322ADE">
        <w:rPr>
          <w:rFonts w:ascii="Arial" w:hAnsi="Arial" w:cs="Arial"/>
        </w:rPr>
        <w:t xml:space="preserve">Hukuk kurallarının ögeleri, </w:t>
      </w:r>
      <w:r w:rsidRPr="00322ADE">
        <w:rPr>
          <w:rFonts w:ascii="Arial" w:hAnsi="Arial" w:cs="Arial"/>
          <w:i/>
        </w:rPr>
        <w:t>konu, ireade ve yaptırım</w:t>
      </w:r>
      <w:r w:rsidRPr="00322ADE">
        <w:rPr>
          <w:rFonts w:ascii="Arial" w:hAnsi="Arial" w:cs="Arial"/>
        </w:rPr>
        <w:t xml:space="preserve"> olarak 3’e ayrılır.</w:t>
      </w:r>
    </w:p>
    <w:p w:rsidR="003054BC" w:rsidRPr="00322ADE" w:rsidRDefault="003054BC" w:rsidP="003054BC">
      <w:pPr>
        <w:pStyle w:val="ListParagraph"/>
        <w:numPr>
          <w:ilvl w:val="2"/>
          <w:numId w:val="1"/>
        </w:numPr>
        <w:rPr>
          <w:rFonts w:ascii="Arial" w:hAnsi="Arial" w:cs="Arial"/>
        </w:rPr>
      </w:pPr>
      <w:r w:rsidRPr="00322ADE">
        <w:rPr>
          <w:rFonts w:ascii="Arial" w:hAnsi="Arial" w:cs="Arial"/>
          <w:u w:val="single"/>
        </w:rPr>
        <w:t xml:space="preserve">Konu: </w:t>
      </w:r>
      <w:r w:rsidRPr="00322ADE">
        <w:rPr>
          <w:rFonts w:ascii="Arial" w:hAnsi="Arial" w:cs="Arial"/>
        </w:rPr>
        <w:t>genellikle insanların dış ilişkilerini ve bunları oluşturan eylem ve işlemlerdir. Ancak bazı hallerde doğa olaylarını da düzenler.</w:t>
      </w:r>
    </w:p>
    <w:p w:rsidR="003054BC" w:rsidRPr="00322ADE" w:rsidRDefault="003054BC" w:rsidP="003054BC">
      <w:pPr>
        <w:pStyle w:val="ListParagraph"/>
        <w:numPr>
          <w:ilvl w:val="2"/>
          <w:numId w:val="1"/>
        </w:numPr>
        <w:rPr>
          <w:rFonts w:ascii="Arial" w:hAnsi="Arial" w:cs="Arial"/>
        </w:rPr>
      </w:pPr>
      <w:r w:rsidRPr="00322ADE">
        <w:rPr>
          <w:rFonts w:ascii="Arial" w:hAnsi="Arial" w:cs="Arial"/>
          <w:u w:val="single"/>
        </w:rPr>
        <w:t>İrade:</w:t>
      </w:r>
      <w:r w:rsidRPr="00322ADE">
        <w:rPr>
          <w:rFonts w:ascii="Arial" w:hAnsi="Arial" w:cs="Arial"/>
        </w:rPr>
        <w:t xml:space="preserve"> Hukuk kuralların konu ile ilgili davranış hakkındaki iradesidir. Olumlu veya olumsuz bir emir şeklinde karşımıza çıkar</w:t>
      </w:r>
    </w:p>
    <w:p w:rsidR="003054BC" w:rsidRPr="00322ADE" w:rsidRDefault="003054BC" w:rsidP="003054BC">
      <w:pPr>
        <w:pStyle w:val="ListParagraph"/>
        <w:numPr>
          <w:ilvl w:val="2"/>
          <w:numId w:val="1"/>
        </w:numPr>
        <w:rPr>
          <w:rFonts w:ascii="Arial" w:hAnsi="Arial" w:cs="Arial"/>
        </w:rPr>
      </w:pPr>
      <w:r w:rsidRPr="00322ADE">
        <w:rPr>
          <w:rFonts w:ascii="Arial" w:hAnsi="Arial" w:cs="Arial"/>
          <w:u w:val="single"/>
        </w:rPr>
        <w:t>Yaptırım:</w:t>
      </w:r>
      <w:r w:rsidRPr="00322ADE">
        <w:rPr>
          <w:rFonts w:ascii="Arial" w:hAnsi="Arial" w:cs="Arial"/>
        </w:rPr>
        <w:t xml:space="preserve"> Emrin yerine getirilmemesine ilişkin olarak ortaya çıkan sonuç</w:t>
      </w:r>
    </w:p>
    <w:p w:rsidR="003054BC" w:rsidRPr="00322ADE" w:rsidRDefault="003054BC" w:rsidP="003054BC">
      <w:pPr>
        <w:pStyle w:val="ListParagraph"/>
        <w:numPr>
          <w:ilvl w:val="3"/>
          <w:numId w:val="1"/>
        </w:numPr>
        <w:rPr>
          <w:rFonts w:ascii="Arial" w:hAnsi="Arial" w:cs="Arial"/>
        </w:rPr>
      </w:pPr>
      <w:r w:rsidRPr="00322ADE">
        <w:rPr>
          <w:rFonts w:ascii="Arial" w:hAnsi="Arial" w:cs="Arial"/>
          <w:u w:val="single"/>
        </w:rPr>
        <w:t>Amacı:</w:t>
      </w:r>
      <w:r w:rsidRPr="00322ADE">
        <w:rPr>
          <w:rFonts w:ascii="Arial" w:hAnsi="Arial" w:cs="Arial"/>
        </w:rPr>
        <w:t xml:space="preserve"> Bireylerin hukuka uygun hareket etmesini sağlamak ve hukuka aykırı davranışların doğurduğu sınuçları düzeltmek veya etkisiz hale getirmek</w:t>
      </w:r>
    </w:p>
    <w:p w:rsidR="003054BC" w:rsidRPr="00322ADE" w:rsidRDefault="003054BC" w:rsidP="003054BC">
      <w:pPr>
        <w:pStyle w:val="ListParagraph"/>
        <w:numPr>
          <w:ilvl w:val="3"/>
          <w:numId w:val="1"/>
        </w:numPr>
        <w:rPr>
          <w:rFonts w:ascii="Arial" w:hAnsi="Arial" w:cs="Arial"/>
        </w:rPr>
      </w:pPr>
      <w:r w:rsidRPr="00322ADE">
        <w:rPr>
          <w:rFonts w:ascii="Arial" w:hAnsi="Arial" w:cs="Arial"/>
          <w:u w:val="single"/>
        </w:rPr>
        <w:t>Niteliği:</w:t>
      </w:r>
      <w:r w:rsidRPr="00322ADE">
        <w:rPr>
          <w:rFonts w:ascii="Arial" w:hAnsi="Arial" w:cs="Arial"/>
        </w:rPr>
        <w:t xml:space="preserve"> maddi ve manevi nitelik olarak ikiye ayrılır. </w:t>
      </w:r>
    </w:p>
    <w:p w:rsidR="003054BC" w:rsidRPr="00322ADE" w:rsidRDefault="003054BC" w:rsidP="003054BC">
      <w:pPr>
        <w:pStyle w:val="ListParagraph"/>
        <w:numPr>
          <w:ilvl w:val="3"/>
          <w:numId w:val="1"/>
        </w:numPr>
        <w:rPr>
          <w:rFonts w:ascii="Arial" w:hAnsi="Arial" w:cs="Arial"/>
        </w:rPr>
      </w:pPr>
      <w:r w:rsidRPr="00322ADE">
        <w:rPr>
          <w:rFonts w:ascii="Arial" w:hAnsi="Arial" w:cs="Arial"/>
          <w:u w:val="single"/>
        </w:rPr>
        <w:t>Çeşitleri:</w:t>
      </w:r>
      <w:r w:rsidRPr="00322ADE">
        <w:rPr>
          <w:rFonts w:ascii="Arial" w:hAnsi="Arial" w:cs="Arial"/>
        </w:rPr>
        <w:t xml:space="preserve"> </w:t>
      </w:r>
      <w:r w:rsidRPr="00322ADE">
        <w:rPr>
          <w:rFonts w:ascii="Arial" w:hAnsi="Arial" w:cs="Arial"/>
          <w:i/>
        </w:rPr>
        <w:t xml:space="preserve">ceza verme, zorla yaptırma, tazminat ödetme, geçerli saymama </w:t>
      </w:r>
      <w:r w:rsidRPr="00322ADE">
        <w:rPr>
          <w:rFonts w:ascii="Arial" w:hAnsi="Arial" w:cs="Arial"/>
        </w:rPr>
        <w:t xml:space="preserve">ve </w:t>
      </w:r>
      <w:r w:rsidRPr="00322ADE">
        <w:rPr>
          <w:rFonts w:ascii="Arial" w:hAnsi="Arial" w:cs="Arial"/>
          <w:i/>
        </w:rPr>
        <w:t xml:space="preserve">iptalini isteme </w:t>
      </w:r>
      <w:r w:rsidRPr="00322ADE">
        <w:rPr>
          <w:rFonts w:ascii="Arial" w:hAnsi="Arial" w:cs="Arial"/>
        </w:rPr>
        <w:t>şeklinde 5 çeşidi vardır.</w:t>
      </w:r>
    </w:p>
    <w:p w:rsidR="00F64F37" w:rsidRPr="00322ADE" w:rsidRDefault="00F64F37" w:rsidP="00F64F37">
      <w:pPr>
        <w:pStyle w:val="ListParagraph"/>
        <w:ind w:left="2880"/>
        <w:rPr>
          <w:rFonts w:ascii="Arial" w:hAnsi="Arial" w:cs="Arial"/>
        </w:rPr>
      </w:pPr>
    </w:p>
    <w:p w:rsidR="00F64F37" w:rsidRPr="00322ADE" w:rsidRDefault="00F64F37" w:rsidP="00F64F37">
      <w:pPr>
        <w:pStyle w:val="ListParagraph"/>
        <w:numPr>
          <w:ilvl w:val="0"/>
          <w:numId w:val="1"/>
        </w:numPr>
        <w:rPr>
          <w:rFonts w:ascii="Arial" w:hAnsi="Arial" w:cs="Arial"/>
        </w:rPr>
      </w:pPr>
      <w:r w:rsidRPr="00322ADE">
        <w:rPr>
          <w:rFonts w:ascii="Arial" w:hAnsi="Arial" w:cs="Arial"/>
          <w:b/>
        </w:rPr>
        <w:t>TOPLUMU DÜZENLEYEN DİĞER KURALLAR</w:t>
      </w:r>
    </w:p>
    <w:p w:rsidR="00F64F37" w:rsidRPr="00322ADE" w:rsidRDefault="00F64F37" w:rsidP="00F64F37">
      <w:pPr>
        <w:pStyle w:val="ListParagraph"/>
        <w:numPr>
          <w:ilvl w:val="1"/>
          <w:numId w:val="1"/>
        </w:numPr>
        <w:rPr>
          <w:rFonts w:ascii="Arial" w:hAnsi="Arial" w:cs="Arial"/>
        </w:rPr>
      </w:pPr>
      <w:r w:rsidRPr="00322ADE">
        <w:rPr>
          <w:rFonts w:ascii="Arial" w:hAnsi="Arial" w:cs="Arial"/>
        </w:rPr>
        <w:t>Görgu Kuralları</w:t>
      </w:r>
    </w:p>
    <w:p w:rsidR="00F64F37" w:rsidRPr="00322ADE" w:rsidRDefault="00F64F37" w:rsidP="00F64F37">
      <w:pPr>
        <w:pStyle w:val="ListParagraph"/>
        <w:numPr>
          <w:ilvl w:val="1"/>
          <w:numId w:val="1"/>
        </w:numPr>
        <w:rPr>
          <w:rFonts w:ascii="Arial" w:hAnsi="Arial" w:cs="Arial"/>
        </w:rPr>
      </w:pPr>
      <w:r w:rsidRPr="00322ADE">
        <w:rPr>
          <w:rFonts w:ascii="Arial" w:hAnsi="Arial" w:cs="Arial"/>
        </w:rPr>
        <w:t>Ahlak Kuralları</w:t>
      </w:r>
    </w:p>
    <w:p w:rsidR="00F64F37" w:rsidRPr="00322ADE" w:rsidRDefault="00F64F37" w:rsidP="00F64F37">
      <w:pPr>
        <w:pStyle w:val="ListParagraph"/>
        <w:numPr>
          <w:ilvl w:val="1"/>
          <w:numId w:val="1"/>
        </w:numPr>
        <w:rPr>
          <w:rFonts w:ascii="Arial" w:hAnsi="Arial" w:cs="Arial"/>
        </w:rPr>
      </w:pPr>
      <w:r w:rsidRPr="00322ADE">
        <w:rPr>
          <w:rFonts w:ascii="Arial" w:hAnsi="Arial" w:cs="Arial"/>
        </w:rPr>
        <w:t>Din Kuralları</w:t>
      </w:r>
    </w:p>
    <w:p w:rsidR="00F64F37" w:rsidRPr="00322ADE" w:rsidRDefault="00F64F37" w:rsidP="00F64F37">
      <w:pPr>
        <w:pStyle w:val="ListParagraph"/>
        <w:ind w:left="1440"/>
        <w:rPr>
          <w:rFonts w:ascii="Arial" w:hAnsi="Arial" w:cs="Arial"/>
        </w:rPr>
      </w:pPr>
    </w:p>
    <w:p w:rsidR="00F64F37" w:rsidRPr="00322ADE" w:rsidRDefault="00F64F37" w:rsidP="00F64F37">
      <w:pPr>
        <w:pStyle w:val="ListParagraph"/>
        <w:numPr>
          <w:ilvl w:val="0"/>
          <w:numId w:val="1"/>
        </w:numPr>
        <w:rPr>
          <w:rFonts w:ascii="Arial" w:hAnsi="Arial" w:cs="Arial"/>
        </w:rPr>
      </w:pPr>
      <w:r w:rsidRPr="00322ADE">
        <w:rPr>
          <w:rFonts w:ascii="Arial" w:hAnsi="Arial" w:cs="Arial"/>
          <w:b/>
        </w:rPr>
        <w:t>HUKUK SİSTEMLERİ</w:t>
      </w:r>
    </w:p>
    <w:p w:rsidR="00F64F37" w:rsidRPr="00322ADE" w:rsidRDefault="00F64F37" w:rsidP="00F64F37">
      <w:pPr>
        <w:pStyle w:val="ListParagraph"/>
        <w:numPr>
          <w:ilvl w:val="1"/>
          <w:numId w:val="1"/>
        </w:numPr>
        <w:rPr>
          <w:rFonts w:ascii="Arial" w:hAnsi="Arial" w:cs="Arial"/>
        </w:rPr>
      </w:pPr>
      <w:r w:rsidRPr="00322ADE">
        <w:rPr>
          <w:rFonts w:ascii="Arial" w:hAnsi="Arial" w:cs="Arial"/>
        </w:rPr>
        <w:t>Roma Hukuku</w:t>
      </w:r>
    </w:p>
    <w:p w:rsidR="00F64F37" w:rsidRPr="00322ADE" w:rsidRDefault="00F64F37" w:rsidP="00F64F37">
      <w:pPr>
        <w:pStyle w:val="ListParagraph"/>
        <w:numPr>
          <w:ilvl w:val="1"/>
          <w:numId w:val="1"/>
        </w:numPr>
        <w:rPr>
          <w:rFonts w:ascii="Arial" w:hAnsi="Arial" w:cs="Arial"/>
        </w:rPr>
      </w:pPr>
      <w:r w:rsidRPr="00322ADE">
        <w:rPr>
          <w:rFonts w:ascii="Arial" w:hAnsi="Arial" w:cs="Arial"/>
        </w:rPr>
        <w:t>Common Law (Ortak Hukuk)</w:t>
      </w:r>
    </w:p>
    <w:p w:rsidR="00F64F37" w:rsidRPr="00322ADE" w:rsidRDefault="00F64F37" w:rsidP="00F64F37">
      <w:pPr>
        <w:pStyle w:val="ListParagraph"/>
        <w:numPr>
          <w:ilvl w:val="1"/>
          <w:numId w:val="1"/>
        </w:numPr>
        <w:rPr>
          <w:rFonts w:ascii="Arial" w:hAnsi="Arial" w:cs="Arial"/>
        </w:rPr>
      </w:pPr>
      <w:r w:rsidRPr="00322ADE">
        <w:rPr>
          <w:rFonts w:ascii="Arial" w:hAnsi="Arial" w:cs="Arial"/>
        </w:rPr>
        <w:t>İslam Hukuku</w:t>
      </w:r>
    </w:p>
    <w:p w:rsidR="00F64F37" w:rsidRPr="00322ADE" w:rsidRDefault="00F64F37" w:rsidP="00F64F37">
      <w:pPr>
        <w:pStyle w:val="ListParagraph"/>
        <w:numPr>
          <w:ilvl w:val="1"/>
          <w:numId w:val="1"/>
        </w:numPr>
        <w:rPr>
          <w:rFonts w:ascii="Arial" w:hAnsi="Arial" w:cs="Arial"/>
        </w:rPr>
      </w:pPr>
      <w:r w:rsidRPr="00322ADE">
        <w:rPr>
          <w:rFonts w:ascii="Arial" w:hAnsi="Arial" w:cs="Arial"/>
        </w:rPr>
        <w:t>Sosyalist Hukuk</w:t>
      </w:r>
    </w:p>
    <w:p w:rsidR="00F64F37" w:rsidRPr="00322ADE" w:rsidRDefault="00F64F37" w:rsidP="00F64F37">
      <w:pPr>
        <w:pStyle w:val="ListParagraph"/>
        <w:ind w:left="1440"/>
        <w:rPr>
          <w:rFonts w:ascii="Arial" w:hAnsi="Arial" w:cs="Arial"/>
        </w:rPr>
      </w:pPr>
    </w:p>
    <w:p w:rsidR="00F64F37" w:rsidRPr="00322ADE" w:rsidRDefault="00F64F37" w:rsidP="00F64F37">
      <w:pPr>
        <w:pStyle w:val="ListParagraph"/>
        <w:numPr>
          <w:ilvl w:val="0"/>
          <w:numId w:val="1"/>
        </w:numPr>
        <w:rPr>
          <w:rFonts w:ascii="Arial" w:hAnsi="Arial" w:cs="Arial"/>
        </w:rPr>
      </w:pPr>
      <w:r w:rsidRPr="00322ADE">
        <w:rPr>
          <w:rFonts w:ascii="Arial" w:hAnsi="Arial" w:cs="Arial"/>
          <w:b/>
        </w:rPr>
        <w:t>HUKUKUN DAYANAĞI İLE İLGİLİ KURAMLAR</w:t>
      </w:r>
    </w:p>
    <w:p w:rsidR="00F64F37" w:rsidRPr="00322ADE" w:rsidRDefault="00F64F37" w:rsidP="00F64F37">
      <w:pPr>
        <w:pStyle w:val="ListParagraph"/>
        <w:numPr>
          <w:ilvl w:val="1"/>
          <w:numId w:val="1"/>
        </w:numPr>
        <w:rPr>
          <w:rFonts w:ascii="Arial" w:hAnsi="Arial" w:cs="Arial"/>
        </w:rPr>
      </w:pPr>
      <w:r w:rsidRPr="00322ADE">
        <w:rPr>
          <w:rFonts w:ascii="Arial" w:hAnsi="Arial" w:cs="Arial"/>
        </w:rPr>
        <w:t>Hukuku “bilinçli bir irade” sayan teoriler;</w:t>
      </w:r>
    </w:p>
    <w:p w:rsidR="00F64F37" w:rsidRPr="00322ADE" w:rsidRDefault="00F64F37" w:rsidP="00F64F37">
      <w:pPr>
        <w:pStyle w:val="ListParagraph"/>
        <w:numPr>
          <w:ilvl w:val="2"/>
          <w:numId w:val="1"/>
        </w:numPr>
        <w:rPr>
          <w:rFonts w:ascii="Arial" w:hAnsi="Arial" w:cs="Arial"/>
        </w:rPr>
      </w:pPr>
      <w:r w:rsidRPr="00322ADE">
        <w:rPr>
          <w:rFonts w:ascii="Arial" w:hAnsi="Arial" w:cs="Arial"/>
        </w:rPr>
        <w:t>Tanrısal irade kuramı</w:t>
      </w:r>
    </w:p>
    <w:p w:rsidR="00F64F37" w:rsidRPr="00322ADE" w:rsidRDefault="00F64F37" w:rsidP="00F64F37">
      <w:pPr>
        <w:pStyle w:val="ListParagraph"/>
        <w:numPr>
          <w:ilvl w:val="2"/>
          <w:numId w:val="1"/>
        </w:numPr>
        <w:rPr>
          <w:rFonts w:ascii="Arial" w:hAnsi="Arial" w:cs="Arial"/>
        </w:rPr>
      </w:pPr>
      <w:r w:rsidRPr="00322ADE">
        <w:rPr>
          <w:rFonts w:ascii="Arial" w:hAnsi="Arial" w:cs="Arial"/>
        </w:rPr>
        <w:t>Kişisel İrade Kuramı</w:t>
      </w:r>
    </w:p>
    <w:p w:rsidR="00F64F37" w:rsidRPr="00322ADE" w:rsidRDefault="00F64F37" w:rsidP="00F64F37">
      <w:pPr>
        <w:pStyle w:val="ListParagraph"/>
        <w:numPr>
          <w:ilvl w:val="2"/>
          <w:numId w:val="1"/>
        </w:numPr>
        <w:rPr>
          <w:rFonts w:ascii="Arial" w:hAnsi="Arial" w:cs="Arial"/>
        </w:rPr>
      </w:pPr>
      <w:r w:rsidRPr="00322ADE">
        <w:rPr>
          <w:rFonts w:ascii="Arial" w:hAnsi="Arial" w:cs="Arial"/>
        </w:rPr>
        <w:t>Genel İrade Kuramı</w:t>
      </w:r>
    </w:p>
    <w:p w:rsidR="00F64F37" w:rsidRPr="00322ADE" w:rsidRDefault="00F64F37" w:rsidP="00F64F37">
      <w:pPr>
        <w:pStyle w:val="ListParagraph"/>
        <w:numPr>
          <w:ilvl w:val="1"/>
          <w:numId w:val="1"/>
        </w:numPr>
        <w:rPr>
          <w:rFonts w:ascii="Arial" w:hAnsi="Arial" w:cs="Arial"/>
        </w:rPr>
      </w:pPr>
      <w:r w:rsidRPr="00322ADE">
        <w:rPr>
          <w:rFonts w:ascii="Arial" w:hAnsi="Arial" w:cs="Arial"/>
        </w:rPr>
        <w:t>Hukuku “irade dışı” sayan teoriler;</w:t>
      </w:r>
    </w:p>
    <w:p w:rsidR="00F64F37" w:rsidRPr="00322ADE" w:rsidRDefault="00F64F37" w:rsidP="00F64F37">
      <w:pPr>
        <w:pStyle w:val="ListParagraph"/>
        <w:numPr>
          <w:ilvl w:val="2"/>
          <w:numId w:val="1"/>
        </w:numPr>
        <w:rPr>
          <w:rFonts w:ascii="Arial" w:hAnsi="Arial" w:cs="Arial"/>
        </w:rPr>
      </w:pPr>
      <w:r w:rsidRPr="00322ADE">
        <w:rPr>
          <w:rFonts w:ascii="Arial" w:hAnsi="Arial" w:cs="Arial"/>
        </w:rPr>
        <w:lastRenderedPageBreak/>
        <w:t>Doğal Hukuk Kuramı</w:t>
      </w:r>
    </w:p>
    <w:p w:rsidR="00F64F37" w:rsidRPr="00322ADE" w:rsidRDefault="00F64F37" w:rsidP="00F64F37">
      <w:pPr>
        <w:pStyle w:val="ListParagraph"/>
        <w:numPr>
          <w:ilvl w:val="2"/>
          <w:numId w:val="1"/>
        </w:numPr>
        <w:rPr>
          <w:rFonts w:ascii="Arial" w:hAnsi="Arial" w:cs="Arial"/>
        </w:rPr>
      </w:pPr>
      <w:r w:rsidRPr="00322ADE">
        <w:rPr>
          <w:rFonts w:ascii="Arial" w:hAnsi="Arial" w:cs="Arial"/>
        </w:rPr>
        <w:t>Tarihsel Hukuk Kuramı</w:t>
      </w:r>
    </w:p>
    <w:p w:rsidR="00F64F37" w:rsidRPr="00322ADE" w:rsidRDefault="00F64F37" w:rsidP="00F64F37">
      <w:pPr>
        <w:pStyle w:val="ListParagraph"/>
        <w:numPr>
          <w:ilvl w:val="1"/>
          <w:numId w:val="1"/>
        </w:numPr>
        <w:rPr>
          <w:rFonts w:ascii="Arial" w:hAnsi="Arial" w:cs="Arial"/>
        </w:rPr>
      </w:pPr>
      <w:r w:rsidRPr="00322ADE">
        <w:rPr>
          <w:rFonts w:ascii="Arial" w:hAnsi="Arial" w:cs="Arial"/>
        </w:rPr>
        <w:t>Pozitivist Teoriler;</w:t>
      </w:r>
    </w:p>
    <w:p w:rsidR="00F64F37" w:rsidRPr="00322ADE" w:rsidRDefault="00F64F37" w:rsidP="00F64F37">
      <w:pPr>
        <w:pStyle w:val="ListParagraph"/>
        <w:numPr>
          <w:ilvl w:val="2"/>
          <w:numId w:val="1"/>
        </w:numPr>
        <w:rPr>
          <w:rFonts w:ascii="Arial" w:hAnsi="Arial" w:cs="Arial"/>
        </w:rPr>
      </w:pPr>
      <w:r w:rsidRPr="00322ADE">
        <w:rPr>
          <w:rFonts w:ascii="Arial" w:hAnsi="Arial" w:cs="Arial"/>
        </w:rPr>
        <w:t>Hukuksal Pozitivzm</w:t>
      </w:r>
    </w:p>
    <w:p w:rsidR="00F64F37" w:rsidRPr="00322ADE" w:rsidRDefault="00F64F37" w:rsidP="00F64F37">
      <w:pPr>
        <w:pStyle w:val="ListParagraph"/>
        <w:numPr>
          <w:ilvl w:val="2"/>
          <w:numId w:val="1"/>
        </w:numPr>
        <w:rPr>
          <w:rFonts w:ascii="Arial" w:hAnsi="Arial" w:cs="Arial"/>
        </w:rPr>
      </w:pPr>
      <w:r w:rsidRPr="00322ADE">
        <w:rPr>
          <w:rFonts w:ascii="Arial" w:hAnsi="Arial" w:cs="Arial"/>
        </w:rPr>
        <w:t>Sosyolojik Pozitivizm</w:t>
      </w:r>
    </w:p>
    <w:p w:rsidR="00F64F37" w:rsidRPr="00322ADE" w:rsidRDefault="00F64F37" w:rsidP="00F64F37">
      <w:pPr>
        <w:pStyle w:val="ListParagraph"/>
        <w:ind w:left="2160"/>
        <w:rPr>
          <w:rFonts w:ascii="Arial" w:hAnsi="Arial" w:cs="Arial"/>
        </w:rPr>
      </w:pPr>
    </w:p>
    <w:p w:rsidR="00F64F37" w:rsidRPr="00322ADE" w:rsidRDefault="00F64F37" w:rsidP="00F64F37">
      <w:pPr>
        <w:pStyle w:val="ListParagraph"/>
        <w:numPr>
          <w:ilvl w:val="0"/>
          <w:numId w:val="1"/>
        </w:numPr>
        <w:rPr>
          <w:rFonts w:ascii="Arial" w:hAnsi="Arial" w:cs="Arial"/>
        </w:rPr>
      </w:pPr>
      <w:r w:rsidRPr="00322ADE">
        <w:rPr>
          <w:rFonts w:ascii="Arial" w:hAnsi="Arial" w:cs="Arial"/>
          <w:b/>
        </w:rPr>
        <w:t>Hukukun Bilimsel Olarak İncelenmesi</w:t>
      </w:r>
    </w:p>
    <w:p w:rsidR="00F64F37" w:rsidRPr="00322ADE" w:rsidRDefault="00C43DFB" w:rsidP="00F64F37">
      <w:pPr>
        <w:pStyle w:val="ListParagraph"/>
        <w:numPr>
          <w:ilvl w:val="1"/>
          <w:numId w:val="1"/>
        </w:numPr>
        <w:rPr>
          <w:rFonts w:ascii="Arial" w:hAnsi="Arial" w:cs="Arial"/>
        </w:rPr>
      </w:pPr>
      <w:r w:rsidRPr="00322ADE">
        <w:rPr>
          <w:rFonts w:ascii="Arial" w:hAnsi="Arial" w:cs="Arial"/>
        </w:rPr>
        <w:t>Dogmatik Hukuk Bilimi</w:t>
      </w:r>
    </w:p>
    <w:p w:rsidR="00C43DFB" w:rsidRPr="00322ADE" w:rsidRDefault="00C43DFB" w:rsidP="00F64F37">
      <w:pPr>
        <w:pStyle w:val="ListParagraph"/>
        <w:numPr>
          <w:ilvl w:val="1"/>
          <w:numId w:val="1"/>
        </w:numPr>
        <w:rPr>
          <w:rFonts w:ascii="Arial" w:hAnsi="Arial" w:cs="Arial"/>
        </w:rPr>
      </w:pPr>
      <w:r w:rsidRPr="00322ADE">
        <w:rPr>
          <w:rFonts w:ascii="Arial" w:hAnsi="Arial" w:cs="Arial"/>
        </w:rPr>
        <w:t>Hukuk Sosyolisi</w:t>
      </w:r>
    </w:p>
    <w:p w:rsidR="00C43DFB" w:rsidRPr="00322ADE" w:rsidRDefault="00C43DFB" w:rsidP="00F64F37">
      <w:pPr>
        <w:pStyle w:val="ListParagraph"/>
        <w:numPr>
          <w:ilvl w:val="1"/>
          <w:numId w:val="1"/>
        </w:numPr>
        <w:rPr>
          <w:rFonts w:ascii="Arial" w:hAnsi="Arial" w:cs="Arial"/>
        </w:rPr>
      </w:pPr>
      <w:r w:rsidRPr="00322ADE">
        <w:rPr>
          <w:rFonts w:ascii="Arial" w:hAnsi="Arial" w:cs="Arial"/>
        </w:rPr>
        <w:t>Hukuk Felsefesi</w:t>
      </w:r>
    </w:p>
    <w:p w:rsidR="00C43DFB" w:rsidRPr="00322ADE" w:rsidRDefault="00C43DFB" w:rsidP="00F64F37">
      <w:pPr>
        <w:pStyle w:val="ListParagraph"/>
        <w:numPr>
          <w:ilvl w:val="1"/>
          <w:numId w:val="1"/>
        </w:numPr>
        <w:rPr>
          <w:rFonts w:ascii="Arial" w:hAnsi="Arial" w:cs="Arial"/>
        </w:rPr>
      </w:pPr>
      <w:r w:rsidRPr="00322ADE">
        <w:rPr>
          <w:rFonts w:ascii="Arial" w:hAnsi="Arial" w:cs="Arial"/>
        </w:rPr>
        <w:t>Hukuk Tarihi</w:t>
      </w:r>
    </w:p>
    <w:p w:rsidR="00C43DFB" w:rsidRPr="00322ADE" w:rsidRDefault="00C43DFB" w:rsidP="00F64F37">
      <w:pPr>
        <w:pStyle w:val="ListParagraph"/>
        <w:numPr>
          <w:ilvl w:val="1"/>
          <w:numId w:val="1"/>
        </w:numPr>
        <w:rPr>
          <w:rFonts w:ascii="Arial" w:hAnsi="Arial" w:cs="Arial"/>
        </w:rPr>
      </w:pPr>
      <w:r w:rsidRPr="00322ADE">
        <w:rPr>
          <w:rFonts w:ascii="Arial" w:hAnsi="Arial" w:cs="Arial"/>
        </w:rPr>
        <w:t>Karşılaştırmalı Hukuk</w:t>
      </w:r>
    </w:p>
    <w:p w:rsidR="00C43DFB" w:rsidRPr="00322ADE" w:rsidRDefault="00C43DFB" w:rsidP="00C43DFB">
      <w:pPr>
        <w:pStyle w:val="ListParagraph"/>
        <w:numPr>
          <w:ilvl w:val="1"/>
          <w:numId w:val="1"/>
        </w:numPr>
        <w:rPr>
          <w:rFonts w:ascii="Arial" w:hAnsi="Arial" w:cs="Arial"/>
        </w:rPr>
      </w:pPr>
      <w:r w:rsidRPr="00322ADE">
        <w:rPr>
          <w:rFonts w:ascii="Arial" w:hAnsi="Arial" w:cs="Arial"/>
        </w:rPr>
        <w:t>Hukuk Siyaseti</w:t>
      </w:r>
    </w:p>
    <w:p w:rsidR="00C43DFB" w:rsidRPr="00322ADE" w:rsidRDefault="00C43DFB" w:rsidP="00C43DFB">
      <w:pPr>
        <w:pStyle w:val="ListParagraph"/>
        <w:ind w:left="1440"/>
        <w:rPr>
          <w:rFonts w:ascii="Arial" w:hAnsi="Arial" w:cs="Arial"/>
        </w:rPr>
      </w:pPr>
    </w:p>
    <w:p w:rsidR="00C43DFB" w:rsidRPr="00322ADE" w:rsidRDefault="00C43DFB" w:rsidP="00C43DFB">
      <w:pPr>
        <w:pStyle w:val="ListParagraph"/>
        <w:numPr>
          <w:ilvl w:val="0"/>
          <w:numId w:val="1"/>
        </w:numPr>
        <w:rPr>
          <w:rFonts w:ascii="Arial" w:hAnsi="Arial" w:cs="Arial"/>
        </w:rPr>
      </w:pPr>
      <w:r w:rsidRPr="00322ADE">
        <w:rPr>
          <w:rFonts w:ascii="Arial" w:hAnsi="Arial" w:cs="Arial"/>
          <w:b/>
        </w:rPr>
        <w:t>Hukukun Kaynakları</w:t>
      </w:r>
    </w:p>
    <w:p w:rsidR="00C43DFB" w:rsidRPr="00322ADE" w:rsidRDefault="00C43DFB" w:rsidP="00C43DFB">
      <w:pPr>
        <w:pStyle w:val="ListParagraph"/>
        <w:numPr>
          <w:ilvl w:val="1"/>
          <w:numId w:val="1"/>
        </w:numPr>
        <w:rPr>
          <w:rFonts w:ascii="Arial" w:hAnsi="Arial" w:cs="Arial"/>
        </w:rPr>
      </w:pPr>
      <w:r w:rsidRPr="00322ADE">
        <w:rPr>
          <w:rFonts w:ascii="Arial" w:hAnsi="Arial" w:cs="Arial"/>
          <w:i/>
        </w:rPr>
        <w:t xml:space="preserve">Asli Kaynaklar </w:t>
      </w:r>
      <w:r w:rsidRPr="00322ADE">
        <w:rPr>
          <w:rFonts w:ascii="Arial" w:hAnsi="Arial" w:cs="Arial"/>
        </w:rPr>
        <w:t xml:space="preserve">ve </w:t>
      </w:r>
      <w:r w:rsidRPr="00322ADE">
        <w:rPr>
          <w:rFonts w:ascii="Arial" w:hAnsi="Arial" w:cs="Arial"/>
          <w:i/>
        </w:rPr>
        <w:t xml:space="preserve">Yardımcı Kaynaklar </w:t>
      </w:r>
      <w:r w:rsidRPr="00322ADE">
        <w:rPr>
          <w:rFonts w:ascii="Arial" w:hAnsi="Arial" w:cs="Arial"/>
        </w:rPr>
        <w:t>olmak üzere ikiye ayrılır.</w:t>
      </w:r>
    </w:p>
    <w:p w:rsidR="00C43DFB" w:rsidRPr="00322ADE" w:rsidRDefault="00C43DFB" w:rsidP="00C43DFB">
      <w:pPr>
        <w:pStyle w:val="ListParagraph"/>
        <w:numPr>
          <w:ilvl w:val="2"/>
          <w:numId w:val="1"/>
        </w:numPr>
        <w:rPr>
          <w:rFonts w:ascii="Arial" w:hAnsi="Arial" w:cs="Arial"/>
        </w:rPr>
      </w:pPr>
      <w:r w:rsidRPr="00322ADE">
        <w:rPr>
          <w:rFonts w:ascii="Arial" w:hAnsi="Arial" w:cs="Arial"/>
          <w:u w:val="single"/>
        </w:rPr>
        <w:t xml:space="preserve">Asli Kaynaklar: </w:t>
      </w:r>
      <w:r w:rsidRPr="00322ADE">
        <w:rPr>
          <w:rFonts w:ascii="Arial" w:hAnsi="Arial" w:cs="Arial"/>
        </w:rPr>
        <w:t>uyulması zorunlu/bağlayıcı kaynaklardır. Bunlar da kendi içerisinde ikiye ayrılır.</w:t>
      </w:r>
    </w:p>
    <w:p w:rsidR="00C43DFB" w:rsidRPr="00322ADE" w:rsidRDefault="00C43DFB" w:rsidP="00C43DFB">
      <w:pPr>
        <w:pStyle w:val="ListParagraph"/>
        <w:numPr>
          <w:ilvl w:val="3"/>
          <w:numId w:val="1"/>
        </w:numPr>
        <w:rPr>
          <w:rFonts w:ascii="Arial" w:hAnsi="Arial" w:cs="Arial"/>
        </w:rPr>
      </w:pPr>
      <w:r w:rsidRPr="00322ADE">
        <w:rPr>
          <w:rFonts w:ascii="Arial" w:hAnsi="Arial" w:cs="Arial"/>
          <w:u w:val="single"/>
        </w:rPr>
        <w:t>Yazılı Kaynaklar</w:t>
      </w:r>
    </w:p>
    <w:p w:rsidR="00C43DFB" w:rsidRPr="00322ADE" w:rsidRDefault="00C43DFB" w:rsidP="00C43DFB">
      <w:pPr>
        <w:pStyle w:val="ListParagraph"/>
        <w:numPr>
          <w:ilvl w:val="3"/>
          <w:numId w:val="1"/>
        </w:numPr>
        <w:rPr>
          <w:rFonts w:ascii="Arial" w:hAnsi="Arial" w:cs="Arial"/>
        </w:rPr>
      </w:pPr>
      <w:r w:rsidRPr="00322ADE">
        <w:rPr>
          <w:rFonts w:ascii="Arial" w:hAnsi="Arial" w:cs="Arial"/>
          <w:u w:val="single"/>
        </w:rPr>
        <w:t>Yazılı Olmayan Kaynaklar</w:t>
      </w:r>
    </w:p>
    <w:p w:rsidR="00C43DFB" w:rsidRPr="00322ADE" w:rsidRDefault="00C43DFB" w:rsidP="00C43DFB">
      <w:pPr>
        <w:pStyle w:val="ListParagraph"/>
        <w:numPr>
          <w:ilvl w:val="2"/>
          <w:numId w:val="1"/>
        </w:numPr>
        <w:rPr>
          <w:rFonts w:ascii="Arial" w:hAnsi="Arial" w:cs="Arial"/>
        </w:rPr>
      </w:pPr>
      <w:r w:rsidRPr="00322ADE">
        <w:rPr>
          <w:rFonts w:ascii="Arial" w:hAnsi="Arial" w:cs="Arial"/>
          <w:u w:val="single"/>
        </w:rPr>
        <w:t xml:space="preserve">Yardımcı Kaynaklar: </w:t>
      </w:r>
      <w:r w:rsidRPr="00322ADE">
        <w:rPr>
          <w:rFonts w:ascii="Arial" w:hAnsi="Arial" w:cs="Arial"/>
        </w:rPr>
        <w:t xml:space="preserve"> yol gösterici kaynaklardır.</w:t>
      </w:r>
    </w:p>
    <w:p w:rsidR="00C43DFB" w:rsidRPr="00322ADE" w:rsidRDefault="00C43DFB" w:rsidP="00A5236D">
      <w:pPr>
        <w:pStyle w:val="ListParagraph"/>
        <w:ind w:left="2880"/>
        <w:rPr>
          <w:rFonts w:ascii="Arial" w:hAnsi="Arial" w:cs="Arial"/>
        </w:rPr>
      </w:pPr>
    </w:p>
    <w:p w:rsidR="00C43DFB" w:rsidRPr="00322ADE" w:rsidRDefault="00C43DFB" w:rsidP="00C43DFB">
      <w:pPr>
        <w:pStyle w:val="ListParagraph"/>
        <w:numPr>
          <w:ilvl w:val="1"/>
          <w:numId w:val="1"/>
        </w:numPr>
        <w:rPr>
          <w:rFonts w:ascii="Arial" w:hAnsi="Arial" w:cs="Arial"/>
        </w:rPr>
      </w:pPr>
      <w:r w:rsidRPr="00322ADE">
        <w:rPr>
          <w:rFonts w:ascii="Arial" w:hAnsi="Arial" w:cs="Arial"/>
          <w:u w:val="single"/>
        </w:rPr>
        <w:t>Yazılı Kaynaklar:</w:t>
      </w:r>
    </w:p>
    <w:p w:rsidR="00C43DFB" w:rsidRPr="00322ADE" w:rsidRDefault="00C43DFB" w:rsidP="00C43DFB">
      <w:pPr>
        <w:pStyle w:val="ListParagraph"/>
        <w:numPr>
          <w:ilvl w:val="2"/>
          <w:numId w:val="1"/>
        </w:numPr>
        <w:rPr>
          <w:rFonts w:ascii="Arial" w:hAnsi="Arial" w:cs="Arial"/>
        </w:rPr>
      </w:pPr>
      <w:r w:rsidRPr="00322ADE">
        <w:rPr>
          <w:rFonts w:ascii="Arial" w:hAnsi="Arial" w:cs="Arial"/>
        </w:rPr>
        <w:t xml:space="preserve">Hiyerarşik sıralamaya göre yazılı kaynaklar </w:t>
      </w:r>
      <w:r w:rsidRPr="00322ADE">
        <w:rPr>
          <w:rFonts w:ascii="Arial" w:hAnsi="Arial" w:cs="Arial"/>
          <w:i/>
        </w:rPr>
        <w:t xml:space="preserve">Anayasa, Uluslararası Andlaşmalar, Kanunlar, Yasa Gücünde Kararnameler, Tüzükler  </w:t>
      </w:r>
      <w:r w:rsidRPr="00322ADE">
        <w:rPr>
          <w:rFonts w:ascii="Arial" w:hAnsi="Arial" w:cs="Arial"/>
        </w:rPr>
        <w:t xml:space="preserve">ve </w:t>
      </w:r>
      <w:r w:rsidRPr="00322ADE">
        <w:rPr>
          <w:rFonts w:ascii="Arial" w:hAnsi="Arial" w:cs="Arial"/>
          <w:i/>
        </w:rPr>
        <w:t xml:space="preserve">Yönetmelikler </w:t>
      </w:r>
      <w:r w:rsidRPr="00322ADE">
        <w:rPr>
          <w:rFonts w:ascii="Arial" w:hAnsi="Arial" w:cs="Arial"/>
        </w:rPr>
        <w:t>şeklinde sıralanır.</w:t>
      </w:r>
    </w:p>
    <w:p w:rsidR="00C43DFB" w:rsidRPr="00322ADE" w:rsidRDefault="00C43DFB" w:rsidP="00C43DFB">
      <w:pPr>
        <w:pStyle w:val="ListParagraph"/>
        <w:numPr>
          <w:ilvl w:val="3"/>
          <w:numId w:val="1"/>
        </w:numPr>
        <w:rPr>
          <w:rFonts w:ascii="Arial" w:hAnsi="Arial" w:cs="Arial"/>
        </w:rPr>
      </w:pPr>
      <w:r w:rsidRPr="00322ADE">
        <w:rPr>
          <w:rFonts w:ascii="Arial" w:hAnsi="Arial" w:cs="Arial"/>
        </w:rPr>
        <w:t>Anayasa; Devletin temel yapısını, örgütlenişini, yönetim biçini ve kişilerin temel hak ve özgürlüklerini düzenler. Dünyada Sert ve Yumuşak olmak üzere iki çeşit anayasa şekli bulunur.</w:t>
      </w:r>
    </w:p>
    <w:p w:rsidR="00C43DFB" w:rsidRPr="00322ADE" w:rsidRDefault="00C43DFB" w:rsidP="00C43DFB">
      <w:pPr>
        <w:pStyle w:val="ListParagraph"/>
        <w:numPr>
          <w:ilvl w:val="3"/>
          <w:numId w:val="1"/>
        </w:numPr>
        <w:rPr>
          <w:rFonts w:ascii="Arial" w:hAnsi="Arial" w:cs="Arial"/>
        </w:rPr>
      </w:pPr>
      <w:r w:rsidRPr="00322ADE">
        <w:rPr>
          <w:rFonts w:ascii="Arial" w:hAnsi="Arial" w:cs="Arial"/>
        </w:rPr>
        <w:t>Uluslararası Andlaşmalar; Anayasaya uygun bir şekilde yürürlüğe konan Uluslararası andlaşmalar yasa gücündedir ve bunların anayasaya aykırılığı hiç bir zaman ileri sürülemez.</w:t>
      </w:r>
    </w:p>
    <w:p w:rsidR="00C43DFB" w:rsidRPr="00322ADE" w:rsidRDefault="00C43DFB" w:rsidP="00C43DFB">
      <w:pPr>
        <w:pStyle w:val="ListParagraph"/>
        <w:numPr>
          <w:ilvl w:val="3"/>
          <w:numId w:val="1"/>
        </w:numPr>
        <w:rPr>
          <w:rFonts w:ascii="Arial" w:hAnsi="Arial" w:cs="Arial"/>
        </w:rPr>
      </w:pPr>
      <w:r w:rsidRPr="00322ADE">
        <w:rPr>
          <w:rFonts w:ascii="Arial" w:hAnsi="Arial" w:cs="Arial"/>
        </w:rPr>
        <w:t>Yasalar; yetkili yasama meclisince, yasa yapmak için konan yöntemlere uygun olarak çıkarılan metinlerdir.</w:t>
      </w:r>
    </w:p>
    <w:p w:rsidR="00C43DFB" w:rsidRPr="00322ADE" w:rsidRDefault="00C43DFB" w:rsidP="00C43DFB">
      <w:pPr>
        <w:pStyle w:val="ListParagraph"/>
        <w:numPr>
          <w:ilvl w:val="3"/>
          <w:numId w:val="1"/>
        </w:numPr>
        <w:rPr>
          <w:rFonts w:ascii="Arial" w:hAnsi="Arial" w:cs="Arial"/>
        </w:rPr>
      </w:pPr>
      <w:r w:rsidRPr="00322ADE">
        <w:rPr>
          <w:rFonts w:ascii="Arial" w:hAnsi="Arial" w:cs="Arial"/>
        </w:rPr>
        <w:t>Yasa gücünde Kararnameler; Yasa gücünde kararname çıkarma yetkisi meclis tarafından bakanlar kuruluna verilmiştir.</w:t>
      </w:r>
      <w:r w:rsidR="00A5236D" w:rsidRPr="00322ADE">
        <w:rPr>
          <w:rFonts w:ascii="Arial" w:hAnsi="Arial" w:cs="Arial"/>
        </w:rPr>
        <w:t xml:space="preserve"> Bakanlar Kurulu Yasa ile belirlenen konularda işbu yetkiye sahiptir.</w:t>
      </w:r>
      <w:r w:rsidRPr="00322ADE">
        <w:rPr>
          <w:rFonts w:ascii="Arial" w:hAnsi="Arial" w:cs="Arial"/>
        </w:rPr>
        <w:t xml:space="preserve"> </w:t>
      </w:r>
    </w:p>
    <w:p w:rsidR="00C43DFB" w:rsidRPr="00322ADE" w:rsidRDefault="00C43DFB" w:rsidP="00C43DFB">
      <w:pPr>
        <w:pStyle w:val="ListParagraph"/>
        <w:numPr>
          <w:ilvl w:val="3"/>
          <w:numId w:val="1"/>
        </w:numPr>
        <w:rPr>
          <w:rFonts w:ascii="Arial" w:hAnsi="Arial" w:cs="Arial"/>
        </w:rPr>
      </w:pPr>
      <w:r w:rsidRPr="00322ADE">
        <w:rPr>
          <w:rFonts w:ascii="Arial" w:hAnsi="Arial" w:cs="Arial"/>
        </w:rPr>
        <w:t xml:space="preserve"> </w:t>
      </w:r>
      <w:r w:rsidR="00A5236D" w:rsidRPr="00322ADE">
        <w:rPr>
          <w:rFonts w:ascii="Arial" w:hAnsi="Arial" w:cs="Arial"/>
        </w:rPr>
        <w:t>Tüzükler; yasaların nasıl uygulandığını göstermek veya yasaların emrettiği durumları daha somut bir şekilde ortaya koymak amacı ile çıkartılır</w:t>
      </w:r>
    </w:p>
    <w:p w:rsidR="00A5236D" w:rsidRPr="00322ADE" w:rsidRDefault="00A5236D" w:rsidP="00C43DFB">
      <w:pPr>
        <w:pStyle w:val="ListParagraph"/>
        <w:numPr>
          <w:ilvl w:val="3"/>
          <w:numId w:val="1"/>
        </w:numPr>
        <w:rPr>
          <w:rFonts w:ascii="Arial" w:hAnsi="Arial" w:cs="Arial"/>
        </w:rPr>
      </w:pPr>
      <w:r w:rsidRPr="00322ADE">
        <w:rPr>
          <w:rFonts w:ascii="Arial" w:hAnsi="Arial" w:cs="Arial"/>
        </w:rPr>
        <w:t>Yönetmelikler; Genellikle kamu kuruluşlarının kendi görev alanlarına giren konularda, kamu kuruluşları tarafından çıkartılır.</w:t>
      </w:r>
    </w:p>
    <w:p w:rsidR="00322ADE" w:rsidRPr="00322ADE" w:rsidRDefault="00322ADE" w:rsidP="00322ADE">
      <w:pPr>
        <w:pStyle w:val="ListParagraph"/>
        <w:ind w:left="2880"/>
        <w:rPr>
          <w:rFonts w:ascii="Arial" w:hAnsi="Arial" w:cs="Arial"/>
        </w:rPr>
      </w:pPr>
    </w:p>
    <w:p w:rsidR="00A5236D" w:rsidRPr="00322ADE" w:rsidRDefault="00A5236D" w:rsidP="00A5236D">
      <w:pPr>
        <w:pStyle w:val="ListParagraph"/>
        <w:numPr>
          <w:ilvl w:val="2"/>
          <w:numId w:val="1"/>
        </w:numPr>
        <w:rPr>
          <w:rFonts w:ascii="Arial" w:hAnsi="Arial" w:cs="Arial"/>
        </w:rPr>
      </w:pPr>
      <w:r w:rsidRPr="00322ADE">
        <w:rPr>
          <w:rFonts w:ascii="Arial" w:hAnsi="Arial" w:cs="Arial"/>
          <w:u w:val="single"/>
        </w:rPr>
        <w:t>Yazılı Olmayan Kaynaklar:</w:t>
      </w:r>
    </w:p>
    <w:p w:rsidR="00A5236D" w:rsidRPr="00322ADE" w:rsidRDefault="00A5236D" w:rsidP="00A5236D">
      <w:pPr>
        <w:pStyle w:val="ListParagraph"/>
        <w:numPr>
          <w:ilvl w:val="3"/>
          <w:numId w:val="1"/>
        </w:numPr>
        <w:rPr>
          <w:rFonts w:ascii="Arial" w:hAnsi="Arial" w:cs="Arial"/>
        </w:rPr>
      </w:pPr>
      <w:r w:rsidRPr="00322ADE">
        <w:rPr>
          <w:rFonts w:ascii="Arial" w:hAnsi="Arial" w:cs="Arial"/>
          <w:u w:val="single"/>
        </w:rPr>
        <w:lastRenderedPageBreak/>
        <w:t xml:space="preserve">Gelenek Hukuku (Örf &amp; Adet Hukuku): </w:t>
      </w:r>
      <w:r w:rsidRPr="00322ADE">
        <w:rPr>
          <w:rFonts w:ascii="Arial" w:hAnsi="Arial" w:cs="Arial"/>
        </w:rPr>
        <w:t xml:space="preserve">bir geleneğin yargı mercileri tarafından değer taşıması için, işbu geleneğin </w:t>
      </w:r>
      <w:r w:rsidRPr="00322ADE">
        <w:rPr>
          <w:rFonts w:ascii="Arial" w:hAnsi="Arial" w:cs="Arial"/>
          <w:i/>
        </w:rPr>
        <w:t xml:space="preserve">sürekli, uyulması zorunlu </w:t>
      </w:r>
      <w:r w:rsidRPr="00322ADE">
        <w:rPr>
          <w:rFonts w:ascii="Arial" w:hAnsi="Arial" w:cs="Arial"/>
        </w:rPr>
        <w:t>ve devlet tarafından desteklenen bir gelenek olması gerekir.</w:t>
      </w:r>
    </w:p>
    <w:p w:rsidR="00A5236D" w:rsidRPr="00322ADE" w:rsidRDefault="00A5236D" w:rsidP="00A5236D">
      <w:pPr>
        <w:pStyle w:val="ListParagraph"/>
        <w:numPr>
          <w:ilvl w:val="3"/>
          <w:numId w:val="1"/>
        </w:numPr>
        <w:rPr>
          <w:rFonts w:ascii="Arial" w:hAnsi="Arial" w:cs="Arial"/>
        </w:rPr>
      </w:pPr>
      <w:r w:rsidRPr="00322ADE">
        <w:rPr>
          <w:rFonts w:ascii="Arial" w:hAnsi="Arial" w:cs="Arial"/>
          <w:u w:val="single"/>
        </w:rPr>
        <w:t>Hukukun Genel İlkeleri</w:t>
      </w:r>
    </w:p>
    <w:p w:rsidR="00322ADE" w:rsidRPr="00322ADE" w:rsidRDefault="00322ADE" w:rsidP="00322ADE">
      <w:pPr>
        <w:pStyle w:val="ListParagraph"/>
        <w:ind w:left="2880"/>
        <w:rPr>
          <w:rFonts w:ascii="Arial" w:hAnsi="Arial" w:cs="Arial"/>
        </w:rPr>
      </w:pPr>
    </w:p>
    <w:p w:rsidR="00A5236D" w:rsidRPr="00322ADE" w:rsidRDefault="00A5236D" w:rsidP="00A5236D">
      <w:pPr>
        <w:pStyle w:val="ListParagraph"/>
        <w:numPr>
          <w:ilvl w:val="1"/>
          <w:numId w:val="1"/>
        </w:numPr>
        <w:rPr>
          <w:rFonts w:ascii="Arial" w:hAnsi="Arial" w:cs="Arial"/>
          <w:u w:val="single"/>
        </w:rPr>
      </w:pPr>
      <w:r w:rsidRPr="00322ADE">
        <w:rPr>
          <w:rFonts w:ascii="Arial" w:hAnsi="Arial" w:cs="Arial"/>
          <w:u w:val="single"/>
        </w:rPr>
        <w:t>Yardımcı Kaynaklar:</w:t>
      </w:r>
    </w:p>
    <w:p w:rsidR="00A5236D" w:rsidRPr="00322ADE" w:rsidRDefault="00A5236D" w:rsidP="00A5236D">
      <w:pPr>
        <w:pStyle w:val="ListParagraph"/>
        <w:numPr>
          <w:ilvl w:val="2"/>
          <w:numId w:val="1"/>
        </w:numPr>
        <w:rPr>
          <w:rFonts w:ascii="Arial" w:hAnsi="Arial" w:cs="Arial"/>
          <w:u w:val="single"/>
        </w:rPr>
      </w:pPr>
      <w:r w:rsidRPr="00322ADE">
        <w:rPr>
          <w:rFonts w:ascii="Arial" w:hAnsi="Arial" w:cs="Arial"/>
          <w:u w:val="single"/>
        </w:rPr>
        <w:t xml:space="preserve">İctihat Hukuku: </w:t>
      </w:r>
      <w:r w:rsidRPr="00322ADE">
        <w:rPr>
          <w:rFonts w:ascii="Arial" w:hAnsi="Arial" w:cs="Arial"/>
        </w:rPr>
        <w:t>Mahkemelerin verdiği kararlarla ortaya çıkan hukuka ictihat hukuku denir. Bazı Hukuk sistemlerinde uyulması zorunlu bir kaynaktır.</w:t>
      </w:r>
    </w:p>
    <w:p w:rsidR="00A5236D" w:rsidRPr="00322ADE" w:rsidRDefault="00A5236D" w:rsidP="00A5236D">
      <w:pPr>
        <w:pStyle w:val="ListParagraph"/>
        <w:numPr>
          <w:ilvl w:val="2"/>
          <w:numId w:val="1"/>
        </w:numPr>
        <w:rPr>
          <w:rFonts w:ascii="Arial" w:hAnsi="Arial" w:cs="Arial"/>
          <w:u w:val="single"/>
        </w:rPr>
      </w:pPr>
      <w:r w:rsidRPr="00322ADE">
        <w:rPr>
          <w:rFonts w:ascii="Arial" w:hAnsi="Arial" w:cs="Arial"/>
          <w:u w:val="single"/>
        </w:rPr>
        <w:t>Doktrin (Öğreti):</w:t>
      </w:r>
      <w:r w:rsidRPr="00322ADE">
        <w:rPr>
          <w:rFonts w:ascii="Arial" w:hAnsi="Arial" w:cs="Arial"/>
        </w:rPr>
        <w:t xml:space="preserve"> Hukukla uğraşan kişilerin hukuk sorunları hakkındaki görüş ve düşüncelerine doktrin denir. </w:t>
      </w:r>
    </w:p>
    <w:p w:rsidR="00322ADE" w:rsidRPr="00322ADE" w:rsidRDefault="00322ADE" w:rsidP="00322ADE">
      <w:pPr>
        <w:pStyle w:val="ListParagraph"/>
        <w:ind w:left="2160"/>
        <w:rPr>
          <w:rFonts w:ascii="Arial" w:hAnsi="Arial" w:cs="Arial"/>
          <w:u w:val="single"/>
        </w:rPr>
      </w:pPr>
    </w:p>
    <w:p w:rsidR="00A5236D" w:rsidRPr="00322ADE" w:rsidRDefault="00A5236D" w:rsidP="00A5236D">
      <w:pPr>
        <w:pStyle w:val="ListParagraph"/>
        <w:numPr>
          <w:ilvl w:val="0"/>
          <w:numId w:val="1"/>
        </w:numPr>
        <w:rPr>
          <w:rFonts w:ascii="Arial" w:hAnsi="Arial" w:cs="Arial"/>
          <w:u w:val="single"/>
        </w:rPr>
      </w:pPr>
      <w:r w:rsidRPr="00322ADE">
        <w:rPr>
          <w:rFonts w:ascii="Arial" w:hAnsi="Arial" w:cs="Arial"/>
          <w:b/>
        </w:rPr>
        <w:t>Uygulama Yönünden Yazılı Hukuk Kuralları</w:t>
      </w:r>
    </w:p>
    <w:p w:rsidR="00A5236D" w:rsidRPr="00322ADE" w:rsidRDefault="00A5236D" w:rsidP="00A5236D">
      <w:pPr>
        <w:pStyle w:val="ListParagraph"/>
        <w:numPr>
          <w:ilvl w:val="1"/>
          <w:numId w:val="1"/>
        </w:numPr>
        <w:rPr>
          <w:rFonts w:ascii="Arial" w:hAnsi="Arial" w:cs="Arial"/>
          <w:u w:val="single"/>
        </w:rPr>
      </w:pPr>
      <w:r w:rsidRPr="00322ADE">
        <w:rPr>
          <w:rFonts w:ascii="Arial" w:hAnsi="Arial" w:cs="Arial"/>
        </w:rPr>
        <w:t>Bu açıdan bakıldığında hukuk kurallarını 5 gruba ayırabiliriz.</w:t>
      </w:r>
    </w:p>
    <w:p w:rsidR="00A5236D" w:rsidRPr="00322ADE" w:rsidRDefault="00A5236D" w:rsidP="00A5236D">
      <w:pPr>
        <w:pStyle w:val="ListParagraph"/>
        <w:numPr>
          <w:ilvl w:val="2"/>
          <w:numId w:val="1"/>
        </w:numPr>
        <w:rPr>
          <w:rFonts w:ascii="Arial" w:hAnsi="Arial" w:cs="Arial"/>
          <w:u w:val="single"/>
        </w:rPr>
      </w:pPr>
      <w:r w:rsidRPr="00322ADE">
        <w:rPr>
          <w:rFonts w:ascii="Arial" w:hAnsi="Arial" w:cs="Arial"/>
        </w:rPr>
        <w:t>Buyurucu Hukuk Kuralları</w:t>
      </w:r>
    </w:p>
    <w:p w:rsidR="00A5236D" w:rsidRPr="00322ADE" w:rsidRDefault="00A5236D" w:rsidP="00A5236D">
      <w:pPr>
        <w:pStyle w:val="ListParagraph"/>
        <w:numPr>
          <w:ilvl w:val="2"/>
          <w:numId w:val="1"/>
        </w:numPr>
        <w:rPr>
          <w:rFonts w:ascii="Arial" w:hAnsi="Arial" w:cs="Arial"/>
          <w:u w:val="single"/>
        </w:rPr>
      </w:pPr>
      <w:r w:rsidRPr="00322ADE">
        <w:rPr>
          <w:rFonts w:ascii="Arial" w:hAnsi="Arial" w:cs="Arial"/>
        </w:rPr>
        <w:t>Tamamlayıcı Hukuk Kuralları</w:t>
      </w:r>
    </w:p>
    <w:p w:rsidR="00A5236D" w:rsidRPr="00322ADE" w:rsidRDefault="00A5236D" w:rsidP="00A5236D">
      <w:pPr>
        <w:pStyle w:val="ListParagraph"/>
        <w:numPr>
          <w:ilvl w:val="2"/>
          <w:numId w:val="1"/>
        </w:numPr>
        <w:rPr>
          <w:rFonts w:ascii="Arial" w:hAnsi="Arial" w:cs="Arial"/>
          <w:u w:val="single"/>
        </w:rPr>
      </w:pPr>
      <w:r w:rsidRPr="00322ADE">
        <w:rPr>
          <w:rFonts w:ascii="Arial" w:hAnsi="Arial" w:cs="Arial"/>
        </w:rPr>
        <w:t>Yorumlayıcı Hukuk Kuralları</w:t>
      </w:r>
    </w:p>
    <w:p w:rsidR="00A5236D" w:rsidRPr="00322ADE" w:rsidRDefault="00A5236D" w:rsidP="00A5236D">
      <w:pPr>
        <w:pStyle w:val="ListParagraph"/>
        <w:numPr>
          <w:ilvl w:val="2"/>
          <w:numId w:val="1"/>
        </w:numPr>
        <w:rPr>
          <w:rFonts w:ascii="Arial" w:hAnsi="Arial" w:cs="Arial"/>
          <w:u w:val="single"/>
        </w:rPr>
      </w:pPr>
      <w:r w:rsidRPr="00322ADE">
        <w:rPr>
          <w:rFonts w:ascii="Arial" w:hAnsi="Arial" w:cs="Arial"/>
        </w:rPr>
        <w:t>Tanımlayıcı Hukuk Kuralları</w:t>
      </w:r>
    </w:p>
    <w:p w:rsidR="00A5236D" w:rsidRPr="00322ADE" w:rsidRDefault="00A5236D" w:rsidP="00A5236D">
      <w:pPr>
        <w:pStyle w:val="ListParagraph"/>
        <w:numPr>
          <w:ilvl w:val="2"/>
          <w:numId w:val="1"/>
        </w:numPr>
        <w:rPr>
          <w:rFonts w:ascii="Arial" w:hAnsi="Arial" w:cs="Arial"/>
          <w:u w:val="single"/>
        </w:rPr>
      </w:pPr>
      <w:r w:rsidRPr="00322ADE">
        <w:rPr>
          <w:rFonts w:ascii="Arial" w:hAnsi="Arial" w:cs="Arial"/>
        </w:rPr>
        <w:t>Yetki Verici Hukuk Kuralları</w:t>
      </w:r>
    </w:p>
    <w:p w:rsidR="00322ADE" w:rsidRPr="00322ADE" w:rsidRDefault="00322ADE" w:rsidP="00322ADE">
      <w:pPr>
        <w:pStyle w:val="ListParagraph"/>
        <w:ind w:left="2160"/>
        <w:rPr>
          <w:rFonts w:ascii="Arial" w:hAnsi="Arial" w:cs="Arial"/>
          <w:u w:val="single"/>
        </w:rPr>
      </w:pPr>
    </w:p>
    <w:p w:rsidR="00A5236D" w:rsidRPr="00322ADE" w:rsidRDefault="00CE5D1D" w:rsidP="00A5236D">
      <w:pPr>
        <w:pStyle w:val="ListParagraph"/>
        <w:numPr>
          <w:ilvl w:val="0"/>
          <w:numId w:val="1"/>
        </w:numPr>
        <w:rPr>
          <w:rFonts w:ascii="Arial" w:hAnsi="Arial" w:cs="Arial"/>
          <w:u w:val="single"/>
        </w:rPr>
      </w:pPr>
      <w:r w:rsidRPr="00322ADE">
        <w:rPr>
          <w:rFonts w:ascii="Arial" w:hAnsi="Arial" w:cs="Arial"/>
          <w:b/>
        </w:rPr>
        <w:t>Uygulama Yönünden Yasalar</w:t>
      </w:r>
    </w:p>
    <w:p w:rsidR="00CE5D1D" w:rsidRPr="00322ADE" w:rsidRDefault="00CE5D1D" w:rsidP="00CE5D1D">
      <w:pPr>
        <w:pStyle w:val="ListParagraph"/>
        <w:numPr>
          <w:ilvl w:val="1"/>
          <w:numId w:val="1"/>
        </w:numPr>
        <w:rPr>
          <w:rFonts w:ascii="Arial" w:hAnsi="Arial" w:cs="Arial"/>
          <w:u w:val="single"/>
        </w:rPr>
      </w:pPr>
      <w:r w:rsidRPr="00322ADE">
        <w:rPr>
          <w:rFonts w:ascii="Arial" w:hAnsi="Arial" w:cs="Arial"/>
        </w:rPr>
        <w:t>Uygulama Yönünden Yasaları ise 3 grup altında toplayabiliriz.</w:t>
      </w:r>
    </w:p>
    <w:p w:rsidR="00CE5D1D" w:rsidRPr="00322ADE" w:rsidRDefault="00CE5D1D" w:rsidP="00CE5D1D">
      <w:pPr>
        <w:pStyle w:val="ListParagraph"/>
        <w:numPr>
          <w:ilvl w:val="2"/>
          <w:numId w:val="1"/>
        </w:numPr>
        <w:rPr>
          <w:rFonts w:ascii="Arial" w:hAnsi="Arial" w:cs="Arial"/>
          <w:u w:val="single"/>
        </w:rPr>
      </w:pPr>
      <w:r w:rsidRPr="00322ADE">
        <w:rPr>
          <w:rFonts w:ascii="Arial" w:hAnsi="Arial" w:cs="Arial"/>
          <w:i/>
          <w:u w:val="single"/>
        </w:rPr>
        <w:t>Yasaların Yer Yönünden Uygulanması:</w:t>
      </w:r>
    </w:p>
    <w:p w:rsidR="00CE5D1D" w:rsidRPr="00322ADE" w:rsidRDefault="00CE5D1D" w:rsidP="00CE5D1D">
      <w:pPr>
        <w:pStyle w:val="ListParagraph"/>
        <w:numPr>
          <w:ilvl w:val="3"/>
          <w:numId w:val="1"/>
        </w:numPr>
        <w:rPr>
          <w:rFonts w:ascii="Arial" w:hAnsi="Arial" w:cs="Arial"/>
          <w:u w:val="single"/>
        </w:rPr>
      </w:pPr>
      <w:r w:rsidRPr="00322ADE">
        <w:rPr>
          <w:rFonts w:ascii="Arial" w:hAnsi="Arial" w:cs="Arial"/>
        </w:rPr>
        <w:t>KURAL: “ülkesellik ilkesi”</w:t>
      </w:r>
    </w:p>
    <w:p w:rsidR="00CE5D1D" w:rsidRPr="00322ADE" w:rsidRDefault="00CE5D1D" w:rsidP="00CE5D1D">
      <w:pPr>
        <w:pStyle w:val="ListParagraph"/>
        <w:numPr>
          <w:ilvl w:val="3"/>
          <w:numId w:val="1"/>
        </w:numPr>
        <w:rPr>
          <w:rFonts w:ascii="Arial" w:hAnsi="Arial" w:cs="Arial"/>
          <w:u w:val="single"/>
        </w:rPr>
      </w:pPr>
      <w:r w:rsidRPr="00322ADE">
        <w:rPr>
          <w:rFonts w:ascii="Arial" w:hAnsi="Arial" w:cs="Arial"/>
        </w:rPr>
        <w:t>İSTİSNA: “Kişisellik İlkesi”</w:t>
      </w:r>
    </w:p>
    <w:p w:rsidR="00CE5D1D" w:rsidRPr="00322ADE" w:rsidRDefault="00CE5D1D" w:rsidP="00CE5D1D">
      <w:pPr>
        <w:pStyle w:val="ListParagraph"/>
        <w:numPr>
          <w:ilvl w:val="2"/>
          <w:numId w:val="1"/>
        </w:numPr>
        <w:rPr>
          <w:rFonts w:ascii="Arial" w:hAnsi="Arial" w:cs="Arial"/>
          <w:u w:val="single"/>
        </w:rPr>
      </w:pPr>
      <w:r w:rsidRPr="00322ADE">
        <w:rPr>
          <w:rFonts w:ascii="Arial" w:hAnsi="Arial" w:cs="Arial"/>
          <w:i/>
          <w:u w:val="single"/>
        </w:rPr>
        <w:t>Yasaların Zaman Yönünden Uygulanması:</w:t>
      </w:r>
    </w:p>
    <w:p w:rsidR="00CE5D1D" w:rsidRPr="00322ADE" w:rsidRDefault="00CE5D1D" w:rsidP="00CE5D1D">
      <w:pPr>
        <w:pStyle w:val="ListParagraph"/>
        <w:numPr>
          <w:ilvl w:val="3"/>
          <w:numId w:val="1"/>
        </w:numPr>
        <w:rPr>
          <w:rFonts w:ascii="Arial" w:hAnsi="Arial" w:cs="Arial"/>
          <w:u w:val="single"/>
        </w:rPr>
      </w:pPr>
      <w:r w:rsidRPr="00322ADE">
        <w:rPr>
          <w:rFonts w:ascii="Arial" w:hAnsi="Arial" w:cs="Arial"/>
        </w:rPr>
        <w:t>KURAL: Yasaların geçmiş olaylara etkili olmaması</w:t>
      </w:r>
    </w:p>
    <w:p w:rsidR="00CE5D1D" w:rsidRPr="00322ADE" w:rsidRDefault="00CE5D1D" w:rsidP="00CE5D1D">
      <w:pPr>
        <w:pStyle w:val="ListParagraph"/>
        <w:numPr>
          <w:ilvl w:val="3"/>
          <w:numId w:val="1"/>
        </w:numPr>
        <w:rPr>
          <w:rFonts w:ascii="Arial" w:hAnsi="Arial" w:cs="Arial"/>
          <w:u w:val="single"/>
        </w:rPr>
      </w:pPr>
      <w:r w:rsidRPr="00322ADE">
        <w:rPr>
          <w:rFonts w:ascii="Arial" w:hAnsi="Arial" w:cs="Arial"/>
        </w:rPr>
        <w:t>İSTİSNA: Bazı hallerde yasalar geçmiş olaylara da uygulanabilir.</w:t>
      </w:r>
    </w:p>
    <w:p w:rsidR="00CE5D1D" w:rsidRPr="00322ADE" w:rsidRDefault="00CE5D1D" w:rsidP="00CE5D1D">
      <w:pPr>
        <w:pStyle w:val="ListParagraph"/>
        <w:numPr>
          <w:ilvl w:val="2"/>
          <w:numId w:val="1"/>
        </w:numPr>
        <w:rPr>
          <w:rFonts w:ascii="Arial" w:hAnsi="Arial" w:cs="Arial"/>
          <w:u w:val="single"/>
        </w:rPr>
      </w:pPr>
      <w:r w:rsidRPr="00322ADE">
        <w:rPr>
          <w:rFonts w:ascii="Arial" w:hAnsi="Arial" w:cs="Arial"/>
          <w:i/>
          <w:u w:val="single"/>
        </w:rPr>
        <w:t>Yasaların Anlam Yönünden Uygulanması:</w:t>
      </w:r>
    </w:p>
    <w:p w:rsidR="00CE5D1D" w:rsidRPr="00322ADE" w:rsidRDefault="00CE5D1D" w:rsidP="00CE5D1D">
      <w:pPr>
        <w:pStyle w:val="ListParagraph"/>
        <w:numPr>
          <w:ilvl w:val="3"/>
          <w:numId w:val="1"/>
        </w:numPr>
        <w:rPr>
          <w:rFonts w:ascii="Arial" w:hAnsi="Arial" w:cs="Arial"/>
          <w:u w:val="single"/>
        </w:rPr>
      </w:pPr>
      <w:r w:rsidRPr="00322ADE">
        <w:rPr>
          <w:rFonts w:ascii="Arial" w:hAnsi="Arial" w:cs="Arial"/>
        </w:rPr>
        <w:t>Soyut yasaların somut olaylara uygulanabilmesi için iyi bir şekilde yorumlanması gerekmektedir. Bu anlamda hukuk sistemlerinde 4 çeşit yorum yöntemi vardır.</w:t>
      </w:r>
    </w:p>
    <w:p w:rsidR="00CE5D1D" w:rsidRPr="00322ADE" w:rsidRDefault="00CE5D1D" w:rsidP="00CE5D1D">
      <w:pPr>
        <w:pStyle w:val="ListParagraph"/>
        <w:numPr>
          <w:ilvl w:val="4"/>
          <w:numId w:val="1"/>
        </w:numPr>
        <w:rPr>
          <w:rFonts w:ascii="Arial" w:hAnsi="Arial" w:cs="Arial"/>
          <w:u w:val="single"/>
        </w:rPr>
      </w:pPr>
      <w:r w:rsidRPr="00322ADE">
        <w:rPr>
          <w:rFonts w:ascii="Arial" w:hAnsi="Arial" w:cs="Arial"/>
        </w:rPr>
        <w:t>Deyimsel Yorum Yöntemi</w:t>
      </w:r>
    </w:p>
    <w:p w:rsidR="00CE5D1D" w:rsidRPr="00322ADE" w:rsidRDefault="00CE5D1D" w:rsidP="00CE5D1D">
      <w:pPr>
        <w:pStyle w:val="ListParagraph"/>
        <w:numPr>
          <w:ilvl w:val="4"/>
          <w:numId w:val="1"/>
        </w:numPr>
        <w:rPr>
          <w:rFonts w:ascii="Arial" w:hAnsi="Arial" w:cs="Arial"/>
          <w:u w:val="single"/>
        </w:rPr>
      </w:pPr>
      <w:r w:rsidRPr="00322ADE">
        <w:rPr>
          <w:rFonts w:ascii="Arial" w:hAnsi="Arial" w:cs="Arial"/>
        </w:rPr>
        <w:t>Tarihsel Yorum Yöntemi</w:t>
      </w:r>
    </w:p>
    <w:p w:rsidR="00CE5D1D" w:rsidRPr="00322ADE" w:rsidRDefault="00CE5D1D" w:rsidP="00CE5D1D">
      <w:pPr>
        <w:pStyle w:val="ListParagraph"/>
        <w:numPr>
          <w:ilvl w:val="4"/>
          <w:numId w:val="1"/>
        </w:numPr>
        <w:rPr>
          <w:rFonts w:ascii="Arial" w:hAnsi="Arial" w:cs="Arial"/>
          <w:u w:val="single"/>
        </w:rPr>
      </w:pPr>
      <w:r w:rsidRPr="00322ADE">
        <w:rPr>
          <w:rFonts w:ascii="Arial" w:hAnsi="Arial" w:cs="Arial"/>
        </w:rPr>
        <w:t>Amaçsal Yorum Yöntemi</w:t>
      </w:r>
    </w:p>
    <w:p w:rsidR="00CE5D1D" w:rsidRPr="00322ADE" w:rsidRDefault="00CE5D1D" w:rsidP="00CE5D1D">
      <w:pPr>
        <w:pStyle w:val="ListParagraph"/>
        <w:numPr>
          <w:ilvl w:val="4"/>
          <w:numId w:val="1"/>
        </w:numPr>
        <w:rPr>
          <w:rFonts w:ascii="Arial" w:hAnsi="Arial" w:cs="Arial"/>
          <w:u w:val="single"/>
        </w:rPr>
      </w:pPr>
      <w:r w:rsidRPr="00322ADE">
        <w:rPr>
          <w:rFonts w:ascii="Arial" w:hAnsi="Arial" w:cs="Arial"/>
        </w:rPr>
        <w:t>Karma Yorum Yöntemi</w:t>
      </w:r>
    </w:p>
    <w:p w:rsidR="00322ADE" w:rsidRPr="00322ADE" w:rsidRDefault="00322ADE" w:rsidP="00322ADE">
      <w:pPr>
        <w:pStyle w:val="ListParagraph"/>
        <w:ind w:left="3600"/>
        <w:rPr>
          <w:rFonts w:ascii="Arial" w:hAnsi="Arial" w:cs="Arial"/>
          <w:u w:val="single"/>
        </w:rPr>
      </w:pPr>
    </w:p>
    <w:p w:rsidR="00CE5D1D" w:rsidRPr="00322ADE" w:rsidRDefault="00CE5D1D" w:rsidP="00CE5D1D">
      <w:pPr>
        <w:pStyle w:val="ListParagraph"/>
        <w:numPr>
          <w:ilvl w:val="0"/>
          <w:numId w:val="1"/>
        </w:numPr>
        <w:rPr>
          <w:rFonts w:ascii="Arial" w:hAnsi="Arial" w:cs="Arial"/>
          <w:u w:val="single"/>
        </w:rPr>
      </w:pPr>
      <w:r w:rsidRPr="00322ADE">
        <w:rPr>
          <w:rFonts w:ascii="Arial" w:hAnsi="Arial" w:cs="Arial"/>
          <w:b/>
        </w:rPr>
        <w:t>Hukukun Kollara Ayrılması</w:t>
      </w:r>
    </w:p>
    <w:p w:rsidR="00CE5D1D" w:rsidRPr="00322ADE" w:rsidRDefault="00CE5D1D" w:rsidP="00CE5D1D">
      <w:pPr>
        <w:pStyle w:val="ListParagraph"/>
        <w:numPr>
          <w:ilvl w:val="1"/>
          <w:numId w:val="1"/>
        </w:numPr>
        <w:rPr>
          <w:rFonts w:ascii="Arial" w:hAnsi="Arial" w:cs="Arial"/>
          <w:u w:val="single"/>
        </w:rPr>
      </w:pPr>
      <w:r w:rsidRPr="00322ADE">
        <w:rPr>
          <w:rFonts w:ascii="Arial" w:hAnsi="Arial" w:cs="Arial"/>
          <w:i/>
        </w:rPr>
        <w:t xml:space="preserve">Kamu Hukuku </w:t>
      </w:r>
      <w:r w:rsidRPr="00322ADE">
        <w:rPr>
          <w:rFonts w:ascii="Arial" w:hAnsi="Arial" w:cs="Arial"/>
        </w:rPr>
        <w:t xml:space="preserve">ve </w:t>
      </w:r>
      <w:r w:rsidRPr="00322ADE">
        <w:rPr>
          <w:rFonts w:ascii="Arial" w:hAnsi="Arial" w:cs="Arial"/>
          <w:i/>
        </w:rPr>
        <w:t xml:space="preserve">Özel Hukuk </w:t>
      </w:r>
      <w:r w:rsidRPr="00322ADE">
        <w:rPr>
          <w:rFonts w:ascii="Arial" w:hAnsi="Arial" w:cs="Arial"/>
        </w:rPr>
        <w:t>olmak üzere ikiye ayırılır. Ancak toplumların ekonomik ve sosyolojik olarak gelişmeleri sonucunda günümüzde bazı hukuk dalları  hem kamu hukuku hem de özel hukuk ile ilgilenmektedir. Bu tür hukuk dalları ise, karma hukuk olarak değerlendirmekteyiz.</w:t>
      </w:r>
    </w:p>
    <w:p w:rsidR="00CE5D1D" w:rsidRPr="00322ADE" w:rsidRDefault="00CE5D1D" w:rsidP="00CE5D1D">
      <w:pPr>
        <w:pStyle w:val="ListParagraph"/>
        <w:numPr>
          <w:ilvl w:val="1"/>
          <w:numId w:val="1"/>
        </w:numPr>
        <w:rPr>
          <w:rFonts w:ascii="Arial" w:hAnsi="Arial" w:cs="Arial"/>
          <w:u w:val="single"/>
        </w:rPr>
      </w:pPr>
      <w:r w:rsidRPr="00322ADE">
        <w:rPr>
          <w:rFonts w:ascii="Arial" w:hAnsi="Arial" w:cs="Arial"/>
        </w:rPr>
        <w:t>Hukuku kollara ayırırken 4 çeşit ölçüt kullanılır.</w:t>
      </w:r>
    </w:p>
    <w:p w:rsidR="00CE5D1D" w:rsidRPr="00322ADE" w:rsidRDefault="00CE5D1D" w:rsidP="00CE5D1D">
      <w:pPr>
        <w:pStyle w:val="ListParagraph"/>
        <w:numPr>
          <w:ilvl w:val="2"/>
          <w:numId w:val="1"/>
        </w:numPr>
        <w:rPr>
          <w:rFonts w:ascii="Arial" w:hAnsi="Arial" w:cs="Arial"/>
          <w:u w:val="single"/>
        </w:rPr>
      </w:pPr>
      <w:r w:rsidRPr="00322ADE">
        <w:rPr>
          <w:rFonts w:ascii="Arial" w:hAnsi="Arial" w:cs="Arial"/>
        </w:rPr>
        <w:t>Çıkar Ölçütü</w:t>
      </w:r>
    </w:p>
    <w:p w:rsidR="00CE5D1D" w:rsidRPr="00322ADE" w:rsidRDefault="00CE5D1D" w:rsidP="00CE5D1D">
      <w:pPr>
        <w:pStyle w:val="ListParagraph"/>
        <w:numPr>
          <w:ilvl w:val="2"/>
          <w:numId w:val="1"/>
        </w:numPr>
        <w:rPr>
          <w:rFonts w:ascii="Arial" w:hAnsi="Arial" w:cs="Arial"/>
          <w:u w:val="single"/>
        </w:rPr>
      </w:pPr>
      <w:r w:rsidRPr="00322ADE">
        <w:rPr>
          <w:rFonts w:ascii="Arial" w:hAnsi="Arial" w:cs="Arial"/>
        </w:rPr>
        <w:t>Egemenlik Ölçütü</w:t>
      </w:r>
    </w:p>
    <w:p w:rsidR="00CE5D1D" w:rsidRPr="00322ADE" w:rsidRDefault="00CE5D1D" w:rsidP="00CE5D1D">
      <w:pPr>
        <w:pStyle w:val="ListParagraph"/>
        <w:numPr>
          <w:ilvl w:val="2"/>
          <w:numId w:val="1"/>
        </w:numPr>
        <w:rPr>
          <w:rFonts w:ascii="Arial" w:hAnsi="Arial" w:cs="Arial"/>
          <w:u w:val="single"/>
        </w:rPr>
      </w:pPr>
      <w:r w:rsidRPr="00322ADE">
        <w:rPr>
          <w:rFonts w:ascii="Arial" w:hAnsi="Arial" w:cs="Arial"/>
        </w:rPr>
        <w:lastRenderedPageBreak/>
        <w:t>İrade Ölçütü</w:t>
      </w:r>
    </w:p>
    <w:p w:rsidR="00CE5D1D" w:rsidRPr="00322ADE" w:rsidRDefault="00CE5D1D" w:rsidP="00CE5D1D">
      <w:pPr>
        <w:pStyle w:val="ListParagraph"/>
        <w:numPr>
          <w:ilvl w:val="2"/>
          <w:numId w:val="1"/>
        </w:numPr>
        <w:rPr>
          <w:rFonts w:ascii="Arial" w:hAnsi="Arial" w:cs="Arial"/>
          <w:u w:val="single"/>
        </w:rPr>
      </w:pPr>
      <w:r w:rsidRPr="00322ADE">
        <w:rPr>
          <w:rFonts w:ascii="Arial" w:hAnsi="Arial" w:cs="Arial"/>
        </w:rPr>
        <w:t>Eşitlik Ölçütü</w:t>
      </w:r>
    </w:p>
    <w:p w:rsidR="00CE5D1D" w:rsidRPr="00322ADE" w:rsidRDefault="00CE5D1D" w:rsidP="00322ADE">
      <w:pPr>
        <w:pStyle w:val="ListParagraph"/>
        <w:rPr>
          <w:rFonts w:ascii="Arial" w:hAnsi="Arial" w:cs="Arial"/>
          <w:u w:val="single"/>
        </w:rPr>
      </w:pPr>
    </w:p>
    <w:p w:rsidR="00322ADE" w:rsidRDefault="00322ADE" w:rsidP="00322ADE">
      <w:pPr>
        <w:pStyle w:val="ListParagraph"/>
        <w:jc w:val="center"/>
        <w:rPr>
          <w:rFonts w:ascii="Arial" w:hAnsi="Arial" w:cs="Arial"/>
          <w:b/>
          <w:u w:val="single"/>
        </w:rPr>
      </w:pPr>
    </w:p>
    <w:p w:rsidR="00322ADE" w:rsidRPr="00322ADE" w:rsidRDefault="00322ADE" w:rsidP="00322ADE">
      <w:pPr>
        <w:pStyle w:val="ListParagraph"/>
        <w:jc w:val="center"/>
        <w:rPr>
          <w:rFonts w:ascii="Arial" w:hAnsi="Arial" w:cs="Arial"/>
          <w:b/>
          <w:u w:val="single"/>
        </w:rPr>
      </w:pPr>
      <w:bookmarkStart w:id="0" w:name="_GoBack"/>
      <w:bookmarkEnd w:id="0"/>
      <w:r w:rsidRPr="00322ADE">
        <w:rPr>
          <w:rFonts w:ascii="Arial" w:hAnsi="Arial" w:cs="Arial"/>
          <w:b/>
          <w:u w:val="single"/>
        </w:rPr>
        <w:t>TEMEL KAVRAMLAR</w:t>
      </w:r>
    </w:p>
    <w:p w:rsidR="00322ADE" w:rsidRPr="00322ADE" w:rsidRDefault="00322ADE" w:rsidP="00322ADE">
      <w:pPr>
        <w:pStyle w:val="ListParagraph"/>
        <w:jc w:val="center"/>
        <w:rPr>
          <w:b/>
          <w:u w:val="single"/>
        </w:rPr>
      </w:pPr>
    </w:p>
    <w:sectPr w:rsidR="00322ADE" w:rsidRPr="00322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135E1"/>
    <w:multiLevelType w:val="hybridMultilevel"/>
    <w:tmpl w:val="77BABD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BC"/>
    <w:rsid w:val="00252AE0"/>
    <w:rsid w:val="003054BC"/>
    <w:rsid w:val="00322ADE"/>
    <w:rsid w:val="00972C12"/>
    <w:rsid w:val="00A5236D"/>
    <w:rsid w:val="00C43DFB"/>
    <w:rsid w:val="00CE5D1D"/>
    <w:rsid w:val="00F64F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E9CD-AAEA-4BE3-AC93-789FD809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2015-11-30T10:14:00Z</dcterms:created>
  <dcterms:modified xsi:type="dcterms:W3CDTF">2015-11-30T11:09:00Z</dcterms:modified>
</cp:coreProperties>
</file>