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5F" w:rsidRDefault="0020535F" w:rsidP="0020535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0535F" w:rsidRDefault="0020535F" w:rsidP="0020535F">
      <w:pPr>
        <w:jc w:val="both"/>
        <w:rPr>
          <w:rFonts w:ascii="Times New Roman" w:hAnsi="Times New Roman" w:cs="Times New Roman"/>
        </w:rPr>
      </w:pPr>
    </w:p>
    <w:p w:rsidR="00330033" w:rsidRPr="0020535F" w:rsidRDefault="0020535F" w:rsidP="0020535F">
      <w:pPr>
        <w:jc w:val="both"/>
        <w:rPr>
          <w:rFonts w:ascii="Times New Roman" w:hAnsi="Times New Roman" w:cs="Times New Roman"/>
        </w:rPr>
      </w:pPr>
      <w:r w:rsidRPr="0020535F">
        <w:rPr>
          <w:rFonts w:ascii="Times New Roman" w:hAnsi="Times New Roman" w:cs="Times New Roman"/>
        </w:rPr>
        <w:t>Resat Volkan Gunel (PhD) is</w:t>
      </w:r>
      <w:r>
        <w:rPr>
          <w:rFonts w:ascii="Times New Roman" w:hAnsi="Times New Roman" w:cs="Times New Roman"/>
        </w:rPr>
        <w:t xml:space="preserve"> an A</w:t>
      </w:r>
      <w:r w:rsidRPr="0020535F">
        <w:rPr>
          <w:rFonts w:ascii="Times New Roman" w:hAnsi="Times New Roman" w:cs="Times New Roman"/>
        </w:rPr>
        <w:t>ssistant</w:t>
      </w:r>
      <w:r>
        <w:rPr>
          <w:rFonts w:ascii="Times New Roman" w:hAnsi="Times New Roman" w:cs="Times New Roman"/>
        </w:rPr>
        <w:t xml:space="preserve"> P</w:t>
      </w:r>
      <w:r w:rsidRPr="0020535F">
        <w:rPr>
          <w:rFonts w:ascii="Times New Roman" w:hAnsi="Times New Roman" w:cs="Times New Roman"/>
        </w:rPr>
        <w:t xml:space="preserve">rofessor </w:t>
      </w:r>
      <w:r w:rsidRPr="0020535F">
        <w:rPr>
          <w:rFonts w:ascii="Times New Roman" w:hAnsi="Times New Roman" w:cs="Times New Roman"/>
        </w:rPr>
        <w:t>and the head of th</w:t>
      </w:r>
      <w:r w:rsidRPr="0020535F">
        <w:rPr>
          <w:rFonts w:ascii="Times New Roman" w:hAnsi="Times New Roman" w:cs="Times New Roman"/>
        </w:rPr>
        <w:t>e LLB-International Law Program</w:t>
      </w:r>
      <w:r w:rsidRPr="0020535F">
        <w:rPr>
          <w:rFonts w:ascii="Times New Roman" w:hAnsi="Times New Roman" w:cs="Times New Roman"/>
        </w:rPr>
        <w:t xml:space="preserve"> </w:t>
      </w:r>
      <w:r w:rsidRPr="0020535F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the </w:t>
      </w:r>
      <w:r w:rsidRPr="0020535F">
        <w:rPr>
          <w:rFonts w:ascii="Times New Roman" w:hAnsi="Times New Roman" w:cs="Times New Roman"/>
        </w:rPr>
        <w:t xml:space="preserve">Near East University – Law Faculty. </w:t>
      </w:r>
      <w:r>
        <w:rPr>
          <w:rFonts w:ascii="Times New Roman" w:hAnsi="Times New Roman" w:cs="Times New Roman"/>
        </w:rPr>
        <w:t>Since 2015 he has been lecturing International Law as visiting scholar at the IIASL-Leiden University. Dr. Gunel is the author of the book “I</w:t>
      </w:r>
      <w:r w:rsidRPr="0020535F">
        <w:rPr>
          <w:rFonts w:ascii="Times New Roman" w:hAnsi="Times New Roman" w:cs="Times New Roman"/>
        </w:rPr>
        <w:t>nternational Aviation Law in the Process of ‘Open Skies’ A</w:t>
      </w:r>
      <w:r>
        <w:rPr>
          <w:rFonts w:ascii="Times New Roman" w:hAnsi="Times New Roman" w:cs="Times New Roman"/>
        </w:rPr>
        <w:t>greements – A Critical Approach” in Turkish.</w:t>
      </w:r>
    </w:p>
    <w:sectPr w:rsidR="00330033" w:rsidRPr="0020535F" w:rsidSect="007604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5F"/>
    <w:rsid w:val="0020535F"/>
    <w:rsid w:val="00330033"/>
    <w:rsid w:val="007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A30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Resat</dc:creator>
  <cp:keywords/>
  <dc:description/>
  <cp:lastModifiedBy>Resat</cp:lastModifiedBy>
  <cp:revision>1</cp:revision>
  <dcterms:created xsi:type="dcterms:W3CDTF">2015-09-12T21:30:00Z</dcterms:created>
  <dcterms:modified xsi:type="dcterms:W3CDTF">2015-09-12T21:41:00Z</dcterms:modified>
</cp:coreProperties>
</file>