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820" w:rsidRPr="008C0CE2" w:rsidRDefault="00154F81" w:rsidP="00786820">
      <w:pPr>
        <w:spacing w:before="100" w:beforeAutospacing="1" w:after="100" w:afterAutospacing="1"/>
        <w:jc w:val="both"/>
        <w:rPr>
          <w:b/>
          <w:szCs w:val="20"/>
          <w:lang w:val="en-AU"/>
        </w:rPr>
      </w:pPr>
      <w:r>
        <w:rPr>
          <w:b/>
          <w:noProof/>
          <w:szCs w:val="20"/>
          <w:lang w:val="tr-TR"/>
        </w:rPr>
        <w:drawing>
          <wp:anchor distT="0" distB="0" distL="114300" distR="114300" simplePos="0" relativeHeight="251659264" behindDoc="1" locked="0" layoutInCell="1" allowOverlap="1">
            <wp:simplePos x="0" y="0"/>
            <wp:positionH relativeFrom="column">
              <wp:posOffset>2882265</wp:posOffset>
            </wp:positionH>
            <wp:positionV relativeFrom="paragraph">
              <wp:posOffset>53340</wp:posOffset>
            </wp:positionV>
            <wp:extent cx="1212850" cy="1285875"/>
            <wp:effectExtent l="1905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12850" cy="1285875"/>
                    </a:xfrm>
                    <a:prstGeom prst="rect">
                      <a:avLst/>
                    </a:prstGeom>
                    <a:noFill/>
                    <a:ln w="9525">
                      <a:noFill/>
                      <a:miter lim="800000"/>
                      <a:headEnd/>
                      <a:tailEnd/>
                    </a:ln>
                  </pic:spPr>
                </pic:pic>
              </a:graphicData>
            </a:graphic>
          </wp:anchor>
        </w:drawing>
      </w:r>
      <w:r w:rsidR="00786820" w:rsidRPr="008C0CE2">
        <w:rPr>
          <w:b/>
          <w:szCs w:val="20"/>
          <w:lang w:val="en-AU"/>
        </w:rPr>
        <w:t>ÖZGEÇMİŞ VE ESERLER LİSTESİ</w:t>
      </w:r>
    </w:p>
    <w:p w:rsidR="00786820" w:rsidRPr="008C0CE2" w:rsidRDefault="00786820" w:rsidP="00154F81">
      <w:pPr>
        <w:tabs>
          <w:tab w:val="left" w:pos="5145"/>
        </w:tabs>
        <w:spacing w:before="100" w:beforeAutospacing="1" w:after="100" w:afterAutospacing="1"/>
        <w:jc w:val="both"/>
      </w:pPr>
      <w:r w:rsidRPr="008C0CE2">
        <w:rPr>
          <w:b/>
          <w:szCs w:val="20"/>
          <w:lang w:val="en-AU"/>
        </w:rPr>
        <w:t>ÖZGEÇMİŞ</w:t>
      </w:r>
      <w:r w:rsidR="00154F81">
        <w:rPr>
          <w:b/>
          <w:szCs w:val="20"/>
          <w:lang w:val="en-AU"/>
        </w:rPr>
        <w:tab/>
      </w:r>
    </w:p>
    <w:p w:rsidR="00786820" w:rsidRPr="008C0CE2" w:rsidRDefault="00786820" w:rsidP="00786820">
      <w:pPr>
        <w:spacing w:before="100" w:beforeAutospacing="1" w:after="100" w:afterAutospacing="1"/>
        <w:jc w:val="both"/>
      </w:pPr>
      <w:r w:rsidRPr="008C0CE2">
        <w:rPr>
          <w:b/>
          <w:szCs w:val="20"/>
          <w:lang w:val="en-AU"/>
        </w:rPr>
        <w:t> Adı Soyadı:</w:t>
      </w:r>
      <w:r w:rsidRPr="008C0CE2">
        <w:rPr>
          <w:szCs w:val="20"/>
          <w:lang w:val="en-AU"/>
        </w:rPr>
        <w:t xml:space="preserve"> Semra Sema Uzunoğlu </w:t>
      </w:r>
    </w:p>
    <w:p w:rsidR="00786820" w:rsidRPr="008C0CE2" w:rsidRDefault="00786820" w:rsidP="00786820">
      <w:pPr>
        <w:tabs>
          <w:tab w:val="num" w:pos="360"/>
        </w:tabs>
        <w:spacing w:before="100" w:beforeAutospacing="1" w:after="100" w:afterAutospacing="1"/>
        <w:ind w:left="360" w:hanging="360"/>
        <w:jc w:val="both"/>
      </w:pPr>
      <w:r w:rsidRPr="008C0CE2">
        <w:rPr>
          <w:b/>
          <w:sz w:val="14"/>
          <w:szCs w:val="14"/>
          <w:lang w:val="en-AU"/>
        </w:rPr>
        <w:t xml:space="preserve">  </w:t>
      </w:r>
      <w:r w:rsidRPr="008C0CE2">
        <w:rPr>
          <w:b/>
          <w:szCs w:val="20"/>
          <w:lang w:val="en-AU"/>
        </w:rPr>
        <w:t>Doğum Tarihi:</w:t>
      </w:r>
      <w:r w:rsidRPr="008C0CE2">
        <w:rPr>
          <w:szCs w:val="20"/>
          <w:lang w:val="en-AU"/>
        </w:rPr>
        <w:t xml:space="preserve"> 22 Ocak 1964 </w:t>
      </w:r>
    </w:p>
    <w:p w:rsidR="00786820" w:rsidRPr="008C0CE2" w:rsidRDefault="00786820" w:rsidP="00786820">
      <w:pPr>
        <w:tabs>
          <w:tab w:val="num" w:pos="360"/>
        </w:tabs>
        <w:spacing w:before="100" w:beforeAutospacing="1" w:after="100" w:afterAutospacing="1"/>
        <w:ind w:left="360" w:hanging="360"/>
        <w:jc w:val="both"/>
      </w:pPr>
      <w:r w:rsidRPr="008C0CE2">
        <w:rPr>
          <w:b/>
          <w:sz w:val="14"/>
          <w:szCs w:val="14"/>
          <w:lang w:val="en-AU"/>
        </w:rPr>
        <w:t xml:space="preserve">  </w:t>
      </w:r>
      <w:r w:rsidRPr="008C0CE2">
        <w:rPr>
          <w:b/>
          <w:szCs w:val="20"/>
          <w:lang w:val="en-AU"/>
        </w:rPr>
        <w:t xml:space="preserve">Öğrenim Durumu: </w:t>
      </w: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1312"/>
        <w:gridCol w:w="2409"/>
        <w:gridCol w:w="3261"/>
        <w:gridCol w:w="709"/>
      </w:tblGrid>
      <w:tr w:rsidR="00786820" w:rsidRPr="008C0CE2" w:rsidTr="00D03945">
        <w:trPr>
          <w:jc w:val="center"/>
        </w:trPr>
        <w:tc>
          <w:tcPr>
            <w:tcW w:w="1312" w:type="dxa"/>
            <w:tcBorders>
              <w:top w:val="single" w:sz="6" w:space="0" w:color="auto"/>
              <w:left w:val="single" w:sz="6" w:space="0" w:color="auto"/>
              <w:bottom w:val="double" w:sz="6" w:space="0" w:color="auto"/>
              <w:right w:val="single" w:sz="6" w:space="0" w:color="auto"/>
            </w:tcBorders>
            <w:shd w:val="clear" w:color="auto" w:fill="auto"/>
          </w:tcPr>
          <w:p w:rsidR="00786820" w:rsidRPr="008C0CE2" w:rsidRDefault="00786820" w:rsidP="00D03945">
            <w:pPr>
              <w:spacing w:before="100" w:beforeAutospacing="1" w:after="100" w:afterAutospacing="1"/>
              <w:jc w:val="both"/>
            </w:pPr>
            <w:r w:rsidRPr="008C0CE2">
              <w:rPr>
                <w:b/>
                <w:szCs w:val="20"/>
                <w:lang w:val="en-AU"/>
              </w:rPr>
              <w:t xml:space="preserve">Derece </w:t>
            </w:r>
          </w:p>
        </w:tc>
        <w:tc>
          <w:tcPr>
            <w:tcW w:w="2409" w:type="dxa"/>
            <w:tcBorders>
              <w:top w:val="single" w:sz="6" w:space="0" w:color="auto"/>
              <w:left w:val="nil"/>
              <w:bottom w:val="double" w:sz="6" w:space="0" w:color="auto"/>
              <w:right w:val="single" w:sz="4" w:space="0" w:color="auto"/>
            </w:tcBorders>
            <w:shd w:val="clear" w:color="auto" w:fill="auto"/>
          </w:tcPr>
          <w:p w:rsidR="00786820" w:rsidRPr="008C0CE2" w:rsidRDefault="00786820" w:rsidP="00D03945">
            <w:pPr>
              <w:spacing w:before="100" w:beforeAutospacing="1" w:after="100" w:afterAutospacing="1"/>
              <w:jc w:val="both"/>
            </w:pPr>
            <w:r w:rsidRPr="008C0CE2">
              <w:rPr>
                <w:b/>
                <w:szCs w:val="20"/>
                <w:lang w:val="en-AU"/>
              </w:rPr>
              <w:t xml:space="preserve">Bölüm/Program </w:t>
            </w:r>
          </w:p>
        </w:tc>
        <w:tc>
          <w:tcPr>
            <w:tcW w:w="3261" w:type="dxa"/>
            <w:tcBorders>
              <w:top w:val="single" w:sz="6" w:space="0" w:color="auto"/>
              <w:left w:val="single" w:sz="4" w:space="0" w:color="auto"/>
              <w:bottom w:val="double" w:sz="6" w:space="0" w:color="auto"/>
              <w:right w:val="single" w:sz="4" w:space="0" w:color="auto"/>
            </w:tcBorders>
            <w:shd w:val="clear" w:color="auto" w:fill="auto"/>
          </w:tcPr>
          <w:p w:rsidR="00786820" w:rsidRPr="008C0CE2" w:rsidRDefault="00786820" w:rsidP="00D03945">
            <w:pPr>
              <w:spacing w:before="100" w:beforeAutospacing="1" w:after="100" w:afterAutospacing="1"/>
              <w:jc w:val="both"/>
            </w:pPr>
            <w:r w:rsidRPr="008C0CE2">
              <w:rPr>
                <w:b/>
                <w:szCs w:val="20"/>
                <w:lang w:val="en-AU"/>
              </w:rPr>
              <w:t xml:space="preserve">Üniversite </w:t>
            </w:r>
          </w:p>
        </w:tc>
        <w:tc>
          <w:tcPr>
            <w:tcW w:w="709" w:type="dxa"/>
            <w:tcBorders>
              <w:top w:val="single" w:sz="6" w:space="0" w:color="auto"/>
              <w:left w:val="single" w:sz="4" w:space="0" w:color="auto"/>
              <w:bottom w:val="double" w:sz="6" w:space="0" w:color="auto"/>
              <w:right w:val="single" w:sz="6" w:space="0" w:color="auto"/>
            </w:tcBorders>
            <w:shd w:val="clear" w:color="auto" w:fill="auto"/>
          </w:tcPr>
          <w:p w:rsidR="00786820" w:rsidRPr="008C0CE2" w:rsidRDefault="00786820" w:rsidP="00D03945">
            <w:pPr>
              <w:spacing w:before="100" w:beforeAutospacing="1" w:after="100" w:afterAutospacing="1"/>
              <w:jc w:val="both"/>
            </w:pPr>
            <w:r w:rsidRPr="008C0CE2">
              <w:rPr>
                <w:b/>
                <w:szCs w:val="20"/>
                <w:lang w:val="en-AU"/>
              </w:rPr>
              <w:t xml:space="preserve">Yıl </w:t>
            </w:r>
          </w:p>
        </w:tc>
      </w:tr>
      <w:tr w:rsidR="00786820" w:rsidRPr="008C0CE2" w:rsidTr="00D03945">
        <w:trPr>
          <w:jc w:val="center"/>
        </w:trPr>
        <w:tc>
          <w:tcPr>
            <w:tcW w:w="1312" w:type="dxa"/>
            <w:tcBorders>
              <w:top w:val="double" w:sz="6" w:space="0" w:color="auto"/>
              <w:left w:val="single" w:sz="6" w:space="0" w:color="auto"/>
              <w:bottom w:val="single" w:sz="4" w:space="0" w:color="auto"/>
              <w:right w:val="single" w:sz="6" w:space="0" w:color="auto"/>
            </w:tcBorders>
            <w:shd w:val="clear" w:color="auto" w:fill="auto"/>
          </w:tcPr>
          <w:p w:rsidR="00786820" w:rsidRPr="008C0CE2" w:rsidRDefault="00786820" w:rsidP="00D03945">
            <w:pPr>
              <w:spacing w:before="100" w:beforeAutospacing="1" w:after="100" w:afterAutospacing="1"/>
              <w:jc w:val="both"/>
            </w:pPr>
            <w:r w:rsidRPr="008C0CE2">
              <w:rPr>
                <w:szCs w:val="20"/>
                <w:lang w:val="en-AU"/>
              </w:rPr>
              <w:t xml:space="preserve">Lisans </w:t>
            </w:r>
          </w:p>
        </w:tc>
        <w:tc>
          <w:tcPr>
            <w:tcW w:w="2409" w:type="dxa"/>
            <w:tcBorders>
              <w:top w:val="double" w:sz="6" w:space="0" w:color="auto"/>
              <w:left w:val="nil"/>
              <w:bottom w:val="single" w:sz="4" w:space="0" w:color="auto"/>
              <w:right w:val="single" w:sz="4" w:space="0" w:color="auto"/>
            </w:tcBorders>
            <w:shd w:val="clear" w:color="auto" w:fill="auto"/>
          </w:tcPr>
          <w:p w:rsidR="00786820" w:rsidRPr="008C0CE2" w:rsidRDefault="00786820" w:rsidP="00D03945">
            <w:pPr>
              <w:spacing w:before="100" w:beforeAutospacing="1" w:after="100" w:afterAutospacing="1"/>
              <w:jc w:val="both"/>
            </w:pPr>
            <w:r w:rsidRPr="008C0CE2">
              <w:rPr>
                <w:szCs w:val="20"/>
                <w:lang w:val="en-AU"/>
              </w:rPr>
              <w:t xml:space="preserve">Mimarlık </w:t>
            </w:r>
          </w:p>
        </w:tc>
        <w:tc>
          <w:tcPr>
            <w:tcW w:w="3261" w:type="dxa"/>
            <w:tcBorders>
              <w:top w:val="double" w:sz="6" w:space="0" w:color="auto"/>
              <w:left w:val="single" w:sz="4" w:space="0" w:color="auto"/>
              <w:bottom w:val="single" w:sz="4" w:space="0" w:color="auto"/>
              <w:right w:val="single" w:sz="4" w:space="0" w:color="auto"/>
            </w:tcBorders>
            <w:shd w:val="clear" w:color="auto" w:fill="auto"/>
          </w:tcPr>
          <w:p w:rsidR="00786820" w:rsidRPr="008C0CE2" w:rsidRDefault="00786820" w:rsidP="00D03945">
            <w:pPr>
              <w:spacing w:before="100" w:beforeAutospacing="1" w:after="100" w:afterAutospacing="1"/>
              <w:jc w:val="both"/>
            </w:pPr>
            <w:r w:rsidRPr="008C0CE2">
              <w:rPr>
                <w:szCs w:val="20"/>
                <w:lang w:val="en-AU"/>
              </w:rPr>
              <w:t xml:space="preserve">Ortadoğu Teknik Üniversitesi </w:t>
            </w:r>
          </w:p>
        </w:tc>
        <w:tc>
          <w:tcPr>
            <w:tcW w:w="709" w:type="dxa"/>
            <w:tcBorders>
              <w:top w:val="double" w:sz="6" w:space="0" w:color="auto"/>
              <w:left w:val="single" w:sz="4" w:space="0" w:color="auto"/>
              <w:bottom w:val="single" w:sz="4" w:space="0" w:color="auto"/>
              <w:right w:val="single" w:sz="6" w:space="0" w:color="auto"/>
            </w:tcBorders>
            <w:shd w:val="clear" w:color="auto" w:fill="auto"/>
          </w:tcPr>
          <w:p w:rsidR="00786820" w:rsidRPr="008C0CE2" w:rsidRDefault="00786820" w:rsidP="00D03945">
            <w:pPr>
              <w:spacing w:before="100" w:beforeAutospacing="1" w:after="100" w:afterAutospacing="1"/>
              <w:jc w:val="both"/>
            </w:pPr>
            <w:r w:rsidRPr="008C0CE2">
              <w:rPr>
                <w:szCs w:val="20"/>
                <w:lang w:val="en-AU"/>
              </w:rPr>
              <w:t xml:space="preserve">1987 </w:t>
            </w:r>
          </w:p>
        </w:tc>
      </w:tr>
      <w:tr w:rsidR="00786820" w:rsidRPr="008C0CE2" w:rsidTr="00D03945">
        <w:trPr>
          <w:jc w:val="center"/>
        </w:trPr>
        <w:tc>
          <w:tcPr>
            <w:tcW w:w="1312" w:type="dxa"/>
            <w:tcBorders>
              <w:top w:val="single" w:sz="4" w:space="0" w:color="auto"/>
              <w:left w:val="single" w:sz="6" w:space="0" w:color="auto"/>
              <w:bottom w:val="single" w:sz="4" w:space="0" w:color="auto"/>
              <w:right w:val="single" w:sz="4" w:space="0" w:color="auto"/>
            </w:tcBorders>
            <w:shd w:val="clear" w:color="auto" w:fill="auto"/>
          </w:tcPr>
          <w:p w:rsidR="00786820" w:rsidRPr="008C0CE2" w:rsidRDefault="00786820" w:rsidP="00D03945">
            <w:pPr>
              <w:spacing w:before="100" w:beforeAutospacing="1" w:after="100" w:afterAutospacing="1"/>
              <w:jc w:val="both"/>
            </w:pPr>
            <w:r w:rsidRPr="008C0CE2">
              <w:rPr>
                <w:szCs w:val="20"/>
                <w:lang w:val="en-AU"/>
              </w:rPr>
              <w:t xml:space="preserve">Y. Lisans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86820" w:rsidRPr="008C0CE2" w:rsidRDefault="00786820" w:rsidP="00D03945">
            <w:pPr>
              <w:spacing w:before="100" w:beforeAutospacing="1" w:after="100" w:afterAutospacing="1"/>
              <w:jc w:val="both"/>
            </w:pPr>
            <w:r w:rsidRPr="008C0CE2">
              <w:rPr>
                <w:szCs w:val="20"/>
                <w:lang w:val="en-AU"/>
              </w:rPr>
              <w:t xml:space="preserve">Mimarlık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86820" w:rsidRPr="008C0CE2" w:rsidRDefault="00786820" w:rsidP="00D03945">
            <w:pPr>
              <w:spacing w:before="100" w:beforeAutospacing="1" w:after="100" w:afterAutospacing="1"/>
              <w:jc w:val="both"/>
            </w:pPr>
            <w:r w:rsidRPr="008C0CE2">
              <w:rPr>
                <w:szCs w:val="20"/>
                <w:lang w:val="en-AU"/>
              </w:rPr>
              <w:t>Ortadoğu Teknik Üniversitesi</w:t>
            </w:r>
          </w:p>
        </w:tc>
        <w:tc>
          <w:tcPr>
            <w:tcW w:w="709" w:type="dxa"/>
            <w:tcBorders>
              <w:top w:val="single" w:sz="4" w:space="0" w:color="auto"/>
              <w:left w:val="single" w:sz="4" w:space="0" w:color="auto"/>
              <w:bottom w:val="single" w:sz="4" w:space="0" w:color="auto"/>
              <w:right w:val="single" w:sz="6" w:space="0" w:color="auto"/>
            </w:tcBorders>
            <w:shd w:val="clear" w:color="auto" w:fill="auto"/>
          </w:tcPr>
          <w:p w:rsidR="00786820" w:rsidRPr="008C0CE2" w:rsidRDefault="00786820" w:rsidP="00D03945">
            <w:pPr>
              <w:spacing w:before="100" w:beforeAutospacing="1" w:after="100" w:afterAutospacing="1"/>
              <w:jc w:val="both"/>
            </w:pPr>
            <w:r w:rsidRPr="008C0CE2">
              <w:rPr>
                <w:szCs w:val="20"/>
                <w:lang w:val="en-AU"/>
              </w:rPr>
              <w:t xml:space="preserve">1990 </w:t>
            </w:r>
          </w:p>
        </w:tc>
      </w:tr>
      <w:tr w:rsidR="00786820" w:rsidRPr="008C0CE2" w:rsidTr="00D03945">
        <w:trPr>
          <w:jc w:val="center"/>
        </w:trPr>
        <w:tc>
          <w:tcPr>
            <w:tcW w:w="1312" w:type="dxa"/>
            <w:tcBorders>
              <w:top w:val="single" w:sz="4" w:space="0" w:color="auto"/>
              <w:left w:val="single" w:sz="6" w:space="0" w:color="auto"/>
              <w:bottom w:val="single" w:sz="4" w:space="0" w:color="auto"/>
              <w:right w:val="single" w:sz="4" w:space="0" w:color="auto"/>
            </w:tcBorders>
            <w:shd w:val="clear" w:color="auto" w:fill="auto"/>
          </w:tcPr>
          <w:p w:rsidR="00786820" w:rsidRPr="008C0CE2" w:rsidRDefault="00786820" w:rsidP="00D03945">
            <w:pPr>
              <w:spacing w:before="100" w:beforeAutospacing="1" w:after="100" w:afterAutospacing="1"/>
              <w:jc w:val="both"/>
              <w:rPr>
                <w:szCs w:val="20"/>
                <w:lang w:val="en-AU"/>
              </w:rPr>
            </w:pPr>
            <w:r>
              <w:rPr>
                <w:szCs w:val="20"/>
                <w:lang w:val="en-AU"/>
              </w:rPr>
              <w:t>Doktora</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86820" w:rsidRPr="008C0CE2" w:rsidRDefault="00786820" w:rsidP="00D03945">
            <w:pPr>
              <w:spacing w:before="100" w:beforeAutospacing="1" w:after="100" w:afterAutospacing="1"/>
              <w:jc w:val="both"/>
            </w:pPr>
            <w:r w:rsidRPr="008C0CE2">
              <w:rPr>
                <w:szCs w:val="20"/>
                <w:lang w:val="en-AU"/>
              </w:rPr>
              <w:t xml:space="preserve">Mimarlık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86820" w:rsidRPr="008C0CE2" w:rsidRDefault="00786820" w:rsidP="00D03945">
            <w:pPr>
              <w:spacing w:before="100" w:beforeAutospacing="1" w:after="100" w:afterAutospacing="1"/>
              <w:jc w:val="both"/>
              <w:rPr>
                <w:szCs w:val="20"/>
                <w:lang w:val="en-AU"/>
              </w:rPr>
            </w:pPr>
            <w:r>
              <w:rPr>
                <w:szCs w:val="20"/>
                <w:lang w:val="en-AU"/>
              </w:rPr>
              <w:t>Yakın Doğu Üniversitesi</w:t>
            </w:r>
          </w:p>
        </w:tc>
        <w:tc>
          <w:tcPr>
            <w:tcW w:w="709" w:type="dxa"/>
            <w:tcBorders>
              <w:top w:val="single" w:sz="4" w:space="0" w:color="auto"/>
              <w:left w:val="single" w:sz="4" w:space="0" w:color="auto"/>
              <w:bottom w:val="single" w:sz="4" w:space="0" w:color="auto"/>
              <w:right w:val="single" w:sz="6" w:space="0" w:color="auto"/>
            </w:tcBorders>
            <w:shd w:val="clear" w:color="auto" w:fill="auto"/>
          </w:tcPr>
          <w:p w:rsidR="00786820" w:rsidRPr="008C0CE2" w:rsidRDefault="00786820" w:rsidP="00D03945">
            <w:pPr>
              <w:spacing w:before="100" w:beforeAutospacing="1" w:after="100" w:afterAutospacing="1"/>
              <w:jc w:val="both"/>
              <w:rPr>
                <w:szCs w:val="20"/>
                <w:lang w:val="en-AU"/>
              </w:rPr>
            </w:pPr>
            <w:r>
              <w:rPr>
                <w:szCs w:val="20"/>
                <w:lang w:val="en-AU"/>
              </w:rPr>
              <w:t>2014</w:t>
            </w:r>
          </w:p>
        </w:tc>
      </w:tr>
    </w:tbl>
    <w:p w:rsidR="00786820" w:rsidRPr="008C0CE2" w:rsidRDefault="00786820" w:rsidP="00786820">
      <w:pPr>
        <w:tabs>
          <w:tab w:val="num" w:pos="360"/>
        </w:tabs>
        <w:spacing w:before="100" w:beforeAutospacing="1" w:after="100" w:afterAutospacing="1"/>
        <w:ind w:left="360" w:hanging="360"/>
        <w:jc w:val="both"/>
        <w:rPr>
          <w:b/>
          <w:sz w:val="14"/>
          <w:szCs w:val="14"/>
          <w:lang w:val="en-AU"/>
        </w:rPr>
      </w:pPr>
    </w:p>
    <w:p w:rsidR="00786820" w:rsidRPr="008C0CE2" w:rsidRDefault="00786820" w:rsidP="00786820">
      <w:pPr>
        <w:tabs>
          <w:tab w:val="num" w:pos="360"/>
        </w:tabs>
        <w:spacing w:before="100" w:beforeAutospacing="1" w:after="100" w:afterAutospacing="1"/>
        <w:ind w:left="360" w:hanging="360"/>
        <w:jc w:val="both"/>
      </w:pPr>
      <w:r w:rsidRPr="008C0CE2">
        <w:rPr>
          <w:b/>
          <w:szCs w:val="20"/>
          <w:lang w:val="en-AU"/>
        </w:rPr>
        <w:t xml:space="preserve">Görevler: </w:t>
      </w: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0"/>
        <w:gridCol w:w="4031"/>
        <w:gridCol w:w="2010"/>
      </w:tblGrid>
      <w:tr w:rsidR="00786820" w:rsidRPr="008C0CE2" w:rsidTr="00D03945">
        <w:trPr>
          <w:trHeight w:val="576"/>
        </w:trPr>
        <w:tc>
          <w:tcPr>
            <w:tcW w:w="1880" w:type="dxa"/>
          </w:tcPr>
          <w:p w:rsidR="00786820" w:rsidRPr="008C0CE2" w:rsidRDefault="00786820" w:rsidP="00D03945">
            <w:pPr>
              <w:pStyle w:val="METN2"/>
              <w:spacing w:after="240"/>
              <w:ind w:left="0" w:firstLine="0"/>
              <w:jc w:val="both"/>
              <w:rPr>
                <w:rFonts w:ascii="Times New Roman" w:hAnsi="Times New Roman" w:cs="Times New Roman"/>
                <w:sz w:val="24"/>
                <w:szCs w:val="24"/>
              </w:rPr>
            </w:pPr>
            <w:r w:rsidRPr="008C0CE2">
              <w:rPr>
                <w:rFonts w:ascii="Times New Roman" w:hAnsi="Times New Roman" w:cs="Times New Roman"/>
                <w:sz w:val="24"/>
                <w:szCs w:val="24"/>
              </w:rPr>
              <w:t>Görev Ünvanı</w:t>
            </w:r>
          </w:p>
        </w:tc>
        <w:tc>
          <w:tcPr>
            <w:tcW w:w="4031" w:type="dxa"/>
          </w:tcPr>
          <w:p w:rsidR="00786820" w:rsidRPr="008C0CE2" w:rsidRDefault="00786820" w:rsidP="00D03945">
            <w:pPr>
              <w:pStyle w:val="METN2"/>
              <w:spacing w:after="240"/>
              <w:ind w:left="0" w:firstLine="0"/>
              <w:jc w:val="both"/>
              <w:rPr>
                <w:rFonts w:ascii="Times New Roman" w:hAnsi="Times New Roman" w:cs="Times New Roman"/>
                <w:sz w:val="24"/>
                <w:szCs w:val="24"/>
              </w:rPr>
            </w:pPr>
            <w:r w:rsidRPr="008C0CE2">
              <w:rPr>
                <w:rFonts w:ascii="Times New Roman" w:hAnsi="Times New Roman" w:cs="Times New Roman"/>
                <w:sz w:val="24"/>
                <w:szCs w:val="24"/>
              </w:rPr>
              <w:t>Görev Yeri</w:t>
            </w:r>
          </w:p>
        </w:tc>
        <w:tc>
          <w:tcPr>
            <w:tcW w:w="2010" w:type="dxa"/>
          </w:tcPr>
          <w:p w:rsidR="00786820" w:rsidRPr="008C0CE2" w:rsidRDefault="00786820" w:rsidP="00D03945">
            <w:pPr>
              <w:pStyle w:val="METN2"/>
              <w:spacing w:after="240"/>
              <w:ind w:left="0" w:firstLine="0"/>
              <w:jc w:val="both"/>
              <w:rPr>
                <w:rFonts w:ascii="Times New Roman" w:hAnsi="Times New Roman" w:cs="Times New Roman"/>
                <w:sz w:val="24"/>
                <w:szCs w:val="24"/>
              </w:rPr>
            </w:pPr>
            <w:r w:rsidRPr="008C0CE2">
              <w:rPr>
                <w:rFonts w:ascii="Times New Roman" w:hAnsi="Times New Roman" w:cs="Times New Roman"/>
                <w:sz w:val="24"/>
                <w:szCs w:val="24"/>
              </w:rPr>
              <w:t>Yıl</w:t>
            </w:r>
          </w:p>
        </w:tc>
      </w:tr>
      <w:tr w:rsidR="00786820" w:rsidRPr="008C0CE2" w:rsidTr="00D03945">
        <w:tc>
          <w:tcPr>
            <w:tcW w:w="1880" w:type="dxa"/>
          </w:tcPr>
          <w:p w:rsidR="00786820" w:rsidRPr="008C0CE2" w:rsidRDefault="00786820" w:rsidP="00D03945">
            <w:pPr>
              <w:pStyle w:val="METN2"/>
              <w:spacing w:after="240"/>
              <w:ind w:left="0" w:firstLine="0"/>
              <w:jc w:val="both"/>
              <w:rPr>
                <w:rFonts w:ascii="Times New Roman" w:hAnsi="Times New Roman" w:cs="Times New Roman"/>
                <w:sz w:val="24"/>
                <w:szCs w:val="24"/>
              </w:rPr>
            </w:pPr>
            <w:r w:rsidRPr="008C0CE2">
              <w:rPr>
                <w:rFonts w:ascii="Times New Roman" w:hAnsi="Times New Roman" w:cs="Times New Roman"/>
                <w:sz w:val="24"/>
                <w:szCs w:val="24"/>
              </w:rPr>
              <w:t>Öğretim Görevlisi</w:t>
            </w:r>
          </w:p>
        </w:tc>
        <w:tc>
          <w:tcPr>
            <w:tcW w:w="4031" w:type="dxa"/>
          </w:tcPr>
          <w:p w:rsidR="00786820" w:rsidRPr="008C0CE2" w:rsidRDefault="00786820" w:rsidP="00D03945">
            <w:pPr>
              <w:pStyle w:val="METN2"/>
              <w:spacing w:after="240"/>
              <w:ind w:left="0" w:firstLine="0"/>
              <w:jc w:val="both"/>
              <w:rPr>
                <w:rFonts w:ascii="Times New Roman" w:hAnsi="Times New Roman" w:cs="Times New Roman"/>
                <w:sz w:val="24"/>
                <w:szCs w:val="24"/>
              </w:rPr>
            </w:pPr>
            <w:r w:rsidRPr="008C0CE2">
              <w:rPr>
                <w:rFonts w:ascii="Times New Roman" w:hAnsi="Times New Roman" w:cs="Times New Roman"/>
                <w:sz w:val="24"/>
                <w:szCs w:val="24"/>
              </w:rPr>
              <w:t>Mimarlık Fakültesi-Yakın Doğu  Üniversitesi</w:t>
            </w:r>
          </w:p>
        </w:tc>
        <w:tc>
          <w:tcPr>
            <w:tcW w:w="2010" w:type="dxa"/>
          </w:tcPr>
          <w:p w:rsidR="00786820" w:rsidRPr="008C0CE2" w:rsidRDefault="00786820" w:rsidP="00D03945">
            <w:pPr>
              <w:pStyle w:val="METN2"/>
              <w:spacing w:after="240"/>
              <w:ind w:left="0" w:firstLine="0"/>
              <w:jc w:val="both"/>
              <w:rPr>
                <w:rFonts w:ascii="Times New Roman" w:hAnsi="Times New Roman" w:cs="Times New Roman"/>
                <w:sz w:val="24"/>
                <w:szCs w:val="24"/>
              </w:rPr>
            </w:pPr>
            <w:r w:rsidRPr="008C0CE2">
              <w:rPr>
                <w:rFonts w:ascii="Times New Roman" w:hAnsi="Times New Roman" w:cs="Times New Roman"/>
                <w:sz w:val="24"/>
                <w:szCs w:val="24"/>
              </w:rPr>
              <w:t>1996-</w:t>
            </w:r>
          </w:p>
        </w:tc>
      </w:tr>
    </w:tbl>
    <w:p w:rsidR="00786820" w:rsidRPr="008C0CE2" w:rsidRDefault="00786820" w:rsidP="00786820">
      <w:pPr>
        <w:tabs>
          <w:tab w:val="num" w:pos="360"/>
        </w:tabs>
        <w:spacing w:before="100" w:beforeAutospacing="1" w:after="100" w:afterAutospacing="1"/>
        <w:ind w:left="360" w:hanging="360"/>
        <w:jc w:val="both"/>
        <w:rPr>
          <w:b/>
          <w:szCs w:val="20"/>
          <w:lang w:val="en-AU"/>
        </w:rPr>
      </w:pPr>
      <w:r w:rsidRPr="008C0CE2">
        <w:rPr>
          <w:b/>
          <w:sz w:val="14"/>
          <w:szCs w:val="14"/>
          <w:lang w:val="en-AU"/>
        </w:rPr>
        <w:t xml:space="preserve"> </w:t>
      </w:r>
    </w:p>
    <w:p w:rsidR="00786820" w:rsidRPr="008C0CE2" w:rsidRDefault="00786820" w:rsidP="00786820">
      <w:pPr>
        <w:tabs>
          <w:tab w:val="num" w:pos="360"/>
        </w:tabs>
        <w:spacing w:before="100" w:beforeAutospacing="1" w:after="100" w:afterAutospacing="1"/>
        <w:ind w:left="360" w:hanging="360"/>
        <w:jc w:val="both"/>
        <w:rPr>
          <w:b/>
          <w:szCs w:val="20"/>
          <w:lang w:val="en-AU"/>
        </w:rPr>
      </w:pPr>
      <w:r w:rsidRPr="008C0CE2">
        <w:rPr>
          <w:b/>
          <w:sz w:val="14"/>
          <w:szCs w:val="14"/>
          <w:lang w:val="en-AU"/>
        </w:rPr>
        <w:t xml:space="preserve"> </w:t>
      </w:r>
      <w:r w:rsidRPr="008C0CE2">
        <w:rPr>
          <w:b/>
          <w:szCs w:val="20"/>
          <w:lang w:val="en-AU"/>
        </w:rPr>
        <w:t>Projelerde Yaptığı  Görevler:</w:t>
      </w:r>
    </w:p>
    <w:p w:rsidR="00786820" w:rsidRPr="008C0CE2" w:rsidRDefault="00786820" w:rsidP="00786820">
      <w:pPr>
        <w:pBdr>
          <w:top w:val="single" w:sz="8" w:space="10" w:color="FFFFFF"/>
          <w:bottom w:val="single" w:sz="8" w:space="10" w:color="FFFFFF"/>
        </w:pBdr>
        <w:tabs>
          <w:tab w:val="left" w:pos="851"/>
        </w:tabs>
        <w:jc w:val="both"/>
        <w:rPr>
          <w:szCs w:val="20"/>
          <w:lang w:val="en-AU"/>
        </w:rPr>
      </w:pPr>
      <w:r w:rsidRPr="008C0CE2">
        <w:rPr>
          <w:szCs w:val="20"/>
          <w:lang w:val="en-AU"/>
        </w:rPr>
        <w:t xml:space="preserve">Uzunoğlu S., Akçay A., Floridou S., Constantinou Loukaidou I.,“1974’ten önce inşa edilmiş Türk ve Rum dini yapılarının listelenmesi ve değerlendirilmesi”, UNOPS tarafından yürütülen ve organizasyonu Kıbrıs Türk Mimar Mühendis Odaları Birliği (KTMMOB) ve Kıbrıs Rum İnşaat Mühendis ve Mimarlar Birliği (CCEAA) tarafından yapılan,  iki toplumlu gelişim programı çerçevesinde alan çalışmaları (destekleyen kurumlar USAID ve UNDP), Mayıs 2004-2005 web adresi: </w:t>
      </w:r>
      <w:hyperlink r:id="rId8" w:history="1">
        <w:r w:rsidRPr="008C0CE2">
          <w:rPr>
            <w:szCs w:val="20"/>
            <w:lang w:val="en-AU"/>
          </w:rPr>
          <w:t>www.cyprustemples.com</w:t>
        </w:r>
      </w:hyperlink>
    </w:p>
    <w:p w:rsidR="00786820" w:rsidRDefault="00786820" w:rsidP="00786820">
      <w:pPr>
        <w:tabs>
          <w:tab w:val="num" w:pos="360"/>
        </w:tabs>
        <w:spacing w:before="100" w:beforeAutospacing="1" w:after="100" w:afterAutospacing="1"/>
        <w:ind w:left="360" w:hanging="360"/>
        <w:jc w:val="both"/>
        <w:rPr>
          <w:b/>
          <w:sz w:val="14"/>
          <w:szCs w:val="14"/>
          <w:lang w:val="en-AU"/>
        </w:rPr>
      </w:pPr>
      <w:r w:rsidRPr="008C0CE2">
        <w:rPr>
          <w:b/>
          <w:sz w:val="14"/>
          <w:szCs w:val="14"/>
          <w:lang w:val="en-AU"/>
        </w:rPr>
        <w:t xml:space="preserve">  </w:t>
      </w:r>
    </w:p>
    <w:p w:rsidR="00786820" w:rsidRDefault="00786820" w:rsidP="00786820">
      <w:pPr>
        <w:tabs>
          <w:tab w:val="num" w:pos="360"/>
        </w:tabs>
        <w:spacing w:before="100" w:beforeAutospacing="1" w:after="100" w:afterAutospacing="1"/>
        <w:ind w:left="360" w:hanging="360"/>
        <w:jc w:val="both"/>
        <w:rPr>
          <w:b/>
          <w:sz w:val="14"/>
          <w:szCs w:val="14"/>
          <w:lang w:val="en-AU"/>
        </w:rPr>
      </w:pPr>
    </w:p>
    <w:p w:rsidR="00786820" w:rsidRDefault="00786820" w:rsidP="00786820">
      <w:pPr>
        <w:tabs>
          <w:tab w:val="num" w:pos="360"/>
        </w:tabs>
        <w:spacing w:before="100" w:beforeAutospacing="1" w:after="100" w:afterAutospacing="1"/>
        <w:ind w:left="360" w:hanging="360"/>
        <w:jc w:val="both"/>
        <w:rPr>
          <w:b/>
          <w:szCs w:val="20"/>
          <w:lang w:val="en-AU"/>
        </w:rPr>
      </w:pPr>
    </w:p>
    <w:p w:rsidR="00786820" w:rsidRDefault="00786820" w:rsidP="00786820">
      <w:pPr>
        <w:tabs>
          <w:tab w:val="num" w:pos="360"/>
        </w:tabs>
        <w:spacing w:before="100" w:beforeAutospacing="1" w:after="100" w:afterAutospacing="1"/>
        <w:ind w:left="360" w:hanging="360"/>
        <w:jc w:val="both"/>
        <w:rPr>
          <w:b/>
          <w:szCs w:val="20"/>
          <w:lang w:val="en-AU"/>
        </w:rPr>
      </w:pPr>
    </w:p>
    <w:p w:rsidR="00786820" w:rsidRDefault="00786820" w:rsidP="00786820">
      <w:pPr>
        <w:tabs>
          <w:tab w:val="num" w:pos="360"/>
        </w:tabs>
        <w:spacing w:before="100" w:beforeAutospacing="1" w:after="100" w:afterAutospacing="1"/>
        <w:ind w:left="360" w:hanging="360"/>
        <w:jc w:val="both"/>
        <w:rPr>
          <w:b/>
          <w:szCs w:val="20"/>
          <w:lang w:val="en-AU"/>
        </w:rPr>
      </w:pPr>
    </w:p>
    <w:p w:rsidR="00786820" w:rsidRPr="008C0CE2" w:rsidRDefault="00786820" w:rsidP="00786820">
      <w:pPr>
        <w:tabs>
          <w:tab w:val="num" w:pos="360"/>
        </w:tabs>
        <w:spacing w:before="100" w:beforeAutospacing="1" w:after="100" w:afterAutospacing="1"/>
        <w:ind w:left="360" w:hanging="360"/>
        <w:jc w:val="both"/>
        <w:rPr>
          <w:b/>
          <w:szCs w:val="20"/>
          <w:lang w:val="en-AU"/>
        </w:rPr>
      </w:pPr>
      <w:r w:rsidRPr="008C0CE2">
        <w:rPr>
          <w:b/>
          <w:szCs w:val="20"/>
          <w:lang w:val="en-AU"/>
        </w:rPr>
        <w:t>İdari Görevler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9"/>
        <w:gridCol w:w="4700"/>
        <w:gridCol w:w="1354"/>
      </w:tblGrid>
      <w:tr w:rsidR="00786820" w:rsidRPr="008C0CE2" w:rsidTr="00D03945">
        <w:tc>
          <w:tcPr>
            <w:tcW w:w="2589" w:type="dxa"/>
          </w:tcPr>
          <w:p w:rsidR="00786820" w:rsidRPr="006160EA" w:rsidRDefault="00786820" w:rsidP="00D03945">
            <w:pPr>
              <w:tabs>
                <w:tab w:val="num" w:pos="360"/>
              </w:tabs>
              <w:spacing w:before="100" w:beforeAutospacing="1" w:after="100" w:afterAutospacing="1"/>
              <w:jc w:val="both"/>
              <w:rPr>
                <w:lang w:val="en-AU"/>
              </w:rPr>
            </w:pPr>
            <w:r>
              <w:rPr>
                <w:sz w:val="22"/>
                <w:szCs w:val="22"/>
                <w:lang w:val="en-AU"/>
              </w:rPr>
              <w:lastRenderedPageBreak/>
              <w:t xml:space="preserve">Yabancı Öğrenciler </w:t>
            </w:r>
            <w:r w:rsidRPr="006160EA">
              <w:rPr>
                <w:sz w:val="22"/>
                <w:szCs w:val="22"/>
                <w:lang w:val="en-AU"/>
              </w:rPr>
              <w:t>Transfer Komitesi Üyeliği</w:t>
            </w:r>
          </w:p>
        </w:tc>
        <w:tc>
          <w:tcPr>
            <w:tcW w:w="4700" w:type="dxa"/>
          </w:tcPr>
          <w:p w:rsidR="00786820" w:rsidRPr="006160EA" w:rsidRDefault="00786820" w:rsidP="00D03945">
            <w:pPr>
              <w:tabs>
                <w:tab w:val="num" w:pos="360"/>
              </w:tabs>
              <w:spacing w:before="100" w:beforeAutospacing="1" w:after="100" w:afterAutospacing="1"/>
              <w:jc w:val="both"/>
              <w:rPr>
                <w:lang w:val="en-AU"/>
              </w:rPr>
            </w:pPr>
            <w:r w:rsidRPr="006160EA">
              <w:rPr>
                <w:sz w:val="22"/>
                <w:szCs w:val="22"/>
                <w:lang w:val="en-AU"/>
              </w:rPr>
              <w:t>Y.D.Ü. Mimarlık Fakültes</w:t>
            </w:r>
            <w:r w:rsidRPr="006160EA">
              <w:rPr>
                <w:b/>
                <w:szCs w:val="20"/>
                <w:lang w:val="en-AU"/>
              </w:rPr>
              <w:t xml:space="preserve">i </w:t>
            </w:r>
            <w:r w:rsidRPr="006160EA">
              <w:rPr>
                <w:sz w:val="22"/>
                <w:szCs w:val="22"/>
                <w:lang w:val="en-AU"/>
              </w:rPr>
              <w:t>Mimarlık Bölümü</w:t>
            </w:r>
          </w:p>
        </w:tc>
        <w:tc>
          <w:tcPr>
            <w:tcW w:w="1354" w:type="dxa"/>
          </w:tcPr>
          <w:p w:rsidR="00786820" w:rsidRPr="006160EA" w:rsidRDefault="00786820" w:rsidP="00D03945">
            <w:pPr>
              <w:tabs>
                <w:tab w:val="num" w:pos="360"/>
              </w:tabs>
              <w:spacing w:before="100" w:beforeAutospacing="1" w:after="100" w:afterAutospacing="1"/>
              <w:jc w:val="both"/>
              <w:rPr>
                <w:lang w:val="en-AU"/>
              </w:rPr>
            </w:pPr>
            <w:r w:rsidRPr="006160EA">
              <w:rPr>
                <w:sz w:val="22"/>
                <w:szCs w:val="22"/>
                <w:lang w:val="en-AU"/>
              </w:rPr>
              <w:t>2014-</w:t>
            </w:r>
          </w:p>
        </w:tc>
      </w:tr>
      <w:tr w:rsidR="00786820" w:rsidRPr="008C0CE2" w:rsidTr="00D03945">
        <w:tc>
          <w:tcPr>
            <w:tcW w:w="2589" w:type="dxa"/>
          </w:tcPr>
          <w:p w:rsidR="00786820" w:rsidRPr="006160EA" w:rsidRDefault="00786820" w:rsidP="00D03945">
            <w:pPr>
              <w:tabs>
                <w:tab w:val="num" w:pos="360"/>
              </w:tabs>
              <w:spacing w:before="100" w:beforeAutospacing="1" w:after="100" w:afterAutospacing="1"/>
              <w:jc w:val="both"/>
              <w:rPr>
                <w:lang w:val="en-AU"/>
              </w:rPr>
            </w:pPr>
            <w:r w:rsidRPr="006160EA">
              <w:rPr>
                <w:sz w:val="22"/>
                <w:szCs w:val="22"/>
                <w:lang w:val="en-AU"/>
              </w:rPr>
              <w:t>Öğrenci danışmanlığı</w:t>
            </w:r>
          </w:p>
        </w:tc>
        <w:tc>
          <w:tcPr>
            <w:tcW w:w="4700" w:type="dxa"/>
          </w:tcPr>
          <w:p w:rsidR="00786820" w:rsidRPr="006160EA" w:rsidRDefault="00786820" w:rsidP="00D03945">
            <w:pPr>
              <w:tabs>
                <w:tab w:val="num" w:pos="360"/>
              </w:tabs>
              <w:spacing w:before="100" w:beforeAutospacing="1" w:after="100" w:afterAutospacing="1"/>
              <w:jc w:val="both"/>
              <w:rPr>
                <w:b/>
                <w:lang w:val="en-AU"/>
              </w:rPr>
            </w:pPr>
            <w:r w:rsidRPr="006160EA">
              <w:rPr>
                <w:sz w:val="22"/>
                <w:szCs w:val="22"/>
                <w:lang w:val="en-AU"/>
              </w:rPr>
              <w:t>Y.D.Ü. Mimarlık Fakültes</w:t>
            </w:r>
            <w:r w:rsidRPr="006160EA">
              <w:rPr>
                <w:b/>
                <w:szCs w:val="20"/>
                <w:lang w:val="en-AU"/>
              </w:rPr>
              <w:t xml:space="preserve">i </w:t>
            </w:r>
            <w:r w:rsidRPr="006160EA">
              <w:rPr>
                <w:sz w:val="22"/>
                <w:szCs w:val="22"/>
                <w:lang w:val="en-AU"/>
              </w:rPr>
              <w:t>Mimarlık Bölümü</w:t>
            </w:r>
          </w:p>
        </w:tc>
        <w:tc>
          <w:tcPr>
            <w:tcW w:w="1354" w:type="dxa"/>
          </w:tcPr>
          <w:p w:rsidR="00786820" w:rsidRPr="006160EA" w:rsidRDefault="00786820" w:rsidP="00D03945">
            <w:pPr>
              <w:tabs>
                <w:tab w:val="num" w:pos="360"/>
              </w:tabs>
              <w:spacing w:before="100" w:beforeAutospacing="1" w:after="100" w:afterAutospacing="1"/>
              <w:jc w:val="both"/>
              <w:rPr>
                <w:lang w:val="en-AU"/>
              </w:rPr>
            </w:pPr>
            <w:r w:rsidRPr="006160EA">
              <w:rPr>
                <w:sz w:val="22"/>
                <w:szCs w:val="22"/>
                <w:lang w:val="en-AU"/>
              </w:rPr>
              <w:t>1996-</w:t>
            </w:r>
          </w:p>
        </w:tc>
      </w:tr>
      <w:tr w:rsidR="00786820" w:rsidRPr="008C0CE2" w:rsidTr="00D03945">
        <w:trPr>
          <w:trHeight w:val="501"/>
        </w:trPr>
        <w:tc>
          <w:tcPr>
            <w:tcW w:w="2589" w:type="dxa"/>
          </w:tcPr>
          <w:p w:rsidR="00786820" w:rsidRPr="006160EA" w:rsidRDefault="00786820" w:rsidP="00D03945">
            <w:pPr>
              <w:tabs>
                <w:tab w:val="num" w:pos="360"/>
              </w:tabs>
              <w:spacing w:before="100" w:beforeAutospacing="1" w:after="100" w:afterAutospacing="1"/>
              <w:jc w:val="both"/>
              <w:rPr>
                <w:b/>
                <w:lang w:val="en-AU"/>
              </w:rPr>
            </w:pPr>
            <w:r w:rsidRPr="006160EA">
              <w:rPr>
                <w:sz w:val="22"/>
                <w:szCs w:val="22"/>
              </w:rPr>
              <w:t>Değerlendirme Jüri Üyeliği</w:t>
            </w:r>
          </w:p>
        </w:tc>
        <w:tc>
          <w:tcPr>
            <w:tcW w:w="4700" w:type="dxa"/>
          </w:tcPr>
          <w:p w:rsidR="00786820" w:rsidRPr="006160EA" w:rsidRDefault="00786820" w:rsidP="00D03945">
            <w:pPr>
              <w:tabs>
                <w:tab w:val="num" w:pos="360"/>
              </w:tabs>
              <w:spacing w:before="100" w:beforeAutospacing="1" w:after="100" w:afterAutospacing="1"/>
              <w:jc w:val="both"/>
              <w:rPr>
                <w:b/>
                <w:lang w:val="en-AU"/>
              </w:rPr>
            </w:pPr>
            <w:r w:rsidRPr="006160EA">
              <w:rPr>
                <w:sz w:val="22"/>
                <w:szCs w:val="22"/>
              </w:rPr>
              <w:t>Meslek liseleri bilgi beceri yarışması Yapı Ressamlığı Dalı</w:t>
            </w:r>
          </w:p>
        </w:tc>
        <w:tc>
          <w:tcPr>
            <w:tcW w:w="1354" w:type="dxa"/>
          </w:tcPr>
          <w:p w:rsidR="00786820" w:rsidRPr="006160EA" w:rsidRDefault="00786820" w:rsidP="00D03945">
            <w:pPr>
              <w:tabs>
                <w:tab w:val="num" w:pos="360"/>
              </w:tabs>
              <w:spacing w:before="100" w:beforeAutospacing="1" w:after="100" w:afterAutospacing="1"/>
              <w:jc w:val="both"/>
              <w:rPr>
                <w:lang w:val="en-AU"/>
              </w:rPr>
            </w:pPr>
            <w:r w:rsidRPr="006160EA">
              <w:rPr>
                <w:sz w:val="22"/>
                <w:szCs w:val="22"/>
                <w:lang w:val="en-AU"/>
              </w:rPr>
              <w:t>2007</w:t>
            </w:r>
          </w:p>
        </w:tc>
      </w:tr>
      <w:tr w:rsidR="00786820" w:rsidRPr="008C0CE2" w:rsidTr="00D03945">
        <w:tc>
          <w:tcPr>
            <w:tcW w:w="2589" w:type="dxa"/>
          </w:tcPr>
          <w:p w:rsidR="00786820" w:rsidRPr="006160EA" w:rsidRDefault="00786820" w:rsidP="00D03945">
            <w:pPr>
              <w:jc w:val="both"/>
            </w:pPr>
            <w:r w:rsidRPr="006160EA">
              <w:rPr>
                <w:sz w:val="22"/>
                <w:szCs w:val="22"/>
              </w:rPr>
              <w:t>Organizasyon Komitesi Üyeliği</w:t>
            </w:r>
          </w:p>
          <w:p w:rsidR="00786820" w:rsidRPr="006160EA" w:rsidRDefault="00786820" w:rsidP="00D03945">
            <w:pPr>
              <w:tabs>
                <w:tab w:val="num" w:pos="360"/>
              </w:tabs>
              <w:spacing w:before="100" w:beforeAutospacing="1" w:after="100" w:afterAutospacing="1"/>
              <w:jc w:val="both"/>
              <w:rPr>
                <w:b/>
                <w:lang w:val="en-AU"/>
              </w:rPr>
            </w:pPr>
          </w:p>
        </w:tc>
        <w:tc>
          <w:tcPr>
            <w:tcW w:w="4700" w:type="dxa"/>
          </w:tcPr>
          <w:p w:rsidR="00786820" w:rsidRPr="006160EA" w:rsidRDefault="00786820" w:rsidP="00D03945">
            <w:pPr>
              <w:tabs>
                <w:tab w:val="num" w:pos="360"/>
              </w:tabs>
              <w:spacing w:before="100" w:beforeAutospacing="1" w:after="100" w:afterAutospacing="1"/>
              <w:jc w:val="both"/>
              <w:rPr>
                <w:b/>
                <w:lang w:val="en-AU"/>
              </w:rPr>
            </w:pPr>
            <w:r w:rsidRPr="006160EA">
              <w:rPr>
                <w:sz w:val="22"/>
                <w:szCs w:val="22"/>
              </w:rPr>
              <w:t>Yakın Doğu Üniversitesi  ve Yıldız Teknik Üniversitesi tarafından ortaklaşa geçekleştirilen atölye çalışması</w:t>
            </w:r>
          </w:p>
        </w:tc>
        <w:tc>
          <w:tcPr>
            <w:tcW w:w="1354" w:type="dxa"/>
          </w:tcPr>
          <w:p w:rsidR="00786820" w:rsidRPr="006160EA" w:rsidRDefault="00786820" w:rsidP="00D03945">
            <w:pPr>
              <w:tabs>
                <w:tab w:val="num" w:pos="360"/>
              </w:tabs>
              <w:spacing w:before="100" w:beforeAutospacing="1" w:after="100" w:afterAutospacing="1"/>
              <w:jc w:val="both"/>
              <w:rPr>
                <w:b/>
                <w:lang w:val="en-AU"/>
              </w:rPr>
            </w:pPr>
            <w:r w:rsidRPr="006160EA">
              <w:rPr>
                <w:sz w:val="22"/>
                <w:szCs w:val="22"/>
              </w:rPr>
              <w:t>2006</w:t>
            </w:r>
          </w:p>
        </w:tc>
      </w:tr>
      <w:tr w:rsidR="00786820" w:rsidRPr="008C0CE2" w:rsidTr="00D03945">
        <w:tc>
          <w:tcPr>
            <w:tcW w:w="2589" w:type="dxa"/>
          </w:tcPr>
          <w:p w:rsidR="00786820" w:rsidRPr="006160EA" w:rsidRDefault="00786820" w:rsidP="00D03945">
            <w:pPr>
              <w:tabs>
                <w:tab w:val="num" w:pos="360"/>
              </w:tabs>
              <w:spacing w:before="100" w:beforeAutospacing="1" w:after="100" w:afterAutospacing="1"/>
              <w:jc w:val="both"/>
              <w:rPr>
                <w:b/>
                <w:lang w:val="en-AU"/>
              </w:rPr>
            </w:pPr>
            <w:r w:rsidRPr="006160EA">
              <w:rPr>
                <w:sz w:val="22"/>
                <w:szCs w:val="22"/>
              </w:rPr>
              <w:t>Organizasyon Komitesi Üyeliği</w:t>
            </w:r>
          </w:p>
        </w:tc>
        <w:tc>
          <w:tcPr>
            <w:tcW w:w="4700" w:type="dxa"/>
          </w:tcPr>
          <w:p w:rsidR="00786820" w:rsidRPr="006160EA" w:rsidRDefault="00786820" w:rsidP="00D03945">
            <w:pPr>
              <w:tabs>
                <w:tab w:val="num" w:pos="360"/>
              </w:tabs>
              <w:spacing w:before="100" w:beforeAutospacing="1" w:after="100" w:afterAutospacing="1"/>
              <w:jc w:val="both"/>
              <w:rPr>
                <w:b/>
                <w:lang w:val="en-AU"/>
              </w:rPr>
            </w:pPr>
            <w:r w:rsidRPr="006160EA">
              <w:rPr>
                <w:sz w:val="22"/>
                <w:szCs w:val="22"/>
              </w:rPr>
              <w:t xml:space="preserve">Uluslararası Yaz Okulu “Akdeniz’deki sokakların yeniden canlandırılması - Abdi Çavuş sokağı”, Kuzey Afrika Mimarlar Birliği üyesi ve KTMMOB Kıbrıs Türk Mimarlar Odası. Destek veren kurumlar; Yakın Doğu Üniv., Doğu Akdeniz Üniv., Girne Amerikan Üniv., Uluslararası Kıbrıs Üniv., Uluslararası Ağa Han Vakfı.  </w:t>
            </w:r>
          </w:p>
        </w:tc>
        <w:tc>
          <w:tcPr>
            <w:tcW w:w="1354" w:type="dxa"/>
          </w:tcPr>
          <w:p w:rsidR="00786820" w:rsidRPr="006160EA" w:rsidRDefault="00786820" w:rsidP="00D03945">
            <w:pPr>
              <w:tabs>
                <w:tab w:val="num" w:pos="360"/>
              </w:tabs>
              <w:spacing w:before="100" w:beforeAutospacing="1" w:after="100" w:afterAutospacing="1"/>
              <w:jc w:val="both"/>
              <w:rPr>
                <w:lang w:val="en-AU"/>
              </w:rPr>
            </w:pPr>
            <w:r w:rsidRPr="006160EA">
              <w:rPr>
                <w:sz w:val="22"/>
                <w:szCs w:val="22"/>
                <w:lang w:val="en-AU"/>
              </w:rPr>
              <w:t>2006</w:t>
            </w:r>
          </w:p>
        </w:tc>
      </w:tr>
      <w:tr w:rsidR="00786820" w:rsidRPr="008C0CE2" w:rsidTr="00D03945">
        <w:tc>
          <w:tcPr>
            <w:tcW w:w="2589" w:type="dxa"/>
          </w:tcPr>
          <w:p w:rsidR="00786820" w:rsidRPr="006160EA" w:rsidRDefault="00786820" w:rsidP="00D03945">
            <w:pPr>
              <w:tabs>
                <w:tab w:val="num" w:pos="360"/>
              </w:tabs>
              <w:spacing w:before="100" w:beforeAutospacing="1" w:after="100" w:afterAutospacing="1"/>
              <w:jc w:val="both"/>
              <w:rPr>
                <w:b/>
                <w:lang w:val="en-AU"/>
              </w:rPr>
            </w:pPr>
            <w:r w:rsidRPr="006160EA">
              <w:rPr>
                <w:sz w:val="22"/>
                <w:szCs w:val="22"/>
              </w:rPr>
              <w:t>Teknik Komite Üyeliği</w:t>
            </w:r>
          </w:p>
        </w:tc>
        <w:tc>
          <w:tcPr>
            <w:tcW w:w="4700" w:type="dxa"/>
          </w:tcPr>
          <w:p w:rsidR="00786820" w:rsidRPr="006160EA" w:rsidRDefault="00786820" w:rsidP="00D03945">
            <w:pPr>
              <w:tabs>
                <w:tab w:val="num" w:pos="360"/>
              </w:tabs>
              <w:spacing w:before="100" w:beforeAutospacing="1" w:after="100" w:afterAutospacing="1"/>
              <w:jc w:val="both"/>
              <w:rPr>
                <w:b/>
                <w:lang w:val="en-AU"/>
              </w:rPr>
            </w:pPr>
            <w:r w:rsidRPr="006160EA">
              <w:rPr>
                <w:sz w:val="22"/>
                <w:szCs w:val="22"/>
              </w:rPr>
              <w:t xml:space="preserve">Uluslararası Yaz Okulu “Akdeniz’deki sokakların yeniden canlandırılması - Abdi Çavuş sokağı”, Kuzey Afrika Mimarlar Birliği üyesi ve KTMMOB Kıbrıs Türk Mimarlar Odası. Destek veren kurumlar; Yakın Doğu Üniv., Doğu Akdeniz Üniv., Girne Amerikan Üniv., Uluslararası Kıbrıs Üniv., Uluslararası Ağa Han Vakfı.  </w:t>
            </w:r>
          </w:p>
        </w:tc>
        <w:tc>
          <w:tcPr>
            <w:tcW w:w="1354" w:type="dxa"/>
          </w:tcPr>
          <w:p w:rsidR="00786820" w:rsidRPr="006160EA" w:rsidRDefault="00786820" w:rsidP="00D03945">
            <w:pPr>
              <w:tabs>
                <w:tab w:val="num" w:pos="360"/>
              </w:tabs>
              <w:spacing w:before="100" w:beforeAutospacing="1" w:after="100" w:afterAutospacing="1"/>
              <w:jc w:val="both"/>
              <w:rPr>
                <w:lang w:val="en-AU"/>
              </w:rPr>
            </w:pPr>
            <w:r w:rsidRPr="006160EA">
              <w:rPr>
                <w:sz w:val="22"/>
                <w:szCs w:val="22"/>
                <w:lang w:val="en-AU"/>
              </w:rPr>
              <w:t>2006</w:t>
            </w:r>
          </w:p>
        </w:tc>
      </w:tr>
      <w:tr w:rsidR="00786820" w:rsidRPr="008C0CE2" w:rsidTr="00D03945">
        <w:tc>
          <w:tcPr>
            <w:tcW w:w="2589" w:type="dxa"/>
          </w:tcPr>
          <w:p w:rsidR="00786820" w:rsidRPr="006160EA" w:rsidRDefault="00786820" w:rsidP="00D03945">
            <w:pPr>
              <w:tabs>
                <w:tab w:val="num" w:pos="360"/>
              </w:tabs>
              <w:spacing w:before="100" w:beforeAutospacing="1" w:after="100" w:afterAutospacing="1"/>
              <w:jc w:val="both"/>
              <w:rPr>
                <w:b/>
                <w:lang w:val="en-AU"/>
              </w:rPr>
            </w:pPr>
            <w:r w:rsidRPr="006160EA">
              <w:rPr>
                <w:sz w:val="22"/>
                <w:szCs w:val="22"/>
              </w:rPr>
              <w:t>Stüdyo Eğitmenliği</w:t>
            </w:r>
          </w:p>
        </w:tc>
        <w:tc>
          <w:tcPr>
            <w:tcW w:w="4700" w:type="dxa"/>
          </w:tcPr>
          <w:p w:rsidR="00786820" w:rsidRPr="006160EA" w:rsidRDefault="00786820" w:rsidP="00D03945">
            <w:pPr>
              <w:tabs>
                <w:tab w:val="num" w:pos="360"/>
              </w:tabs>
              <w:spacing w:before="100" w:beforeAutospacing="1" w:after="100" w:afterAutospacing="1"/>
              <w:jc w:val="both"/>
              <w:rPr>
                <w:b/>
                <w:lang w:val="en-AU"/>
              </w:rPr>
            </w:pPr>
            <w:r w:rsidRPr="006160EA">
              <w:rPr>
                <w:sz w:val="22"/>
                <w:szCs w:val="22"/>
              </w:rPr>
              <w:t xml:space="preserve">Uluslararası Yaz Okulu “Akdeniz’deki sokakların yeniden canlandırılması - Abdi Çavuş sokağı”, Kuzey Afrika Mimarlar Birliği üyesi ve KTMMOB Kıbrıs Türk Mimarlar Odası. Destek veren kurumlar; Yakın Doğu Üniv., Doğu Akdeniz Üniv., Girne Amerikan Üniv., Uluslararası Kıbrıs Üniv., Uluslararası Ağa Han Vakfı.  </w:t>
            </w:r>
          </w:p>
        </w:tc>
        <w:tc>
          <w:tcPr>
            <w:tcW w:w="1354" w:type="dxa"/>
          </w:tcPr>
          <w:p w:rsidR="00786820" w:rsidRPr="006160EA" w:rsidRDefault="00786820" w:rsidP="00D03945">
            <w:pPr>
              <w:tabs>
                <w:tab w:val="num" w:pos="360"/>
              </w:tabs>
              <w:spacing w:before="100" w:beforeAutospacing="1" w:after="100" w:afterAutospacing="1"/>
              <w:jc w:val="both"/>
              <w:rPr>
                <w:lang w:val="en-AU"/>
              </w:rPr>
            </w:pPr>
            <w:r w:rsidRPr="006160EA">
              <w:rPr>
                <w:sz w:val="22"/>
                <w:szCs w:val="22"/>
                <w:lang w:val="en-AU"/>
              </w:rPr>
              <w:t>2006</w:t>
            </w:r>
          </w:p>
        </w:tc>
      </w:tr>
      <w:tr w:rsidR="00786820" w:rsidRPr="008C0CE2" w:rsidTr="00D03945">
        <w:tc>
          <w:tcPr>
            <w:tcW w:w="2589" w:type="dxa"/>
          </w:tcPr>
          <w:p w:rsidR="00786820" w:rsidRPr="006160EA" w:rsidRDefault="00786820" w:rsidP="00D03945">
            <w:pPr>
              <w:tabs>
                <w:tab w:val="num" w:pos="360"/>
              </w:tabs>
              <w:spacing w:before="100" w:beforeAutospacing="1" w:after="100" w:afterAutospacing="1"/>
              <w:jc w:val="both"/>
              <w:rPr>
                <w:b/>
                <w:lang w:val="en-AU"/>
              </w:rPr>
            </w:pPr>
            <w:r w:rsidRPr="006160EA">
              <w:rPr>
                <w:sz w:val="22"/>
                <w:szCs w:val="22"/>
              </w:rPr>
              <w:t>Jüri Üyeliği</w:t>
            </w:r>
          </w:p>
        </w:tc>
        <w:tc>
          <w:tcPr>
            <w:tcW w:w="4700" w:type="dxa"/>
          </w:tcPr>
          <w:p w:rsidR="00786820" w:rsidRPr="006160EA" w:rsidRDefault="00786820" w:rsidP="00D03945">
            <w:pPr>
              <w:tabs>
                <w:tab w:val="num" w:pos="360"/>
              </w:tabs>
              <w:spacing w:before="100" w:beforeAutospacing="1" w:after="100" w:afterAutospacing="1"/>
              <w:jc w:val="both"/>
              <w:rPr>
                <w:b/>
                <w:lang w:val="en-AU"/>
              </w:rPr>
            </w:pPr>
            <w:r w:rsidRPr="006160EA">
              <w:rPr>
                <w:sz w:val="22"/>
                <w:szCs w:val="22"/>
              </w:rPr>
              <w:t xml:space="preserve">Uluslararası Yaz Okulu “Akdeniz’deki sokakların yeniden canlandırılması - Abdi Çavuş sokağı”, Kuzey Afrika Mimarlar Birliği üyesi ve KTMMOB Kıbrıs Türk Mimarlar Odası. Destek veren kurumlar; Yakın Doğu Üniv., Doğu Akdeniz Üniv., Girne Amerikan Üniv., Uluslararası Kıbrıs Üniv., Uluslararası Ağa Han Vakfı.  </w:t>
            </w:r>
          </w:p>
        </w:tc>
        <w:tc>
          <w:tcPr>
            <w:tcW w:w="1354" w:type="dxa"/>
          </w:tcPr>
          <w:p w:rsidR="00786820" w:rsidRPr="006160EA" w:rsidRDefault="00786820" w:rsidP="00D03945">
            <w:pPr>
              <w:tabs>
                <w:tab w:val="num" w:pos="360"/>
              </w:tabs>
              <w:spacing w:before="100" w:beforeAutospacing="1" w:after="100" w:afterAutospacing="1"/>
              <w:jc w:val="both"/>
              <w:rPr>
                <w:lang w:val="en-AU"/>
              </w:rPr>
            </w:pPr>
            <w:r w:rsidRPr="006160EA">
              <w:rPr>
                <w:sz w:val="22"/>
                <w:szCs w:val="22"/>
                <w:lang w:val="en-AU"/>
              </w:rPr>
              <w:t>2006</w:t>
            </w:r>
          </w:p>
        </w:tc>
      </w:tr>
      <w:tr w:rsidR="00786820" w:rsidRPr="008C0CE2" w:rsidTr="00D03945">
        <w:tc>
          <w:tcPr>
            <w:tcW w:w="2589" w:type="dxa"/>
          </w:tcPr>
          <w:p w:rsidR="00786820" w:rsidRPr="006160EA" w:rsidRDefault="00786820" w:rsidP="00D03945">
            <w:pPr>
              <w:tabs>
                <w:tab w:val="num" w:pos="360"/>
              </w:tabs>
              <w:spacing w:before="100" w:beforeAutospacing="1" w:after="100" w:afterAutospacing="1"/>
              <w:jc w:val="both"/>
              <w:rPr>
                <w:b/>
                <w:lang w:val="en-AU"/>
              </w:rPr>
            </w:pPr>
            <w:r w:rsidRPr="006160EA">
              <w:rPr>
                <w:sz w:val="22"/>
                <w:szCs w:val="22"/>
              </w:rPr>
              <w:t>Değerlendirme Jüri Üyeliği</w:t>
            </w:r>
          </w:p>
        </w:tc>
        <w:tc>
          <w:tcPr>
            <w:tcW w:w="4700" w:type="dxa"/>
          </w:tcPr>
          <w:p w:rsidR="00786820" w:rsidRPr="006160EA" w:rsidRDefault="00786820" w:rsidP="00D03945">
            <w:pPr>
              <w:tabs>
                <w:tab w:val="num" w:pos="360"/>
              </w:tabs>
              <w:spacing w:before="100" w:beforeAutospacing="1" w:after="100" w:afterAutospacing="1"/>
              <w:jc w:val="both"/>
              <w:rPr>
                <w:b/>
                <w:lang w:val="en-AU"/>
              </w:rPr>
            </w:pPr>
            <w:r w:rsidRPr="006160EA">
              <w:rPr>
                <w:sz w:val="22"/>
                <w:szCs w:val="22"/>
              </w:rPr>
              <w:t>Meslek liseleri bilgi beceri yarışması Yapı Ressamlığı Dalı</w:t>
            </w:r>
          </w:p>
        </w:tc>
        <w:tc>
          <w:tcPr>
            <w:tcW w:w="1354" w:type="dxa"/>
          </w:tcPr>
          <w:p w:rsidR="00786820" w:rsidRPr="006160EA" w:rsidRDefault="00786820" w:rsidP="00D03945">
            <w:pPr>
              <w:tabs>
                <w:tab w:val="num" w:pos="360"/>
              </w:tabs>
              <w:spacing w:before="100" w:beforeAutospacing="1" w:after="100" w:afterAutospacing="1"/>
              <w:jc w:val="both"/>
              <w:rPr>
                <w:lang w:val="en-AU"/>
              </w:rPr>
            </w:pPr>
            <w:r w:rsidRPr="006160EA">
              <w:rPr>
                <w:sz w:val="22"/>
                <w:szCs w:val="22"/>
                <w:lang w:val="en-AU"/>
              </w:rPr>
              <w:t>2005</w:t>
            </w:r>
          </w:p>
        </w:tc>
      </w:tr>
      <w:tr w:rsidR="00786820" w:rsidRPr="008C0CE2" w:rsidTr="00D03945">
        <w:tc>
          <w:tcPr>
            <w:tcW w:w="2589" w:type="dxa"/>
          </w:tcPr>
          <w:p w:rsidR="00786820" w:rsidRPr="006160EA" w:rsidRDefault="00786820" w:rsidP="00D03945">
            <w:pPr>
              <w:tabs>
                <w:tab w:val="num" w:pos="360"/>
              </w:tabs>
              <w:spacing w:before="100" w:beforeAutospacing="1" w:after="100" w:afterAutospacing="1"/>
              <w:jc w:val="both"/>
              <w:rPr>
                <w:b/>
                <w:szCs w:val="20"/>
                <w:lang w:val="en-AU"/>
              </w:rPr>
            </w:pPr>
            <w:r w:rsidRPr="006160EA">
              <w:rPr>
                <w:sz w:val="22"/>
                <w:szCs w:val="22"/>
                <w:lang w:val="en-AU"/>
              </w:rPr>
              <w:t>Transfer Komitesi Üyeliği</w:t>
            </w:r>
          </w:p>
        </w:tc>
        <w:tc>
          <w:tcPr>
            <w:tcW w:w="4700" w:type="dxa"/>
          </w:tcPr>
          <w:p w:rsidR="00786820" w:rsidRPr="006160EA" w:rsidRDefault="00786820" w:rsidP="00D03945">
            <w:pPr>
              <w:tabs>
                <w:tab w:val="num" w:pos="360"/>
              </w:tabs>
              <w:spacing w:before="100" w:beforeAutospacing="1" w:after="100" w:afterAutospacing="1"/>
              <w:jc w:val="both"/>
              <w:rPr>
                <w:b/>
                <w:szCs w:val="20"/>
                <w:lang w:val="en-AU"/>
              </w:rPr>
            </w:pPr>
            <w:r w:rsidRPr="006160EA">
              <w:rPr>
                <w:sz w:val="22"/>
                <w:szCs w:val="22"/>
                <w:lang w:val="en-AU"/>
              </w:rPr>
              <w:t>Y.D.Ü. Mimarlık Fakültes</w:t>
            </w:r>
            <w:r w:rsidRPr="006160EA">
              <w:rPr>
                <w:b/>
                <w:szCs w:val="20"/>
                <w:lang w:val="en-AU"/>
              </w:rPr>
              <w:t xml:space="preserve">i </w:t>
            </w:r>
            <w:r w:rsidRPr="006160EA">
              <w:rPr>
                <w:sz w:val="22"/>
                <w:szCs w:val="22"/>
                <w:lang w:val="en-AU"/>
              </w:rPr>
              <w:t>Mimarlık Bölümü</w:t>
            </w:r>
          </w:p>
        </w:tc>
        <w:tc>
          <w:tcPr>
            <w:tcW w:w="1354" w:type="dxa"/>
          </w:tcPr>
          <w:p w:rsidR="00786820" w:rsidRPr="006160EA" w:rsidRDefault="00786820" w:rsidP="00D03945">
            <w:pPr>
              <w:tabs>
                <w:tab w:val="num" w:pos="360"/>
              </w:tabs>
              <w:spacing w:before="100" w:beforeAutospacing="1" w:after="100" w:afterAutospacing="1"/>
              <w:jc w:val="both"/>
              <w:rPr>
                <w:lang w:val="en-AU"/>
              </w:rPr>
            </w:pPr>
            <w:r w:rsidRPr="006160EA">
              <w:rPr>
                <w:sz w:val="22"/>
                <w:szCs w:val="22"/>
                <w:lang w:val="en-AU"/>
              </w:rPr>
              <w:t>2005-2007</w:t>
            </w:r>
          </w:p>
        </w:tc>
      </w:tr>
      <w:tr w:rsidR="00786820" w:rsidRPr="008C0CE2" w:rsidTr="00D03945">
        <w:tc>
          <w:tcPr>
            <w:tcW w:w="2589" w:type="dxa"/>
          </w:tcPr>
          <w:p w:rsidR="00786820" w:rsidRPr="006160EA" w:rsidRDefault="00786820" w:rsidP="00D03945">
            <w:pPr>
              <w:tabs>
                <w:tab w:val="num" w:pos="360"/>
              </w:tabs>
              <w:spacing w:before="100" w:beforeAutospacing="1" w:after="100" w:afterAutospacing="1"/>
              <w:jc w:val="both"/>
            </w:pPr>
            <w:r w:rsidRPr="006160EA">
              <w:rPr>
                <w:sz w:val="22"/>
                <w:szCs w:val="22"/>
              </w:rPr>
              <w:t xml:space="preserve">Değerlendirme Jüri Üyeliği </w:t>
            </w:r>
          </w:p>
          <w:p w:rsidR="00786820" w:rsidRPr="006160EA" w:rsidRDefault="00786820" w:rsidP="00D03945">
            <w:pPr>
              <w:tabs>
                <w:tab w:val="num" w:pos="360"/>
              </w:tabs>
              <w:spacing w:before="100" w:beforeAutospacing="1" w:after="100" w:afterAutospacing="1"/>
              <w:jc w:val="both"/>
            </w:pPr>
          </w:p>
        </w:tc>
        <w:tc>
          <w:tcPr>
            <w:tcW w:w="4700" w:type="dxa"/>
          </w:tcPr>
          <w:p w:rsidR="00786820" w:rsidRPr="006160EA" w:rsidRDefault="00786820" w:rsidP="00D03945">
            <w:pPr>
              <w:tabs>
                <w:tab w:val="num" w:pos="360"/>
              </w:tabs>
              <w:spacing w:before="100" w:beforeAutospacing="1" w:after="100" w:afterAutospacing="1"/>
              <w:jc w:val="both"/>
            </w:pPr>
            <w:r w:rsidRPr="006160EA">
              <w:rPr>
                <w:sz w:val="22"/>
                <w:szCs w:val="22"/>
              </w:rPr>
              <w:t>Meslek liseleri bilgi beceri yarışması Yapı Ressamlığı Dalı</w:t>
            </w:r>
          </w:p>
        </w:tc>
        <w:tc>
          <w:tcPr>
            <w:tcW w:w="1354" w:type="dxa"/>
          </w:tcPr>
          <w:p w:rsidR="00786820" w:rsidRPr="006160EA" w:rsidRDefault="00786820" w:rsidP="00D03945">
            <w:pPr>
              <w:tabs>
                <w:tab w:val="num" w:pos="360"/>
              </w:tabs>
              <w:spacing w:before="100" w:beforeAutospacing="1" w:after="100" w:afterAutospacing="1"/>
              <w:jc w:val="both"/>
            </w:pPr>
            <w:r w:rsidRPr="006160EA">
              <w:rPr>
                <w:sz w:val="22"/>
                <w:szCs w:val="22"/>
              </w:rPr>
              <w:t>2003</w:t>
            </w:r>
          </w:p>
        </w:tc>
      </w:tr>
      <w:tr w:rsidR="00786820" w:rsidRPr="008C0CE2" w:rsidTr="00D03945">
        <w:tc>
          <w:tcPr>
            <w:tcW w:w="2589" w:type="dxa"/>
          </w:tcPr>
          <w:p w:rsidR="00786820" w:rsidRPr="006160EA" w:rsidRDefault="00786820" w:rsidP="00D03945">
            <w:pPr>
              <w:tabs>
                <w:tab w:val="num" w:pos="360"/>
              </w:tabs>
              <w:spacing w:before="100" w:beforeAutospacing="1" w:after="100" w:afterAutospacing="1"/>
              <w:jc w:val="both"/>
              <w:rPr>
                <w:b/>
                <w:szCs w:val="20"/>
                <w:lang w:val="en-AU"/>
              </w:rPr>
            </w:pPr>
            <w:r w:rsidRPr="006160EA">
              <w:rPr>
                <w:sz w:val="22"/>
                <w:szCs w:val="22"/>
                <w:lang w:val="en-AU"/>
              </w:rPr>
              <w:t>Staj Komitesi Üyeliği</w:t>
            </w:r>
          </w:p>
        </w:tc>
        <w:tc>
          <w:tcPr>
            <w:tcW w:w="4700" w:type="dxa"/>
          </w:tcPr>
          <w:p w:rsidR="00786820" w:rsidRPr="006160EA" w:rsidRDefault="00786820" w:rsidP="00D03945">
            <w:pPr>
              <w:tabs>
                <w:tab w:val="num" w:pos="360"/>
              </w:tabs>
              <w:spacing w:before="100" w:beforeAutospacing="1" w:after="100" w:afterAutospacing="1"/>
              <w:jc w:val="both"/>
              <w:rPr>
                <w:b/>
                <w:szCs w:val="20"/>
                <w:lang w:val="en-AU"/>
              </w:rPr>
            </w:pPr>
            <w:r w:rsidRPr="006160EA">
              <w:rPr>
                <w:sz w:val="22"/>
                <w:szCs w:val="22"/>
                <w:lang w:val="en-AU"/>
              </w:rPr>
              <w:t>Y.D.Ü. Mimarlık Fakültes</w:t>
            </w:r>
            <w:r w:rsidRPr="006160EA">
              <w:rPr>
                <w:b/>
                <w:szCs w:val="20"/>
                <w:lang w:val="en-AU"/>
              </w:rPr>
              <w:t xml:space="preserve">i </w:t>
            </w:r>
            <w:r w:rsidRPr="006160EA">
              <w:rPr>
                <w:sz w:val="22"/>
                <w:szCs w:val="22"/>
                <w:lang w:val="en-AU"/>
              </w:rPr>
              <w:t>Mimarlık Bölümü</w:t>
            </w:r>
          </w:p>
        </w:tc>
        <w:tc>
          <w:tcPr>
            <w:tcW w:w="1354" w:type="dxa"/>
          </w:tcPr>
          <w:p w:rsidR="00786820" w:rsidRPr="006160EA" w:rsidRDefault="00786820" w:rsidP="00D03945">
            <w:pPr>
              <w:tabs>
                <w:tab w:val="num" w:pos="360"/>
              </w:tabs>
              <w:spacing w:before="100" w:beforeAutospacing="1" w:after="100" w:afterAutospacing="1"/>
              <w:jc w:val="both"/>
              <w:rPr>
                <w:lang w:val="en-AU"/>
              </w:rPr>
            </w:pPr>
            <w:r w:rsidRPr="006160EA">
              <w:rPr>
                <w:sz w:val="22"/>
                <w:szCs w:val="22"/>
                <w:lang w:val="en-AU"/>
              </w:rPr>
              <w:t xml:space="preserve">1998 – 1999  </w:t>
            </w:r>
          </w:p>
        </w:tc>
      </w:tr>
    </w:tbl>
    <w:p w:rsidR="00786820" w:rsidRDefault="00786820" w:rsidP="00786820">
      <w:pPr>
        <w:jc w:val="both"/>
        <w:rPr>
          <w:b/>
        </w:rPr>
      </w:pPr>
    </w:p>
    <w:p w:rsidR="00786820" w:rsidRDefault="00786820" w:rsidP="00786820">
      <w:pPr>
        <w:jc w:val="both"/>
        <w:rPr>
          <w:b/>
        </w:rPr>
      </w:pPr>
    </w:p>
    <w:p w:rsidR="00786820" w:rsidRDefault="00786820" w:rsidP="00786820">
      <w:pPr>
        <w:jc w:val="both"/>
        <w:rPr>
          <w:b/>
        </w:rPr>
      </w:pPr>
    </w:p>
    <w:p w:rsidR="00786820" w:rsidRPr="00FF594C" w:rsidRDefault="00786820" w:rsidP="00786820">
      <w:pPr>
        <w:jc w:val="both"/>
        <w:rPr>
          <w:b/>
        </w:rPr>
      </w:pPr>
      <w:r w:rsidRPr="00FF594C">
        <w:rPr>
          <w:b/>
        </w:rPr>
        <w:lastRenderedPageBreak/>
        <w:t>Görevlendirmeler</w:t>
      </w:r>
    </w:p>
    <w:p w:rsidR="00786820" w:rsidRDefault="00786820" w:rsidP="00786820">
      <w:pPr>
        <w:jc w:val="both"/>
      </w:pPr>
    </w:p>
    <w:p w:rsidR="00786820" w:rsidRDefault="00786820" w:rsidP="00786820">
      <w:pPr>
        <w:jc w:val="both"/>
      </w:pPr>
      <w:r>
        <w:t>Fakülte tanıtımı- “Kariyer Günleri Etkinlikleri” ,Yakın Doğu Koleji , Mayıs 2013</w:t>
      </w:r>
    </w:p>
    <w:p w:rsidR="00786820" w:rsidRDefault="00786820" w:rsidP="00786820">
      <w:pPr>
        <w:jc w:val="both"/>
      </w:pPr>
    </w:p>
    <w:p w:rsidR="00786820" w:rsidRDefault="00786820" w:rsidP="00786820">
      <w:pPr>
        <w:jc w:val="both"/>
      </w:pPr>
      <w:r>
        <w:t>Fakülte tanıtımı - “Kariyer Günleri Etkinlikleri” ,Yakın Doğu Koleji , Mayıs 2012</w:t>
      </w:r>
    </w:p>
    <w:p w:rsidR="00786820" w:rsidRDefault="00786820" w:rsidP="00786820">
      <w:pPr>
        <w:jc w:val="both"/>
      </w:pPr>
    </w:p>
    <w:p w:rsidR="00786820" w:rsidRDefault="00786820" w:rsidP="00786820">
      <w:pPr>
        <w:jc w:val="both"/>
      </w:pPr>
      <w:r>
        <w:t>Fakülte tanıtımı - “Kariyer Günleri Etkinlikleri” ,Yakın Doğu Koleji , Mayıs 2011</w:t>
      </w:r>
    </w:p>
    <w:p w:rsidR="00786820" w:rsidRDefault="00786820" w:rsidP="00786820">
      <w:pPr>
        <w:tabs>
          <w:tab w:val="num" w:pos="360"/>
        </w:tabs>
        <w:spacing w:before="100" w:beforeAutospacing="1" w:after="100" w:afterAutospacing="1"/>
        <w:ind w:left="360" w:hanging="360"/>
        <w:jc w:val="both"/>
        <w:rPr>
          <w:b/>
          <w:szCs w:val="20"/>
          <w:lang w:val="en-AU"/>
        </w:rPr>
      </w:pPr>
      <w:r>
        <w:t>Fakülte tanıtımı - “Kariyer Günleri Etkinlikleri” ,Yakın Doğu Koleji , Mayıs 2010</w:t>
      </w:r>
    </w:p>
    <w:p w:rsidR="00786820" w:rsidRDefault="00786820" w:rsidP="00786820">
      <w:pPr>
        <w:tabs>
          <w:tab w:val="num" w:pos="360"/>
        </w:tabs>
        <w:spacing w:before="100" w:beforeAutospacing="1" w:after="100" w:afterAutospacing="1"/>
        <w:ind w:left="360" w:hanging="360"/>
        <w:jc w:val="both"/>
        <w:rPr>
          <w:b/>
          <w:szCs w:val="20"/>
          <w:lang w:val="en-AU"/>
        </w:rPr>
      </w:pPr>
    </w:p>
    <w:p w:rsidR="00786820" w:rsidRPr="008C0CE2" w:rsidRDefault="00786820" w:rsidP="00786820">
      <w:pPr>
        <w:tabs>
          <w:tab w:val="num" w:pos="360"/>
        </w:tabs>
        <w:spacing w:before="100" w:beforeAutospacing="1" w:after="100" w:afterAutospacing="1"/>
        <w:ind w:left="360" w:hanging="360"/>
        <w:jc w:val="both"/>
        <w:rPr>
          <w:b/>
          <w:szCs w:val="20"/>
          <w:lang w:val="en-AU"/>
        </w:rPr>
      </w:pPr>
      <w:r w:rsidRPr="008C0CE2">
        <w:rPr>
          <w:b/>
          <w:szCs w:val="20"/>
          <w:lang w:val="en-AU"/>
        </w:rPr>
        <w:t xml:space="preserve">Üye Olunan Dernek ve Kuruluşlar </w:t>
      </w:r>
    </w:p>
    <w:p w:rsidR="00786820" w:rsidRPr="008C0CE2" w:rsidRDefault="00786820" w:rsidP="00786820">
      <w:pPr>
        <w:pBdr>
          <w:top w:val="single" w:sz="8" w:space="10" w:color="FFFFFF"/>
          <w:bottom w:val="single" w:sz="8" w:space="10" w:color="FFFFFF"/>
        </w:pBdr>
        <w:tabs>
          <w:tab w:val="left" w:pos="851"/>
        </w:tabs>
        <w:jc w:val="both"/>
        <w:rPr>
          <w:szCs w:val="20"/>
          <w:lang w:val="en-AU"/>
        </w:rPr>
      </w:pPr>
      <w:r w:rsidRPr="008C0CE2">
        <w:rPr>
          <w:szCs w:val="20"/>
          <w:lang w:val="en-AU"/>
        </w:rPr>
        <w:t>1991 –             Kıbrıs Türk Mimar Mühendis Odaları Birliği (KTMMOB), Mimarlar Odası</w:t>
      </w:r>
    </w:p>
    <w:p w:rsidR="00786820" w:rsidRPr="008C0CE2" w:rsidRDefault="00786820" w:rsidP="00786820">
      <w:pPr>
        <w:pBdr>
          <w:top w:val="single" w:sz="8" w:space="10" w:color="FFFFFF"/>
          <w:bottom w:val="single" w:sz="8" w:space="10" w:color="FFFFFF"/>
        </w:pBdr>
        <w:tabs>
          <w:tab w:val="left" w:pos="851"/>
        </w:tabs>
        <w:jc w:val="both"/>
        <w:rPr>
          <w:szCs w:val="20"/>
          <w:lang w:val="en-AU"/>
        </w:rPr>
      </w:pPr>
      <w:r w:rsidRPr="008C0CE2">
        <w:rPr>
          <w:szCs w:val="20"/>
          <w:lang w:val="en-AU"/>
        </w:rPr>
        <w:t>1995 –             Kıbrıs Türk O.D.T.Ü. Mezunları Derneği</w:t>
      </w:r>
    </w:p>
    <w:p w:rsidR="00786820" w:rsidRPr="008C0CE2" w:rsidRDefault="00786820" w:rsidP="00786820">
      <w:pPr>
        <w:pBdr>
          <w:top w:val="single" w:sz="8" w:space="10" w:color="FFFFFF"/>
          <w:bottom w:val="single" w:sz="8" w:space="10" w:color="FFFFFF"/>
        </w:pBdr>
        <w:tabs>
          <w:tab w:val="left" w:pos="851"/>
        </w:tabs>
        <w:jc w:val="both"/>
        <w:rPr>
          <w:szCs w:val="20"/>
          <w:lang w:val="en-AU"/>
        </w:rPr>
      </w:pPr>
      <w:r w:rsidRPr="008C0CE2">
        <w:rPr>
          <w:szCs w:val="20"/>
          <w:lang w:val="en-AU"/>
        </w:rPr>
        <w:t>1987 –             Türkiye Mimar Mühendis Odaları Birliği (TMMOB), Mimarlar Odası</w:t>
      </w:r>
    </w:p>
    <w:p w:rsidR="00786820" w:rsidRPr="008C0CE2" w:rsidRDefault="00786820" w:rsidP="00786820">
      <w:pPr>
        <w:tabs>
          <w:tab w:val="num" w:pos="360"/>
        </w:tabs>
        <w:spacing w:before="100" w:beforeAutospacing="1" w:after="100" w:afterAutospacing="1"/>
        <w:jc w:val="both"/>
        <w:rPr>
          <w:b/>
          <w:szCs w:val="20"/>
          <w:lang w:val="en-AU"/>
        </w:rPr>
      </w:pPr>
      <w:r w:rsidRPr="008C0CE2">
        <w:rPr>
          <w:b/>
          <w:szCs w:val="20"/>
          <w:lang w:val="en-AU"/>
        </w:rPr>
        <w:t xml:space="preserve">Son iki yılda verilen lisans  düzeyindeki dersler. </w:t>
      </w:r>
    </w:p>
    <w:tbl>
      <w:tblPr>
        <w:tblW w:w="0" w:type="auto"/>
        <w:tblBorders>
          <w:top w:val="single" w:sz="4" w:space="0" w:color="auto"/>
          <w:left w:val="single" w:sz="4" w:space="0" w:color="auto"/>
          <w:bottom w:val="single" w:sz="4" w:space="0" w:color="auto"/>
          <w:right w:val="single" w:sz="4" w:space="0" w:color="auto"/>
        </w:tblBorders>
        <w:tblLook w:val="0000"/>
      </w:tblPr>
      <w:tblGrid>
        <w:gridCol w:w="1283"/>
        <w:gridCol w:w="1134"/>
        <w:gridCol w:w="3261"/>
        <w:gridCol w:w="910"/>
        <w:gridCol w:w="1270"/>
        <w:gridCol w:w="1043"/>
      </w:tblGrid>
      <w:tr w:rsidR="00786820" w:rsidRPr="008C0CE2" w:rsidTr="00D03945">
        <w:tc>
          <w:tcPr>
            <w:tcW w:w="1283" w:type="dxa"/>
            <w:vMerge w:val="restart"/>
            <w:tcBorders>
              <w:top w:val="single" w:sz="4" w:space="0" w:color="auto"/>
              <w:left w:val="single" w:sz="4" w:space="0" w:color="auto"/>
              <w:bottom w:val="double" w:sz="6"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rsidRPr="008C0CE2">
              <w:rPr>
                <w:b/>
                <w:lang w:val="en-AU"/>
              </w:rPr>
              <w:t xml:space="preserve">Akademik Yıl </w:t>
            </w:r>
          </w:p>
        </w:tc>
        <w:tc>
          <w:tcPr>
            <w:tcW w:w="1134" w:type="dxa"/>
            <w:vMerge w:val="restart"/>
            <w:tcBorders>
              <w:top w:val="single" w:sz="4" w:space="0" w:color="auto"/>
              <w:left w:val="single" w:sz="4" w:space="0" w:color="auto"/>
              <w:bottom w:val="double" w:sz="6"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rsidRPr="008C0CE2">
              <w:rPr>
                <w:b/>
                <w:lang w:val="en-AU"/>
              </w:rPr>
              <w:t xml:space="preserve">Dönem </w:t>
            </w:r>
          </w:p>
        </w:tc>
        <w:tc>
          <w:tcPr>
            <w:tcW w:w="3261" w:type="dxa"/>
            <w:vMerge w:val="restart"/>
            <w:tcBorders>
              <w:top w:val="single" w:sz="4" w:space="0" w:color="auto"/>
              <w:left w:val="single" w:sz="4" w:space="0" w:color="auto"/>
              <w:bottom w:val="double" w:sz="6"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rsidRPr="008C0CE2">
              <w:rPr>
                <w:b/>
                <w:lang w:val="en-AU"/>
              </w:rPr>
              <w:t xml:space="preserve">Dersin Adı </w:t>
            </w:r>
          </w:p>
        </w:tc>
        <w:tc>
          <w:tcPr>
            <w:tcW w:w="2180" w:type="dxa"/>
            <w:gridSpan w:val="2"/>
            <w:tcBorders>
              <w:top w:val="single" w:sz="4" w:space="0" w:color="auto"/>
              <w:left w:val="single" w:sz="4" w:space="0" w:color="auto"/>
              <w:bottom w:val="single" w:sz="4" w:space="0" w:color="auto"/>
              <w:right w:val="single" w:sz="4" w:space="0" w:color="auto"/>
            </w:tcBorders>
            <w:shd w:val="clear" w:color="auto" w:fill="auto"/>
          </w:tcPr>
          <w:p w:rsidR="00786820" w:rsidRPr="008C0CE2" w:rsidRDefault="00786820" w:rsidP="00D03945">
            <w:pPr>
              <w:spacing w:before="100" w:beforeAutospacing="1" w:after="100" w:afterAutospacing="1"/>
              <w:jc w:val="both"/>
            </w:pPr>
            <w:r w:rsidRPr="008C0CE2">
              <w:rPr>
                <w:b/>
                <w:lang w:val="en-AU"/>
              </w:rPr>
              <w:t xml:space="preserve">Haftalık Saati </w:t>
            </w:r>
          </w:p>
        </w:tc>
        <w:tc>
          <w:tcPr>
            <w:tcW w:w="1043" w:type="dxa"/>
            <w:vMerge w:val="restart"/>
            <w:tcBorders>
              <w:top w:val="single" w:sz="4" w:space="0" w:color="auto"/>
              <w:left w:val="single" w:sz="4" w:space="0" w:color="auto"/>
              <w:bottom w:val="double" w:sz="6"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rsidRPr="008C0CE2">
              <w:rPr>
                <w:b/>
                <w:lang w:val="en-AU"/>
              </w:rPr>
              <w:t xml:space="preserve">Öğrenci Sayısı </w:t>
            </w:r>
          </w:p>
        </w:tc>
      </w:tr>
      <w:tr w:rsidR="00786820" w:rsidRPr="008C0CE2" w:rsidTr="00D03945">
        <w:tc>
          <w:tcPr>
            <w:tcW w:w="0" w:type="auto"/>
            <w:vMerge/>
            <w:tcBorders>
              <w:top w:val="single" w:sz="4" w:space="0" w:color="auto"/>
              <w:left w:val="single" w:sz="4" w:space="0" w:color="auto"/>
              <w:bottom w:val="double" w:sz="6" w:space="0" w:color="auto"/>
              <w:right w:val="single" w:sz="4" w:space="0" w:color="auto"/>
            </w:tcBorders>
            <w:shd w:val="clear" w:color="auto" w:fill="auto"/>
            <w:vAlign w:val="center"/>
          </w:tcPr>
          <w:p w:rsidR="00786820" w:rsidRPr="008C0CE2" w:rsidRDefault="00786820" w:rsidP="00D03945">
            <w:pPr>
              <w:jc w:val="both"/>
            </w:pPr>
          </w:p>
        </w:tc>
        <w:tc>
          <w:tcPr>
            <w:tcW w:w="0" w:type="auto"/>
            <w:vMerge/>
            <w:tcBorders>
              <w:top w:val="single" w:sz="4" w:space="0" w:color="auto"/>
              <w:left w:val="single" w:sz="4" w:space="0" w:color="auto"/>
              <w:bottom w:val="double" w:sz="6" w:space="0" w:color="auto"/>
              <w:right w:val="single" w:sz="4" w:space="0" w:color="auto"/>
            </w:tcBorders>
            <w:shd w:val="clear" w:color="auto" w:fill="auto"/>
            <w:vAlign w:val="center"/>
          </w:tcPr>
          <w:p w:rsidR="00786820" w:rsidRPr="008C0CE2" w:rsidRDefault="00786820" w:rsidP="00D03945">
            <w:pPr>
              <w:jc w:val="both"/>
            </w:pPr>
          </w:p>
        </w:tc>
        <w:tc>
          <w:tcPr>
            <w:tcW w:w="0" w:type="auto"/>
            <w:vMerge/>
            <w:tcBorders>
              <w:top w:val="single" w:sz="4" w:space="0" w:color="auto"/>
              <w:left w:val="single" w:sz="4" w:space="0" w:color="auto"/>
              <w:bottom w:val="double" w:sz="6" w:space="0" w:color="auto"/>
              <w:right w:val="single" w:sz="4" w:space="0" w:color="auto"/>
            </w:tcBorders>
            <w:shd w:val="clear" w:color="auto" w:fill="auto"/>
            <w:vAlign w:val="center"/>
          </w:tcPr>
          <w:p w:rsidR="00786820" w:rsidRPr="008C0CE2" w:rsidRDefault="00786820" w:rsidP="00D03945">
            <w:pPr>
              <w:jc w:val="both"/>
            </w:pPr>
          </w:p>
        </w:tc>
        <w:tc>
          <w:tcPr>
            <w:tcW w:w="910" w:type="dxa"/>
            <w:tcBorders>
              <w:top w:val="single" w:sz="4" w:space="0" w:color="auto"/>
              <w:left w:val="single" w:sz="4" w:space="0" w:color="auto"/>
              <w:bottom w:val="double" w:sz="6" w:space="0" w:color="auto"/>
              <w:right w:val="single" w:sz="4" w:space="0" w:color="auto"/>
            </w:tcBorders>
            <w:shd w:val="clear" w:color="auto" w:fill="auto"/>
          </w:tcPr>
          <w:p w:rsidR="00786820" w:rsidRPr="008C0CE2" w:rsidRDefault="00786820" w:rsidP="00D03945">
            <w:pPr>
              <w:spacing w:before="100" w:beforeAutospacing="1" w:after="100" w:afterAutospacing="1"/>
              <w:jc w:val="both"/>
            </w:pPr>
            <w:r w:rsidRPr="008C0CE2">
              <w:rPr>
                <w:b/>
                <w:lang w:val="en-AU"/>
              </w:rPr>
              <w:t xml:space="preserve">Teorik </w:t>
            </w:r>
          </w:p>
        </w:tc>
        <w:tc>
          <w:tcPr>
            <w:tcW w:w="1270" w:type="dxa"/>
            <w:tcBorders>
              <w:top w:val="single" w:sz="4" w:space="0" w:color="auto"/>
              <w:left w:val="single" w:sz="4" w:space="0" w:color="auto"/>
              <w:bottom w:val="double" w:sz="6" w:space="0" w:color="auto"/>
              <w:right w:val="single" w:sz="4" w:space="0" w:color="auto"/>
            </w:tcBorders>
            <w:shd w:val="clear" w:color="auto" w:fill="auto"/>
          </w:tcPr>
          <w:p w:rsidR="00786820" w:rsidRPr="008C0CE2" w:rsidRDefault="00786820" w:rsidP="00D03945">
            <w:pPr>
              <w:spacing w:before="100" w:beforeAutospacing="1" w:after="100" w:afterAutospacing="1"/>
              <w:jc w:val="both"/>
            </w:pPr>
            <w:r w:rsidRPr="008C0CE2">
              <w:rPr>
                <w:b/>
                <w:lang w:val="en-AU"/>
              </w:rPr>
              <w:t xml:space="preserve">Uygulama </w:t>
            </w:r>
          </w:p>
        </w:tc>
        <w:tc>
          <w:tcPr>
            <w:tcW w:w="0" w:type="auto"/>
            <w:vMerge/>
            <w:tcBorders>
              <w:top w:val="single" w:sz="4" w:space="0" w:color="auto"/>
              <w:left w:val="single" w:sz="4" w:space="0" w:color="auto"/>
              <w:bottom w:val="double" w:sz="6" w:space="0" w:color="auto"/>
              <w:right w:val="single" w:sz="4" w:space="0" w:color="auto"/>
            </w:tcBorders>
            <w:shd w:val="clear" w:color="auto" w:fill="auto"/>
            <w:vAlign w:val="center"/>
          </w:tcPr>
          <w:p w:rsidR="00786820" w:rsidRPr="008C0CE2" w:rsidRDefault="00786820" w:rsidP="00D03945">
            <w:pPr>
              <w:jc w:val="both"/>
            </w:pPr>
          </w:p>
        </w:tc>
      </w:tr>
      <w:tr w:rsidR="00786820" w:rsidRPr="008C0CE2" w:rsidTr="00D03945">
        <w:tc>
          <w:tcPr>
            <w:tcW w:w="1283" w:type="dxa"/>
            <w:vMerge w:val="restart"/>
            <w:tcBorders>
              <w:top w:val="double" w:sz="6" w:space="0" w:color="auto"/>
              <w:left w:val="single" w:sz="4"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rsidRPr="008C0CE2">
              <w:rPr>
                <w:szCs w:val="20"/>
                <w:lang w:val="en-AU"/>
              </w:rPr>
              <w:t>201</w:t>
            </w:r>
            <w:r>
              <w:rPr>
                <w:szCs w:val="20"/>
                <w:lang w:val="en-AU"/>
              </w:rPr>
              <w:t>2</w:t>
            </w:r>
            <w:r w:rsidRPr="008C0CE2">
              <w:rPr>
                <w:szCs w:val="20"/>
                <w:lang w:val="en-AU"/>
              </w:rPr>
              <w:t>-201</w:t>
            </w:r>
            <w:r>
              <w:rPr>
                <w:szCs w:val="20"/>
                <w:lang w:val="en-AU"/>
              </w:rPr>
              <w:t>3</w:t>
            </w:r>
            <w:r w:rsidRPr="008C0CE2">
              <w:rPr>
                <w:szCs w:val="20"/>
                <w:lang w:val="en-AU"/>
              </w:rPr>
              <w:t xml:space="preserve"> </w:t>
            </w:r>
          </w:p>
        </w:tc>
        <w:tc>
          <w:tcPr>
            <w:tcW w:w="1134" w:type="dxa"/>
            <w:vMerge w:val="restart"/>
            <w:tcBorders>
              <w:top w:val="double" w:sz="6" w:space="0" w:color="auto"/>
              <w:left w:val="single" w:sz="4" w:space="0" w:color="auto"/>
              <w:right w:val="single" w:sz="4" w:space="0" w:color="auto"/>
            </w:tcBorders>
            <w:shd w:val="clear" w:color="auto" w:fill="auto"/>
            <w:vAlign w:val="center"/>
          </w:tcPr>
          <w:p w:rsidR="00786820" w:rsidRPr="008C0CE2" w:rsidRDefault="00786820" w:rsidP="00D03945">
            <w:pPr>
              <w:jc w:val="both"/>
            </w:pPr>
            <w:r w:rsidRPr="008C0CE2">
              <w:rPr>
                <w:lang w:val="en-AU"/>
              </w:rPr>
              <w:t xml:space="preserve">Güz </w:t>
            </w:r>
          </w:p>
        </w:tc>
        <w:tc>
          <w:tcPr>
            <w:tcW w:w="3261" w:type="dxa"/>
            <w:tcBorders>
              <w:top w:val="double" w:sz="6" w:space="0" w:color="auto"/>
              <w:left w:val="single" w:sz="4" w:space="0" w:color="auto"/>
              <w:bottom w:val="single" w:sz="4" w:space="0" w:color="auto"/>
              <w:right w:val="single" w:sz="4" w:space="0" w:color="auto"/>
            </w:tcBorders>
            <w:shd w:val="clear" w:color="auto" w:fill="auto"/>
          </w:tcPr>
          <w:p w:rsidR="00786820" w:rsidRPr="008C0CE2" w:rsidRDefault="00786820" w:rsidP="00D03945">
            <w:pPr>
              <w:pStyle w:val="ListParagraph"/>
              <w:pBdr>
                <w:top w:val="single" w:sz="8" w:space="10" w:color="FFFFFF"/>
                <w:bottom w:val="single" w:sz="8" w:space="4" w:color="FFFFFF"/>
              </w:pBdr>
              <w:tabs>
                <w:tab w:val="left" w:pos="426"/>
              </w:tabs>
              <w:ind w:left="0"/>
              <w:jc w:val="both"/>
            </w:pPr>
            <w:r w:rsidRPr="008C0CE2">
              <w:t> </w:t>
            </w:r>
            <w:r w:rsidRPr="008C0CE2">
              <w:rPr>
                <w:sz w:val="20"/>
                <w:szCs w:val="20"/>
              </w:rPr>
              <w:t>Mimari Proje II (Lisans)</w:t>
            </w:r>
          </w:p>
        </w:tc>
        <w:tc>
          <w:tcPr>
            <w:tcW w:w="910" w:type="dxa"/>
            <w:tcBorders>
              <w:top w:val="double" w:sz="6" w:space="0" w:color="auto"/>
              <w:left w:val="single" w:sz="4" w:space="0" w:color="auto"/>
              <w:bottom w:val="single" w:sz="4"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rsidRPr="008C0CE2">
              <w:rPr>
                <w:szCs w:val="20"/>
                <w:lang w:val="en-AU"/>
              </w:rPr>
              <w:t>4</w:t>
            </w:r>
          </w:p>
        </w:tc>
        <w:tc>
          <w:tcPr>
            <w:tcW w:w="1270" w:type="dxa"/>
            <w:tcBorders>
              <w:top w:val="double" w:sz="6" w:space="0" w:color="auto"/>
              <w:left w:val="single" w:sz="4" w:space="0" w:color="auto"/>
              <w:bottom w:val="single" w:sz="4"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rsidRPr="008C0CE2">
              <w:rPr>
                <w:szCs w:val="20"/>
                <w:lang w:val="en-AU"/>
              </w:rPr>
              <w:t>4</w:t>
            </w:r>
          </w:p>
        </w:tc>
        <w:tc>
          <w:tcPr>
            <w:tcW w:w="1043" w:type="dxa"/>
            <w:tcBorders>
              <w:top w:val="double" w:sz="6" w:space="0" w:color="auto"/>
              <w:left w:val="single" w:sz="4" w:space="0" w:color="auto"/>
              <w:bottom w:val="single" w:sz="4"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t>77</w:t>
            </w:r>
          </w:p>
        </w:tc>
      </w:tr>
      <w:tr w:rsidR="00786820" w:rsidRPr="008C0CE2" w:rsidTr="00D03945">
        <w:tc>
          <w:tcPr>
            <w:tcW w:w="0" w:type="auto"/>
            <w:vMerge/>
            <w:tcBorders>
              <w:left w:val="single" w:sz="4" w:space="0" w:color="auto"/>
              <w:right w:val="single" w:sz="4" w:space="0" w:color="auto"/>
            </w:tcBorders>
            <w:shd w:val="clear" w:color="auto" w:fill="auto"/>
            <w:vAlign w:val="center"/>
          </w:tcPr>
          <w:p w:rsidR="00786820" w:rsidRPr="008C0CE2" w:rsidRDefault="00786820" w:rsidP="00D03945">
            <w:pPr>
              <w:jc w:val="both"/>
            </w:pPr>
          </w:p>
        </w:tc>
        <w:tc>
          <w:tcPr>
            <w:tcW w:w="0" w:type="auto"/>
            <w:vMerge/>
            <w:tcBorders>
              <w:left w:val="single" w:sz="4" w:space="0" w:color="auto"/>
              <w:right w:val="single" w:sz="4" w:space="0" w:color="auto"/>
            </w:tcBorders>
            <w:shd w:val="clear" w:color="auto" w:fill="auto"/>
            <w:vAlign w:val="center"/>
          </w:tcPr>
          <w:p w:rsidR="00786820" w:rsidRPr="008C0CE2" w:rsidRDefault="00786820" w:rsidP="00D03945">
            <w:pPr>
              <w:jc w:val="both"/>
            </w:pPr>
          </w:p>
        </w:tc>
        <w:tc>
          <w:tcPr>
            <w:tcW w:w="3261" w:type="dxa"/>
            <w:tcBorders>
              <w:top w:val="single" w:sz="4" w:space="0" w:color="auto"/>
              <w:left w:val="single" w:sz="4" w:space="0" w:color="auto"/>
              <w:bottom w:val="single" w:sz="12" w:space="0" w:color="auto"/>
              <w:right w:val="single" w:sz="4" w:space="0" w:color="auto"/>
            </w:tcBorders>
            <w:shd w:val="clear" w:color="auto" w:fill="auto"/>
          </w:tcPr>
          <w:p w:rsidR="00786820" w:rsidRPr="008C0CE2" w:rsidRDefault="00786820" w:rsidP="00D03945">
            <w:pPr>
              <w:pStyle w:val="ListParagraph"/>
              <w:pBdr>
                <w:top w:val="single" w:sz="8" w:space="10" w:color="FFFFFF"/>
                <w:bottom w:val="single" w:sz="8" w:space="4" w:color="FFFFFF"/>
              </w:pBdr>
              <w:tabs>
                <w:tab w:val="left" w:pos="426"/>
              </w:tabs>
              <w:ind w:left="0"/>
              <w:jc w:val="both"/>
            </w:pPr>
            <w:r w:rsidRPr="008C0CE2">
              <w:t> </w:t>
            </w:r>
            <w:r w:rsidRPr="008C0CE2">
              <w:rPr>
                <w:sz w:val="20"/>
                <w:szCs w:val="20"/>
              </w:rPr>
              <w:t>Yapı Bilgisi III (Lisans)</w:t>
            </w:r>
          </w:p>
        </w:tc>
        <w:tc>
          <w:tcPr>
            <w:tcW w:w="910" w:type="dxa"/>
            <w:tcBorders>
              <w:top w:val="single" w:sz="4" w:space="0" w:color="auto"/>
              <w:left w:val="single" w:sz="4" w:space="0" w:color="auto"/>
              <w:bottom w:val="single" w:sz="12"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rsidRPr="008C0CE2">
              <w:t>2</w:t>
            </w:r>
          </w:p>
        </w:tc>
        <w:tc>
          <w:tcPr>
            <w:tcW w:w="1270" w:type="dxa"/>
            <w:tcBorders>
              <w:top w:val="single" w:sz="4" w:space="0" w:color="auto"/>
              <w:left w:val="single" w:sz="4" w:space="0" w:color="auto"/>
              <w:bottom w:val="single" w:sz="12"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rsidRPr="008C0CE2">
              <w:t>2</w:t>
            </w:r>
          </w:p>
        </w:tc>
        <w:tc>
          <w:tcPr>
            <w:tcW w:w="1043" w:type="dxa"/>
            <w:tcBorders>
              <w:top w:val="single" w:sz="4" w:space="0" w:color="auto"/>
              <w:left w:val="single" w:sz="4" w:space="0" w:color="auto"/>
              <w:bottom w:val="single" w:sz="12"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t>88</w:t>
            </w:r>
          </w:p>
        </w:tc>
      </w:tr>
      <w:tr w:rsidR="00786820" w:rsidRPr="008C0CE2" w:rsidTr="00D03945">
        <w:tc>
          <w:tcPr>
            <w:tcW w:w="0" w:type="auto"/>
            <w:vMerge/>
            <w:tcBorders>
              <w:left w:val="single" w:sz="4" w:space="0" w:color="auto"/>
              <w:right w:val="single" w:sz="4" w:space="0" w:color="auto"/>
            </w:tcBorders>
            <w:shd w:val="clear" w:color="auto" w:fill="auto"/>
            <w:vAlign w:val="center"/>
          </w:tcPr>
          <w:p w:rsidR="00786820" w:rsidRPr="008C0CE2" w:rsidRDefault="00786820" w:rsidP="00D03945">
            <w:pPr>
              <w:jc w:val="both"/>
            </w:pPr>
          </w:p>
        </w:tc>
        <w:tc>
          <w:tcPr>
            <w:tcW w:w="0" w:type="auto"/>
            <w:vMerge/>
            <w:tcBorders>
              <w:left w:val="single" w:sz="4" w:space="0" w:color="auto"/>
              <w:right w:val="single" w:sz="4" w:space="0" w:color="auto"/>
            </w:tcBorders>
            <w:shd w:val="clear" w:color="auto" w:fill="auto"/>
            <w:vAlign w:val="center"/>
          </w:tcPr>
          <w:p w:rsidR="00786820" w:rsidRPr="008C0CE2" w:rsidRDefault="00786820" w:rsidP="00D03945">
            <w:pPr>
              <w:jc w:val="both"/>
            </w:pPr>
          </w:p>
        </w:tc>
        <w:tc>
          <w:tcPr>
            <w:tcW w:w="3261" w:type="dxa"/>
            <w:tcBorders>
              <w:top w:val="single" w:sz="4" w:space="0" w:color="auto"/>
              <w:left w:val="single" w:sz="4" w:space="0" w:color="auto"/>
              <w:bottom w:val="single" w:sz="12" w:space="0" w:color="auto"/>
              <w:right w:val="single" w:sz="4" w:space="0" w:color="auto"/>
            </w:tcBorders>
            <w:shd w:val="clear" w:color="auto" w:fill="auto"/>
          </w:tcPr>
          <w:p w:rsidR="00786820" w:rsidRPr="008C0CE2" w:rsidRDefault="00786820" w:rsidP="00D03945">
            <w:pPr>
              <w:pStyle w:val="ListParagraph"/>
              <w:pBdr>
                <w:top w:val="single" w:sz="8" w:space="10" w:color="FFFFFF"/>
                <w:bottom w:val="single" w:sz="8" w:space="4" w:color="FFFFFF"/>
              </w:pBdr>
              <w:tabs>
                <w:tab w:val="left" w:pos="426"/>
              </w:tabs>
              <w:ind w:left="0"/>
              <w:jc w:val="both"/>
            </w:pPr>
            <w:r w:rsidRPr="008C0CE2">
              <w:rPr>
                <w:sz w:val="20"/>
                <w:szCs w:val="20"/>
              </w:rPr>
              <w:t>Mimarlığa Giriş (Lisans)</w:t>
            </w:r>
          </w:p>
        </w:tc>
        <w:tc>
          <w:tcPr>
            <w:tcW w:w="910" w:type="dxa"/>
            <w:tcBorders>
              <w:top w:val="single" w:sz="4" w:space="0" w:color="auto"/>
              <w:left w:val="single" w:sz="4" w:space="0" w:color="auto"/>
              <w:bottom w:val="single" w:sz="12"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rsidRPr="008C0CE2">
              <w:t>2</w:t>
            </w:r>
          </w:p>
        </w:tc>
        <w:tc>
          <w:tcPr>
            <w:tcW w:w="1270" w:type="dxa"/>
            <w:tcBorders>
              <w:top w:val="single" w:sz="4" w:space="0" w:color="auto"/>
              <w:left w:val="single" w:sz="4" w:space="0" w:color="auto"/>
              <w:bottom w:val="single" w:sz="12"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p>
        </w:tc>
        <w:tc>
          <w:tcPr>
            <w:tcW w:w="1043" w:type="dxa"/>
            <w:tcBorders>
              <w:top w:val="single" w:sz="4" w:space="0" w:color="auto"/>
              <w:left w:val="single" w:sz="4" w:space="0" w:color="auto"/>
              <w:bottom w:val="single" w:sz="12"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t>50</w:t>
            </w:r>
          </w:p>
        </w:tc>
      </w:tr>
      <w:tr w:rsidR="00786820" w:rsidRPr="008C0CE2" w:rsidTr="00D03945">
        <w:tc>
          <w:tcPr>
            <w:tcW w:w="0" w:type="auto"/>
            <w:vMerge/>
            <w:tcBorders>
              <w:left w:val="single" w:sz="4" w:space="0" w:color="auto"/>
              <w:right w:val="single" w:sz="4" w:space="0" w:color="auto"/>
            </w:tcBorders>
            <w:shd w:val="clear" w:color="auto" w:fill="auto"/>
            <w:vAlign w:val="center"/>
          </w:tcPr>
          <w:p w:rsidR="00786820" w:rsidRPr="008C0CE2" w:rsidRDefault="00786820" w:rsidP="00D03945">
            <w:pPr>
              <w:jc w:val="both"/>
            </w:pPr>
          </w:p>
        </w:tc>
        <w:tc>
          <w:tcPr>
            <w:tcW w:w="0" w:type="auto"/>
            <w:vMerge/>
            <w:tcBorders>
              <w:left w:val="single" w:sz="4" w:space="0" w:color="auto"/>
              <w:right w:val="single" w:sz="4" w:space="0" w:color="auto"/>
            </w:tcBorders>
            <w:shd w:val="clear" w:color="auto" w:fill="auto"/>
            <w:vAlign w:val="center"/>
          </w:tcPr>
          <w:p w:rsidR="00786820" w:rsidRPr="008C0CE2" w:rsidRDefault="00786820" w:rsidP="00D03945">
            <w:pPr>
              <w:jc w:val="both"/>
            </w:pPr>
          </w:p>
        </w:tc>
        <w:tc>
          <w:tcPr>
            <w:tcW w:w="3261" w:type="dxa"/>
            <w:tcBorders>
              <w:top w:val="single" w:sz="4" w:space="0" w:color="auto"/>
              <w:left w:val="single" w:sz="4" w:space="0" w:color="auto"/>
              <w:bottom w:val="single" w:sz="12" w:space="0" w:color="auto"/>
              <w:right w:val="single" w:sz="4" w:space="0" w:color="auto"/>
            </w:tcBorders>
            <w:shd w:val="clear" w:color="auto" w:fill="auto"/>
          </w:tcPr>
          <w:p w:rsidR="00786820" w:rsidRPr="008C0CE2" w:rsidRDefault="00786820" w:rsidP="00D03945">
            <w:pPr>
              <w:pStyle w:val="ListParagraph"/>
              <w:pBdr>
                <w:top w:val="single" w:sz="8" w:space="10" w:color="FFFFFF"/>
                <w:bottom w:val="single" w:sz="8" w:space="4" w:color="FFFFFF"/>
              </w:pBdr>
              <w:tabs>
                <w:tab w:val="left" w:pos="426"/>
              </w:tabs>
              <w:ind w:left="0"/>
              <w:jc w:val="both"/>
            </w:pPr>
            <w:r w:rsidRPr="008C0CE2">
              <w:rPr>
                <w:sz w:val="20"/>
                <w:szCs w:val="20"/>
              </w:rPr>
              <w:t>İç Mimarlığa Giriş (Lisans)</w:t>
            </w:r>
          </w:p>
        </w:tc>
        <w:tc>
          <w:tcPr>
            <w:tcW w:w="910" w:type="dxa"/>
            <w:tcBorders>
              <w:top w:val="single" w:sz="4" w:space="0" w:color="auto"/>
              <w:left w:val="single" w:sz="4" w:space="0" w:color="auto"/>
              <w:bottom w:val="single" w:sz="12"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rsidRPr="008C0CE2">
              <w:t>3</w:t>
            </w:r>
          </w:p>
        </w:tc>
        <w:tc>
          <w:tcPr>
            <w:tcW w:w="1270" w:type="dxa"/>
            <w:tcBorders>
              <w:top w:val="single" w:sz="4" w:space="0" w:color="auto"/>
              <w:left w:val="single" w:sz="4" w:space="0" w:color="auto"/>
              <w:bottom w:val="single" w:sz="12"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p>
        </w:tc>
        <w:tc>
          <w:tcPr>
            <w:tcW w:w="1043" w:type="dxa"/>
            <w:tcBorders>
              <w:top w:val="single" w:sz="4" w:space="0" w:color="auto"/>
              <w:left w:val="single" w:sz="4" w:space="0" w:color="auto"/>
              <w:bottom w:val="single" w:sz="12"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t>234</w:t>
            </w:r>
          </w:p>
        </w:tc>
      </w:tr>
      <w:tr w:rsidR="00786820" w:rsidRPr="008C0CE2" w:rsidTr="00D03945">
        <w:tc>
          <w:tcPr>
            <w:tcW w:w="0" w:type="auto"/>
            <w:vMerge/>
            <w:tcBorders>
              <w:left w:val="single" w:sz="4" w:space="0" w:color="auto"/>
              <w:right w:val="single" w:sz="4" w:space="0" w:color="auto"/>
            </w:tcBorders>
            <w:shd w:val="clear" w:color="auto" w:fill="auto"/>
            <w:vAlign w:val="center"/>
          </w:tcPr>
          <w:p w:rsidR="00786820" w:rsidRPr="008C0CE2" w:rsidRDefault="00786820" w:rsidP="00D03945">
            <w:pPr>
              <w:jc w:val="both"/>
            </w:pPr>
          </w:p>
        </w:tc>
        <w:tc>
          <w:tcPr>
            <w:tcW w:w="1134" w:type="dxa"/>
            <w:vMerge w:val="restart"/>
            <w:tcBorders>
              <w:top w:val="single" w:sz="12" w:space="0" w:color="auto"/>
              <w:left w:val="single" w:sz="4"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rsidRPr="008C0CE2">
              <w:rPr>
                <w:szCs w:val="20"/>
                <w:lang w:val="en-AU"/>
              </w:rPr>
              <w:t xml:space="preserve">İlkbahar </w:t>
            </w:r>
          </w:p>
        </w:tc>
        <w:tc>
          <w:tcPr>
            <w:tcW w:w="3261" w:type="dxa"/>
            <w:tcBorders>
              <w:top w:val="single" w:sz="12" w:space="0" w:color="auto"/>
              <w:left w:val="single" w:sz="4" w:space="0" w:color="auto"/>
              <w:bottom w:val="single" w:sz="4" w:space="0" w:color="auto"/>
              <w:right w:val="single" w:sz="4" w:space="0" w:color="auto"/>
            </w:tcBorders>
            <w:shd w:val="clear" w:color="auto" w:fill="auto"/>
          </w:tcPr>
          <w:p w:rsidR="00786820" w:rsidRPr="008C0CE2" w:rsidRDefault="00786820" w:rsidP="00D03945">
            <w:pPr>
              <w:pStyle w:val="ListParagraph"/>
              <w:pBdr>
                <w:top w:val="single" w:sz="8" w:space="10" w:color="FFFFFF"/>
                <w:bottom w:val="single" w:sz="8" w:space="4" w:color="FFFFFF"/>
              </w:pBdr>
              <w:tabs>
                <w:tab w:val="left" w:pos="426"/>
              </w:tabs>
              <w:ind w:left="0"/>
              <w:jc w:val="both"/>
            </w:pPr>
            <w:r w:rsidRPr="008C0CE2">
              <w:t> </w:t>
            </w:r>
            <w:r w:rsidRPr="008C0CE2">
              <w:rPr>
                <w:sz w:val="20"/>
                <w:szCs w:val="20"/>
              </w:rPr>
              <w:t>Mimari Proje II (Lisans)</w:t>
            </w:r>
          </w:p>
        </w:tc>
        <w:tc>
          <w:tcPr>
            <w:tcW w:w="910" w:type="dxa"/>
            <w:tcBorders>
              <w:top w:val="single" w:sz="12" w:space="0" w:color="auto"/>
              <w:left w:val="single" w:sz="4" w:space="0" w:color="auto"/>
              <w:bottom w:val="single" w:sz="4"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rsidRPr="008C0CE2">
              <w:rPr>
                <w:szCs w:val="20"/>
                <w:lang w:val="en-AU"/>
              </w:rPr>
              <w:t>4</w:t>
            </w:r>
          </w:p>
        </w:tc>
        <w:tc>
          <w:tcPr>
            <w:tcW w:w="1270" w:type="dxa"/>
            <w:tcBorders>
              <w:top w:val="single" w:sz="12" w:space="0" w:color="auto"/>
              <w:left w:val="single" w:sz="4" w:space="0" w:color="auto"/>
              <w:bottom w:val="single" w:sz="4"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rsidRPr="008C0CE2">
              <w:rPr>
                <w:szCs w:val="20"/>
                <w:lang w:val="en-AU"/>
              </w:rPr>
              <w:t>4</w:t>
            </w:r>
          </w:p>
        </w:tc>
        <w:tc>
          <w:tcPr>
            <w:tcW w:w="1043" w:type="dxa"/>
            <w:tcBorders>
              <w:top w:val="single" w:sz="12" w:space="0" w:color="auto"/>
              <w:left w:val="single" w:sz="4" w:space="0" w:color="auto"/>
              <w:bottom w:val="single" w:sz="4"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t>14</w:t>
            </w:r>
          </w:p>
        </w:tc>
      </w:tr>
      <w:tr w:rsidR="00786820" w:rsidRPr="008C0CE2" w:rsidTr="00D03945">
        <w:tc>
          <w:tcPr>
            <w:tcW w:w="0" w:type="auto"/>
            <w:vMerge/>
            <w:tcBorders>
              <w:left w:val="single" w:sz="4" w:space="0" w:color="auto"/>
              <w:right w:val="single" w:sz="4" w:space="0" w:color="auto"/>
            </w:tcBorders>
            <w:shd w:val="clear" w:color="auto" w:fill="auto"/>
            <w:vAlign w:val="center"/>
          </w:tcPr>
          <w:p w:rsidR="00786820" w:rsidRPr="008C0CE2" w:rsidRDefault="00786820" w:rsidP="00D03945">
            <w:pPr>
              <w:jc w:val="both"/>
            </w:pPr>
          </w:p>
        </w:tc>
        <w:tc>
          <w:tcPr>
            <w:tcW w:w="0" w:type="auto"/>
            <w:vMerge/>
            <w:tcBorders>
              <w:left w:val="single" w:sz="4" w:space="0" w:color="auto"/>
              <w:right w:val="single" w:sz="4" w:space="0" w:color="auto"/>
            </w:tcBorders>
            <w:shd w:val="clear" w:color="auto" w:fill="auto"/>
            <w:vAlign w:val="center"/>
          </w:tcPr>
          <w:p w:rsidR="00786820" w:rsidRPr="008C0CE2" w:rsidRDefault="00786820" w:rsidP="00D03945">
            <w:pPr>
              <w:jc w:val="both"/>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86820" w:rsidRPr="008C0CE2" w:rsidRDefault="00786820" w:rsidP="00D03945">
            <w:pPr>
              <w:pStyle w:val="ListParagraph"/>
              <w:pBdr>
                <w:top w:val="single" w:sz="8" w:space="10" w:color="FFFFFF"/>
                <w:bottom w:val="single" w:sz="8" w:space="4" w:color="FFFFFF"/>
              </w:pBdr>
              <w:tabs>
                <w:tab w:val="left" w:pos="426"/>
              </w:tabs>
              <w:ind w:left="0"/>
              <w:jc w:val="both"/>
            </w:pPr>
            <w:r w:rsidRPr="008C0CE2">
              <w:t> </w:t>
            </w:r>
            <w:r w:rsidRPr="008C0CE2">
              <w:rPr>
                <w:sz w:val="20"/>
                <w:szCs w:val="20"/>
              </w:rPr>
              <w:t>Yapı Bilgisi III (Lisans)</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rsidRPr="008C0CE2">
              <w:t>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rsidRPr="008C0CE2">
              <w:t>2</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t>38</w:t>
            </w:r>
          </w:p>
        </w:tc>
      </w:tr>
      <w:tr w:rsidR="00786820" w:rsidRPr="008C0CE2" w:rsidTr="00D03945">
        <w:tc>
          <w:tcPr>
            <w:tcW w:w="0" w:type="auto"/>
            <w:vMerge/>
            <w:tcBorders>
              <w:left w:val="single" w:sz="4" w:space="0" w:color="auto"/>
              <w:right w:val="single" w:sz="4" w:space="0" w:color="auto"/>
            </w:tcBorders>
            <w:shd w:val="clear" w:color="auto" w:fill="auto"/>
            <w:vAlign w:val="center"/>
          </w:tcPr>
          <w:p w:rsidR="00786820" w:rsidRPr="008C0CE2" w:rsidRDefault="00786820" w:rsidP="00D03945">
            <w:pPr>
              <w:jc w:val="both"/>
            </w:pPr>
          </w:p>
        </w:tc>
        <w:tc>
          <w:tcPr>
            <w:tcW w:w="0" w:type="auto"/>
            <w:vMerge/>
            <w:tcBorders>
              <w:left w:val="single" w:sz="4" w:space="0" w:color="auto"/>
              <w:right w:val="single" w:sz="4" w:space="0" w:color="auto"/>
            </w:tcBorders>
            <w:shd w:val="clear" w:color="auto" w:fill="auto"/>
            <w:vAlign w:val="center"/>
          </w:tcPr>
          <w:p w:rsidR="00786820" w:rsidRPr="008C0CE2" w:rsidRDefault="00786820" w:rsidP="00D03945">
            <w:pPr>
              <w:jc w:val="both"/>
            </w:pPr>
          </w:p>
        </w:tc>
        <w:tc>
          <w:tcPr>
            <w:tcW w:w="3261" w:type="dxa"/>
            <w:tcBorders>
              <w:top w:val="single" w:sz="4" w:space="0" w:color="auto"/>
              <w:left w:val="single" w:sz="4" w:space="0" w:color="auto"/>
              <w:bottom w:val="single" w:sz="12" w:space="0" w:color="auto"/>
              <w:right w:val="single" w:sz="4" w:space="0" w:color="auto"/>
            </w:tcBorders>
            <w:shd w:val="clear" w:color="auto" w:fill="auto"/>
          </w:tcPr>
          <w:p w:rsidR="00786820" w:rsidRPr="008C0CE2" w:rsidRDefault="00786820" w:rsidP="00D03945">
            <w:pPr>
              <w:pStyle w:val="ListParagraph"/>
              <w:pBdr>
                <w:top w:val="single" w:sz="8" w:space="10" w:color="FFFFFF"/>
                <w:bottom w:val="single" w:sz="8" w:space="4" w:color="FFFFFF"/>
              </w:pBdr>
              <w:tabs>
                <w:tab w:val="left" w:pos="426"/>
              </w:tabs>
              <w:ind w:left="0"/>
              <w:jc w:val="both"/>
            </w:pPr>
            <w:r w:rsidRPr="008C0CE2">
              <w:rPr>
                <w:sz w:val="20"/>
                <w:szCs w:val="20"/>
              </w:rPr>
              <w:t>İç Mimarlığa Giriş (Lisans)</w:t>
            </w:r>
          </w:p>
        </w:tc>
        <w:tc>
          <w:tcPr>
            <w:tcW w:w="910" w:type="dxa"/>
            <w:tcBorders>
              <w:top w:val="single" w:sz="4" w:space="0" w:color="auto"/>
              <w:left w:val="single" w:sz="4" w:space="0" w:color="auto"/>
              <w:bottom w:val="single" w:sz="12"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rsidRPr="008C0CE2">
              <w:t>3</w:t>
            </w:r>
          </w:p>
        </w:tc>
        <w:tc>
          <w:tcPr>
            <w:tcW w:w="1270" w:type="dxa"/>
            <w:tcBorders>
              <w:top w:val="single" w:sz="4" w:space="0" w:color="auto"/>
              <w:left w:val="single" w:sz="4" w:space="0" w:color="auto"/>
              <w:bottom w:val="single" w:sz="12"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p>
        </w:tc>
        <w:tc>
          <w:tcPr>
            <w:tcW w:w="1043" w:type="dxa"/>
            <w:tcBorders>
              <w:top w:val="single" w:sz="4" w:space="0" w:color="auto"/>
              <w:left w:val="single" w:sz="4" w:space="0" w:color="auto"/>
              <w:bottom w:val="single" w:sz="12"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t>57</w:t>
            </w:r>
          </w:p>
        </w:tc>
      </w:tr>
      <w:tr w:rsidR="00786820" w:rsidRPr="008C0CE2" w:rsidTr="00D03945">
        <w:tc>
          <w:tcPr>
            <w:tcW w:w="0" w:type="auto"/>
            <w:vMerge/>
            <w:tcBorders>
              <w:left w:val="single" w:sz="4" w:space="0" w:color="auto"/>
              <w:right w:val="single" w:sz="4" w:space="0" w:color="auto"/>
            </w:tcBorders>
            <w:shd w:val="clear" w:color="auto" w:fill="auto"/>
            <w:vAlign w:val="center"/>
          </w:tcPr>
          <w:p w:rsidR="00786820" w:rsidRPr="008C0CE2" w:rsidRDefault="00786820" w:rsidP="00D03945">
            <w:pPr>
              <w:jc w:val="both"/>
            </w:pPr>
          </w:p>
        </w:tc>
        <w:tc>
          <w:tcPr>
            <w:tcW w:w="0" w:type="auto"/>
            <w:vMerge/>
            <w:tcBorders>
              <w:left w:val="single" w:sz="4" w:space="0" w:color="auto"/>
              <w:bottom w:val="single" w:sz="12" w:space="0" w:color="auto"/>
              <w:right w:val="single" w:sz="4" w:space="0" w:color="auto"/>
            </w:tcBorders>
            <w:shd w:val="clear" w:color="auto" w:fill="auto"/>
            <w:vAlign w:val="center"/>
          </w:tcPr>
          <w:p w:rsidR="00786820" w:rsidRPr="008C0CE2" w:rsidRDefault="00786820" w:rsidP="00D03945">
            <w:pPr>
              <w:jc w:val="both"/>
            </w:pPr>
          </w:p>
        </w:tc>
        <w:tc>
          <w:tcPr>
            <w:tcW w:w="3261" w:type="dxa"/>
            <w:tcBorders>
              <w:top w:val="single" w:sz="4" w:space="0" w:color="auto"/>
              <w:left w:val="single" w:sz="4" w:space="0" w:color="auto"/>
              <w:bottom w:val="single" w:sz="12" w:space="0" w:color="auto"/>
              <w:right w:val="single" w:sz="4" w:space="0" w:color="auto"/>
            </w:tcBorders>
            <w:shd w:val="clear" w:color="auto" w:fill="auto"/>
          </w:tcPr>
          <w:p w:rsidR="00786820" w:rsidRPr="008C0CE2" w:rsidRDefault="00786820" w:rsidP="00D03945">
            <w:pPr>
              <w:pStyle w:val="ListParagraph"/>
              <w:pBdr>
                <w:top w:val="single" w:sz="8" w:space="10" w:color="FFFFFF"/>
                <w:bottom w:val="single" w:sz="8" w:space="4" w:color="FFFFFF"/>
              </w:pBdr>
              <w:tabs>
                <w:tab w:val="left" w:pos="426"/>
              </w:tabs>
              <w:ind w:left="0"/>
              <w:jc w:val="both"/>
              <w:rPr>
                <w:sz w:val="20"/>
                <w:szCs w:val="20"/>
              </w:rPr>
            </w:pPr>
            <w:r w:rsidRPr="008C0CE2">
              <w:rPr>
                <w:sz w:val="20"/>
                <w:szCs w:val="20"/>
              </w:rPr>
              <w:t>İç Mimarlık ve Estetik (Lisans)</w:t>
            </w:r>
          </w:p>
          <w:p w:rsidR="00786820" w:rsidRPr="008C0CE2" w:rsidRDefault="00786820" w:rsidP="00D03945">
            <w:pPr>
              <w:pStyle w:val="ListParagraph"/>
              <w:pBdr>
                <w:top w:val="single" w:sz="8" w:space="10" w:color="FFFFFF"/>
                <w:bottom w:val="single" w:sz="8" w:space="4" w:color="FFFFFF"/>
              </w:pBdr>
              <w:tabs>
                <w:tab w:val="left" w:pos="426"/>
              </w:tabs>
              <w:ind w:left="0"/>
              <w:jc w:val="both"/>
              <w:rPr>
                <w:sz w:val="20"/>
                <w:szCs w:val="20"/>
              </w:rPr>
            </w:pPr>
          </w:p>
        </w:tc>
        <w:tc>
          <w:tcPr>
            <w:tcW w:w="910" w:type="dxa"/>
            <w:tcBorders>
              <w:top w:val="single" w:sz="4" w:space="0" w:color="auto"/>
              <w:left w:val="single" w:sz="4" w:space="0" w:color="auto"/>
              <w:bottom w:val="single" w:sz="12"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rsidRPr="008C0CE2">
              <w:t>3</w:t>
            </w:r>
          </w:p>
        </w:tc>
        <w:tc>
          <w:tcPr>
            <w:tcW w:w="1270" w:type="dxa"/>
            <w:tcBorders>
              <w:top w:val="single" w:sz="4" w:space="0" w:color="auto"/>
              <w:left w:val="single" w:sz="4" w:space="0" w:color="auto"/>
              <w:bottom w:val="single" w:sz="12"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p>
        </w:tc>
        <w:tc>
          <w:tcPr>
            <w:tcW w:w="1043" w:type="dxa"/>
            <w:tcBorders>
              <w:top w:val="single" w:sz="4" w:space="0" w:color="auto"/>
              <w:left w:val="single" w:sz="4" w:space="0" w:color="auto"/>
              <w:bottom w:val="single" w:sz="12"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t>232</w:t>
            </w:r>
          </w:p>
        </w:tc>
      </w:tr>
      <w:tr w:rsidR="00786820" w:rsidRPr="008C0CE2" w:rsidTr="00D03945">
        <w:tc>
          <w:tcPr>
            <w:tcW w:w="0" w:type="auto"/>
            <w:vMerge/>
            <w:tcBorders>
              <w:left w:val="single" w:sz="4" w:space="0" w:color="auto"/>
              <w:bottom w:val="single" w:sz="12" w:space="0" w:color="auto"/>
              <w:right w:val="single" w:sz="4" w:space="0" w:color="auto"/>
            </w:tcBorders>
            <w:shd w:val="clear" w:color="auto" w:fill="auto"/>
            <w:vAlign w:val="center"/>
          </w:tcPr>
          <w:p w:rsidR="00786820" w:rsidRPr="008C0CE2" w:rsidRDefault="00786820" w:rsidP="00D03945">
            <w:pPr>
              <w:jc w:val="both"/>
            </w:pPr>
          </w:p>
        </w:tc>
        <w:tc>
          <w:tcPr>
            <w:tcW w:w="0" w:type="auto"/>
            <w:tcBorders>
              <w:left w:val="single" w:sz="4" w:space="0" w:color="auto"/>
              <w:bottom w:val="single" w:sz="12" w:space="0" w:color="auto"/>
              <w:right w:val="single" w:sz="4" w:space="0" w:color="auto"/>
            </w:tcBorders>
            <w:shd w:val="clear" w:color="auto" w:fill="auto"/>
            <w:vAlign w:val="center"/>
          </w:tcPr>
          <w:p w:rsidR="00786820" w:rsidRPr="008C0CE2" w:rsidRDefault="00786820" w:rsidP="00D03945">
            <w:pPr>
              <w:jc w:val="both"/>
            </w:pPr>
            <w:r>
              <w:t>Yaz</w:t>
            </w:r>
          </w:p>
        </w:tc>
        <w:tc>
          <w:tcPr>
            <w:tcW w:w="3261" w:type="dxa"/>
            <w:tcBorders>
              <w:top w:val="single" w:sz="4" w:space="0" w:color="auto"/>
              <w:left w:val="single" w:sz="4" w:space="0" w:color="auto"/>
              <w:bottom w:val="single" w:sz="12" w:space="0" w:color="auto"/>
              <w:right w:val="single" w:sz="4" w:space="0" w:color="auto"/>
            </w:tcBorders>
            <w:shd w:val="clear" w:color="auto" w:fill="auto"/>
          </w:tcPr>
          <w:p w:rsidR="00786820" w:rsidRPr="008C0CE2" w:rsidRDefault="00786820" w:rsidP="00D03945">
            <w:pPr>
              <w:pStyle w:val="ListParagraph"/>
              <w:pBdr>
                <w:top w:val="single" w:sz="8" w:space="10" w:color="FFFFFF"/>
                <w:bottom w:val="single" w:sz="8" w:space="4" w:color="FFFFFF"/>
              </w:pBdr>
              <w:tabs>
                <w:tab w:val="left" w:pos="426"/>
              </w:tabs>
              <w:ind w:left="0"/>
              <w:jc w:val="both"/>
            </w:pPr>
            <w:r w:rsidRPr="008C0CE2">
              <w:t> </w:t>
            </w:r>
            <w:r w:rsidRPr="008C0CE2">
              <w:rPr>
                <w:sz w:val="20"/>
                <w:szCs w:val="20"/>
              </w:rPr>
              <w:t>Yapı Bilgisi III (Lisans)</w:t>
            </w:r>
          </w:p>
        </w:tc>
        <w:tc>
          <w:tcPr>
            <w:tcW w:w="910" w:type="dxa"/>
            <w:tcBorders>
              <w:top w:val="single" w:sz="4" w:space="0" w:color="auto"/>
              <w:left w:val="single" w:sz="4" w:space="0" w:color="auto"/>
              <w:bottom w:val="single" w:sz="12"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rsidRPr="008C0CE2">
              <w:t>2</w:t>
            </w:r>
          </w:p>
        </w:tc>
        <w:tc>
          <w:tcPr>
            <w:tcW w:w="1270" w:type="dxa"/>
            <w:tcBorders>
              <w:top w:val="single" w:sz="4" w:space="0" w:color="auto"/>
              <w:left w:val="single" w:sz="4" w:space="0" w:color="auto"/>
              <w:bottom w:val="single" w:sz="12"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rsidRPr="008C0CE2">
              <w:t>2</w:t>
            </w:r>
          </w:p>
        </w:tc>
        <w:tc>
          <w:tcPr>
            <w:tcW w:w="1043" w:type="dxa"/>
            <w:tcBorders>
              <w:top w:val="single" w:sz="4" w:space="0" w:color="auto"/>
              <w:left w:val="single" w:sz="4" w:space="0" w:color="auto"/>
              <w:bottom w:val="single" w:sz="12"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t>19</w:t>
            </w:r>
          </w:p>
        </w:tc>
      </w:tr>
      <w:tr w:rsidR="00786820" w:rsidRPr="008C0CE2" w:rsidTr="00D03945">
        <w:tc>
          <w:tcPr>
            <w:tcW w:w="1283" w:type="dxa"/>
            <w:vMerge w:val="restart"/>
            <w:tcBorders>
              <w:top w:val="single" w:sz="12" w:space="0" w:color="auto"/>
              <w:left w:val="single" w:sz="4"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rsidRPr="008C0CE2">
              <w:rPr>
                <w:szCs w:val="20"/>
                <w:lang w:val="en-AU"/>
              </w:rPr>
              <w:t>201</w:t>
            </w:r>
            <w:r>
              <w:rPr>
                <w:szCs w:val="20"/>
                <w:lang w:val="en-AU"/>
              </w:rPr>
              <w:t>3</w:t>
            </w:r>
            <w:r w:rsidRPr="008C0CE2">
              <w:rPr>
                <w:szCs w:val="20"/>
                <w:lang w:val="en-AU"/>
              </w:rPr>
              <w:t>-201</w:t>
            </w:r>
            <w:r>
              <w:rPr>
                <w:szCs w:val="20"/>
                <w:lang w:val="en-AU"/>
              </w:rPr>
              <w:t>4</w:t>
            </w:r>
            <w:r w:rsidRPr="008C0CE2">
              <w:rPr>
                <w:szCs w:val="20"/>
                <w:lang w:val="en-AU"/>
              </w:rPr>
              <w:t xml:space="preserve"> </w:t>
            </w:r>
          </w:p>
        </w:tc>
        <w:tc>
          <w:tcPr>
            <w:tcW w:w="1134" w:type="dxa"/>
            <w:vMerge w:val="restart"/>
            <w:tcBorders>
              <w:top w:val="single" w:sz="12" w:space="0" w:color="auto"/>
              <w:left w:val="single" w:sz="4"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rsidRPr="008C0CE2">
              <w:rPr>
                <w:szCs w:val="20"/>
                <w:lang w:val="en-AU"/>
              </w:rPr>
              <w:t xml:space="preserve">Güz </w:t>
            </w:r>
          </w:p>
        </w:tc>
        <w:tc>
          <w:tcPr>
            <w:tcW w:w="3261" w:type="dxa"/>
            <w:tcBorders>
              <w:top w:val="single" w:sz="12" w:space="0" w:color="auto"/>
              <w:left w:val="single" w:sz="4" w:space="0" w:color="auto"/>
              <w:bottom w:val="single" w:sz="4" w:space="0" w:color="auto"/>
              <w:right w:val="single" w:sz="4" w:space="0" w:color="auto"/>
            </w:tcBorders>
            <w:shd w:val="clear" w:color="auto" w:fill="auto"/>
          </w:tcPr>
          <w:p w:rsidR="00786820" w:rsidRPr="008C0CE2" w:rsidRDefault="00786820" w:rsidP="00D03945">
            <w:pPr>
              <w:pStyle w:val="ListParagraph"/>
              <w:pBdr>
                <w:top w:val="single" w:sz="8" w:space="10" w:color="FFFFFF"/>
                <w:bottom w:val="single" w:sz="8" w:space="4" w:color="FFFFFF"/>
              </w:pBdr>
              <w:tabs>
                <w:tab w:val="left" w:pos="426"/>
              </w:tabs>
              <w:ind w:left="0"/>
              <w:jc w:val="both"/>
            </w:pPr>
            <w:r w:rsidRPr="008C0CE2">
              <w:t> </w:t>
            </w:r>
            <w:r w:rsidRPr="008C0CE2">
              <w:rPr>
                <w:sz w:val="20"/>
                <w:szCs w:val="20"/>
              </w:rPr>
              <w:t>Mimari Proje II (Lisans)</w:t>
            </w:r>
          </w:p>
        </w:tc>
        <w:tc>
          <w:tcPr>
            <w:tcW w:w="910" w:type="dxa"/>
            <w:tcBorders>
              <w:top w:val="single" w:sz="12" w:space="0" w:color="auto"/>
              <w:left w:val="single" w:sz="4" w:space="0" w:color="auto"/>
              <w:bottom w:val="single" w:sz="4"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rsidRPr="008C0CE2">
              <w:rPr>
                <w:szCs w:val="20"/>
                <w:lang w:val="en-AU"/>
              </w:rPr>
              <w:t>4</w:t>
            </w:r>
          </w:p>
        </w:tc>
        <w:tc>
          <w:tcPr>
            <w:tcW w:w="1270" w:type="dxa"/>
            <w:tcBorders>
              <w:top w:val="single" w:sz="12" w:space="0" w:color="auto"/>
              <w:left w:val="single" w:sz="4" w:space="0" w:color="auto"/>
              <w:bottom w:val="single" w:sz="4"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rsidRPr="008C0CE2">
              <w:rPr>
                <w:szCs w:val="20"/>
                <w:lang w:val="en-AU"/>
              </w:rPr>
              <w:t>4</w:t>
            </w:r>
          </w:p>
        </w:tc>
        <w:tc>
          <w:tcPr>
            <w:tcW w:w="1043" w:type="dxa"/>
            <w:tcBorders>
              <w:top w:val="single" w:sz="12" w:space="0" w:color="auto"/>
              <w:left w:val="single" w:sz="4" w:space="0" w:color="auto"/>
              <w:bottom w:val="single" w:sz="4"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t>117</w:t>
            </w:r>
          </w:p>
        </w:tc>
      </w:tr>
      <w:tr w:rsidR="00786820" w:rsidRPr="008C0CE2" w:rsidTr="00D03945">
        <w:tc>
          <w:tcPr>
            <w:tcW w:w="0" w:type="auto"/>
            <w:vMerge/>
            <w:tcBorders>
              <w:left w:val="single" w:sz="4" w:space="0" w:color="auto"/>
              <w:right w:val="single" w:sz="4" w:space="0" w:color="auto"/>
            </w:tcBorders>
            <w:shd w:val="clear" w:color="auto" w:fill="auto"/>
            <w:vAlign w:val="center"/>
          </w:tcPr>
          <w:p w:rsidR="00786820" w:rsidRPr="008C0CE2" w:rsidRDefault="00786820" w:rsidP="00D03945">
            <w:pPr>
              <w:jc w:val="both"/>
            </w:pPr>
          </w:p>
        </w:tc>
        <w:tc>
          <w:tcPr>
            <w:tcW w:w="0" w:type="auto"/>
            <w:vMerge/>
            <w:tcBorders>
              <w:left w:val="single" w:sz="4" w:space="0" w:color="auto"/>
              <w:right w:val="single" w:sz="4" w:space="0" w:color="auto"/>
            </w:tcBorders>
            <w:shd w:val="clear" w:color="auto" w:fill="auto"/>
            <w:vAlign w:val="center"/>
          </w:tcPr>
          <w:p w:rsidR="00786820" w:rsidRPr="008C0CE2" w:rsidRDefault="00786820" w:rsidP="00D03945">
            <w:pPr>
              <w:jc w:val="both"/>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86820" w:rsidRPr="008C0CE2" w:rsidRDefault="00786820" w:rsidP="00D03945">
            <w:pPr>
              <w:pStyle w:val="ListParagraph"/>
              <w:pBdr>
                <w:top w:val="single" w:sz="8" w:space="10" w:color="FFFFFF"/>
                <w:bottom w:val="single" w:sz="8" w:space="4" w:color="FFFFFF"/>
              </w:pBdr>
              <w:tabs>
                <w:tab w:val="left" w:pos="426"/>
              </w:tabs>
              <w:ind w:left="0"/>
              <w:jc w:val="both"/>
            </w:pPr>
            <w:r w:rsidRPr="008C0CE2">
              <w:t> </w:t>
            </w:r>
            <w:r w:rsidRPr="008C0CE2">
              <w:rPr>
                <w:sz w:val="20"/>
                <w:szCs w:val="20"/>
              </w:rPr>
              <w:t>Yapı Bilgisi III (Lisans)</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rsidRPr="008C0CE2">
              <w:t>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rsidRPr="008C0CE2">
              <w:t>2</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t>61</w:t>
            </w:r>
          </w:p>
        </w:tc>
      </w:tr>
      <w:tr w:rsidR="00786820" w:rsidRPr="008C0CE2" w:rsidTr="00D03945">
        <w:tc>
          <w:tcPr>
            <w:tcW w:w="0" w:type="auto"/>
            <w:vMerge/>
            <w:tcBorders>
              <w:left w:val="single" w:sz="4" w:space="0" w:color="auto"/>
              <w:right w:val="single" w:sz="4" w:space="0" w:color="auto"/>
            </w:tcBorders>
            <w:shd w:val="clear" w:color="auto" w:fill="auto"/>
            <w:vAlign w:val="center"/>
          </w:tcPr>
          <w:p w:rsidR="00786820" w:rsidRPr="008C0CE2" w:rsidRDefault="00786820" w:rsidP="00D03945">
            <w:pPr>
              <w:jc w:val="both"/>
            </w:pPr>
          </w:p>
        </w:tc>
        <w:tc>
          <w:tcPr>
            <w:tcW w:w="0" w:type="auto"/>
            <w:vMerge/>
            <w:tcBorders>
              <w:left w:val="single" w:sz="4" w:space="0" w:color="auto"/>
              <w:right w:val="single" w:sz="4" w:space="0" w:color="auto"/>
            </w:tcBorders>
            <w:shd w:val="clear" w:color="auto" w:fill="auto"/>
            <w:vAlign w:val="center"/>
          </w:tcPr>
          <w:p w:rsidR="00786820" w:rsidRPr="008C0CE2" w:rsidRDefault="00786820" w:rsidP="00D03945">
            <w:pPr>
              <w:jc w:val="both"/>
            </w:pPr>
          </w:p>
        </w:tc>
        <w:tc>
          <w:tcPr>
            <w:tcW w:w="3261" w:type="dxa"/>
            <w:tcBorders>
              <w:top w:val="single" w:sz="4" w:space="0" w:color="auto"/>
              <w:left w:val="single" w:sz="4" w:space="0" w:color="auto"/>
              <w:bottom w:val="single" w:sz="12" w:space="0" w:color="auto"/>
              <w:right w:val="single" w:sz="4" w:space="0" w:color="auto"/>
            </w:tcBorders>
            <w:shd w:val="clear" w:color="auto" w:fill="auto"/>
          </w:tcPr>
          <w:p w:rsidR="00786820" w:rsidRPr="008C0CE2" w:rsidRDefault="00786820" w:rsidP="00D03945">
            <w:pPr>
              <w:pStyle w:val="ListParagraph"/>
              <w:pBdr>
                <w:top w:val="single" w:sz="8" w:space="10" w:color="FFFFFF"/>
                <w:bottom w:val="single" w:sz="8" w:space="4" w:color="FFFFFF"/>
              </w:pBdr>
              <w:tabs>
                <w:tab w:val="left" w:pos="426"/>
              </w:tabs>
              <w:ind w:left="0"/>
              <w:jc w:val="both"/>
            </w:pPr>
            <w:r w:rsidRPr="008C0CE2">
              <w:rPr>
                <w:sz w:val="20"/>
                <w:szCs w:val="20"/>
              </w:rPr>
              <w:t>Mimarlığa Giriş (Lisans)</w:t>
            </w:r>
          </w:p>
        </w:tc>
        <w:tc>
          <w:tcPr>
            <w:tcW w:w="910" w:type="dxa"/>
            <w:tcBorders>
              <w:top w:val="single" w:sz="4" w:space="0" w:color="auto"/>
              <w:left w:val="single" w:sz="4" w:space="0" w:color="auto"/>
              <w:bottom w:val="single" w:sz="12"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rsidRPr="008C0CE2">
              <w:t>2</w:t>
            </w:r>
          </w:p>
        </w:tc>
        <w:tc>
          <w:tcPr>
            <w:tcW w:w="1270" w:type="dxa"/>
            <w:tcBorders>
              <w:top w:val="single" w:sz="4" w:space="0" w:color="auto"/>
              <w:left w:val="single" w:sz="4" w:space="0" w:color="auto"/>
              <w:bottom w:val="single" w:sz="12"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p>
        </w:tc>
        <w:tc>
          <w:tcPr>
            <w:tcW w:w="1043" w:type="dxa"/>
            <w:tcBorders>
              <w:top w:val="single" w:sz="4" w:space="0" w:color="auto"/>
              <w:left w:val="single" w:sz="4" w:space="0" w:color="auto"/>
              <w:bottom w:val="single" w:sz="12"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t>179</w:t>
            </w:r>
          </w:p>
        </w:tc>
      </w:tr>
      <w:tr w:rsidR="00786820" w:rsidRPr="008C0CE2" w:rsidTr="00D03945">
        <w:tc>
          <w:tcPr>
            <w:tcW w:w="0" w:type="auto"/>
            <w:vMerge/>
            <w:tcBorders>
              <w:left w:val="single" w:sz="4" w:space="0" w:color="auto"/>
              <w:right w:val="single" w:sz="4" w:space="0" w:color="auto"/>
            </w:tcBorders>
            <w:shd w:val="clear" w:color="auto" w:fill="auto"/>
            <w:vAlign w:val="center"/>
          </w:tcPr>
          <w:p w:rsidR="00786820" w:rsidRPr="008C0CE2" w:rsidRDefault="00786820" w:rsidP="00D03945">
            <w:pPr>
              <w:jc w:val="both"/>
            </w:pPr>
          </w:p>
        </w:tc>
        <w:tc>
          <w:tcPr>
            <w:tcW w:w="0" w:type="auto"/>
            <w:vMerge/>
            <w:tcBorders>
              <w:left w:val="single" w:sz="4" w:space="0" w:color="auto"/>
              <w:right w:val="single" w:sz="4" w:space="0" w:color="auto"/>
            </w:tcBorders>
            <w:shd w:val="clear" w:color="auto" w:fill="auto"/>
            <w:vAlign w:val="center"/>
          </w:tcPr>
          <w:p w:rsidR="00786820" w:rsidRPr="008C0CE2" w:rsidRDefault="00786820" w:rsidP="00D03945">
            <w:pPr>
              <w:jc w:val="both"/>
            </w:pPr>
          </w:p>
        </w:tc>
        <w:tc>
          <w:tcPr>
            <w:tcW w:w="3261" w:type="dxa"/>
            <w:tcBorders>
              <w:top w:val="single" w:sz="4" w:space="0" w:color="auto"/>
              <w:left w:val="single" w:sz="4" w:space="0" w:color="auto"/>
              <w:bottom w:val="single" w:sz="12" w:space="0" w:color="auto"/>
              <w:right w:val="single" w:sz="4" w:space="0" w:color="auto"/>
            </w:tcBorders>
            <w:shd w:val="clear" w:color="auto" w:fill="auto"/>
          </w:tcPr>
          <w:p w:rsidR="00786820" w:rsidRPr="008C0CE2" w:rsidRDefault="00786820" w:rsidP="00D03945">
            <w:pPr>
              <w:pStyle w:val="ListParagraph"/>
              <w:pBdr>
                <w:top w:val="single" w:sz="8" w:space="10" w:color="FFFFFF"/>
                <w:bottom w:val="single" w:sz="8" w:space="4" w:color="FFFFFF"/>
              </w:pBdr>
              <w:tabs>
                <w:tab w:val="left" w:pos="426"/>
              </w:tabs>
              <w:ind w:left="0"/>
              <w:jc w:val="both"/>
            </w:pPr>
            <w:r w:rsidRPr="008C0CE2">
              <w:rPr>
                <w:sz w:val="20"/>
                <w:szCs w:val="20"/>
              </w:rPr>
              <w:t>İç Mimarlığa Giriş (Lisans)</w:t>
            </w:r>
          </w:p>
        </w:tc>
        <w:tc>
          <w:tcPr>
            <w:tcW w:w="910" w:type="dxa"/>
            <w:tcBorders>
              <w:top w:val="single" w:sz="4" w:space="0" w:color="auto"/>
              <w:left w:val="single" w:sz="4" w:space="0" w:color="auto"/>
              <w:bottom w:val="single" w:sz="12"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rsidRPr="008C0CE2">
              <w:t>3</w:t>
            </w:r>
          </w:p>
        </w:tc>
        <w:tc>
          <w:tcPr>
            <w:tcW w:w="1270" w:type="dxa"/>
            <w:tcBorders>
              <w:top w:val="single" w:sz="4" w:space="0" w:color="auto"/>
              <w:left w:val="single" w:sz="4" w:space="0" w:color="auto"/>
              <w:bottom w:val="single" w:sz="12"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p>
        </w:tc>
        <w:tc>
          <w:tcPr>
            <w:tcW w:w="1043" w:type="dxa"/>
            <w:tcBorders>
              <w:top w:val="single" w:sz="4" w:space="0" w:color="auto"/>
              <w:left w:val="single" w:sz="4" w:space="0" w:color="auto"/>
              <w:bottom w:val="single" w:sz="12"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t>232</w:t>
            </w:r>
          </w:p>
        </w:tc>
      </w:tr>
      <w:tr w:rsidR="00786820" w:rsidRPr="008C0CE2" w:rsidTr="00D03945">
        <w:tc>
          <w:tcPr>
            <w:tcW w:w="0" w:type="auto"/>
            <w:vMerge/>
            <w:tcBorders>
              <w:left w:val="single" w:sz="4" w:space="0" w:color="auto"/>
              <w:right w:val="single" w:sz="4" w:space="0" w:color="auto"/>
            </w:tcBorders>
            <w:shd w:val="clear" w:color="auto" w:fill="auto"/>
            <w:vAlign w:val="center"/>
          </w:tcPr>
          <w:p w:rsidR="00786820" w:rsidRPr="008C0CE2" w:rsidRDefault="00786820" w:rsidP="00D03945">
            <w:pPr>
              <w:jc w:val="both"/>
            </w:pPr>
          </w:p>
        </w:tc>
        <w:tc>
          <w:tcPr>
            <w:tcW w:w="1134" w:type="dxa"/>
            <w:vMerge w:val="restart"/>
            <w:tcBorders>
              <w:top w:val="single" w:sz="12" w:space="0" w:color="auto"/>
              <w:left w:val="single" w:sz="4"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rsidRPr="008C0CE2">
              <w:rPr>
                <w:szCs w:val="20"/>
                <w:lang w:val="en-AU"/>
              </w:rPr>
              <w:t xml:space="preserve">İlkbahar </w:t>
            </w:r>
          </w:p>
        </w:tc>
        <w:tc>
          <w:tcPr>
            <w:tcW w:w="3261" w:type="dxa"/>
            <w:tcBorders>
              <w:top w:val="single" w:sz="12" w:space="0" w:color="auto"/>
              <w:left w:val="single" w:sz="4" w:space="0" w:color="auto"/>
              <w:bottom w:val="single" w:sz="4" w:space="0" w:color="auto"/>
              <w:right w:val="single" w:sz="4" w:space="0" w:color="auto"/>
            </w:tcBorders>
            <w:shd w:val="clear" w:color="auto" w:fill="auto"/>
          </w:tcPr>
          <w:p w:rsidR="00786820" w:rsidRPr="008C0CE2" w:rsidRDefault="00786820" w:rsidP="00D03945">
            <w:pPr>
              <w:pStyle w:val="ListParagraph"/>
              <w:pBdr>
                <w:top w:val="single" w:sz="8" w:space="10" w:color="FFFFFF"/>
                <w:bottom w:val="single" w:sz="8" w:space="4" w:color="FFFFFF"/>
              </w:pBdr>
              <w:tabs>
                <w:tab w:val="left" w:pos="426"/>
              </w:tabs>
              <w:ind w:left="0"/>
              <w:jc w:val="both"/>
            </w:pPr>
            <w:r w:rsidRPr="008C0CE2">
              <w:t> </w:t>
            </w:r>
            <w:r w:rsidRPr="008C0CE2">
              <w:rPr>
                <w:sz w:val="20"/>
                <w:szCs w:val="20"/>
              </w:rPr>
              <w:t>Mimari Proje II (Lisans)</w:t>
            </w:r>
          </w:p>
        </w:tc>
        <w:tc>
          <w:tcPr>
            <w:tcW w:w="910" w:type="dxa"/>
            <w:tcBorders>
              <w:top w:val="single" w:sz="12" w:space="0" w:color="auto"/>
              <w:left w:val="single" w:sz="4" w:space="0" w:color="auto"/>
              <w:bottom w:val="single" w:sz="4"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rsidRPr="008C0CE2">
              <w:rPr>
                <w:szCs w:val="20"/>
                <w:lang w:val="en-AU"/>
              </w:rPr>
              <w:t>4</w:t>
            </w:r>
          </w:p>
        </w:tc>
        <w:tc>
          <w:tcPr>
            <w:tcW w:w="1270" w:type="dxa"/>
            <w:tcBorders>
              <w:top w:val="single" w:sz="12" w:space="0" w:color="auto"/>
              <w:left w:val="single" w:sz="4" w:space="0" w:color="auto"/>
              <w:bottom w:val="single" w:sz="4"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rsidRPr="008C0CE2">
              <w:rPr>
                <w:szCs w:val="20"/>
                <w:lang w:val="en-AU"/>
              </w:rPr>
              <w:t>4</w:t>
            </w:r>
          </w:p>
        </w:tc>
        <w:tc>
          <w:tcPr>
            <w:tcW w:w="1043" w:type="dxa"/>
            <w:tcBorders>
              <w:top w:val="single" w:sz="12" w:space="0" w:color="auto"/>
              <w:left w:val="single" w:sz="4" w:space="0" w:color="auto"/>
              <w:bottom w:val="single" w:sz="4"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t>41</w:t>
            </w:r>
          </w:p>
        </w:tc>
      </w:tr>
      <w:tr w:rsidR="00786820" w:rsidRPr="008C0CE2" w:rsidTr="00D03945">
        <w:tc>
          <w:tcPr>
            <w:tcW w:w="0" w:type="auto"/>
            <w:vMerge/>
            <w:tcBorders>
              <w:left w:val="single" w:sz="4" w:space="0" w:color="auto"/>
              <w:right w:val="single" w:sz="4" w:space="0" w:color="auto"/>
            </w:tcBorders>
            <w:shd w:val="clear" w:color="auto" w:fill="auto"/>
            <w:vAlign w:val="center"/>
          </w:tcPr>
          <w:p w:rsidR="00786820" w:rsidRPr="008C0CE2" w:rsidRDefault="00786820" w:rsidP="00D03945">
            <w:pPr>
              <w:jc w:val="both"/>
            </w:pPr>
          </w:p>
        </w:tc>
        <w:tc>
          <w:tcPr>
            <w:tcW w:w="0" w:type="auto"/>
            <w:vMerge/>
            <w:tcBorders>
              <w:left w:val="single" w:sz="4" w:space="0" w:color="auto"/>
              <w:right w:val="single" w:sz="4" w:space="0" w:color="auto"/>
            </w:tcBorders>
            <w:shd w:val="clear" w:color="auto" w:fill="auto"/>
            <w:vAlign w:val="center"/>
          </w:tcPr>
          <w:p w:rsidR="00786820" w:rsidRPr="008C0CE2" w:rsidRDefault="00786820" w:rsidP="00D03945">
            <w:pPr>
              <w:jc w:val="both"/>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86820" w:rsidRPr="008C0CE2" w:rsidRDefault="00786820" w:rsidP="00D03945">
            <w:pPr>
              <w:pStyle w:val="ListParagraph"/>
              <w:pBdr>
                <w:top w:val="single" w:sz="8" w:space="10" w:color="FFFFFF"/>
                <w:bottom w:val="single" w:sz="8" w:space="4" w:color="FFFFFF"/>
              </w:pBdr>
              <w:tabs>
                <w:tab w:val="left" w:pos="426"/>
              </w:tabs>
              <w:ind w:left="0"/>
              <w:jc w:val="both"/>
            </w:pPr>
            <w:r w:rsidRPr="008C0CE2">
              <w:t> </w:t>
            </w:r>
            <w:r w:rsidRPr="008C0CE2">
              <w:rPr>
                <w:sz w:val="20"/>
                <w:szCs w:val="20"/>
              </w:rPr>
              <w:t>Yapı Bilgisi III (Lisans)</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rsidRPr="008C0CE2">
              <w:t>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rsidRPr="008C0CE2">
              <w:t>2</w:t>
            </w: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t>128</w:t>
            </w:r>
          </w:p>
        </w:tc>
      </w:tr>
      <w:tr w:rsidR="00786820" w:rsidRPr="008C0CE2" w:rsidTr="00D03945">
        <w:tc>
          <w:tcPr>
            <w:tcW w:w="0" w:type="auto"/>
            <w:vMerge/>
            <w:tcBorders>
              <w:left w:val="single" w:sz="4" w:space="0" w:color="auto"/>
              <w:right w:val="single" w:sz="4" w:space="0" w:color="auto"/>
            </w:tcBorders>
            <w:shd w:val="clear" w:color="auto" w:fill="auto"/>
            <w:vAlign w:val="center"/>
          </w:tcPr>
          <w:p w:rsidR="00786820" w:rsidRPr="008C0CE2" w:rsidRDefault="00786820" w:rsidP="00D03945">
            <w:pPr>
              <w:jc w:val="both"/>
            </w:pPr>
          </w:p>
        </w:tc>
        <w:tc>
          <w:tcPr>
            <w:tcW w:w="0" w:type="auto"/>
            <w:vMerge/>
            <w:tcBorders>
              <w:left w:val="single" w:sz="4" w:space="0" w:color="auto"/>
              <w:right w:val="single" w:sz="4" w:space="0" w:color="auto"/>
            </w:tcBorders>
            <w:shd w:val="clear" w:color="auto" w:fill="auto"/>
            <w:vAlign w:val="center"/>
          </w:tcPr>
          <w:p w:rsidR="00786820" w:rsidRPr="008C0CE2" w:rsidRDefault="00786820" w:rsidP="00D03945">
            <w:pPr>
              <w:jc w:val="both"/>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86820" w:rsidRPr="008C0CE2" w:rsidRDefault="00786820" w:rsidP="00D03945">
            <w:pPr>
              <w:pStyle w:val="ListParagraph"/>
              <w:pBdr>
                <w:top w:val="single" w:sz="8" w:space="10" w:color="FFFFFF"/>
                <w:bottom w:val="single" w:sz="8" w:space="4" w:color="FFFFFF"/>
              </w:pBdr>
              <w:tabs>
                <w:tab w:val="left" w:pos="426"/>
              </w:tabs>
              <w:ind w:left="0"/>
              <w:jc w:val="both"/>
            </w:pPr>
            <w:r w:rsidRPr="008C0CE2">
              <w:rPr>
                <w:sz w:val="20"/>
                <w:szCs w:val="20"/>
              </w:rPr>
              <w:t>Mimarlığa Giriş (Lisans)</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rsidRPr="008C0CE2">
              <w:t>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t>74</w:t>
            </w:r>
          </w:p>
        </w:tc>
      </w:tr>
      <w:tr w:rsidR="00786820" w:rsidRPr="008C0CE2" w:rsidTr="00D03945">
        <w:tc>
          <w:tcPr>
            <w:tcW w:w="0" w:type="auto"/>
            <w:vMerge/>
            <w:tcBorders>
              <w:left w:val="single" w:sz="4" w:space="0" w:color="auto"/>
              <w:right w:val="single" w:sz="4" w:space="0" w:color="auto"/>
            </w:tcBorders>
            <w:shd w:val="clear" w:color="auto" w:fill="auto"/>
            <w:vAlign w:val="center"/>
          </w:tcPr>
          <w:p w:rsidR="00786820" w:rsidRPr="008C0CE2" w:rsidRDefault="00786820" w:rsidP="00D03945">
            <w:pPr>
              <w:jc w:val="both"/>
            </w:pPr>
          </w:p>
        </w:tc>
        <w:tc>
          <w:tcPr>
            <w:tcW w:w="0" w:type="auto"/>
            <w:vMerge/>
            <w:tcBorders>
              <w:left w:val="single" w:sz="4" w:space="0" w:color="auto"/>
              <w:right w:val="single" w:sz="4" w:space="0" w:color="auto"/>
            </w:tcBorders>
            <w:shd w:val="clear" w:color="auto" w:fill="auto"/>
            <w:vAlign w:val="center"/>
          </w:tcPr>
          <w:p w:rsidR="00786820" w:rsidRPr="008C0CE2" w:rsidRDefault="00786820" w:rsidP="00D03945">
            <w:pPr>
              <w:jc w:val="both"/>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86820" w:rsidRPr="008C0CE2" w:rsidRDefault="00786820" w:rsidP="00D03945">
            <w:pPr>
              <w:pStyle w:val="ListParagraph"/>
              <w:pBdr>
                <w:top w:val="single" w:sz="8" w:space="10" w:color="FFFFFF"/>
                <w:bottom w:val="single" w:sz="8" w:space="4" w:color="FFFFFF"/>
              </w:pBdr>
              <w:tabs>
                <w:tab w:val="left" w:pos="426"/>
              </w:tabs>
              <w:ind w:left="0"/>
              <w:jc w:val="both"/>
            </w:pPr>
            <w:r w:rsidRPr="008C0CE2">
              <w:rPr>
                <w:sz w:val="20"/>
                <w:szCs w:val="20"/>
              </w:rPr>
              <w:t>İç Mimarlığa Giriş (Lisans)</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rsidRPr="008C0CE2">
              <w:t>2</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t>54</w:t>
            </w:r>
          </w:p>
        </w:tc>
      </w:tr>
      <w:tr w:rsidR="00786820" w:rsidRPr="008C0CE2" w:rsidTr="00D03945">
        <w:tc>
          <w:tcPr>
            <w:tcW w:w="0" w:type="auto"/>
            <w:vMerge/>
            <w:tcBorders>
              <w:left w:val="single" w:sz="4" w:space="0" w:color="auto"/>
              <w:right w:val="single" w:sz="4" w:space="0" w:color="auto"/>
            </w:tcBorders>
            <w:shd w:val="clear" w:color="auto" w:fill="auto"/>
            <w:vAlign w:val="center"/>
          </w:tcPr>
          <w:p w:rsidR="00786820" w:rsidRPr="008C0CE2" w:rsidRDefault="00786820" w:rsidP="00D03945">
            <w:pPr>
              <w:jc w:val="both"/>
            </w:pPr>
          </w:p>
        </w:tc>
        <w:tc>
          <w:tcPr>
            <w:tcW w:w="0" w:type="auto"/>
            <w:vMerge/>
            <w:tcBorders>
              <w:left w:val="single" w:sz="4" w:space="0" w:color="auto"/>
              <w:right w:val="single" w:sz="4" w:space="0" w:color="auto"/>
            </w:tcBorders>
            <w:shd w:val="clear" w:color="auto" w:fill="auto"/>
            <w:vAlign w:val="center"/>
          </w:tcPr>
          <w:p w:rsidR="00786820" w:rsidRPr="008C0CE2" w:rsidRDefault="00786820" w:rsidP="00D03945">
            <w:pPr>
              <w:jc w:val="both"/>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786820" w:rsidRPr="008C0CE2" w:rsidRDefault="00786820" w:rsidP="00D03945">
            <w:pPr>
              <w:pStyle w:val="ListParagraph"/>
              <w:pBdr>
                <w:top w:val="single" w:sz="8" w:space="10" w:color="FFFFFF"/>
                <w:bottom w:val="single" w:sz="8" w:space="4" w:color="FFFFFF"/>
              </w:pBdr>
              <w:tabs>
                <w:tab w:val="left" w:pos="426"/>
              </w:tabs>
              <w:ind w:left="0"/>
              <w:jc w:val="both"/>
              <w:rPr>
                <w:sz w:val="20"/>
                <w:szCs w:val="20"/>
              </w:rPr>
            </w:pPr>
            <w:r w:rsidRPr="008C0CE2">
              <w:rPr>
                <w:sz w:val="20"/>
                <w:szCs w:val="20"/>
              </w:rPr>
              <w:t>İç Mimarlık ve Estetik (Lisans)</w:t>
            </w:r>
          </w:p>
          <w:p w:rsidR="00786820" w:rsidRPr="008C0CE2" w:rsidRDefault="00786820" w:rsidP="00D03945">
            <w:pPr>
              <w:pStyle w:val="ListParagraph"/>
              <w:pBdr>
                <w:top w:val="single" w:sz="8" w:space="10" w:color="FFFFFF"/>
                <w:bottom w:val="single" w:sz="8" w:space="4" w:color="FFFFFF"/>
              </w:pBdr>
              <w:tabs>
                <w:tab w:val="left" w:pos="426"/>
              </w:tabs>
              <w:ind w:left="0"/>
              <w:jc w:val="both"/>
              <w:rPr>
                <w:sz w:val="20"/>
                <w:szCs w:val="20"/>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rsidRPr="008C0CE2">
              <w:t>3</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p>
        </w:tc>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rsidR="00786820" w:rsidRPr="008C0CE2" w:rsidRDefault="00786820" w:rsidP="00D03945">
            <w:pPr>
              <w:spacing w:before="100" w:beforeAutospacing="1" w:after="100" w:afterAutospacing="1"/>
              <w:jc w:val="both"/>
            </w:pPr>
            <w:r>
              <w:t>202</w:t>
            </w:r>
          </w:p>
        </w:tc>
      </w:tr>
    </w:tbl>
    <w:p w:rsidR="00786820" w:rsidRPr="008C0CE2" w:rsidRDefault="00786820" w:rsidP="00786820">
      <w:pPr>
        <w:spacing w:before="100" w:beforeAutospacing="1" w:after="100" w:afterAutospacing="1"/>
        <w:jc w:val="both"/>
        <w:rPr>
          <w:b/>
          <w:szCs w:val="20"/>
          <w:lang w:val="en-AU"/>
        </w:rPr>
      </w:pPr>
      <w:r w:rsidRPr="008C0CE2">
        <w:rPr>
          <w:b/>
          <w:szCs w:val="20"/>
          <w:lang w:val="en-AU"/>
        </w:rPr>
        <w:t xml:space="preserve">  </w:t>
      </w:r>
    </w:p>
    <w:p w:rsidR="00786820" w:rsidRDefault="00786820" w:rsidP="00786820">
      <w:pPr>
        <w:spacing w:before="100" w:beforeAutospacing="1" w:after="100" w:afterAutospacing="1"/>
        <w:jc w:val="both"/>
        <w:rPr>
          <w:b/>
          <w:szCs w:val="20"/>
          <w:lang w:val="en-AU"/>
        </w:rPr>
      </w:pPr>
    </w:p>
    <w:p w:rsidR="00786820" w:rsidRPr="008C0CE2" w:rsidRDefault="00786820" w:rsidP="00786820">
      <w:pPr>
        <w:spacing w:before="100" w:beforeAutospacing="1" w:after="100" w:afterAutospacing="1"/>
        <w:jc w:val="both"/>
      </w:pPr>
      <w:r w:rsidRPr="008C0CE2">
        <w:rPr>
          <w:b/>
          <w:szCs w:val="20"/>
          <w:lang w:val="en-AU"/>
        </w:rPr>
        <w:t>ESERLER</w:t>
      </w:r>
    </w:p>
    <w:p w:rsidR="00786820" w:rsidRPr="008C0CE2" w:rsidRDefault="00786820" w:rsidP="00786820">
      <w:pPr>
        <w:tabs>
          <w:tab w:val="num" w:pos="360"/>
        </w:tabs>
        <w:spacing w:before="100" w:beforeAutospacing="1" w:after="100" w:afterAutospacing="1"/>
        <w:ind w:left="360" w:hanging="360"/>
        <w:jc w:val="both"/>
      </w:pPr>
      <w:r w:rsidRPr="008C0CE2">
        <w:rPr>
          <w:b/>
          <w:szCs w:val="20"/>
          <w:lang w:val="en-AU"/>
        </w:rPr>
        <w:t>Uluslararası bilimsel toplantılarda sunulan ve bildiri kitabında (</w:t>
      </w:r>
      <w:r w:rsidRPr="008C0CE2">
        <w:rPr>
          <w:b/>
          <w:i/>
          <w:szCs w:val="20"/>
          <w:lang w:val="en-AU"/>
        </w:rPr>
        <w:t>Proceedings</w:t>
      </w:r>
      <w:r w:rsidRPr="008C0CE2">
        <w:rPr>
          <w:b/>
          <w:szCs w:val="20"/>
          <w:lang w:val="en-AU"/>
        </w:rPr>
        <w:t xml:space="preserve">) basılan bildiriler </w:t>
      </w:r>
    </w:p>
    <w:p w:rsidR="00786820" w:rsidRPr="008C0CE2" w:rsidRDefault="00786820" w:rsidP="00786820">
      <w:pPr>
        <w:numPr>
          <w:ilvl w:val="0"/>
          <w:numId w:val="1"/>
        </w:numPr>
        <w:jc w:val="both"/>
        <w:rPr>
          <w:szCs w:val="20"/>
          <w:lang w:val="en-AU"/>
        </w:rPr>
      </w:pPr>
      <w:r>
        <w:rPr>
          <w:szCs w:val="20"/>
          <w:lang w:val="en-AU"/>
        </w:rPr>
        <w:t>Uzunoğlu, S. S., Uzunoğlu, K. (2011).</w:t>
      </w:r>
      <w:r w:rsidRPr="008C0CE2">
        <w:rPr>
          <w:szCs w:val="20"/>
          <w:lang w:val="en-AU"/>
        </w:rPr>
        <w:t xml:space="preserve"> The Application of Formal Perception of Gesta</w:t>
      </w:r>
      <w:r>
        <w:rPr>
          <w:szCs w:val="20"/>
          <w:lang w:val="en-AU"/>
        </w:rPr>
        <w:t>lt in Architectural Education.</w:t>
      </w:r>
      <w:r w:rsidRPr="008C0CE2">
        <w:rPr>
          <w:szCs w:val="20"/>
          <w:lang w:val="en-AU"/>
        </w:rPr>
        <w:t xml:space="preserve"> Procedia -</w:t>
      </w:r>
      <w:r>
        <w:rPr>
          <w:szCs w:val="20"/>
          <w:lang w:val="en-AU"/>
        </w:rPr>
        <w:t xml:space="preserve"> </w:t>
      </w:r>
      <w:r w:rsidRPr="008C0CE2">
        <w:rPr>
          <w:szCs w:val="20"/>
          <w:lang w:val="en-AU"/>
        </w:rPr>
        <w:t>Social</w:t>
      </w:r>
      <w:r>
        <w:rPr>
          <w:szCs w:val="20"/>
          <w:lang w:val="en-AU"/>
        </w:rPr>
        <w:t xml:space="preserve"> and Behavioral Sciences, </w:t>
      </w:r>
      <w:r w:rsidRPr="008C0CE2">
        <w:rPr>
          <w:szCs w:val="20"/>
          <w:lang w:val="en-AU"/>
        </w:rPr>
        <w:t>28</w:t>
      </w:r>
      <w:r>
        <w:rPr>
          <w:szCs w:val="20"/>
          <w:lang w:val="en-AU"/>
        </w:rPr>
        <w:t>, 993-1003.</w:t>
      </w:r>
      <w:r w:rsidRPr="008C0CE2">
        <w:rPr>
          <w:szCs w:val="20"/>
          <w:lang w:val="en-AU"/>
        </w:rPr>
        <w:t xml:space="preserve"> </w:t>
      </w:r>
    </w:p>
    <w:p w:rsidR="00786820" w:rsidRPr="008C0CE2" w:rsidRDefault="00786820" w:rsidP="00786820">
      <w:pPr>
        <w:jc w:val="both"/>
        <w:rPr>
          <w:szCs w:val="20"/>
          <w:lang w:val="en-AU"/>
        </w:rPr>
      </w:pPr>
    </w:p>
    <w:p w:rsidR="00786820" w:rsidRDefault="00786820" w:rsidP="00786820">
      <w:pPr>
        <w:numPr>
          <w:ilvl w:val="0"/>
          <w:numId w:val="1"/>
        </w:numPr>
        <w:jc w:val="both"/>
        <w:rPr>
          <w:szCs w:val="20"/>
          <w:lang w:val="en-AU"/>
        </w:rPr>
      </w:pPr>
      <w:r>
        <w:rPr>
          <w:szCs w:val="20"/>
          <w:lang w:val="en-AU"/>
        </w:rPr>
        <w:t>Uzunoğlu, K.,</w:t>
      </w:r>
      <w:r w:rsidRPr="008C0CE2">
        <w:rPr>
          <w:szCs w:val="20"/>
          <w:lang w:val="en-AU"/>
        </w:rPr>
        <w:t xml:space="preserve"> Uzunoğlu, S.S</w:t>
      </w:r>
      <w:r>
        <w:rPr>
          <w:szCs w:val="20"/>
          <w:lang w:val="en-AU"/>
        </w:rPr>
        <w:t>. (2011).</w:t>
      </w:r>
      <w:r w:rsidRPr="008C0CE2">
        <w:rPr>
          <w:szCs w:val="20"/>
          <w:lang w:val="en-AU"/>
        </w:rPr>
        <w:t xml:space="preserve"> Project Evaluation Process with Classified Objective Crit</w:t>
      </w:r>
      <w:r>
        <w:rPr>
          <w:szCs w:val="20"/>
          <w:lang w:val="en-AU"/>
        </w:rPr>
        <w:t>eria in Architectural Education.</w:t>
      </w:r>
      <w:r w:rsidRPr="008C0CE2">
        <w:rPr>
          <w:szCs w:val="20"/>
          <w:lang w:val="en-AU"/>
        </w:rPr>
        <w:t xml:space="preserve"> Procedia - Social and Behavioral Sciences, 28, </w:t>
      </w:r>
      <w:r>
        <w:rPr>
          <w:szCs w:val="20"/>
          <w:lang w:val="en-AU"/>
        </w:rPr>
        <w:t>1004-1010.</w:t>
      </w:r>
    </w:p>
    <w:p w:rsidR="00786820" w:rsidRPr="008C0CE2" w:rsidRDefault="00786820" w:rsidP="00786820">
      <w:pPr>
        <w:jc w:val="both"/>
        <w:rPr>
          <w:szCs w:val="20"/>
          <w:lang w:val="en-AU"/>
        </w:rPr>
      </w:pPr>
    </w:p>
    <w:p w:rsidR="00786820" w:rsidRDefault="00786820" w:rsidP="00786820">
      <w:pPr>
        <w:numPr>
          <w:ilvl w:val="0"/>
          <w:numId w:val="1"/>
        </w:numPr>
        <w:jc w:val="both"/>
        <w:rPr>
          <w:szCs w:val="20"/>
          <w:lang w:val="en-AU"/>
        </w:rPr>
      </w:pPr>
      <w:r w:rsidRPr="00330A56">
        <w:rPr>
          <w:szCs w:val="20"/>
          <w:lang w:val="en-AU"/>
        </w:rPr>
        <w:t>Uzunoğlu, S. S.</w:t>
      </w:r>
      <w:r>
        <w:rPr>
          <w:szCs w:val="20"/>
          <w:lang w:val="en-AU"/>
        </w:rPr>
        <w:t xml:space="preserve"> (2012).</w:t>
      </w:r>
      <w:r w:rsidRPr="00330A56">
        <w:rPr>
          <w:szCs w:val="20"/>
          <w:lang w:val="en-AU"/>
        </w:rPr>
        <w:t xml:space="preserve"> Aestheti</w:t>
      </w:r>
      <w:r>
        <w:rPr>
          <w:szCs w:val="20"/>
          <w:lang w:val="en-AU"/>
        </w:rPr>
        <w:t>cs and Architectural Education.</w:t>
      </w:r>
      <w:r w:rsidRPr="00330A56">
        <w:rPr>
          <w:szCs w:val="20"/>
          <w:lang w:val="en-AU"/>
        </w:rPr>
        <w:t xml:space="preserve"> Procedia - Social </w:t>
      </w:r>
      <w:r>
        <w:rPr>
          <w:szCs w:val="20"/>
          <w:lang w:val="en-AU"/>
        </w:rPr>
        <w:t>and Behavioral Sciences, 51,</w:t>
      </w:r>
      <w:r w:rsidRPr="00330A56">
        <w:rPr>
          <w:szCs w:val="20"/>
          <w:lang w:val="en-AU"/>
        </w:rPr>
        <w:t xml:space="preserve"> 90-98</w:t>
      </w:r>
      <w:r>
        <w:rPr>
          <w:szCs w:val="20"/>
          <w:lang w:val="en-AU"/>
        </w:rPr>
        <w:t>.</w:t>
      </w:r>
    </w:p>
    <w:p w:rsidR="00786820" w:rsidRDefault="00786820" w:rsidP="00786820">
      <w:pPr>
        <w:pStyle w:val="ListParagraph"/>
        <w:rPr>
          <w:szCs w:val="20"/>
          <w:lang w:val="en-AU"/>
        </w:rPr>
      </w:pPr>
    </w:p>
    <w:p w:rsidR="00786820" w:rsidRPr="00330A56" w:rsidRDefault="00786820" w:rsidP="00786820">
      <w:pPr>
        <w:numPr>
          <w:ilvl w:val="0"/>
          <w:numId w:val="1"/>
        </w:numPr>
        <w:jc w:val="both"/>
        <w:rPr>
          <w:szCs w:val="20"/>
          <w:lang w:val="en-AU"/>
        </w:rPr>
      </w:pPr>
      <w:r>
        <w:rPr>
          <w:szCs w:val="20"/>
          <w:lang w:val="en-AU"/>
        </w:rPr>
        <w:t>Uzunoglu, S.S.,  Quriesh, A. (2012).</w:t>
      </w:r>
      <w:r w:rsidRPr="00330A56">
        <w:rPr>
          <w:szCs w:val="20"/>
          <w:lang w:val="en-AU"/>
        </w:rPr>
        <w:t xml:space="preserve"> A Method Of  Adapting Construction Education In</w:t>
      </w:r>
      <w:r>
        <w:rPr>
          <w:szCs w:val="20"/>
          <w:lang w:val="en-AU"/>
        </w:rPr>
        <w:t xml:space="preserve"> Architectural Design Education. </w:t>
      </w:r>
      <w:r w:rsidRPr="00330A56">
        <w:rPr>
          <w:szCs w:val="20"/>
          <w:lang w:val="en-AU"/>
        </w:rPr>
        <w:t>Procedia - Social</w:t>
      </w:r>
      <w:r>
        <w:rPr>
          <w:szCs w:val="20"/>
          <w:lang w:val="en-AU"/>
        </w:rPr>
        <w:t xml:space="preserve"> and Behavioral Sciences, 51, 546-552.</w:t>
      </w:r>
    </w:p>
    <w:p w:rsidR="00786820" w:rsidRDefault="00786820" w:rsidP="00786820">
      <w:pPr>
        <w:tabs>
          <w:tab w:val="num" w:pos="360"/>
        </w:tabs>
        <w:spacing w:before="100" w:beforeAutospacing="1" w:after="100" w:afterAutospacing="1"/>
        <w:ind w:left="360" w:hanging="360"/>
        <w:jc w:val="both"/>
        <w:rPr>
          <w:b/>
          <w:szCs w:val="20"/>
          <w:lang w:val="en-AU"/>
        </w:rPr>
      </w:pPr>
      <w:r>
        <w:rPr>
          <w:b/>
          <w:szCs w:val="20"/>
          <w:lang w:val="en-AU"/>
        </w:rPr>
        <w:t>Ulusal Hakemli Dergilerde Yayınlanan Makaleler</w:t>
      </w:r>
    </w:p>
    <w:p w:rsidR="00786820" w:rsidRDefault="00786820" w:rsidP="00786820">
      <w:pPr>
        <w:tabs>
          <w:tab w:val="num" w:pos="360"/>
        </w:tabs>
        <w:spacing w:before="100" w:beforeAutospacing="1" w:after="100" w:afterAutospacing="1"/>
        <w:ind w:left="360" w:hanging="360"/>
        <w:jc w:val="both"/>
        <w:rPr>
          <w:b/>
          <w:szCs w:val="20"/>
          <w:lang w:val="en-AU"/>
        </w:rPr>
      </w:pPr>
      <w:r w:rsidRPr="008C0CE2">
        <w:rPr>
          <w:szCs w:val="20"/>
          <w:lang w:val="en-AU"/>
        </w:rPr>
        <w:t>Uzunoğlu S</w:t>
      </w:r>
      <w:r>
        <w:rPr>
          <w:szCs w:val="20"/>
          <w:lang w:val="en-AU"/>
        </w:rPr>
        <w:t>. (2014).</w:t>
      </w:r>
      <w:r>
        <w:t xml:space="preserve"> Mimarlık Eğitiminde Psikoloji Formasyonunun Geliştirilmesi İçin Bir Model.</w:t>
      </w:r>
      <w:r w:rsidRPr="00AB7ECB">
        <w:t xml:space="preserve"> </w:t>
      </w:r>
      <w:r>
        <w:t>MEGARON (</w:t>
      </w:r>
      <w:r w:rsidRPr="00F55182">
        <w:t>DOI: 10.5505/MEGARON.2014.39974</w:t>
      </w:r>
      <w:r>
        <w:t>).</w:t>
      </w:r>
    </w:p>
    <w:p w:rsidR="00786820" w:rsidRDefault="00786820" w:rsidP="00786820">
      <w:pPr>
        <w:tabs>
          <w:tab w:val="num" w:pos="360"/>
        </w:tabs>
        <w:spacing w:before="100" w:beforeAutospacing="1" w:after="100" w:afterAutospacing="1"/>
        <w:ind w:left="360" w:hanging="360"/>
        <w:jc w:val="both"/>
        <w:rPr>
          <w:b/>
          <w:szCs w:val="20"/>
          <w:lang w:val="en-AU"/>
        </w:rPr>
      </w:pPr>
    </w:p>
    <w:p w:rsidR="00786820" w:rsidRDefault="00786820" w:rsidP="00786820">
      <w:pPr>
        <w:tabs>
          <w:tab w:val="num" w:pos="360"/>
        </w:tabs>
        <w:spacing w:before="100" w:beforeAutospacing="1" w:after="100" w:afterAutospacing="1"/>
        <w:ind w:left="360" w:hanging="360"/>
        <w:jc w:val="both"/>
        <w:rPr>
          <w:b/>
          <w:szCs w:val="20"/>
          <w:lang w:val="en-AU"/>
        </w:rPr>
      </w:pPr>
    </w:p>
    <w:p w:rsidR="00786820" w:rsidRPr="008C0CE2" w:rsidRDefault="00786820" w:rsidP="00786820">
      <w:pPr>
        <w:tabs>
          <w:tab w:val="num" w:pos="360"/>
        </w:tabs>
        <w:spacing w:before="100" w:beforeAutospacing="1" w:after="100" w:afterAutospacing="1"/>
        <w:ind w:left="360" w:hanging="360"/>
        <w:jc w:val="both"/>
      </w:pPr>
      <w:r w:rsidRPr="008C0CE2">
        <w:rPr>
          <w:b/>
          <w:szCs w:val="20"/>
          <w:lang w:val="en-AU"/>
        </w:rPr>
        <w:lastRenderedPageBreak/>
        <w:t xml:space="preserve">Ulusal bilimsel toplantılarda sunulan ve bildiri kitabında basılan bildiriler </w:t>
      </w:r>
    </w:p>
    <w:p w:rsidR="00786820" w:rsidRPr="008C0CE2" w:rsidRDefault="00786820" w:rsidP="00786820">
      <w:pPr>
        <w:jc w:val="both"/>
        <w:rPr>
          <w:szCs w:val="20"/>
          <w:lang w:val="en-AU"/>
        </w:rPr>
      </w:pPr>
      <w:r>
        <w:rPr>
          <w:szCs w:val="20"/>
          <w:lang w:val="en-AU"/>
        </w:rPr>
        <w:t>Uzunoğlu, S., Uzunoğlu K. (2006).</w:t>
      </w:r>
      <w:r w:rsidRPr="008C0CE2">
        <w:rPr>
          <w:szCs w:val="20"/>
          <w:lang w:val="en-AU"/>
        </w:rPr>
        <w:t xml:space="preserve"> </w:t>
      </w:r>
      <w:r>
        <w:rPr>
          <w:szCs w:val="20"/>
          <w:lang w:val="en-AU"/>
        </w:rPr>
        <w:t>Kentin Sürdürülebilirliğinde Bölge Planlamasının Ö</w:t>
      </w:r>
      <w:r w:rsidRPr="008C0CE2">
        <w:rPr>
          <w:szCs w:val="20"/>
          <w:lang w:val="en-AU"/>
        </w:rPr>
        <w:t>nemi ve Mehmet</w:t>
      </w:r>
      <w:r>
        <w:rPr>
          <w:szCs w:val="20"/>
          <w:lang w:val="en-AU"/>
        </w:rPr>
        <w:t xml:space="preserve"> Akif Caddesinin (Dereboyu) Yayalandırılmasına İlişkin Öneri Fikir Projesi.</w:t>
      </w:r>
      <w:r w:rsidRPr="008C0CE2">
        <w:rPr>
          <w:szCs w:val="20"/>
          <w:lang w:val="en-AU"/>
        </w:rPr>
        <w:t xml:space="preserve"> II Konut Kurultayı</w:t>
      </w:r>
      <w:r>
        <w:rPr>
          <w:szCs w:val="20"/>
          <w:lang w:val="en-AU"/>
        </w:rPr>
        <w:t xml:space="preserve"> </w:t>
      </w:r>
      <w:r w:rsidRPr="008C0CE2">
        <w:rPr>
          <w:szCs w:val="20"/>
          <w:lang w:val="en-AU"/>
        </w:rPr>
        <w:t>– Kuzey Kıbrıs’ta Konut– Soru</w:t>
      </w:r>
      <w:r>
        <w:rPr>
          <w:szCs w:val="20"/>
          <w:lang w:val="en-AU"/>
        </w:rPr>
        <w:t xml:space="preserve">nlar–Öneriler, KTMMOB, </w:t>
      </w:r>
      <w:r w:rsidRPr="008C0CE2">
        <w:rPr>
          <w:szCs w:val="20"/>
          <w:lang w:val="en-AU"/>
        </w:rPr>
        <w:t>8-10 Mart</w:t>
      </w:r>
      <w:r>
        <w:rPr>
          <w:szCs w:val="20"/>
          <w:lang w:val="en-AU"/>
        </w:rPr>
        <w:t>,</w:t>
      </w:r>
      <w:r w:rsidRPr="008C0CE2">
        <w:rPr>
          <w:szCs w:val="20"/>
          <w:lang w:val="en-AU"/>
        </w:rPr>
        <w:t xml:space="preserve"> </w:t>
      </w:r>
      <w:r>
        <w:rPr>
          <w:szCs w:val="20"/>
          <w:lang w:val="en-AU"/>
        </w:rPr>
        <w:t>Lefkoşa.</w:t>
      </w:r>
      <w:r w:rsidRPr="008C0CE2">
        <w:rPr>
          <w:szCs w:val="20"/>
          <w:lang w:val="en-AU"/>
        </w:rPr>
        <w:t xml:space="preserve"> </w:t>
      </w:r>
    </w:p>
    <w:p w:rsidR="00786820" w:rsidRDefault="00786820" w:rsidP="00786820">
      <w:pPr>
        <w:jc w:val="both"/>
        <w:rPr>
          <w:szCs w:val="20"/>
          <w:lang w:val="en-AU"/>
        </w:rPr>
      </w:pPr>
    </w:p>
    <w:p w:rsidR="00786820" w:rsidRPr="00B1169B" w:rsidRDefault="00786820" w:rsidP="00786820">
      <w:pPr>
        <w:jc w:val="both"/>
        <w:rPr>
          <w:szCs w:val="20"/>
          <w:lang w:val="en-AU"/>
        </w:rPr>
      </w:pPr>
      <w:r>
        <w:rPr>
          <w:szCs w:val="20"/>
          <w:lang w:val="en-AU"/>
        </w:rPr>
        <w:t>Ulusu Uraz, T., Alpar, R.</w:t>
      </w:r>
      <w:r w:rsidRPr="00B1169B">
        <w:rPr>
          <w:szCs w:val="20"/>
          <w:lang w:val="en-AU"/>
        </w:rPr>
        <w:t>,</w:t>
      </w:r>
      <w:r>
        <w:rPr>
          <w:szCs w:val="20"/>
          <w:lang w:val="en-AU"/>
        </w:rPr>
        <w:t xml:space="preserve"> </w:t>
      </w:r>
      <w:r w:rsidRPr="00B1169B">
        <w:rPr>
          <w:szCs w:val="20"/>
          <w:lang w:val="en-AU"/>
        </w:rPr>
        <w:t>Uluçay</w:t>
      </w:r>
      <w:r>
        <w:rPr>
          <w:szCs w:val="20"/>
          <w:lang w:val="en-AU"/>
        </w:rPr>
        <w:t>,</w:t>
      </w:r>
      <w:r w:rsidRPr="00B1169B">
        <w:rPr>
          <w:szCs w:val="20"/>
          <w:lang w:val="en-AU"/>
        </w:rPr>
        <w:t xml:space="preserve"> P</w:t>
      </w:r>
      <w:r>
        <w:rPr>
          <w:szCs w:val="20"/>
          <w:lang w:val="en-AU"/>
        </w:rPr>
        <w:t>.,</w:t>
      </w:r>
      <w:r w:rsidRPr="000C3A39">
        <w:rPr>
          <w:szCs w:val="20"/>
          <w:lang w:val="en-AU"/>
        </w:rPr>
        <w:t xml:space="preserve"> </w:t>
      </w:r>
      <w:r w:rsidRPr="00B1169B">
        <w:rPr>
          <w:szCs w:val="20"/>
          <w:lang w:val="en-AU"/>
        </w:rPr>
        <w:t>Onur</w:t>
      </w:r>
      <w:r>
        <w:rPr>
          <w:szCs w:val="20"/>
          <w:lang w:val="en-AU"/>
        </w:rPr>
        <w:t>,</w:t>
      </w:r>
      <w:r w:rsidRPr="00B1169B">
        <w:rPr>
          <w:szCs w:val="20"/>
          <w:lang w:val="en-AU"/>
        </w:rPr>
        <w:t xml:space="preserve"> Z</w:t>
      </w:r>
      <w:r>
        <w:rPr>
          <w:szCs w:val="20"/>
          <w:lang w:val="en-AU"/>
        </w:rPr>
        <w:t>.</w:t>
      </w:r>
      <w:r w:rsidRPr="00B1169B">
        <w:rPr>
          <w:szCs w:val="20"/>
          <w:lang w:val="en-AU"/>
        </w:rPr>
        <w:t>, Saner</w:t>
      </w:r>
      <w:r>
        <w:rPr>
          <w:szCs w:val="20"/>
          <w:lang w:val="en-AU"/>
        </w:rPr>
        <w:t>,</w:t>
      </w:r>
      <w:r w:rsidRPr="00B1169B">
        <w:rPr>
          <w:szCs w:val="20"/>
          <w:lang w:val="en-AU"/>
        </w:rPr>
        <w:t xml:space="preserve"> E</w:t>
      </w:r>
      <w:r>
        <w:rPr>
          <w:szCs w:val="20"/>
          <w:lang w:val="en-AU"/>
        </w:rPr>
        <w:t>.</w:t>
      </w:r>
      <w:r w:rsidRPr="00B1169B">
        <w:rPr>
          <w:szCs w:val="20"/>
          <w:lang w:val="en-AU"/>
        </w:rPr>
        <w:t>, Akçay</w:t>
      </w:r>
      <w:r>
        <w:rPr>
          <w:szCs w:val="20"/>
          <w:lang w:val="en-AU"/>
        </w:rPr>
        <w:t>,</w:t>
      </w:r>
      <w:r w:rsidRPr="00B1169B">
        <w:rPr>
          <w:szCs w:val="20"/>
          <w:lang w:val="en-AU"/>
        </w:rPr>
        <w:t xml:space="preserve"> A</w:t>
      </w:r>
      <w:r>
        <w:rPr>
          <w:szCs w:val="20"/>
          <w:lang w:val="en-AU"/>
        </w:rPr>
        <w:t>.</w:t>
      </w:r>
      <w:r w:rsidRPr="00B1169B">
        <w:rPr>
          <w:szCs w:val="20"/>
          <w:lang w:val="en-AU"/>
        </w:rPr>
        <w:t xml:space="preserve">, </w:t>
      </w:r>
      <w:r>
        <w:rPr>
          <w:szCs w:val="20"/>
          <w:lang w:val="en-AU"/>
        </w:rPr>
        <w:t xml:space="preserve">Uzunoğlu, S., </w:t>
      </w:r>
      <w:r w:rsidRPr="00B1169B">
        <w:rPr>
          <w:szCs w:val="20"/>
          <w:lang w:val="en-AU"/>
        </w:rPr>
        <w:t>Erçin</w:t>
      </w:r>
      <w:r>
        <w:rPr>
          <w:szCs w:val="20"/>
          <w:lang w:val="en-AU"/>
        </w:rPr>
        <w:t xml:space="preserve">, </w:t>
      </w:r>
      <w:r w:rsidRPr="00B1169B">
        <w:rPr>
          <w:szCs w:val="20"/>
          <w:lang w:val="en-AU"/>
        </w:rPr>
        <w:t xml:space="preserve"> </w:t>
      </w:r>
      <w:r>
        <w:rPr>
          <w:szCs w:val="20"/>
          <w:lang w:val="en-AU"/>
        </w:rPr>
        <w:t>Ç. &amp;</w:t>
      </w:r>
      <w:r w:rsidRPr="00B1169B">
        <w:rPr>
          <w:szCs w:val="20"/>
          <w:lang w:val="en-AU"/>
        </w:rPr>
        <w:t xml:space="preserve"> Terlik</w:t>
      </w:r>
      <w:r>
        <w:rPr>
          <w:szCs w:val="20"/>
          <w:lang w:val="en-AU"/>
        </w:rPr>
        <w:t>,</w:t>
      </w:r>
      <w:r w:rsidRPr="00B1169B">
        <w:rPr>
          <w:szCs w:val="20"/>
          <w:lang w:val="en-AU"/>
        </w:rPr>
        <w:t xml:space="preserve"> F</w:t>
      </w:r>
      <w:r>
        <w:rPr>
          <w:szCs w:val="20"/>
          <w:lang w:val="en-AU"/>
        </w:rPr>
        <w:t>. (2007).</w:t>
      </w:r>
      <w:r w:rsidRPr="00B1169B">
        <w:rPr>
          <w:szCs w:val="20"/>
          <w:lang w:val="en-AU"/>
        </w:rPr>
        <w:t xml:space="preserve">  </w:t>
      </w:r>
      <w:r>
        <w:rPr>
          <w:szCs w:val="20"/>
          <w:lang w:val="en-AU"/>
        </w:rPr>
        <w:t>AB ve GATS Sürecinde M</w:t>
      </w:r>
      <w:r w:rsidRPr="008C0CE2">
        <w:rPr>
          <w:szCs w:val="20"/>
          <w:lang w:val="en-AU"/>
        </w:rPr>
        <w:t>esl</w:t>
      </w:r>
      <w:r>
        <w:rPr>
          <w:szCs w:val="20"/>
          <w:lang w:val="en-AU"/>
        </w:rPr>
        <w:t>ek Uygulaması Grubu Çalışmaları.</w:t>
      </w:r>
      <w:r w:rsidRPr="008C0CE2">
        <w:rPr>
          <w:szCs w:val="20"/>
          <w:lang w:val="en-AU"/>
        </w:rPr>
        <w:t xml:space="preserve"> KKTC 1. Mimarlık  ve Eğit</w:t>
      </w:r>
      <w:r>
        <w:rPr>
          <w:szCs w:val="20"/>
          <w:lang w:val="en-AU"/>
        </w:rPr>
        <w:t>im Kurultayı, 3 - 4 Mayıs, Mağusa.</w:t>
      </w:r>
    </w:p>
    <w:p w:rsidR="00786820" w:rsidRDefault="00786820" w:rsidP="00786820">
      <w:pPr>
        <w:jc w:val="both"/>
        <w:rPr>
          <w:szCs w:val="20"/>
          <w:lang w:val="en-AU"/>
        </w:rPr>
      </w:pPr>
      <w:r w:rsidRPr="00B1169B">
        <w:rPr>
          <w:szCs w:val="20"/>
          <w:lang w:val="en-AU"/>
        </w:rPr>
        <w:br/>
      </w:r>
      <w:r w:rsidRPr="008C0CE2">
        <w:rPr>
          <w:szCs w:val="20"/>
          <w:lang w:val="en-AU"/>
        </w:rPr>
        <w:t>Uzunoğ</w:t>
      </w:r>
      <w:r>
        <w:rPr>
          <w:szCs w:val="20"/>
          <w:lang w:val="en-AU"/>
        </w:rPr>
        <w:t>lu S. (2010).</w:t>
      </w:r>
      <w:r w:rsidRPr="008C0CE2">
        <w:rPr>
          <w:szCs w:val="20"/>
          <w:lang w:val="en-AU"/>
        </w:rPr>
        <w:t xml:space="preserve"> Mimarlık Eğitiminde Psikoloji Formasyonunun Önemi ve Eğitim Progra</w:t>
      </w:r>
      <w:r>
        <w:rPr>
          <w:szCs w:val="20"/>
          <w:lang w:val="en-AU"/>
        </w:rPr>
        <w:t>mlarına Alınmasının Gerekliliği.</w:t>
      </w:r>
      <w:r w:rsidRPr="008C0CE2">
        <w:rPr>
          <w:szCs w:val="20"/>
          <w:lang w:val="en-AU"/>
        </w:rPr>
        <w:t xml:space="preserve"> Mimarlık Eğitiminin Dünü Bugünü Yarını Sempozyumu- Selçuk Üniversitesi, 25-27 Kasım</w:t>
      </w:r>
      <w:r>
        <w:rPr>
          <w:szCs w:val="20"/>
          <w:lang w:val="en-AU"/>
        </w:rPr>
        <w:t>,</w:t>
      </w:r>
      <w:r w:rsidRPr="008C0CE2">
        <w:rPr>
          <w:szCs w:val="20"/>
          <w:lang w:val="en-AU"/>
        </w:rPr>
        <w:t xml:space="preserve"> Konya.</w:t>
      </w:r>
    </w:p>
    <w:p w:rsidR="00786820" w:rsidRDefault="00786820" w:rsidP="00786820">
      <w:pPr>
        <w:jc w:val="both"/>
        <w:rPr>
          <w:szCs w:val="20"/>
          <w:lang w:val="en-AU"/>
        </w:rPr>
      </w:pPr>
    </w:p>
    <w:p w:rsidR="00786820" w:rsidRPr="00A55680" w:rsidRDefault="00786820" w:rsidP="00786820">
      <w:pPr>
        <w:jc w:val="both"/>
        <w:rPr>
          <w:sz w:val="20"/>
          <w:szCs w:val="20"/>
        </w:rPr>
      </w:pPr>
    </w:p>
    <w:p w:rsidR="00786820" w:rsidRPr="00A53FE8" w:rsidRDefault="00786820" w:rsidP="00786820">
      <w:pPr>
        <w:jc w:val="both"/>
        <w:rPr>
          <w:szCs w:val="20"/>
          <w:lang w:val="en-AU"/>
        </w:rPr>
      </w:pPr>
      <w:r w:rsidRPr="00A53FE8">
        <w:rPr>
          <w:szCs w:val="20"/>
          <w:lang w:val="en-AU"/>
        </w:rPr>
        <w:t>Özden Fuller</w:t>
      </w:r>
      <w:r>
        <w:rPr>
          <w:szCs w:val="20"/>
          <w:lang w:val="en-AU"/>
        </w:rPr>
        <w:t>,</w:t>
      </w:r>
      <w:r w:rsidRPr="00A53FE8">
        <w:rPr>
          <w:szCs w:val="20"/>
          <w:lang w:val="en-AU"/>
        </w:rPr>
        <w:t xml:space="preserve"> Ö.,  </w:t>
      </w:r>
      <w:r>
        <w:rPr>
          <w:szCs w:val="20"/>
          <w:lang w:val="en-AU"/>
        </w:rPr>
        <w:t xml:space="preserve">Uzunoğlu, S., </w:t>
      </w:r>
      <w:r w:rsidRPr="00A53FE8">
        <w:rPr>
          <w:szCs w:val="20"/>
          <w:lang w:val="en-AU"/>
        </w:rPr>
        <w:t>Asilsoy</w:t>
      </w:r>
      <w:r>
        <w:rPr>
          <w:szCs w:val="20"/>
          <w:lang w:val="en-AU"/>
        </w:rPr>
        <w:t>,</w:t>
      </w:r>
      <w:r w:rsidRPr="00A53FE8">
        <w:rPr>
          <w:szCs w:val="20"/>
          <w:lang w:val="en-AU"/>
        </w:rPr>
        <w:t xml:space="preserve"> B.</w:t>
      </w:r>
      <w:r>
        <w:rPr>
          <w:szCs w:val="20"/>
          <w:lang w:val="en-AU"/>
        </w:rPr>
        <w:t xml:space="preserve"> &amp;</w:t>
      </w:r>
      <w:r w:rsidRPr="00A53FE8">
        <w:rPr>
          <w:szCs w:val="20"/>
          <w:lang w:val="en-AU"/>
        </w:rPr>
        <w:t xml:space="preserve"> Quiresh</w:t>
      </w:r>
      <w:r>
        <w:rPr>
          <w:szCs w:val="20"/>
          <w:lang w:val="en-AU"/>
        </w:rPr>
        <w:t>,</w:t>
      </w:r>
      <w:r w:rsidRPr="00A53FE8">
        <w:rPr>
          <w:szCs w:val="20"/>
          <w:lang w:val="en-AU"/>
        </w:rPr>
        <w:t xml:space="preserve"> A. </w:t>
      </w:r>
      <w:r>
        <w:rPr>
          <w:szCs w:val="20"/>
          <w:lang w:val="en-AU"/>
        </w:rPr>
        <w:t xml:space="preserve">(2013). </w:t>
      </w:r>
      <w:r w:rsidRPr="008C0CE2">
        <w:rPr>
          <w:b/>
          <w:szCs w:val="20"/>
          <w:lang w:val="en-AU"/>
        </w:rPr>
        <w:t> </w:t>
      </w:r>
      <w:r w:rsidRPr="007678D2">
        <w:rPr>
          <w:szCs w:val="20"/>
          <w:lang w:val="en-AU"/>
        </w:rPr>
        <w:t>P</w:t>
      </w:r>
      <w:r w:rsidRPr="0081682B">
        <w:rPr>
          <w:szCs w:val="20"/>
          <w:lang w:val="en-AU"/>
        </w:rPr>
        <w:t xml:space="preserve">eyzaj </w:t>
      </w:r>
      <w:r>
        <w:rPr>
          <w:szCs w:val="20"/>
          <w:lang w:val="en-AU"/>
        </w:rPr>
        <w:t>T</w:t>
      </w:r>
      <w:r w:rsidRPr="0081682B">
        <w:rPr>
          <w:szCs w:val="20"/>
          <w:lang w:val="en-AU"/>
        </w:rPr>
        <w:t>asar</w:t>
      </w:r>
      <w:r>
        <w:rPr>
          <w:szCs w:val="20"/>
          <w:lang w:val="en-AU"/>
        </w:rPr>
        <w:t>ı</w:t>
      </w:r>
      <w:r w:rsidRPr="0081682B">
        <w:rPr>
          <w:szCs w:val="20"/>
          <w:lang w:val="en-AU"/>
        </w:rPr>
        <w:t xml:space="preserve">m ve </w:t>
      </w:r>
      <w:r>
        <w:rPr>
          <w:szCs w:val="20"/>
          <w:lang w:val="en-AU"/>
        </w:rPr>
        <w:t>Y</w:t>
      </w:r>
      <w:r w:rsidRPr="0081682B">
        <w:rPr>
          <w:szCs w:val="20"/>
          <w:lang w:val="en-AU"/>
        </w:rPr>
        <w:t xml:space="preserve">önetiminde </w:t>
      </w:r>
      <w:r>
        <w:rPr>
          <w:szCs w:val="20"/>
          <w:lang w:val="en-AU"/>
        </w:rPr>
        <w:t>E</w:t>
      </w:r>
      <w:r w:rsidRPr="0081682B">
        <w:rPr>
          <w:szCs w:val="20"/>
          <w:lang w:val="en-AU"/>
        </w:rPr>
        <w:t xml:space="preserve">kolojik </w:t>
      </w:r>
      <w:r>
        <w:rPr>
          <w:szCs w:val="20"/>
          <w:lang w:val="en-AU"/>
        </w:rPr>
        <w:t>Y</w:t>
      </w:r>
      <w:r w:rsidRPr="0081682B">
        <w:rPr>
          <w:szCs w:val="20"/>
          <w:lang w:val="en-AU"/>
        </w:rPr>
        <w:t>aklaş</w:t>
      </w:r>
      <w:r>
        <w:rPr>
          <w:szCs w:val="20"/>
          <w:lang w:val="en-AU"/>
        </w:rPr>
        <w:t>ı</w:t>
      </w:r>
      <w:r w:rsidRPr="0081682B">
        <w:rPr>
          <w:szCs w:val="20"/>
          <w:lang w:val="en-AU"/>
        </w:rPr>
        <w:t>mlar</w:t>
      </w:r>
      <w:r>
        <w:rPr>
          <w:szCs w:val="20"/>
          <w:lang w:val="en-AU"/>
        </w:rPr>
        <w:t>. I. Ulusal Eko Turizm, Eko Üretim ve Eko Köy: Bağlıköy Örneği Sempozyumu-Lefke Avrupa Üniversitesi,</w:t>
      </w:r>
      <w:r w:rsidRPr="00F54EC5">
        <w:rPr>
          <w:szCs w:val="20"/>
          <w:lang w:val="en-AU"/>
        </w:rPr>
        <w:t xml:space="preserve"> </w:t>
      </w:r>
      <w:r>
        <w:rPr>
          <w:szCs w:val="20"/>
          <w:lang w:val="en-AU"/>
        </w:rPr>
        <w:t>23-24 Mayıs, Lefke.</w:t>
      </w:r>
    </w:p>
    <w:p w:rsidR="00786820" w:rsidRDefault="00786820" w:rsidP="00786820">
      <w:pPr>
        <w:jc w:val="both"/>
        <w:rPr>
          <w:szCs w:val="20"/>
          <w:lang w:val="en-AU"/>
        </w:rPr>
      </w:pPr>
    </w:p>
    <w:p w:rsidR="00786820" w:rsidRDefault="00786820" w:rsidP="00786820">
      <w:pPr>
        <w:jc w:val="both"/>
        <w:rPr>
          <w:szCs w:val="20"/>
          <w:lang w:val="en-AU"/>
        </w:rPr>
      </w:pPr>
      <w:r>
        <w:rPr>
          <w:szCs w:val="20"/>
          <w:lang w:val="en-AU"/>
        </w:rPr>
        <w:t xml:space="preserve">Uzunoğlu, S., Sunalp, C. &amp; Çağanağa, V. (2014). </w:t>
      </w:r>
      <w:r w:rsidRPr="00F94989">
        <w:rPr>
          <w:szCs w:val="20"/>
          <w:lang w:val="en-AU"/>
        </w:rPr>
        <w:t>Müf</w:t>
      </w:r>
      <w:r>
        <w:rPr>
          <w:szCs w:val="20"/>
          <w:lang w:val="en-AU"/>
        </w:rPr>
        <w:t>redat ve Akreditasyon Süreçleri.</w:t>
      </w:r>
      <w:r w:rsidRPr="00A55680">
        <w:rPr>
          <w:szCs w:val="20"/>
          <w:lang w:val="en-AU"/>
        </w:rPr>
        <w:t xml:space="preserve"> </w:t>
      </w:r>
      <w:r>
        <w:rPr>
          <w:szCs w:val="20"/>
          <w:lang w:val="en-AU"/>
        </w:rPr>
        <w:t xml:space="preserve">Lisans ve Lisansüstü Grubu Müfredat ve Akreditasyon alt çalışma grubu. </w:t>
      </w:r>
      <w:r w:rsidRPr="008C0CE2">
        <w:rPr>
          <w:szCs w:val="20"/>
          <w:lang w:val="en-AU"/>
        </w:rPr>
        <w:t xml:space="preserve">KKTC </w:t>
      </w:r>
      <w:r>
        <w:rPr>
          <w:szCs w:val="20"/>
          <w:lang w:val="en-AU"/>
        </w:rPr>
        <w:t>III</w:t>
      </w:r>
      <w:r w:rsidRPr="008C0CE2">
        <w:rPr>
          <w:szCs w:val="20"/>
          <w:lang w:val="en-AU"/>
        </w:rPr>
        <w:t>. Mimarlık  ve Eğitim Kurultayı. KTMMOB Mimarlar Odası, 3</w:t>
      </w:r>
      <w:r>
        <w:rPr>
          <w:szCs w:val="20"/>
          <w:lang w:val="en-AU"/>
        </w:rPr>
        <w:t>1 Ocak, Lefkoşa.</w:t>
      </w:r>
    </w:p>
    <w:p w:rsidR="00786820" w:rsidRPr="00A53FE8" w:rsidRDefault="00786820" w:rsidP="00786820">
      <w:pPr>
        <w:jc w:val="both"/>
        <w:rPr>
          <w:szCs w:val="20"/>
          <w:lang w:val="en-AU"/>
        </w:rPr>
      </w:pPr>
    </w:p>
    <w:p w:rsidR="00786820" w:rsidRPr="00B1169B" w:rsidRDefault="00786820" w:rsidP="00786820">
      <w:pPr>
        <w:jc w:val="both"/>
        <w:rPr>
          <w:szCs w:val="20"/>
          <w:lang w:val="en-AU"/>
        </w:rPr>
      </w:pPr>
      <w:r>
        <w:t xml:space="preserve">Hassina Nafa · Ege Uluca Tümer · Sema Uzunoglu · Çilen Erçin · Özge Özden Fuller · Selen A. Ermiyagil · Ayşe Ersever · Türker Aktaç · Cemaliye S. Gürçınar (2015).·KKTC’de Uygulamada Olan Koruma Yasalarının Ve Mimarlık Eğitim Müfredatlarının Değerlendirilmesi. </w:t>
      </w:r>
      <w:r>
        <w:rPr>
          <w:szCs w:val="20"/>
          <w:lang w:val="en-AU"/>
        </w:rPr>
        <w:t>KKTC 4</w:t>
      </w:r>
      <w:r w:rsidRPr="008C0CE2">
        <w:rPr>
          <w:szCs w:val="20"/>
          <w:lang w:val="en-AU"/>
        </w:rPr>
        <w:t>. Mimarlık  ve Eğit</w:t>
      </w:r>
      <w:r>
        <w:rPr>
          <w:szCs w:val="20"/>
          <w:lang w:val="en-AU"/>
        </w:rPr>
        <w:t>im Kurultayı, 30 Ekim 2015, Lefkoşa.</w:t>
      </w:r>
    </w:p>
    <w:p w:rsidR="00786820" w:rsidRPr="00A53FE8" w:rsidRDefault="00786820" w:rsidP="00786820">
      <w:pPr>
        <w:spacing w:before="100" w:beforeAutospacing="1" w:after="100" w:afterAutospacing="1"/>
        <w:jc w:val="both"/>
        <w:rPr>
          <w:szCs w:val="20"/>
          <w:lang w:val="en-AU"/>
        </w:rPr>
      </w:pPr>
      <w:r w:rsidRPr="00B1169B">
        <w:rPr>
          <w:szCs w:val="20"/>
          <w:lang w:val="en-AU"/>
        </w:rPr>
        <w:br/>
      </w:r>
    </w:p>
    <w:p w:rsidR="00786820" w:rsidRDefault="00786820" w:rsidP="00786820">
      <w:pPr>
        <w:jc w:val="both"/>
      </w:pPr>
    </w:p>
    <w:p w:rsidR="00786820" w:rsidRDefault="00786820" w:rsidP="00786820">
      <w:pPr>
        <w:jc w:val="both"/>
      </w:pPr>
    </w:p>
    <w:p w:rsidR="00786820" w:rsidRDefault="00786820" w:rsidP="00786820">
      <w:pPr>
        <w:jc w:val="both"/>
      </w:pPr>
    </w:p>
    <w:p w:rsidR="00786820" w:rsidRDefault="00786820" w:rsidP="00786820">
      <w:pPr>
        <w:jc w:val="both"/>
      </w:pPr>
    </w:p>
    <w:p w:rsidR="00786820" w:rsidRDefault="00786820" w:rsidP="00786820">
      <w:pPr>
        <w:jc w:val="both"/>
      </w:pPr>
    </w:p>
    <w:p w:rsidR="00786820" w:rsidRDefault="00786820" w:rsidP="00786820">
      <w:pPr>
        <w:jc w:val="both"/>
      </w:pPr>
    </w:p>
    <w:p w:rsidR="00786820" w:rsidRDefault="00786820" w:rsidP="00786820">
      <w:pPr>
        <w:jc w:val="both"/>
      </w:pPr>
    </w:p>
    <w:p w:rsidR="00786820" w:rsidRDefault="00786820" w:rsidP="00786820">
      <w:pPr>
        <w:jc w:val="both"/>
      </w:pPr>
    </w:p>
    <w:p w:rsidR="00786820" w:rsidRDefault="00786820" w:rsidP="00786820">
      <w:pPr>
        <w:jc w:val="both"/>
      </w:pPr>
    </w:p>
    <w:p w:rsidR="00786820" w:rsidRDefault="00786820" w:rsidP="00786820">
      <w:pPr>
        <w:jc w:val="both"/>
      </w:pPr>
    </w:p>
    <w:p w:rsidR="00786820" w:rsidRDefault="00786820" w:rsidP="00786820">
      <w:pPr>
        <w:jc w:val="both"/>
      </w:pPr>
    </w:p>
    <w:p w:rsidR="00786820" w:rsidRDefault="00786820" w:rsidP="00786820">
      <w:pPr>
        <w:jc w:val="both"/>
      </w:pPr>
    </w:p>
    <w:p w:rsidR="00786820" w:rsidRDefault="00786820" w:rsidP="00786820">
      <w:pPr>
        <w:jc w:val="both"/>
      </w:pPr>
    </w:p>
    <w:p w:rsidR="00786820" w:rsidRDefault="00786820" w:rsidP="00786820">
      <w:pPr>
        <w:jc w:val="both"/>
      </w:pPr>
    </w:p>
    <w:p w:rsidR="00786820" w:rsidRDefault="00786820" w:rsidP="00786820">
      <w:pPr>
        <w:jc w:val="both"/>
      </w:pPr>
    </w:p>
    <w:p w:rsidR="00071559" w:rsidRDefault="00071559"/>
    <w:sectPr w:rsidR="00071559" w:rsidSect="00F00FB4">
      <w:headerReference w:type="default" r:id="rId9"/>
      <w:footerReference w:type="even" r:id="rId10"/>
      <w:footerReference w:type="default" r:id="rId11"/>
      <w:pgSz w:w="11906" w:h="16838"/>
      <w:pgMar w:top="1701" w:right="1418" w:bottom="1418" w:left="1701" w:header="709" w:footer="709" w:gutter="0"/>
      <w:pgNumType w:start="16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F26" w:rsidRDefault="00041F26" w:rsidP="00252076">
      <w:r>
        <w:separator/>
      </w:r>
    </w:p>
  </w:endnote>
  <w:endnote w:type="continuationSeparator" w:id="1">
    <w:p w:rsidR="00041F26" w:rsidRDefault="00041F26" w:rsidP="002520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imes">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E01" w:rsidRDefault="00252076" w:rsidP="00A33A08">
    <w:pPr>
      <w:pStyle w:val="Footer"/>
      <w:framePr w:wrap="around" w:vAnchor="text" w:hAnchor="margin" w:xAlign="center" w:y="1"/>
      <w:rPr>
        <w:rStyle w:val="PageNumber"/>
      </w:rPr>
    </w:pPr>
    <w:r>
      <w:rPr>
        <w:rStyle w:val="PageNumber"/>
      </w:rPr>
      <w:fldChar w:fldCharType="begin"/>
    </w:r>
    <w:r w:rsidR="00786820">
      <w:rPr>
        <w:rStyle w:val="PageNumber"/>
      </w:rPr>
      <w:instrText xml:space="preserve">PAGE  </w:instrText>
    </w:r>
    <w:r>
      <w:rPr>
        <w:rStyle w:val="PageNumber"/>
      </w:rPr>
      <w:fldChar w:fldCharType="end"/>
    </w:r>
  </w:p>
  <w:p w:rsidR="00AC2E01" w:rsidRDefault="00041F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FB4" w:rsidRDefault="00252076">
    <w:pPr>
      <w:pStyle w:val="Footer"/>
      <w:jc w:val="center"/>
    </w:pPr>
    <w:r>
      <w:fldChar w:fldCharType="begin"/>
    </w:r>
    <w:r w:rsidR="00786820">
      <w:instrText xml:space="preserve"> PAGE   \* MERGEFORMAT </w:instrText>
    </w:r>
    <w:r>
      <w:fldChar w:fldCharType="separate"/>
    </w:r>
    <w:r w:rsidR="00154F81">
      <w:rPr>
        <w:noProof/>
      </w:rPr>
      <w:t>161</w:t>
    </w:r>
    <w:r>
      <w:fldChar w:fldCharType="end"/>
    </w:r>
  </w:p>
  <w:p w:rsidR="00F00FB4" w:rsidRDefault="00041F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F26" w:rsidRDefault="00041F26" w:rsidP="00252076">
      <w:r>
        <w:separator/>
      </w:r>
    </w:p>
  </w:footnote>
  <w:footnote w:type="continuationSeparator" w:id="1">
    <w:p w:rsidR="00041F26" w:rsidRDefault="00041F26" w:rsidP="002520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02F" w:rsidRDefault="00041F26">
    <w:pPr>
      <w:pStyle w:val="Header"/>
      <w:jc w:val="right"/>
    </w:pPr>
  </w:p>
  <w:p w:rsidR="0037702F" w:rsidRDefault="00041F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60346"/>
    <w:multiLevelType w:val="hybridMultilevel"/>
    <w:tmpl w:val="F37ED052"/>
    <w:lvl w:ilvl="0" w:tplc="64AEF5C2">
      <w:start w:val="1"/>
      <w:numFmt w:val="bullet"/>
      <w:pStyle w:val="Els-Titl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86820"/>
    <w:rsid w:val="00041F26"/>
    <w:rsid w:val="00071559"/>
    <w:rsid w:val="00154F81"/>
    <w:rsid w:val="001A2473"/>
    <w:rsid w:val="00252076"/>
    <w:rsid w:val="007868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820"/>
    <w:pPr>
      <w:spacing w:line="240" w:lineRule="auto"/>
    </w:pPr>
    <w:rPr>
      <w:rFonts w:ascii="Times New Roman" w:eastAsia="Times New Roman" w:hAnsi="Times New Roman" w:cs="Times New Roman"/>
      <w:sz w:val="24"/>
      <w:szCs w:val="24"/>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6820"/>
    <w:pPr>
      <w:tabs>
        <w:tab w:val="center" w:pos="4536"/>
        <w:tab w:val="right" w:pos="9072"/>
      </w:tabs>
    </w:pPr>
  </w:style>
  <w:style w:type="character" w:customStyle="1" w:styleId="FooterChar">
    <w:name w:val="Footer Char"/>
    <w:basedOn w:val="DefaultParagraphFont"/>
    <w:link w:val="Footer"/>
    <w:uiPriority w:val="99"/>
    <w:rsid w:val="00786820"/>
    <w:rPr>
      <w:rFonts w:ascii="Times New Roman" w:eastAsia="Times New Roman" w:hAnsi="Times New Roman" w:cs="Times New Roman"/>
      <w:sz w:val="24"/>
      <w:szCs w:val="24"/>
      <w:lang w:val="en-US" w:eastAsia="tr-TR"/>
    </w:rPr>
  </w:style>
  <w:style w:type="character" w:styleId="PageNumber">
    <w:name w:val="page number"/>
    <w:basedOn w:val="DefaultParagraphFont"/>
    <w:rsid w:val="00786820"/>
  </w:style>
  <w:style w:type="paragraph" w:styleId="Header">
    <w:name w:val="header"/>
    <w:basedOn w:val="Normal"/>
    <w:link w:val="HeaderChar"/>
    <w:uiPriority w:val="99"/>
    <w:rsid w:val="00786820"/>
    <w:pPr>
      <w:tabs>
        <w:tab w:val="center" w:pos="4536"/>
        <w:tab w:val="right" w:pos="9072"/>
      </w:tabs>
    </w:pPr>
  </w:style>
  <w:style w:type="character" w:customStyle="1" w:styleId="HeaderChar">
    <w:name w:val="Header Char"/>
    <w:basedOn w:val="DefaultParagraphFont"/>
    <w:link w:val="Header"/>
    <w:uiPriority w:val="99"/>
    <w:rsid w:val="00786820"/>
    <w:rPr>
      <w:rFonts w:ascii="Times New Roman" w:eastAsia="Times New Roman" w:hAnsi="Times New Roman" w:cs="Times New Roman"/>
      <w:sz w:val="24"/>
      <w:szCs w:val="24"/>
      <w:lang w:val="en-US" w:eastAsia="tr-TR"/>
    </w:rPr>
  </w:style>
  <w:style w:type="paragraph" w:styleId="ListParagraph">
    <w:name w:val="List Paragraph"/>
    <w:basedOn w:val="Normal"/>
    <w:uiPriority w:val="34"/>
    <w:qFormat/>
    <w:rsid w:val="00786820"/>
    <w:pPr>
      <w:ind w:left="720"/>
      <w:contextualSpacing/>
    </w:pPr>
    <w:rPr>
      <w:lang w:val="tr-TR"/>
    </w:rPr>
  </w:style>
  <w:style w:type="paragraph" w:customStyle="1" w:styleId="METN2">
    <w:name w:val="MET‹N 2"/>
    <w:basedOn w:val="Normal"/>
    <w:rsid w:val="00786820"/>
    <w:pPr>
      <w:spacing w:before="240"/>
      <w:ind w:left="3100" w:hanging="3120"/>
    </w:pPr>
    <w:rPr>
      <w:rFonts w:ascii="Times" w:hAnsi="Times" w:cs="Times"/>
      <w:sz w:val="28"/>
      <w:szCs w:val="28"/>
      <w:lang w:val="tr-TR"/>
    </w:rPr>
  </w:style>
  <w:style w:type="paragraph" w:customStyle="1" w:styleId="Els-Title">
    <w:name w:val="Els-Title"/>
    <w:next w:val="Normal"/>
    <w:autoRedefine/>
    <w:rsid w:val="00786820"/>
    <w:pPr>
      <w:numPr>
        <w:numId w:val="1"/>
      </w:numPr>
      <w:suppressAutoHyphens/>
      <w:spacing w:after="240" w:line="240" w:lineRule="auto"/>
      <w:jc w:val="both"/>
    </w:pPr>
    <w:rPr>
      <w:rFonts w:ascii="Times New Roman" w:eastAsia="Times New Roman" w:hAnsi="Times New Roman" w:cs="Times New Roman"/>
      <w:sz w:val="3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prustempl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1064</Words>
  <Characters>6070</Characters>
  <Application>Microsoft Office Word</Application>
  <DocSecurity>0</DocSecurity>
  <Lines>50</Lines>
  <Paragraphs>14</Paragraphs>
  <ScaleCrop>false</ScaleCrop>
  <Company>TURBO A.Ş.</Company>
  <LinksUpToDate>false</LinksUpToDate>
  <CharactersWithSpaces>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fahrettin</dc:creator>
  <cp:keywords/>
  <dc:description/>
  <cp:lastModifiedBy>fahrettin</cp:lastModifiedBy>
  <cp:revision>2</cp:revision>
  <dcterms:created xsi:type="dcterms:W3CDTF">2015-11-26T12:09:00Z</dcterms:created>
  <dcterms:modified xsi:type="dcterms:W3CDTF">2015-11-26T12:27:00Z</dcterms:modified>
</cp:coreProperties>
</file>