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F3" w:rsidRDefault="005231F3" w:rsidP="005231F3">
      <w:pPr>
        <w:pStyle w:val="NormalWeb"/>
        <w:shd w:val="clear" w:color="auto" w:fill="FFFFFF"/>
        <w:spacing w:after="216" w:afterAutospacing="0" w:line="360" w:lineRule="atLeast"/>
        <w:jc w:val="both"/>
        <w:rPr>
          <w:rStyle w:val="keywordlink"/>
          <w:rFonts w:ascii="Helvetica" w:hAnsi="Helvetica" w:cs="Helvetica"/>
          <w:color w:val="000000"/>
          <w:sz w:val="15"/>
          <w:szCs w:val="15"/>
        </w:rPr>
      </w:pPr>
      <w:r>
        <w:rPr>
          <w:rStyle w:val="keywordlink"/>
          <w:rFonts w:ascii="Helvetica" w:hAnsi="Helvetica" w:cs="Helvetica"/>
          <w:color w:val="000000"/>
          <w:sz w:val="15"/>
          <w:szCs w:val="15"/>
        </w:rPr>
        <w:t xml:space="preserve">  CV</w:t>
      </w:r>
    </w:p>
    <w:p w:rsidR="005231F3" w:rsidRDefault="005231F3" w:rsidP="005231F3">
      <w:pPr>
        <w:pStyle w:val="NormalWeb"/>
        <w:shd w:val="clear" w:color="auto" w:fill="FFFFFF"/>
        <w:spacing w:after="216" w:afterAutospacing="0" w:line="360" w:lineRule="atLeast"/>
        <w:jc w:val="both"/>
        <w:rPr>
          <w:rStyle w:val="keywordlink"/>
          <w:rFonts w:ascii="Helvetica" w:hAnsi="Helvetica" w:cs="Helvetica"/>
          <w:color w:val="000000"/>
          <w:sz w:val="15"/>
          <w:szCs w:val="15"/>
        </w:rPr>
      </w:pPr>
      <w:r>
        <w:rPr>
          <w:rStyle w:val="keywordlink"/>
          <w:rFonts w:ascii="Helvetica" w:hAnsi="Helvetica" w:cs="Helvetica"/>
          <w:color w:val="000000"/>
          <w:sz w:val="15"/>
          <w:szCs w:val="15"/>
        </w:rPr>
        <w:t>TAMER GARİP</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hyperlink r:id="rId4" w:tgtFrame="_blank" w:history="1">
        <w:r>
          <w:rPr>
            <w:rStyle w:val="Hyperlink"/>
            <w:rFonts w:ascii="Helvetica" w:hAnsi="Helvetica" w:cs="Helvetica"/>
            <w:b/>
            <w:bCs/>
            <w:color w:val="115577"/>
            <w:sz w:val="15"/>
            <w:szCs w:val="15"/>
            <w:u w:val="none"/>
          </w:rPr>
          <w:t>Tamer Garip</w:t>
        </w:r>
      </w:hyperlink>
      <w:r>
        <w:rPr>
          <w:rStyle w:val="apple-converted-space"/>
          <w:rFonts w:ascii="Helvetica" w:hAnsi="Helvetica" w:cs="Helvetica"/>
          <w:color w:val="000000"/>
          <w:sz w:val="15"/>
          <w:szCs w:val="15"/>
        </w:rPr>
        <w:t> </w:t>
      </w:r>
      <w:r>
        <w:rPr>
          <w:rFonts w:ascii="Helvetica" w:hAnsi="Helvetica" w:cs="Helvetica"/>
          <w:color w:val="000000"/>
          <w:sz w:val="15"/>
          <w:szCs w:val="15"/>
        </w:rPr>
        <w:t>is the Head of Communications and the Head Of Innovation and Research Centre of Near East University and lectures at The Communication Faculty in Filmmaking Department since 2011.</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He graduated from Brighton University,UK in Business Studies and worked at blue chip companies like IBM Havant UK, Barclays Bank Plc London as Projects Director and as Managing Director of advertising and internet companies in Soho London.</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In 1996,he designed and organised the " Future Vision Exhibition 2020" at Manchester Granada Studios forecasting how people will be shopping ​and banking ​ in the year 2020 on bahalf of Barclays Bank..He has also produced the first e-commerce ​ personal​ internet banking website for Barclays Bank Plc .</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In 1999, he won the Most Innovative Technology Award and The 2nd Best Design Agency Award ​given by Jonathan Ross at Yell Awards of UK.</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He was speaker at GSM Technologies in Cannes France in 2001 with Richard Branson with other leading new technology company CEOs.</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He was the CEO of Levent Group of Companies in TRNC and also the Trustee of Cyprus International University from 2006 until 2011.</w:t>
      </w:r>
    </w:p>
    <w:p w:rsidR="005231F3" w:rsidRDefault="005231F3" w:rsidP="005231F3">
      <w:pPr>
        <w:pStyle w:val="NormalWeb"/>
        <w:shd w:val="clear" w:color="auto" w:fill="FFFFFF"/>
        <w:spacing w:after="216" w:afterAutospacing="0" w:line="360" w:lineRule="atLeast"/>
        <w:jc w:val="both"/>
        <w:rPr>
          <w:rFonts w:ascii="Helvetica" w:hAnsi="Helvetica" w:cs="Helvetica"/>
          <w:color w:val="000000"/>
          <w:sz w:val="15"/>
          <w:szCs w:val="15"/>
        </w:rPr>
      </w:pPr>
      <w:r>
        <w:rPr>
          <w:rFonts w:ascii="Helvetica" w:hAnsi="Helvetica" w:cs="Helvetica"/>
          <w:color w:val="000000"/>
          <w:sz w:val="15"/>
          <w:szCs w:val="15"/>
        </w:rPr>
        <w:t>He has written, directed and produced a feature film (Code Name Venus ) which premiered and received good acclaim at Cannes Film Festival,London and cinemas throughout Turkey and Cyprus in 2012.</w:t>
      </w:r>
      <w:r>
        <w:rPr>
          <w:rStyle w:val="apple-converted-space"/>
          <w:rFonts w:ascii="Helvetica" w:hAnsi="Helvetica" w:cs="Helvetica"/>
          <w:color w:val="000000"/>
          <w:sz w:val="15"/>
          <w:szCs w:val="15"/>
        </w:rPr>
        <w:t> </w:t>
      </w:r>
      <w:hyperlink r:id="rId5" w:tgtFrame="_blank" w:history="1">
        <w:r>
          <w:rPr>
            <w:rStyle w:val="Hyperlink"/>
            <w:rFonts w:ascii="Helvetica" w:hAnsi="Helvetica" w:cs="Helvetica"/>
            <w:b/>
            <w:bCs/>
            <w:color w:val="115577"/>
            <w:sz w:val="15"/>
            <w:szCs w:val="15"/>
            <w:u w:val="none"/>
          </w:rPr>
          <w:t>Tamer Garip</w:t>
        </w:r>
      </w:hyperlink>
      <w:r>
        <w:rPr>
          <w:rStyle w:val="apple-converted-space"/>
          <w:rFonts w:ascii="Helvetica" w:hAnsi="Helvetica" w:cs="Helvetica"/>
          <w:color w:val="000000"/>
          <w:sz w:val="15"/>
          <w:szCs w:val="15"/>
        </w:rPr>
        <w:t> </w:t>
      </w:r>
      <w:r>
        <w:rPr>
          <w:rFonts w:ascii="Helvetica" w:hAnsi="Helvetica" w:cs="Helvetica"/>
          <w:color w:val="000000"/>
          <w:sz w:val="15"/>
          <w:szCs w:val="15"/>
        </w:rPr>
        <w:t>is currently writing a new film script which he plans to shoot in September 2015.</w:t>
      </w:r>
    </w:p>
    <w:p w:rsidR="00460607" w:rsidRDefault="00460607"/>
    <w:sectPr w:rsidR="00460607" w:rsidSect="00460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31F3"/>
    <w:rsid w:val="00460607"/>
    <w:rsid w:val="005231F3"/>
    <w:rsid w:val="00F155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1F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keywordlink">
    <w:name w:val="keyword_link"/>
    <w:basedOn w:val="DefaultParagraphFont"/>
    <w:rsid w:val="005231F3"/>
  </w:style>
  <w:style w:type="character" w:styleId="Hyperlink">
    <w:name w:val="Hyperlink"/>
    <w:basedOn w:val="DefaultParagraphFont"/>
    <w:uiPriority w:val="99"/>
    <w:semiHidden/>
    <w:unhideWhenUsed/>
    <w:rsid w:val="005231F3"/>
    <w:rPr>
      <w:color w:val="0000FF"/>
      <w:u w:val="single"/>
    </w:rPr>
  </w:style>
  <w:style w:type="character" w:customStyle="1" w:styleId="apple-converted-space">
    <w:name w:val="apple-converted-space"/>
    <w:basedOn w:val="DefaultParagraphFont"/>
    <w:rsid w:val="005231F3"/>
  </w:style>
</w:styles>
</file>

<file path=word/webSettings.xml><?xml version="1.0" encoding="utf-8"?>
<w:webSettings xmlns:r="http://schemas.openxmlformats.org/officeDocument/2006/relationships" xmlns:w="http://schemas.openxmlformats.org/wordprocessingml/2006/main">
  <w:divs>
    <w:div w:id="749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neu.edu.tr/en/node/1590" TargetMode="External"/><Relationship Id="rId4" Type="http://schemas.openxmlformats.org/officeDocument/2006/relationships/hyperlink" Target="http://old.neu.edu.tr/en/node/1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TGarip</dc:creator>
  <cp:lastModifiedBy>TGarip</cp:lastModifiedBy>
  <cp:revision>1</cp:revision>
  <dcterms:created xsi:type="dcterms:W3CDTF">2015-12-04T13:57:00Z</dcterms:created>
  <dcterms:modified xsi:type="dcterms:W3CDTF">2015-12-04T13:59:00Z</dcterms:modified>
</cp:coreProperties>
</file>