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</w:t>
      </w:r>
    </w:p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ÖZGEÇMİŞ</w:t>
      </w:r>
    </w:p>
    <w:p>
      <w:pPr>
        <w:pStyle w:val="Normal"/>
        <w:jc w:val="center"/>
        <w:rPr>
          <w:rFonts w:cs="Arial"/>
          <w:b/>
          <w:sz w:val="20"/>
        </w:rPr>
      </w:pPr>
      <w:bookmarkStart w:id="0" w:name="_GoBack"/>
      <w:bookmarkStart w:id="1" w:name="_GoBack"/>
      <w:bookmarkEnd w:id="1"/>
      <w:r>
        <w:rPr>
          <w:rFonts w:cs="Arial"/>
          <w:b/>
          <w:sz w:val="20"/>
        </w:rPr>
      </w:r>
    </w:p>
    <w:p>
      <w:pPr>
        <w:pStyle w:val="Normal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-993" w:leader="none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Genel</w:t>
      </w:r>
    </w:p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4"/>
        <w:gridCol w:w="3259"/>
        <w:gridCol w:w="851"/>
        <w:gridCol w:w="3404"/>
      </w:tblGrid>
      <w:tr>
        <w:trPr>
          <w:trHeight w:val="317" w:hRule="atLeast"/>
          <w:cantSplit w:val="false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Düzenleme Tarihi: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15.03.2015</w:t>
            </w:r>
          </w:p>
        </w:tc>
      </w:tr>
      <w:tr>
        <w:trPr>
          <w:trHeight w:val="289" w:hRule="atLeast"/>
          <w:cantSplit w:val="false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Unvanı Adı Soyadı :</w:t>
              <w:tab/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Yar. Doç. Dr. Tunç D. Medeni</w:t>
            </w:r>
          </w:p>
        </w:tc>
      </w:tr>
      <w:tr>
        <w:trPr>
          <w:trHeight w:val="236" w:hRule="atLeast"/>
          <w:cantSplit w:val="false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Yazışma Adresi: 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Başak Sokak 53/12 K.ESAT ÇANKAYA Ankara 06660</w:t>
            </w:r>
          </w:p>
        </w:tc>
      </w:tr>
      <w:tr>
        <w:trPr>
          <w:trHeight w:val="238" w:hRule="atLeast"/>
          <w:cantSplit w:val="false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Tel: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03124466456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GSM: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05068861089</w:t>
            </w:r>
          </w:p>
        </w:tc>
      </w:tr>
      <w:tr>
        <w:trPr>
          <w:trHeight w:val="238" w:hRule="atLeast"/>
          <w:cantSplit w:val="false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E-Posta: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Style w:val="InternetLink"/>
                <w:rFonts w:cs="Arial"/>
                <w:sz w:val="20"/>
              </w:rPr>
            </w:pPr>
            <w:hyperlink r:id="rId2">
              <w:r>
                <w:rPr>
                  <w:rStyle w:val="InternetLink"/>
                  <w:rFonts w:cs="Arial"/>
                  <w:sz w:val="20"/>
                </w:rPr>
                <w:t>tuncmedeni@gmail.com</w:t>
              </w:r>
            </w:hyperlink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Faks: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969" w:leader="none"/>
              </w:tabs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-993" w:leader="none"/>
        </w:tabs>
        <w:rPr>
          <w:rFonts w:cs="Arial"/>
          <w:sz w:val="20"/>
        </w:rPr>
      </w:pPr>
      <w:r>
        <w:rPr>
          <w:rFonts w:cs="Arial"/>
          <w:b/>
          <w:sz w:val="20"/>
        </w:rPr>
        <w:t>Eğitim:</w:t>
      </w:r>
      <w:r>
        <w:rPr>
          <w:rFonts w:cs="Arial"/>
          <w:sz w:val="20"/>
        </w:rPr>
        <w:t xml:space="preserve"> (Son aldığınız dereceden / diplomadan başlayarak yazınız)</w:t>
      </w:r>
    </w:p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1"/>
        <w:gridCol w:w="1840"/>
        <w:gridCol w:w="2833"/>
        <w:gridCol w:w="3123"/>
      </w:tblGrid>
      <w:tr>
        <w:trPr>
          <w:trHeight w:val="276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Öğrenim Dönemi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Derece (*)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Üniversite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Öğrenim Alanı</w:t>
            </w:r>
          </w:p>
        </w:tc>
      </w:tr>
      <w:tr>
        <w:trPr>
          <w:trHeight w:val="253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1993-1997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color w:val="000000"/>
                <w:sz w:val="20"/>
                <w:shd w:fill="FFFFFF" w:val="clear"/>
              </w:rPr>
            </w:pPr>
            <w:r>
              <w:rPr>
                <w:rFonts w:cs="Arial"/>
                <w:color w:val="000000"/>
                <w:sz w:val="20"/>
                <w:shd w:fill="FFFFFF" w:val="clear"/>
              </w:rPr>
              <w:t>Lisans, 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Bilkent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İşletme</w:t>
            </w:r>
          </w:p>
        </w:tc>
      </w:tr>
      <w:tr>
        <w:trPr>
          <w:trHeight w:val="315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2000-2002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color w:val="000000"/>
                <w:sz w:val="20"/>
                <w:shd w:fill="FFFFFF" w:val="clear"/>
              </w:rPr>
            </w:pPr>
            <w:r>
              <w:rPr>
                <w:rFonts w:cs="Arial"/>
                <w:color w:val="000000"/>
                <w:sz w:val="20"/>
                <w:shd w:fill="FFFFFF" w:val="clear"/>
              </w:rPr>
              <w:t>Y. Lisans, 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Lancaster, İngiltere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Management Development</w:t>
            </w:r>
          </w:p>
        </w:tc>
      </w:tr>
      <w:tr>
        <w:trPr>
          <w:trHeight w:val="248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2003-2008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color w:val="000000"/>
                <w:sz w:val="20"/>
                <w:shd w:fill="FFFFFF" w:val="clear"/>
              </w:rPr>
            </w:pPr>
            <w:r>
              <w:rPr>
                <w:rFonts w:cs="Arial"/>
                <w:color w:val="000000"/>
                <w:sz w:val="20"/>
                <w:shd w:fill="FFFFFF" w:val="clear"/>
              </w:rPr>
              <w:t>Doktora, 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JAIST, Japonya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Bilgi Yönetimi ve Teknolojileri</w:t>
            </w:r>
          </w:p>
        </w:tc>
      </w:tr>
    </w:tbl>
    <w:p>
      <w:pPr>
        <w:pStyle w:val="Normal"/>
        <w:ind w:left="0" w:right="0" w:hanging="993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(*)</w:t>
      </w:r>
      <w:r>
        <w:rPr>
          <w:rFonts w:cs="Arial"/>
          <w:sz w:val="20"/>
        </w:rPr>
        <w:t xml:space="preserve"> Diploma Türü (Lisans, Y.Lisans, vs.)</w:t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-993" w:leader="none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Akademik ve Mesleki Deneyim: </w:t>
      </w:r>
      <w:r>
        <w:rPr>
          <w:rFonts w:cs="Arial"/>
          <w:sz w:val="20"/>
        </w:rPr>
        <w:t>(Toplantı ve konusu ile ilgili olanlara öncelik veriniz)</w:t>
      </w:r>
    </w:p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1"/>
        <w:gridCol w:w="1840"/>
        <w:gridCol w:w="2833"/>
        <w:gridCol w:w="3123"/>
      </w:tblGrid>
      <w:tr>
        <w:trPr>
          <w:trHeight w:val="325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Görev Dönemi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Unvan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Üniversite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Bölüm</w:t>
            </w:r>
          </w:p>
        </w:tc>
      </w:tr>
      <w:tr>
        <w:trPr>
          <w:trHeight w:val="273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2012-2015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Yar. Doç.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Ankara Yıldırım Beyazıt Ü.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Yönetim Bilişim Sistemleri</w:t>
            </w:r>
          </w:p>
        </w:tc>
      </w:tr>
      <w:tr>
        <w:trPr>
          <w:trHeight w:val="280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2008-2015, </w:t>
            </w:r>
          </w:p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Değişmeli olarak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Yarı zamanlı öğretim üyesi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Yakın Doğu, ODTÜ, Çankaya, Başkent Üniversiteleri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İşletme, Bilim ve Teknoloji Politikaları, Mühendislik, İletişim</w:t>
            </w:r>
          </w:p>
        </w:tc>
      </w:tr>
      <w:tr>
        <w:trPr>
          <w:trHeight w:val="273" w:hRule="atLeast"/>
          <w:cantSplit w:val="false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2008-2015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Uzman / Danışman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TÜRKSAT 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E-Devlet ve Bilgi Toplumu</w:t>
            </w:r>
          </w:p>
        </w:tc>
      </w:tr>
    </w:tbl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-993" w:leader="none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Yayın Bilgileri </w:t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10"/>
        <w:gridCol w:w="4568"/>
      </w:tblGrid>
      <w:tr>
        <w:trPr>
          <w:cantSplit w:val="false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ISI indeksine kayıtlı dergilerde yayınlanan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>
        <w:trPr>
          <w:cantSplit w:val="false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Diğer indekslere kayıtlı / Hakemli dergilerde yayınlanan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</w:tr>
      <w:tr>
        <w:trPr>
          <w:cantSplit w:val="false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İndekslere kayıtlı / Hakemli konferans kitaplarında yayınlanan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</w:tr>
      <w:tr>
        <w:trPr>
          <w:cantSplit w:val="false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Diğer yayınlar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</w:tr>
      <w:tr>
        <w:trPr>
          <w:cantSplit w:val="false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TOPLAM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</w:tr>
    </w:tbl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  <w:t>5. Yayınlarınıza aldığınız toplam atıf sayısı (</w:t>
      </w:r>
      <w:r>
        <w:rPr>
          <w:rFonts w:cs="Arial"/>
          <w:i/>
          <w:sz w:val="20"/>
        </w:rPr>
        <w:t>Web of Science</w:t>
      </w:r>
      <w:r>
        <w:rPr>
          <w:rFonts w:cs="Arial"/>
          <w:sz w:val="20"/>
        </w:rPr>
        <w:t>‘a göre</w:t>
      </w:r>
      <w:r>
        <w:rPr>
          <w:rFonts w:cs="Arial"/>
          <w:b/>
          <w:sz w:val="20"/>
        </w:rPr>
        <w:t>) : 16</w:t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numPr>
          <w:ilvl w:val="0"/>
          <w:numId w:val="2"/>
        </w:numPr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Bilimsel toplantı düzenleme deneyimi:  </w:t>
      </w:r>
      <w:r>
        <w:rPr>
          <w:rFonts w:cs="Arial"/>
          <w:sz w:val="20"/>
        </w:rPr>
        <w:t xml:space="preserve">En yenisinden başlayarak yazınız. </w:t>
      </w:r>
      <w:r>
        <w:rPr>
          <w:rFonts w:cs="Arial"/>
          <w:b/>
          <w:sz w:val="20"/>
        </w:rPr>
        <w:t>UL</w:t>
      </w:r>
      <w:r>
        <w:rPr>
          <w:rFonts w:cs="Arial"/>
          <w:sz w:val="20"/>
        </w:rPr>
        <w:t xml:space="preserve">: Ulusal, </w:t>
      </w:r>
      <w:r>
        <w:rPr>
          <w:rFonts w:cs="Arial"/>
          <w:b/>
          <w:sz w:val="20"/>
        </w:rPr>
        <w:t>UA</w:t>
      </w:r>
      <w:r>
        <w:rPr>
          <w:rFonts w:cs="Arial"/>
          <w:sz w:val="20"/>
        </w:rPr>
        <w:t xml:space="preserve">: Uluslararası,  </w:t>
      </w:r>
      <w:r>
        <w:rPr>
          <w:rFonts w:cs="Arial"/>
          <w:b/>
          <w:sz w:val="20"/>
        </w:rPr>
        <w:t>K</w:t>
      </w:r>
      <w:r>
        <w:rPr>
          <w:rFonts w:cs="Arial"/>
          <w:sz w:val="20"/>
        </w:rPr>
        <w:t xml:space="preserve">: Toplam Katılımcı Sayısını Yazınız, </w:t>
      </w:r>
      <w:r>
        <w:rPr>
          <w:rFonts w:cs="Arial"/>
          <w:b/>
          <w:sz w:val="20"/>
        </w:rPr>
        <w:t>Y:</w:t>
      </w:r>
      <w:r>
        <w:rPr>
          <w:rFonts w:cs="Arial"/>
          <w:sz w:val="20"/>
        </w:rPr>
        <w:t xml:space="preserve"> Toplantının Yürütücüsüydüm,  </w:t>
      </w:r>
      <w:r>
        <w:rPr>
          <w:rFonts w:cs="Arial"/>
          <w:b/>
          <w:sz w:val="20"/>
        </w:rPr>
        <w:t xml:space="preserve">D: </w:t>
      </w:r>
      <w:r>
        <w:rPr>
          <w:rFonts w:cs="Arial"/>
          <w:sz w:val="20"/>
        </w:rPr>
        <w:t xml:space="preserve">Düzenleme Komitesinde görev aldım, </w:t>
      </w:r>
      <w:r>
        <w:rPr>
          <w:rFonts w:cs="Arial"/>
          <w:b/>
          <w:sz w:val="20"/>
        </w:rPr>
        <w:t xml:space="preserve">B: </w:t>
      </w:r>
      <w:r>
        <w:rPr>
          <w:rFonts w:cs="Arial"/>
          <w:sz w:val="20"/>
        </w:rPr>
        <w:t>Bilimsel Komisyonda görev aldım. Katılımcı sayısına rakam yazınız, diğerlerinde uygun seçeneğe çarpı işareti koyunuz.</w:t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74"/>
        <w:gridCol w:w="1623"/>
        <w:gridCol w:w="1740"/>
        <w:gridCol w:w="511"/>
        <w:gridCol w:w="512"/>
        <w:gridCol w:w="704"/>
        <w:gridCol w:w="401"/>
        <w:gridCol w:w="403"/>
        <w:gridCol w:w="386"/>
      </w:tblGrid>
      <w:tr>
        <w:trPr>
          <w:trHeight w:val="379" w:hRule="atLeast"/>
          <w:cantSplit w:val="false"/>
        </w:trPr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Bilimsel Toplantının Adı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Yeri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Tarihi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UL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UA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</w:t>
            </w:r>
          </w:p>
        </w:tc>
      </w:tr>
      <w:tr>
        <w:trPr>
          <w:trHeight w:val="397" w:hRule="atLeast"/>
          <w:cantSplit w:val="false"/>
        </w:trPr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Akademik Bilişim 2015 konferansı Gen6 Projesi Roadshow etkinliği özel oturumu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Eskişehir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2015 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ICKM (International Conference on Knowledge Management) BİHAP oturumu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Antalya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ICEBEG (international conference on e-government and ebusiness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Antalya, İzmir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2009-2013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Ulusal e-devlet konferansı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</w:tbl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  <w:t>7. Seçilmiş yayınlar: (</w:t>
      </w:r>
      <w:r>
        <w:rPr>
          <w:rFonts w:cs="Arial"/>
          <w:sz w:val="20"/>
        </w:rPr>
        <w:t>Toplantı konusuyla ilgili en önemli 5 yayınınızı referans formatında aşağıya yazınız</w:t>
      </w:r>
      <w:r>
        <w:rPr>
          <w:rFonts w:cs="Arial"/>
          <w:b/>
          <w:sz w:val="20"/>
        </w:rPr>
        <w:t>)</w:t>
      </w:r>
    </w:p>
    <w:p>
      <w:pPr>
        <w:pStyle w:val="Normal"/>
        <w:ind w:left="0" w:right="0" w:hanging="993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2"/>
        <w:gridCol w:w="2690"/>
        <w:gridCol w:w="2410"/>
        <w:gridCol w:w="1984"/>
        <w:gridCol w:w="1423"/>
      </w:tblGrid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Yazarlar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Makale / Bildiri Başlığı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Dergi / Toplantı Adı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Cilt / Sayfa / Sayı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Tarih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Medeni, İT, Medeni, TD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shd w:fill="FFFFFF" w:val="clear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hd w:fill="FFFFFF" w:val="clear"/>
                <w:lang w:eastAsia="tr-TR"/>
              </w:rPr>
              <w:t>Bilgi Toplumunda Bilgi Yönetimi Eğitimi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shd w:fill="FFFFFF" w:val="clear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hd w:fill="FFFFFF" w:val="clear"/>
                <w:lang w:eastAsia="tr-TR"/>
              </w:rPr>
              <w:t>Bilgi Yönetimi Disiplini ve Uygulamaları.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color w:val="000000"/>
                <w:sz w:val="20"/>
                <w:shd w:fill="FFFFFF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hd w:fill="FFFFFF" w:val="clear"/>
                <w:lang w:eastAsia="tr-TR"/>
              </w:rPr>
              <w:t xml:space="preserve">M. Sağsan (Ed) </w:t>
            </w:r>
            <w:r>
              <w:rPr>
                <w:rFonts w:cs="Arial"/>
                <w:b/>
                <w:bCs/>
                <w:color w:val="000000"/>
                <w:sz w:val="20"/>
                <w:shd w:fill="FFFFFF" w:val="clear"/>
              </w:rPr>
              <w:t>Siyasal Yayınevi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2011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 xml:space="preserve">Medeni, T, Kaplan, A., Dalbay, Ö., Medeni, İT., Aktekin, E. 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Vatandaşlar İçin E-Devlet Hizmetleri: Hizmet Gelişimi İle İlgili Değerlendirme Ve Öneriler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Kamu Yönetimi Ve Teknoloji İlişkisinde Güncel Gelişmeler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M. Z. Sobacı, M. Yıldız (Ed)</w:t>
            </w:r>
          </w:p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Nobel Yayınevi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tr-TR"/>
              </w:rPr>
              <w:t>2012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Osman, IH; Anouze, AL; Irani, Z; Al-Ayoubi, B; Lee, H; Balci, A; Medeni, TD; Weerakkody, 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COBRA framework to evaluate e-government services: A citizen-centric perspective,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Government Information Quarterly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doi:10.1016/j.giq.2013.10.009</w:t>
            </w:r>
          </w:p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 (2):243-256.</w:t>
            </w:r>
          </w:p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2013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Medeni, T. D., Kaplan, Ahmet, İnan, Erkan, Güçlü, A. Nusret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Examples from leading-edge practical and academic works on data science for smart government: CEES, UbiPOL, STORK, GEN6 and BIHAP initiatives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Global E-Government Forum International Scientific-Practical Conference on Smart Government: Science And Technology 2014 Academic Conference Proceedings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http://www.egovforum2014.kz/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2014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Balcı, A., Medeni, T. D., &amp; Nohutçu, A.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Turkish Case of E-Government Strategy Development and Policy-Formulation Process: Recent Developments on Evaluations of E-Government Rankings.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International Journal of Technology Diffusion (IJTD)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doi:10.4018/ijtd.2013100102</w:t>
            </w:r>
          </w:p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4(4), 27-44.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2014</w:t>
            </w:r>
          </w:p>
        </w:tc>
      </w:tr>
    </w:tbl>
    <w:p>
      <w:pPr>
        <w:pStyle w:val="Normal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</w:t>
      </w:r>
    </w:p>
    <w:p>
      <w:pPr>
        <w:pStyle w:val="Normal"/>
        <w:ind w:left="0" w:right="0" w:hanging="993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0" w:right="0" w:hanging="993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8. Yayınlar dışında toplantı konusu ile ilgili en önemli 5 faaliyet: </w:t>
      </w:r>
      <w:r>
        <w:rPr>
          <w:rFonts w:cs="Arial"/>
          <w:sz w:val="20"/>
        </w:rPr>
        <w:t>Eser / görev / faaliyet / sorumluluk / olay / üyelik vb.</w:t>
      </w:r>
    </w:p>
    <w:p>
      <w:pPr>
        <w:pStyle w:val="Normal"/>
        <w:ind w:left="0" w:right="0" w:hanging="993"/>
        <w:rPr>
          <w:rFonts w:cs="Arial"/>
          <w:sz w:val="20"/>
        </w:rPr>
      </w:pPr>
      <w:r>
        <w:rPr>
          <w:rFonts w:cs="Arial"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"/>
        <w:gridCol w:w="9954"/>
      </w:tblGrid>
      <w:tr>
        <w:trPr>
          <w:trHeight w:val="4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9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Türksat E-Devlet ve Bilgi Toplumu Direktörlüğünde 8 senedir devam eden çalışmalar</w:t>
            </w:r>
          </w:p>
        </w:tc>
      </w:tr>
      <w:tr>
        <w:trPr>
          <w:trHeight w:val="4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9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E-devlet ve bilişim teknolojileri alanında Avrupa Birliği destekli proje koordinatörlükleri</w:t>
            </w:r>
          </w:p>
        </w:tc>
      </w:tr>
      <w:tr>
        <w:trPr>
          <w:trHeight w:val="4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9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Kamu ve özel sektöre e-devlet ve bilişim alanında sunulan danışmanlık hizmetleri</w:t>
            </w:r>
          </w:p>
        </w:tc>
      </w:tr>
      <w:tr>
        <w:trPr>
          <w:trHeight w:val="4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9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Ulusal ve Uluslar arası düzey ve platformlarda, çeşitli kitlerere yönelik olarak, bilgi yönetimi ve e-devlet ile ilgili düzenlenen ya da verilen çeşitli eğitim ve tanıtım faaliyetleri</w:t>
            </w:r>
          </w:p>
        </w:tc>
      </w:tr>
      <w:tr>
        <w:trPr>
          <w:trHeight w:val="45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9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ind w:left="-993" w:right="0" w:hanging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9.  Toplantının konusu ve toplantı düzenleme konularında yetkinliğinizi vurgulamak üzere gerekli gördüğünüz diğer bilgiler: </w:t>
      </w:r>
    </w:p>
    <w:p>
      <w:pPr>
        <w:pStyle w:val="Normal"/>
        <w:rPr>
          <w:rFonts w:cs="Arial"/>
          <w:b/>
          <w:sz w:val="20"/>
        </w:rPr>
      </w:pPr>
      <w:r>
        <w:rPr>
          <w:rFonts w:cs="Arial"/>
          <w:b/>
          <w:sz w:val="20"/>
        </w:rPr>
      </w:r>
    </w:p>
    <w:tbl>
      <w:tblPr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79"/>
      </w:tblGrid>
      <w:tr>
        <w:trPr>
          <w:trHeight w:val="2626" w:hRule="atLeast"/>
          <w:cantSplit w:val="false"/>
        </w:trPr>
        <w:tc>
          <w:tcPr>
            <w:tcW w:w="10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993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urier New">
    <w:charset w:val="a2"/>
    <w:family w:val="roman"/>
    <w:pitch w:val="variable"/>
  </w:font>
  <w:font w:name="Tahoma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-63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c86f48"/>
    <w:pPr>
      <w:widowControl w:val="false"/>
      <w:suppressAutoHyphens w:val="true"/>
      <w:overflowPunct w:val="false"/>
      <w:bidi w:val="0"/>
      <w:jc w:val="both"/>
      <w:textAlignment w:val="baseline"/>
    </w:pPr>
    <w:rPr>
      <w:rFonts w:ascii="Arial" w:hAnsi="Arial" w:eastAsia="Times New Roman" w:cs="Times New Roman"/>
      <w:color w:val="00000A"/>
      <w:sz w:val="22"/>
      <w:szCs w:val="20"/>
      <w:lang w:val="tr-TR" w:eastAsia="ar-SA" w:bidi="ar-SA"/>
    </w:rPr>
  </w:style>
  <w:style w:type="paragraph" w:styleId="Heading2">
    <w:name w:val="Heading 2"/>
    <w:qFormat/>
    <w:rsid w:val="00c86f48"/>
    <w:basedOn w:val="Normal"/>
    <w:next w:val="Normal"/>
    <w:pPr>
      <w:keepNext/>
      <w:widowControl/>
      <w:overflowPunct w:val="true"/>
      <w:jc w:val="left"/>
      <w:textAlignment w:val="auto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VarsaylanParagrafYazTipi1" w:customStyle="1">
    <w:name w:val="Varsayılan Paragraf Yazı Tipi1"/>
    <w:rsid w:val="00c86f48"/>
    <w:rPr/>
  </w:style>
  <w:style w:type="character" w:styleId="InternetLink">
    <w:name w:val="Internet Link"/>
    <w:rsid w:val="00c86f48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6e40f3"/>
    <w:basedOn w:val="DefaultParagraphFont"/>
    <w:rPr/>
  </w:style>
  <w:style w:type="character" w:styleId="ListLabel1">
    <w:name w:val="ListLabel 1"/>
    <w:rPr>
      <w:b/>
    </w:rPr>
  </w:style>
  <w:style w:type="character" w:styleId="ListLabel2">
    <w:name w:val="ListLabel 2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rsid w:val="00c86f48"/>
    <w:basedOn w:val="Normal"/>
    <w:pPr>
      <w:spacing w:lineRule="auto" w:line="288" w:before="0" w:after="120"/>
    </w:pPr>
    <w:rPr/>
  </w:style>
  <w:style w:type="paragraph" w:styleId="List">
    <w:name w:val="List"/>
    <w:rsid w:val="00c86f48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k" w:customStyle="1">
    <w:name w:val="Başlık"/>
    <w:rsid w:val="00c86f48"/>
    <w:basedOn w:val="Normal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ResimYazs1" w:customStyle="1">
    <w:name w:val="Resim Yazısı1"/>
    <w:rsid w:val="00c86f4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zin" w:customStyle="1">
    <w:name w:val="Dizin"/>
    <w:rsid w:val="00c86f48"/>
    <w:basedOn w:val="Normal"/>
    <w:pPr>
      <w:suppressLineNumbers/>
    </w:pPr>
    <w:rPr>
      <w:rFonts w:cs="Tahoma"/>
    </w:rPr>
  </w:style>
  <w:style w:type="paragraph" w:styleId="HTMLPreformatted">
    <w:name w:val="HTML Preformatted"/>
    <w:rsid w:val="00c86f48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jc w:val="left"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rsid w:val="00c86f48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e25db4"/>
    <w:pPr>
      <w:jc w:val="both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ncmedeni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2015-03-08T20:55:00Z</dcterms:created>
  <dc:creator>Oktay Şükür</dc:creator>
  <dc:language>tr-TR</dc:language>
  <cp:lastModifiedBy>İGY</cp:lastModifiedBy>
  <cp:lastPrinted>2006-07-06T06:43:00Z</cp:lastPrinted>
  <dcterms:modified xsi:type="dcterms:W3CDTF">2015-03-08T20:55:00Z</dcterms:modified>
  <cp:revision>3</cp:revision>
  <dc:title>ÖZGEÇMİŞ</dc:title>
</cp:coreProperties>
</file>