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B" w:rsidRPr="006B0C27" w:rsidRDefault="00AF65FB">
      <w:pPr>
        <w:pStyle w:val="KonuBal"/>
        <w:rPr>
          <w:rFonts w:ascii="Verdana" w:hAnsi="Verdana" w:cs="Arial"/>
          <w:color w:val="auto"/>
          <w:sz w:val="20"/>
        </w:rPr>
      </w:pPr>
      <w:bookmarkStart w:id="0" w:name="_GoBack"/>
      <w:bookmarkEnd w:id="0"/>
      <w:r w:rsidRPr="006B0C27">
        <w:rPr>
          <w:rFonts w:ascii="Verdana" w:hAnsi="Verdana" w:cs="Arial"/>
          <w:color w:val="auto"/>
          <w:sz w:val="20"/>
        </w:rPr>
        <w:t>ÖZGEÇMİŞ VE ESERLER LİSTESİ</w:t>
      </w:r>
    </w:p>
    <w:p w:rsidR="00AF65FB" w:rsidRPr="006B0C27" w:rsidRDefault="00AF65FB">
      <w:pPr>
        <w:pStyle w:val="KonuBal"/>
        <w:jc w:val="left"/>
        <w:rPr>
          <w:rFonts w:ascii="Verdana" w:eastAsia="Arial Unicode MS" w:hAnsi="Verdana" w:cs="Arial"/>
          <w:color w:val="auto"/>
          <w:sz w:val="20"/>
        </w:rPr>
      </w:pPr>
      <w:r w:rsidRPr="006B0C27">
        <w:rPr>
          <w:rFonts w:ascii="Verdana" w:hAnsi="Verdana" w:cs="Arial"/>
          <w:color w:val="auto"/>
          <w:sz w:val="20"/>
        </w:rPr>
        <w:t>ÖZGEÇMİŞ</w:t>
      </w:r>
    </w:p>
    <w:p w:rsidR="00AF65FB" w:rsidRPr="006B0C27" w:rsidRDefault="00AF65FB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Adı Soyadı:</w:t>
      </w:r>
      <w:r w:rsidR="008054B3" w:rsidRPr="006B0C27">
        <w:rPr>
          <w:rFonts w:ascii="Verdana" w:hAnsi="Verdana" w:cs="Arial"/>
          <w:sz w:val="20"/>
          <w:szCs w:val="20"/>
        </w:rPr>
        <w:t xml:space="preserve"> </w:t>
      </w:r>
      <w:r w:rsidR="00A623AE" w:rsidRPr="006B0C27">
        <w:rPr>
          <w:rFonts w:ascii="Verdana" w:hAnsi="Verdana" w:cs="Arial"/>
          <w:sz w:val="20"/>
          <w:szCs w:val="20"/>
        </w:rPr>
        <w:t>ÜMİT ŞAHBAZ</w:t>
      </w:r>
    </w:p>
    <w:p w:rsidR="00AF65FB" w:rsidRPr="006B0C27" w:rsidRDefault="00AF65FB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Doğum Tarihi: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A623AE" w:rsidRPr="006B0C27">
        <w:rPr>
          <w:rFonts w:ascii="Verdana" w:hAnsi="Verdana" w:cs="Arial"/>
          <w:sz w:val="20"/>
          <w:szCs w:val="20"/>
        </w:rPr>
        <w:t>25 04 1968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3221"/>
        <w:gridCol w:w="3242"/>
        <w:gridCol w:w="725"/>
      </w:tblGrid>
      <w:tr w:rsidR="00AF65FB" w:rsidRPr="006B0C27" w:rsidTr="00EA1120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322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>Bölüm/Program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6B0C27" w:rsidTr="00EA1120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A1B" w:rsidRPr="006B0C27" w:rsidRDefault="001E7A1B" w:rsidP="001E7A1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F65FB" w:rsidRPr="006B0C27" w:rsidRDefault="00AF65FB" w:rsidP="001E7A1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Lisans</w:t>
            </w:r>
          </w:p>
        </w:tc>
        <w:tc>
          <w:tcPr>
            <w:tcW w:w="32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6B0C27" w:rsidRDefault="00F22007" w:rsidP="001E7A1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Eğitim Fakültesi Eğitim Bilimleri Bölümü </w:t>
            </w:r>
            <w:r w:rsidR="00D36B70" w:rsidRPr="006B0C27">
              <w:rPr>
                <w:rFonts w:ascii="Verdana" w:hAnsi="Verdana" w:cs="Arial"/>
                <w:sz w:val="20"/>
                <w:szCs w:val="20"/>
              </w:rPr>
              <w:t xml:space="preserve">Rehberlik ve Psikolojik Danışmanlık </w:t>
            </w:r>
            <w:r w:rsidRPr="006B0C27">
              <w:rPr>
                <w:rFonts w:ascii="Verdana" w:hAnsi="Verdana" w:cs="Arial"/>
                <w:sz w:val="20"/>
                <w:szCs w:val="20"/>
              </w:rPr>
              <w:t>Anabilim Dalı</w:t>
            </w:r>
          </w:p>
        </w:tc>
        <w:tc>
          <w:tcPr>
            <w:tcW w:w="32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F22007" w:rsidP="00F2200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Hacettepe </w:t>
            </w:r>
            <w:r w:rsidR="00AF65FB" w:rsidRPr="006B0C27">
              <w:rPr>
                <w:rFonts w:ascii="Verdana" w:hAnsi="Verdana" w:cs="Arial"/>
                <w:sz w:val="20"/>
                <w:szCs w:val="20"/>
              </w:rPr>
              <w:t xml:space="preserve">Üniversitesi </w:t>
            </w:r>
          </w:p>
        </w:tc>
        <w:tc>
          <w:tcPr>
            <w:tcW w:w="7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6B0C27" w:rsidRDefault="00AF65FB" w:rsidP="00F2200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19</w:t>
            </w:r>
            <w:r w:rsidR="00F22007" w:rsidRPr="006B0C27">
              <w:rPr>
                <w:rFonts w:ascii="Verdana" w:hAnsi="Verdana" w:cs="Arial"/>
                <w:sz w:val="20"/>
                <w:szCs w:val="20"/>
              </w:rPr>
              <w:t>89</w:t>
            </w:r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F65FB" w:rsidRPr="006B0C27" w:rsidTr="00EA112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AF65FB" w:rsidP="001E7A1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Y. Lisans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F2200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Sosyal Bilimler Enstitüsü Özel Eğitim ABD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F2200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Abant İzzet Baysal Üniversitesi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6B0C27" w:rsidRDefault="00AF65FB" w:rsidP="00F2200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19</w:t>
            </w:r>
            <w:r w:rsidR="00F22007" w:rsidRPr="006B0C27">
              <w:rPr>
                <w:rFonts w:ascii="Verdana" w:hAnsi="Verdana" w:cs="Arial"/>
                <w:sz w:val="20"/>
                <w:szCs w:val="20"/>
              </w:rPr>
              <w:t>97</w:t>
            </w:r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D7F06" w:rsidRPr="006B0C27" w:rsidTr="00EA112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6B0C27" w:rsidRDefault="00AD7F06" w:rsidP="001E7A1B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Doktora/</w:t>
            </w:r>
            <w:proofErr w:type="spellStart"/>
            <w:r w:rsidRPr="006B0C27">
              <w:rPr>
                <w:rFonts w:ascii="Verdana" w:hAnsi="Verdana" w:cs="Arial"/>
                <w:sz w:val="20"/>
                <w:szCs w:val="20"/>
              </w:rPr>
              <w:t>S.Yeterlik</w:t>
            </w:r>
            <w:proofErr w:type="spellEnd"/>
            <w:r w:rsidRPr="006B0C27">
              <w:rPr>
                <w:rFonts w:ascii="Verdana" w:hAnsi="Verdana" w:cs="Arial"/>
                <w:sz w:val="20"/>
                <w:szCs w:val="20"/>
              </w:rPr>
              <w:t>/ Tıpta Uzmanlık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6B0C27" w:rsidRDefault="00F22007" w:rsidP="00D36B70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Eğitim Bilimleri Enstitüsü Özel Eğitim ABD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6B0C27" w:rsidRDefault="00F22007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Anadolu Üniversitesi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6B0C27" w:rsidRDefault="00F22007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2005</w:t>
            </w:r>
          </w:p>
        </w:tc>
      </w:tr>
      <w:tr w:rsidR="00AF65FB" w:rsidRPr="006B0C27" w:rsidTr="00EA112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6B0C27" w:rsidRDefault="00F22007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 w:rsidP="00F2200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22007"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5FB" w:rsidRPr="006B0C27" w:rsidRDefault="00F2200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5FB" w:rsidRPr="006B0C27" w:rsidRDefault="00F2200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AF65FB" w:rsidRPr="006B0C27" w:rsidRDefault="00AF65FB">
      <w:pPr>
        <w:spacing w:before="100" w:beforeAutospacing="1" w:after="100" w:afterAutospacing="1" w:line="240" w:lineRule="atLeast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Yüksek Lisans Tez Başlığı (özeti ekte) ve Tez Danışman(</w:t>
      </w:r>
      <w:proofErr w:type="spellStart"/>
      <w:r w:rsidRPr="006B0C27">
        <w:rPr>
          <w:rFonts w:ascii="Verdana" w:hAnsi="Verdana" w:cs="Arial"/>
          <w:b/>
          <w:sz w:val="20"/>
          <w:szCs w:val="20"/>
        </w:rPr>
        <w:t>lar</w:t>
      </w:r>
      <w:proofErr w:type="spellEnd"/>
      <w:r w:rsidRPr="006B0C27">
        <w:rPr>
          <w:rFonts w:ascii="Verdana" w:hAnsi="Verdana" w:cs="Arial"/>
          <w:b/>
          <w:sz w:val="20"/>
          <w:szCs w:val="20"/>
        </w:rPr>
        <w:t>)ı  :</w:t>
      </w:r>
    </w:p>
    <w:p w:rsidR="0078700F" w:rsidRPr="006B0C27" w:rsidRDefault="004047A4" w:rsidP="004047A4">
      <w:pPr>
        <w:spacing w:before="100" w:beforeAutospacing="1" w:after="100" w:afterAutospacing="1" w:line="240" w:lineRule="atLeast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sz w:val="20"/>
          <w:szCs w:val="20"/>
        </w:rPr>
        <w:t>Öğretmenlerin Özürlü Çocukların Kaynaştırılması Konusunda Bilgilendirilmelerinin Kaynaştırmaya İlişkin Tutumlarının Değişmesindeki Etkililiği</w:t>
      </w:r>
    </w:p>
    <w:p w:rsidR="0078700F" w:rsidRPr="006B0C27" w:rsidRDefault="0078700F">
      <w:pPr>
        <w:spacing w:before="100" w:beforeAutospacing="1" w:after="100" w:afterAutospacing="1" w:line="240" w:lineRule="atLeast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Tez Danışmanı: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Doç.Dr.</w:t>
      </w:r>
      <w:r w:rsidR="004047A4" w:rsidRPr="006B0C27">
        <w:rPr>
          <w:rFonts w:ascii="Verdana" w:hAnsi="Verdana" w:cs="Arial"/>
          <w:sz w:val="20"/>
          <w:szCs w:val="20"/>
        </w:rPr>
        <w:t>Gönül</w:t>
      </w:r>
      <w:proofErr w:type="spellEnd"/>
      <w:r w:rsidR="004047A4" w:rsidRPr="006B0C27">
        <w:rPr>
          <w:rFonts w:ascii="Verdana" w:hAnsi="Verdana" w:cs="Arial"/>
          <w:sz w:val="20"/>
          <w:szCs w:val="20"/>
        </w:rPr>
        <w:t xml:space="preserve"> </w:t>
      </w:r>
      <w:r w:rsidRPr="006B0C27">
        <w:rPr>
          <w:rFonts w:ascii="Verdana" w:hAnsi="Verdana" w:cs="Arial"/>
          <w:sz w:val="20"/>
          <w:szCs w:val="20"/>
        </w:rPr>
        <w:t>KIRCAALİ-İFTAR</w:t>
      </w:r>
    </w:p>
    <w:p w:rsidR="00AF65FB" w:rsidRPr="006B0C27" w:rsidRDefault="00AF65FB">
      <w:pPr>
        <w:spacing w:before="100" w:beforeAutospacing="1" w:after="100" w:afterAutospacing="1" w:line="240" w:lineRule="atLeast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Doktora Tezi/</w:t>
      </w:r>
      <w:proofErr w:type="spellStart"/>
      <w:r w:rsidRPr="006B0C27">
        <w:rPr>
          <w:rFonts w:ascii="Verdana" w:hAnsi="Verdana" w:cs="Arial"/>
          <w:b/>
          <w:sz w:val="20"/>
          <w:szCs w:val="20"/>
        </w:rPr>
        <w:t>S.Yeterlik</w:t>
      </w:r>
      <w:proofErr w:type="spellEnd"/>
      <w:r w:rsidRPr="006B0C27">
        <w:rPr>
          <w:rFonts w:ascii="Verdana" w:hAnsi="Verdana" w:cs="Arial"/>
          <w:b/>
          <w:sz w:val="20"/>
          <w:szCs w:val="20"/>
        </w:rPr>
        <w:t xml:space="preserve"> Çalışması/Tıpta Uzmanlık Tezi Başlığı (özeti ekte)  ve  Danışman(</w:t>
      </w:r>
      <w:proofErr w:type="spellStart"/>
      <w:r w:rsidRPr="006B0C27">
        <w:rPr>
          <w:rFonts w:ascii="Verdana" w:hAnsi="Verdana" w:cs="Arial"/>
          <w:b/>
          <w:sz w:val="20"/>
          <w:szCs w:val="20"/>
        </w:rPr>
        <w:t>lar</w:t>
      </w:r>
      <w:proofErr w:type="spellEnd"/>
      <w:r w:rsidRPr="006B0C27">
        <w:rPr>
          <w:rFonts w:ascii="Verdana" w:hAnsi="Verdana" w:cs="Arial"/>
          <w:b/>
          <w:sz w:val="20"/>
          <w:szCs w:val="20"/>
        </w:rPr>
        <w:t xml:space="preserve">)ı : </w:t>
      </w:r>
    </w:p>
    <w:p w:rsidR="0078700F" w:rsidRPr="006B0C27" w:rsidRDefault="004047A4" w:rsidP="004047A4">
      <w:pPr>
        <w:spacing w:before="100" w:beforeAutospacing="1" w:after="100" w:afterAutospacing="1" w:line="240" w:lineRule="atLeast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sz w:val="20"/>
          <w:szCs w:val="20"/>
        </w:rPr>
        <w:t>Zihin Engelli Öğrencilere Çarpım Tablosunun Öğretiminde Sabit Bekleme Sür</w:t>
      </w:r>
      <w:r w:rsidR="001E7A1B" w:rsidRPr="006B0C27">
        <w:rPr>
          <w:rFonts w:ascii="Verdana" w:hAnsi="Verdana" w:cs="Arial"/>
          <w:sz w:val="20"/>
          <w:szCs w:val="20"/>
        </w:rPr>
        <w:t xml:space="preserve">eli Öğretimin Hata </w:t>
      </w:r>
      <w:proofErr w:type="spellStart"/>
      <w:r w:rsidR="001E7A1B" w:rsidRPr="006B0C27">
        <w:rPr>
          <w:rFonts w:ascii="Verdana" w:hAnsi="Verdana" w:cs="Arial"/>
          <w:sz w:val="20"/>
          <w:szCs w:val="20"/>
        </w:rPr>
        <w:t>Düzeltmesiz</w:t>
      </w:r>
      <w:proofErr w:type="spellEnd"/>
      <w:r w:rsidR="001E7A1B" w:rsidRPr="006B0C27">
        <w:rPr>
          <w:rFonts w:ascii="Verdana" w:hAnsi="Verdana" w:cs="Arial"/>
          <w:sz w:val="20"/>
          <w:szCs w:val="20"/>
        </w:rPr>
        <w:t xml:space="preserve"> v</w:t>
      </w:r>
      <w:r w:rsidRPr="006B0C27">
        <w:rPr>
          <w:rFonts w:ascii="Verdana" w:hAnsi="Verdana" w:cs="Arial"/>
          <w:sz w:val="20"/>
          <w:szCs w:val="20"/>
        </w:rPr>
        <w:t>e Hata Düzeltmeli Uygulamalarının Karşılaştırılması</w:t>
      </w:r>
    </w:p>
    <w:p w:rsidR="0078700F" w:rsidRPr="006B0C27" w:rsidRDefault="0078700F">
      <w:pPr>
        <w:spacing w:before="100" w:beforeAutospacing="1" w:after="100" w:afterAutospacing="1" w:line="240" w:lineRule="atLeast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Tez Danışmanı: </w:t>
      </w:r>
      <w:proofErr w:type="spellStart"/>
      <w:r w:rsidR="007B3ACD" w:rsidRPr="006B0C27">
        <w:rPr>
          <w:rFonts w:ascii="Verdana" w:hAnsi="Verdana" w:cs="Arial"/>
          <w:sz w:val="20"/>
          <w:szCs w:val="20"/>
        </w:rPr>
        <w:t>Prof.Dr.</w:t>
      </w:r>
      <w:r w:rsidR="004047A4" w:rsidRPr="006B0C27">
        <w:rPr>
          <w:rFonts w:ascii="Verdana" w:hAnsi="Verdana" w:cs="Arial"/>
          <w:sz w:val="20"/>
          <w:szCs w:val="20"/>
        </w:rPr>
        <w:t>Süleyman</w:t>
      </w:r>
      <w:proofErr w:type="spellEnd"/>
      <w:r w:rsidR="004047A4" w:rsidRPr="006B0C27">
        <w:rPr>
          <w:rFonts w:ascii="Verdana" w:hAnsi="Verdana" w:cs="Arial"/>
          <w:sz w:val="20"/>
          <w:szCs w:val="20"/>
        </w:rPr>
        <w:t xml:space="preserve"> </w:t>
      </w:r>
      <w:r w:rsidR="007B3ACD" w:rsidRPr="006B0C27">
        <w:rPr>
          <w:rFonts w:ascii="Verdana" w:hAnsi="Verdana" w:cs="Arial"/>
          <w:sz w:val="20"/>
          <w:szCs w:val="20"/>
        </w:rPr>
        <w:t>ERİPEK</w:t>
      </w:r>
    </w:p>
    <w:p w:rsidR="00AF65FB" w:rsidRPr="006B0C27" w:rsidRDefault="00AF65FB">
      <w:pPr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6B0C27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6B0C27" w:rsidRDefault="00AF65FB">
            <w:pPr>
              <w:pStyle w:val="Balk1"/>
              <w:rPr>
                <w:rFonts w:ascii="Verdana" w:eastAsia="Arial Unicode MS" w:hAnsi="Verdana" w:cs="Arial"/>
                <w:color w:val="auto"/>
                <w:sz w:val="20"/>
                <w:lang w:val="tr-TR"/>
              </w:rPr>
            </w:pPr>
            <w:r w:rsidRPr="006B0C27">
              <w:rPr>
                <w:rFonts w:ascii="Verdana" w:hAnsi="Verdana" w:cs="Arial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6B0C27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proofErr w:type="spellStart"/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Ar.Gör</w:t>
            </w:r>
            <w:proofErr w:type="spellEnd"/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6B0C27" w:rsidRDefault="007B3ACD" w:rsidP="007B3AC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Eğitim Fakültesi Abant İzzet Baysal Üniversitesi </w:t>
            </w:r>
            <w:r w:rsidR="00AF65FB"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1993-1997</w:t>
            </w:r>
          </w:p>
        </w:tc>
      </w:tr>
      <w:tr w:rsidR="00AF65FB" w:rsidRPr="006B0C2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Eğitim Fakültesi Abant İzzet Baysal Üniversitesi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1997-2000</w:t>
            </w:r>
          </w:p>
        </w:tc>
      </w:tr>
      <w:tr w:rsidR="00AF65FB" w:rsidRPr="006B0C2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Öğretim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5FB" w:rsidRPr="006B0C27" w:rsidRDefault="007B3ACD" w:rsidP="007B3AC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Burdur Eğitim Fakültesi Süleyman Demirel Üniversitesi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2000-2005</w:t>
            </w:r>
          </w:p>
        </w:tc>
      </w:tr>
      <w:tr w:rsidR="007B3ACD" w:rsidRPr="006B0C27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ACD" w:rsidRPr="006B0C27" w:rsidRDefault="007B3AC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B0C27">
              <w:rPr>
                <w:rFonts w:ascii="Verdana" w:hAnsi="Verdana" w:cs="Arial"/>
                <w:sz w:val="20"/>
                <w:szCs w:val="20"/>
              </w:rPr>
              <w:t>Dr.Öğretim</w:t>
            </w:r>
            <w:proofErr w:type="spellEnd"/>
            <w:r w:rsidRPr="006B0C27">
              <w:rPr>
                <w:rFonts w:ascii="Verdana" w:hAnsi="Verdana" w:cs="Arial"/>
                <w:sz w:val="20"/>
                <w:szCs w:val="20"/>
              </w:rPr>
              <w:t xml:space="preserve"> Görevlisi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ACD" w:rsidRPr="006B0C27" w:rsidRDefault="007B3ACD" w:rsidP="007B3AC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Burdur Eğitim Fakültesi Süleyman Demirel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ACD" w:rsidRPr="006B0C27" w:rsidRDefault="007B3ACD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2005</w:t>
            </w:r>
          </w:p>
        </w:tc>
      </w:tr>
      <w:tr w:rsidR="00AF65FB" w:rsidRPr="006B0C27" w:rsidTr="007B3ACD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proofErr w:type="spellStart"/>
            <w:r w:rsidRPr="006B0C27">
              <w:rPr>
                <w:rFonts w:ascii="Verdana" w:hAnsi="Verdana" w:cs="Arial"/>
                <w:sz w:val="20"/>
                <w:szCs w:val="20"/>
              </w:rPr>
              <w:t>Yar.Doç.</w:t>
            </w:r>
            <w:r w:rsidR="007B3ACD" w:rsidRPr="006B0C27">
              <w:rPr>
                <w:rFonts w:ascii="Verdana" w:hAnsi="Verdana" w:cs="Arial"/>
                <w:sz w:val="20"/>
                <w:szCs w:val="20"/>
              </w:rPr>
              <w:t>Dr</w:t>
            </w:r>
            <w:proofErr w:type="spellEnd"/>
            <w:r w:rsidRPr="006B0C2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Burdur Eğitim Fakültesi Süleyman Demirel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6B0C27" w:rsidRDefault="007B3ACD">
            <w:pPr>
              <w:spacing w:before="100" w:beforeAutospacing="1" w:after="100" w:afterAutospacing="1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 2005-2007</w:t>
            </w:r>
          </w:p>
        </w:tc>
      </w:tr>
      <w:tr w:rsidR="007B3ACD" w:rsidRPr="006B0C27" w:rsidTr="000929CF">
        <w:trPr>
          <w:cantSplit/>
          <w:trHeight w:val="70"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ACD" w:rsidRPr="006B0C27" w:rsidRDefault="007B3AC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6B0C27">
              <w:rPr>
                <w:rFonts w:ascii="Verdana" w:hAnsi="Verdana" w:cs="Arial"/>
                <w:sz w:val="20"/>
                <w:szCs w:val="20"/>
              </w:rPr>
              <w:t>Yar.Doç.Dr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ACD" w:rsidRPr="006B0C27" w:rsidRDefault="007B3ACD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Eğitim Fakültesi Mehmet Akif Ersoy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ACD" w:rsidRPr="006B0C27" w:rsidRDefault="007B3ACD">
            <w:pPr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2007- …</w:t>
            </w:r>
          </w:p>
        </w:tc>
      </w:tr>
    </w:tbl>
    <w:p w:rsidR="001E7A1B" w:rsidRDefault="001E7A1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b/>
          <w:sz w:val="20"/>
          <w:szCs w:val="20"/>
        </w:rPr>
      </w:pPr>
    </w:p>
    <w:p w:rsidR="006B0C27" w:rsidRDefault="006B0C27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b/>
          <w:sz w:val="20"/>
          <w:szCs w:val="20"/>
        </w:rPr>
      </w:pP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lastRenderedPageBreak/>
        <w:t>Yönetilen Yüksek Lisans Tezleri  :</w:t>
      </w:r>
    </w:p>
    <w:p w:rsidR="00B07517" w:rsidRPr="006B0C27" w:rsidRDefault="00B07517" w:rsidP="008A066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sz w:val="20"/>
          <w:szCs w:val="20"/>
        </w:rPr>
        <w:t>Kaynaştırma Uygulamalarına Katılan İlköğretim Öğrencilerinin Sosyal Kabul Düzeylerinin Belirlenmesine Yönelik Ölçek Geliştirme Çalışması</w:t>
      </w:r>
      <w:r w:rsidRPr="006B0C27">
        <w:rPr>
          <w:rFonts w:ascii="Verdana" w:hAnsi="Verdana" w:cs="Arial"/>
          <w:b/>
          <w:sz w:val="20"/>
          <w:szCs w:val="20"/>
        </w:rPr>
        <w:t xml:space="preserve"> </w:t>
      </w:r>
    </w:p>
    <w:p w:rsidR="00B07517" w:rsidRPr="006B0C27" w:rsidRDefault="00B07517" w:rsidP="008A066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sz w:val="20"/>
          <w:szCs w:val="20"/>
        </w:rPr>
        <w:t>Okulöncesi Öğretmenlerinin Engellilerin Kaynaştırmasına Yönelik Bilgilendirilmelerinin Kaynaştırmaya İlişkin Görüşlerinin Değişmesindeki Etkililiği</w:t>
      </w:r>
    </w:p>
    <w:p w:rsidR="00B07517" w:rsidRPr="006B0C27" w:rsidRDefault="00B07517" w:rsidP="008A066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sz w:val="20"/>
          <w:szCs w:val="20"/>
        </w:rPr>
        <w:t>Okulöncesi Öğretmenlerinin ve Öğretmen Adaylarının Kaynaştırmaya İlişkin Görüşlerinin Karşılaştırılması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Yönetilen Doktora Tezleri/Sanatta Yeterlik Çalışmaları :</w:t>
      </w:r>
    </w:p>
    <w:p w:rsidR="00AF65FB" w:rsidRPr="006B0C27" w:rsidRDefault="006B085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F65FB" w:rsidRPr="006B0C27">
        <w:rPr>
          <w:rFonts w:ascii="Verdana" w:hAnsi="Verdana" w:cs="Arial"/>
          <w:sz w:val="20"/>
          <w:szCs w:val="20"/>
        </w:rPr>
        <w:t xml:space="preserve"> 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Projelerde Yaptığı Görevler :</w:t>
      </w:r>
    </w:p>
    <w:p w:rsidR="00891233" w:rsidRPr="006B0C27" w:rsidRDefault="00B07517" w:rsidP="00C4690A">
      <w:pPr>
        <w:pStyle w:val="ListeParagraf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>Dünya Bankası Destekli,</w:t>
      </w:r>
      <w:r w:rsidRPr="006B0C27">
        <w:rPr>
          <w:rFonts w:ascii="Verdana" w:eastAsia="Arial Unicode MS" w:hAnsi="Verdana" w:cs="Arial"/>
          <w:sz w:val="20"/>
          <w:szCs w:val="20"/>
        </w:rPr>
        <w:t xml:space="preserve"> MEB-SDU Burdur Eğitim Fakültesi İşbirliği İle Düzenlenen “Aktif Öğretme-Öğrenme Stratejileri </w:t>
      </w:r>
      <w:proofErr w:type="spellStart"/>
      <w:r w:rsidRPr="006B0C27">
        <w:rPr>
          <w:rFonts w:ascii="Verdana" w:eastAsia="Arial Unicode MS" w:hAnsi="Verdana" w:cs="Arial"/>
          <w:sz w:val="20"/>
          <w:szCs w:val="20"/>
        </w:rPr>
        <w:t>Formatör</w:t>
      </w:r>
      <w:proofErr w:type="spellEnd"/>
      <w:r w:rsidRPr="006B0C27">
        <w:rPr>
          <w:rFonts w:ascii="Verdana" w:eastAsia="Arial Unicode MS" w:hAnsi="Verdana" w:cs="Arial"/>
          <w:sz w:val="20"/>
          <w:szCs w:val="20"/>
        </w:rPr>
        <w:t xml:space="preserve"> Öğretmen Yetiştirme Kursu” Akademik Danışman, 02–08 Eylül 2001. SDÜ </w:t>
      </w:r>
      <w:proofErr w:type="spellStart"/>
      <w:r w:rsidRPr="006B0C27">
        <w:rPr>
          <w:rFonts w:ascii="Verdana" w:eastAsia="Arial Unicode MS" w:hAnsi="Verdana" w:cs="Arial"/>
          <w:sz w:val="20"/>
          <w:szCs w:val="20"/>
        </w:rPr>
        <w:t>Çünür</w:t>
      </w:r>
      <w:proofErr w:type="spellEnd"/>
      <w:r w:rsidRPr="006B0C27">
        <w:rPr>
          <w:rFonts w:ascii="Verdana" w:eastAsia="Arial Unicode MS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eastAsia="Arial Unicode MS" w:hAnsi="Verdana" w:cs="Arial"/>
          <w:sz w:val="20"/>
          <w:szCs w:val="20"/>
        </w:rPr>
        <w:t>Kampusü</w:t>
      </w:r>
      <w:proofErr w:type="spellEnd"/>
      <w:r w:rsidRPr="006B0C27">
        <w:rPr>
          <w:rFonts w:ascii="Verdana" w:eastAsia="Arial Unicode MS" w:hAnsi="Verdana" w:cs="Arial"/>
          <w:sz w:val="20"/>
          <w:szCs w:val="20"/>
        </w:rPr>
        <w:t>, Isparta</w:t>
      </w:r>
    </w:p>
    <w:p w:rsidR="00C4690A" w:rsidRPr="006B0C27" w:rsidRDefault="00C4690A" w:rsidP="00C4690A">
      <w:pPr>
        <w:pStyle w:val="ListeParagraf"/>
        <w:numPr>
          <w:ilvl w:val="0"/>
          <w:numId w:val="2"/>
        </w:numPr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b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>TÜBİTAK Araştırma Projesi</w:t>
      </w:r>
    </w:p>
    <w:p w:rsidR="00C4690A" w:rsidRPr="006B0C27" w:rsidRDefault="00C4690A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>Proje No:</w:t>
      </w:r>
      <w:r w:rsidRPr="006B0C27">
        <w:rPr>
          <w:rFonts w:ascii="Verdana" w:eastAsia="Arial Unicode MS" w:hAnsi="Verdana" w:cs="Arial"/>
          <w:sz w:val="20"/>
          <w:szCs w:val="20"/>
        </w:rPr>
        <w:t xml:space="preserve"> 2209 A </w:t>
      </w:r>
      <w:r w:rsidR="00E772F0" w:rsidRPr="006B0C27">
        <w:rPr>
          <w:rFonts w:ascii="Verdana" w:eastAsia="Arial Unicode MS" w:hAnsi="Verdana" w:cs="Arial"/>
          <w:sz w:val="20"/>
          <w:szCs w:val="20"/>
        </w:rPr>
        <w:t xml:space="preserve"> Üniversite Öğrencileri Yurt İçi/Yurt Dışı Araştırma </w:t>
      </w:r>
      <w:r w:rsidR="0000791B" w:rsidRPr="006B0C27">
        <w:rPr>
          <w:rFonts w:ascii="Verdana" w:eastAsia="Arial Unicode MS" w:hAnsi="Verdana" w:cs="Arial"/>
          <w:sz w:val="20"/>
          <w:szCs w:val="20"/>
        </w:rPr>
        <w:t>Projeleri Destekleme Programı</w:t>
      </w:r>
    </w:p>
    <w:p w:rsidR="0000791B" w:rsidRPr="006B0C27" w:rsidRDefault="0000791B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>Proje Adı:</w:t>
      </w:r>
      <w:r w:rsidRPr="006B0C27">
        <w:rPr>
          <w:rFonts w:ascii="Verdana" w:eastAsia="Arial Unicode MS" w:hAnsi="Verdana" w:cs="Arial"/>
          <w:sz w:val="20"/>
          <w:szCs w:val="20"/>
        </w:rPr>
        <w:t xml:space="preserve"> Burdur İlindeki İlköğretim İkinci Kademe Kaynaştırma Öğrencilerinin Okullardaki Sorunları</w:t>
      </w:r>
    </w:p>
    <w:p w:rsidR="00EF484A" w:rsidRPr="006B0C27" w:rsidRDefault="00EF484A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 xml:space="preserve">Proje Kabul Yılı: </w:t>
      </w:r>
      <w:r w:rsidRPr="006B0C27">
        <w:rPr>
          <w:rFonts w:ascii="Verdana" w:eastAsia="Arial Unicode MS" w:hAnsi="Verdana" w:cs="Arial"/>
          <w:sz w:val="20"/>
          <w:szCs w:val="20"/>
        </w:rPr>
        <w:t>2012</w:t>
      </w:r>
    </w:p>
    <w:p w:rsidR="0000791B" w:rsidRPr="006B0C27" w:rsidRDefault="0000791B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>Araşt</w:t>
      </w:r>
      <w:r w:rsidR="0077564A" w:rsidRPr="006B0C27">
        <w:rPr>
          <w:rFonts w:ascii="Verdana" w:eastAsia="Arial Unicode MS" w:hAnsi="Verdana" w:cs="Arial"/>
          <w:b/>
          <w:sz w:val="20"/>
          <w:szCs w:val="20"/>
        </w:rPr>
        <w:t xml:space="preserve">ırmacı: </w:t>
      </w:r>
      <w:r w:rsidR="0077564A" w:rsidRPr="006B0C27">
        <w:rPr>
          <w:rFonts w:ascii="Verdana" w:eastAsia="Arial Unicode MS" w:hAnsi="Verdana" w:cs="Arial"/>
          <w:sz w:val="20"/>
          <w:szCs w:val="20"/>
        </w:rPr>
        <w:t>Merve ŞENOL</w:t>
      </w:r>
    </w:p>
    <w:p w:rsidR="0077564A" w:rsidRPr="006B0C27" w:rsidRDefault="0077564A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  <w:r w:rsidRPr="006B0C27">
        <w:rPr>
          <w:rFonts w:ascii="Verdana" w:eastAsia="Arial Unicode MS" w:hAnsi="Verdana" w:cs="Arial"/>
          <w:b/>
          <w:sz w:val="20"/>
          <w:szCs w:val="20"/>
        </w:rPr>
        <w:t>Proje Yürütücüsü:</w:t>
      </w:r>
      <w:r w:rsidRPr="006B0C27">
        <w:rPr>
          <w:rFonts w:ascii="Verdana" w:eastAsia="Arial Unicode MS" w:hAnsi="Verdana" w:cs="Arial"/>
          <w:sz w:val="20"/>
          <w:szCs w:val="20"/>
        </w:rPr>
        <w:t xml:space="preserve"> Yrd. Doç. Dr. Ümit </w:t>
      </w:r>
      <w:r w:rsidR="00EF484A" w:rsidRPr="006B0C27">
        <w:rPr>
          <w:rFonts w:ascii="Verdana" w:eastAsia="Arial Unicode MS" w:hAnsi="Verdana" w:cs="Arial"/>
          <w:sz w:val="20"/>
          <w:szCs w:val="20"/>
        </w:rPr>
        <w:t>ŞAHBAZ</w:t>
      </w:r>
    </w:p>
    <w:p w:rsidR="0000791B" w:rsidRPr="006B0C27" w:rsidRDefault="0000791B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</w:p>
    <w:p w:rsidR="00083FA9" w:rsidRPr="006B0C27" w:rsidRDefault="00083FA9" w:rsidP="00C4690A">
      <w:pPr>
        <w:pStyle w:val="ListeParagraf"/>
        <w:tabs>
          <w:tab w:val="num" w:pos="360"/>
        </w:tabs>
        <w:spacing w:before="100" w:beforeAutospacing="1" w:after="100" w:afterAutospacing="1"/>
        <w:jc w:val="both"/>
        <w:rPr>
          <w:rFonts w:ascii="Verdana" w:eastAsia="Arial Unicode MS" w:hAnsi="Verdana" w:cs="Arial"/>
          <w:sz w:val="20"/>
          <w:szCs w:val="20"/>
        </w:rPr>
      </w:pP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İdari Görevler : </w:t>
      </w:r>
    </w:p>
    <w:p w:rsidR="00891233" w:rsidRPr="006B0C27" w:rsidRDefault="00891233" w:rsidP="00891233">
      <w:pPr>
        <w:pStyle w:val="NormalWeb"/>
        <w:rPr>
          <w:rFonts w:ascii="Verdana" w:hAnsi="Verdana" w:cs="Arial"/>
          <w:sz w:val="20"/>
          <w:szCs w:val="20"/>
          <w:lang w:val="tr-TR"/>
        </w:rPr>
      </w:pPr>
      <w:r w:rsidRPr="006B0C27">
        <w:rPr>
          <w:rFonts w:ascii="Verdana" w:hAnsi="Verdana" w:cs="Arial"/>
          <w:sz w:val="20"/>
          <w:szCs w:val="20"/>
          <w:lang w:val="tr-TR"/>
        </w:rPr>
        <w:t xml:space="preserve">Burdur Eğitim Fakültesi Eğitim Bilimleri Bölümü Eğitimde </w:t>
      </w:r>
      <w:proofErr w:type="spellStart"/>
      <w:r w:rsidRPr="006B0C27">
        <w:rPr>
          <w:rFonts w:ascii="Verdana" w:hAnsi="Verdana" w:cs="Arial"/>
          <w:sz w:val="20"/>
          <w:szCs w:val="20"/>
          <w:lang w:val="tr-TR"/>
        </w:rPr>
        <w:t>Psikoljik</w:t>
      </w:r>
      <w:proofErr w:type="spellEnd"/>
      <w:r w:rsidRPr="006B0C27">
        <w:rPr>
          <w:rFonts w:ascii="Verdana" w:hAnsi="Verdana" w:cs="Arial"/>
          <w:sz w:val="20"/>
          <w:szCs w:val="20"/>
          <w:lang w:val="tr-TR"/>
        </w:rPr>
        <w:t xml:space="preserve"> Hizmetler An</w:t>
      </w:r>
      <w:r w:rsidR="008A0C79" w:rsidRPr="006B0C27">
        <w:rPr>
          <w:rFonts w:ascii="Verdana" w:hAnsi="Verdana" w:cs="Arial"/>
          <w:sz w:val="20"/>
          <w:szCs w:val="20"/>
          <w:lang w:val="tr-TR"/>
        </w:rPr>
        <w:t>abilim Dalı Başkanı. 2001- 2002.</w:t>
      </w:r>
    </w:p>
    <w:p w:rsidR="00891233" w:rsidRPr="006B0C27" w:rsidRDefault="00891233" w:rsidP="00891233">
      <w:pPr>
        <w:pStyle w:val="NormalWeb"/>
        <w:rPr>
          <w:rFonts w:ascii="Verdana" w:hAnsi="Verdana" w:cs="Arial"/>
          <w:sz w:val="20"/>
          <w:szCs w:val="20"/>
          <w:lang w:val="tr-TR"/>
        </w:rPr>
      </w:pPr>
      <w:r w:rsidRPr="006B0C27">
        <w:rPr>
          <w:rFonts w:ascii="Verdana" w:hAnsi="Verdana" w:cs="Arial"/>
          <w:sz w:val="20"/>
          <w:szCs w:val="20"/>
          <w:lang w:val="tr-TR"/>
        </w:rPr>
        <w:t>Burdur Eğitim Fakültesi İlköğretim Bölümü Okul Öncesi Eğitim Anabilim Dalı Başkanı. 19 Eylül 2005- 22 Eylül 2011</w:t>
      </w:r>
    </w:p>
    <w:p w:rsidR="00AF65FB" w:rsidRDefault="00891233" w:rsidP="00891233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tr-TR"/>
        </w:rPr>
      </w:pPr>
      <w:r w:rsidRPr="006B0C27">
        <w:rPr>
          <w:rFonts w:ascii="Verdana" w:hAnsi="Verdana" w:cs="Arial"/>
          <w:sz w:val="20"/>
          <w:szCs w:val="20"/>
          <w:lang w:val="tr-TR"/>
        </w:rPr>
        <w:t>Burdur Eğitim Fakültesi Dekan Yardımcısı Eylül 2006-30 Haziran 2007</w:t>
      </w:r>
    </w:p>
    <w:p w:rsidR="006B0C27" w:rsidRDefault="006B0C27" w:rsidP="00891233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tr-TR"/>
        </w:rPr>
      </w:pPr>
    </w:p>
    <w:p w:rsidR="006B0C27" w:rsidRPr="006B0C27" w:rsidRDefault="006B0C27" w:rsidP="00891233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tr-TR"/>
        </w:rPr>
      </w:pPr>
      <w:r>
        <w:rPr>
          <w:rFonts w:ascii="Verdana" w:hAnsi="Verdana" w:cs="Arial"/>
          <w:sz w:val="20"/>
          <w:szCs w:val="20"/>
          <w:lang w:val="tr-TR"/>
        </w:rPr>
        <w:t>Mehmet Akif Ersoy Üniversitesi Sosyal Bilimler Enstitüsü Yönetim Kurulu Üyeliği</w:t>
      </w:r>
      <w:r w:rsidR="00954854">
        <w:rPr>
          <w:rFonts w:ascii="Verdana" w:hAnsi="Verdana" w:cs="Arial"/>
          <w:sz w:val="20"/>
          <w:szCs w:val="20"/>
          <w:lang w:val="tr-TR"/>
        </w:rPr>
        <w:t xml:space="preserve"> 2007.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Bilimsel Kuruluşlara Üyelikler : 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Ödüller :</w:t>
      </w:r>
      <w:r w:rsidR="00B07517" w:rsidRPr="006B0C27">
        <w:rPr>
          <w:rFonts w:ascii="Verdana" w:hAnsi="Verdana" w:cs="Arial"/>
          <w:b/>
          <w:sz w:val="20"/>
          <w:szCs w:val="20"/>
        </w:rPr>
        <w:t xml:space="preserve"> </w:t>
      </w:r>
      <w:r w:rsidR="00B07517" w:rsidRPr="006B0C27">
        <w:rPr>
          <w:rFonts w:ascii="Verdana" w:hAnsi="Verdana" w:cs="Arial"/>
          <w:sz w:val="20"/>
          <w:szCs w:val="20"/>
        </w:rPr>
        <w:t>İhsan Doğramacı Vakfı Üstün Başarı Ödülü Hacettepe Üniversitesi, Ankara:1989.</w:t>
      </w:r>
    </w:p>
    <w:p w:rsidR="001C1DFF" w:rsidRPr="006B0C27" w:rsidRDefault="001C1DFF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</w:p>
    <w:p w:rsidR="001C1DFF" w:rsidRPr="006B0C27" w:rsidRDefault="001C1DFF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</w:p>
    <w:p w:rsidR="001C1DFF" w:rsidRPr="006B0C27" w:rsidRDefault="001C1DFF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lastRenderedPageBreak/>
        <w:t xml:space="preserve">Son iki yılda verdiği lisans ve lisansüstü düzeydeki dersler </w:t>
      </w:r>
      <w:r w:rsidRPr="006B0C27">
        <w:rPr>
          <w:rFonts w:ascii="Verdana" w:hAnsi="Verdana" w:cs="Arial"/>
          <w:sz w:val="20"/>
          <w:szCs w:val="20"/>
        </w:rPr>
        <w:t>(Açılmışsa,</w:t>
      </w:r>
      <w:r w:rsidRPr="006B0C27">
        <w:rPr>
          <w:rFonts w:ascii="Verdana" w:hAnsi="Verdana" w:cs="Arial"/>
          <w:b/>
          <w:sz w:val="20"/>
          <w:szCs w:val="20"/>
        </w:rPr>
        <w:t xml:space="preserve"> </w:t>
      </w:r>
      <w:r w:rsidRPr="006B0C27">
        <w:rPr>
          <w:rFonts w:ascii="Verdana" w:hAnsi="Verdana" w:cs="Arial"/>
          <w:sz w:val="20"/>
          <w:szCs w:val="20"/>
        </w:rPr>
        <w:t>yaz</w:t>
      </w:r>
      <w:r w:rsidR="001C1DFF" w:rsidRPr="006B0C27">
        <w:rPr>
          <w:rFonts w:ascii="Verdana" w:hAnsi="Verdana" w:cs="Arial"/>
          <w:sz w:val="20"/>
          <w:szCs w:val="20"/>
        </w:rPr>
        <w:t xml:space="preserve"> </w:t>
      </w:r>
      <w:r w:rsidRPr="006B0C27">
        <w:rPr>
          <w:rFonts w:ascii="Verdana" w:hAnsi="Verdana" w:cs="Arial"/>
          <w:sz w:val="20"/>
          <w:szCs w:val="20"/>
        </w:rPr>
        <w:t>döneminde verilen dersler de tabloya ilave edilecektir)</w:t>
      </w:r>
      <w:r w:rsidRPr="006B0C27">
        <w:rPr>
          <w:rFonts w:ascii="Verdana" w:hAnsi="Verdana" w:cs="Arial"/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AF65FB" w:rsidRPr="006B0C27" w:rsidTr="00B07517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AF65FB" w:rsidRPr="006B0C27" w:rsidTr="00B0751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AF65FB" w:rsidRPr="006B0C27" w:rsidTr="00B07517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6B0C27" w:rsidRDefault="00B0751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FB" w:rsidRPr="006B0C27" w:rsidRDefault="00AF65FB">
            <w:pPr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 </w:t>
            </w:r>
            <w:r w:rsidR="00B07517" w:rsidRPr="006B0C27">
              <w:rPr>
                <w:rFonts w:ascii="Verdana" w:hAnsi="Verdana" w:cs="Arial"/>
                <w:sz w:val="20"/>
                <w:szCs w:val="20"/>
              </w:rPr>
              <w:t>Özel Eğitim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B07517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B07517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6B0C27" w:rsidRDefault="00B07517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450</w:t>
            </w:r>
          </w:p>
        </w:tc>
      </w:tr>
      <w:tr w:rsidR="00611591" w:rsidRPr="006B0C27" w:rsidTr="00B07517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 Rehberlik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</w:tr>
      <w:tr w:rsidR="00611591" w:rsidRPr="006B0C27" w:rsidTr="00B07517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Okulöncesi Dönemde Entegrasyon (Yüksek Lisans)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11591" w:rsidRPr="006B0C27" w:rsidTr="00B07517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Kaynaştırma Eğitimi (Yüksek Lisans)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7</w:t>
            </w:r>
          </w:p>
        </w:tc>
      </w:tr>
      <w:tr w:rsidR="00611591" w:rsidRPr="006B0C27" w:rsidTr="00B0751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 İlköğretimde Kaynaştırma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240</w:t>
            </w:r>
          </w:p>
        </w:tc>
      </w:tr>
      <w:tr w:rsidR="006C4889" w:rsidRPr="006B0C27" w:rsidTr="00931918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 Okulöncesi Dönemde Kaynaştırma (Seçmeli)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  <w:tr w:rsidR="006C4889" w:rsidRPr="006B0C27" w:rsidTr="00931918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Eğitim Psikolojisi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</w:tr>
      <w:tr w:rsidR="006C4889" w:rsidRPr="006B0C27" w:rsidTr="00B0751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Okulöncesi Dönemde Çocuğu Tanıma ve Değerlendirme Teknikleri (</w:t>
            </w:r>
            <w:proofErr w:type="spellStart"/>
            <w:r w:rsidRPr="006B0C27">
              <w:rPr>
                <w:rFonts w:ascii="Verdana" w:hAnsi="Verdana" w:cs="Arial"/>
                <w:sz w:val="20"/>
                <w:szCs w:val="20"/>
              </w:rPr>
              <w:t>YüksekLisans</w:t>
            </w:r>
            <w:proofErr w:type="spellEnd"/>
            <w:r w:rsidRPr="006B0C27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C4889" w:rsidRPr="006B0C27" w:rsidTr="00066947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Kaynaştırma Eğitimi (Yüksek 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611591" w:rsidRPr="006B0C27" w:rsidTr="00B07517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1" w:rsidRPr="006B0C27" w:rsidRDefault="00611591" w:rsidP="0006694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2011-2012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 Özel Eğitim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11591" w:rsidRPr="006B0C27" w:rsidTr="000669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591" w:rsidRPr="006B0C27" w:rsidRDefault="00611591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 Rehberlik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1" w:rsidRPr="006B0C27" w:rsidRDefault="00611591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</w:tr>
      <w:tr w:rsidR="006C4889" w:rsidRPr="006B0C27" w:rsidTr="000669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931918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Okulöncesi Dönemde Entegrasyon (Yüksek 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6C4889" w:rsidRPr="006B0C27" w:rsidTr="000669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Kaynaştırma Eğitimi (Yüksek Lisans)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7</w:t>
            </w:r>
          </w:p>
        </w:tc>
      </w:tr>
      <w:tr w:rsidR="006C4889" w:rsidRPr="006B0C27" w:rsidTr="000669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931918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Sınıfta Kaynaştırma Uygulamaları (Doktora)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1</w:t>
            </w:r>
          </w:p>
        </w:tc>
      </w:tr>
      <w:tr w:rsidR="006C4889" w:rsidRPr="006B0C27" w:rsidTr="000669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 İlköğretimde Kaynaştırma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 w:rsidP="006C4889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"/>
                <w:sz w:val="20"/>
                <w:szCs w:val="20"/>
              </w:rPr>
            </w:pPr>
            <w:r w:rsidRPr="006B0C27">
              <w:rPr>
                <w:rFonts w:ascii="Verdana" w:eastAsia="Arial Unicode MS" w:hAnsi="Verdana" w:cs="Arial"/>
                <w:sz w:val="20"/>
                <w:szCs w:val="20"/>
              </w:rPr>
              <w:t>200</w:t>
            </w:r>
          </w:p>
        </w:tc>
      </w:tr>
      <w:tr w:rsidR="006C4889" w:rsidRPr="006B0C27" w:rsidTr="009319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Okulöncesi Dönemde Kaynaştırma (Seçmeli)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</w:tr>
      <w:tr w:rsidR="006C4889" w:rsidRPr="006B0C27" w:rsidTr="009319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rPr>
                <w:rFonts w:ascii="Verdana" w:eastAsia="Arial Unicode MS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89" w:rsidRPr="006B0C27" w:rsidRDefault="006C4889">
            <w:p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Eğitim Psikolojisi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9" w:rsidRPr="006B0C27" w:rsidRDefault="006C4889" w:rsidP="006C4889">
            <w:pPr>
              <w:spacing w:before="150" w:after="15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C27"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</w:tr>
    </w:tbl>
    <w:p w:rsidR="008A066D" w:rsidRPr="006B0C27" w:rsidRDefault="008A066D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ESERLER 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  <w:u w:val="single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A. </w:t>
      </w:r>
      <w:r w:rsidRPr="006B0C27">
        <w:rPr>
          <w:rFonts w:ascii="Verdana" w:hAnsi="Verdana" w:cs="Arial"/>
          <w:b/>
          <w:sz w:val="20"/>
          <w:szCs w:val="20"/>
          <w:u w:val="single"/>
        </w:rPr>
        <w:t>Uluslararası hakemli dergilerde yayımlanan makaleler :</w:t>
      </w:r>
    </w:p>
    <w:p w:rsidR="00AF65FB" w:rsidRPr="006B0C27" w:rsidRDefault="00AF65FB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A1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r w:rsidR="00F223CD" w:rsidRPr="006B0C27">
        <w:rPr>
          <w:rFonts w:ascii="Verdana" w:hAnsi="Verdana" w:cs="Arial"/>
          <w:sz w:val="20"/>
          <w:szCs w:val="20"/>
        </w:rPr>
        <w:t>Şahbaz</w:t>
      </w:r>
      <w:r w:rsidR="00931918" w:rsidRPr="006B0C27">
        <w:rPr>
          <w:rFonts w:ascii="Verdana" w:hAnsi="Verdana" w:cs="Arial"/>
          <w:sz w:val="20"/>
          <w:szCs w:val="20"/>
        </w:rPr>
        <w:t xml:space="preserve">, </w:t>
      </w:r>
      <w:r w:rsidR="007556DB" w:rsidRPr="006B0C27">
        <w:rPr>
          <w:rFonts w:ascii="Verdana" w:hAnsi="Verdana" w:cs="Arial"/>
          <w:sz w:val="20"/>
          <w:szCs w:val="20"/>
        </w:rPr>
        <w:t xml:space="preserve">Ü. </w:t>
      </w:r>
      <w:r w:rsidR="00931918" w:rsidRPr="006B0C27">
        <w:rPr>
          <w:rFonts w:ascii="Verdana" w:hAnsi="Verdana" w:cs="Arial"/>
          <w:sz w:val="20"/>
          <w:szCs w:val="20"/>
        </w:rPr>
        <w:t>"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The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Influence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Informing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Normal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Students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Attending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Integrated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Classes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on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Retarded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Students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'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Social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Acceptance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sz w:val="20"/>
          <w:szCs w:val="20"/>
        </w:rPr>
        <w:t>Levels</w:t>
      </w:r>
      <w:proofErr w:type="spellEnd"/>
      <w:r w:rsidR="00931918" w:rsidRPr="006B0C27">
        <w:rPr>
          <w:rFonts w:ascii="Verdana" w:hAnsi="Verdana" w:cs="Arial"/>
          <w:sz w:val="20"/>
          <w:szCs w:val="20"/>
        </w:rPr>
        <w:t xml:space="preserve">", </w:t>
      </w:r>
      <w:proofErr w:type="spellStart"/>
      <w:r w:rsidR="00931918" w:rsidRPr="006B0C27">
        <w:rPr>
          <w:rFonts w:ascii="Verdana" w:hAnsi="Verdana" w:cs="Arial"/>
          <w:i/>
          <w:sz w:val="20"/>
          <w:szCs w:val="20"/>
        </w:rPr>
        <w:t>Journal</w:t>
      </w:r>
      <w:proofErr w:type="spellEnd"/>
      <w:r w:rsidR="00931918" w:rsidRPr="006B0C27">
        <w:rPr>
          <w:rFonts w:ascii="Verdana" w:hAnsi="Verdana" w:cs="Arial"/>
          <w:i/>
          <w:sz w:val="20"/>
          <w:szCs w:val="20"/>
        </w:rPr>
        <w:t xml:space="preserve"> of </w:t>
      </w:r>
      <w:proofErr w:type="spellStart"/>
      <w:r w:rsidR="00931918" w:rsidRPr="006B0C27">
        <w:rPr>
          <w:rFonts w:ascii="Verdana" w:hAnsi="Verdana" w:cs="Arial"/>
          <w:i/>
          <w:sz w:val="20"/>
          <w:szCs w:val="20"/>
        </w:rPr>
        <w:t>Educational</w:t>
      </w:r>
      <w:proofErr w:type="spellEnd"/>
      <w:r w:rsidR="00931918"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="00931918" w:rsidRPr="006B0C27">
        <w:rPr>
          <w:rFonts w:ascii="Verdana" w:hAnsi="Verdana" w:cs="Arial"/>
          <w:i/>
          <w:sz w:val="20"/>
          <w:szCs w:val="20"/>
        </w:rPr>
        <w:t>Research</w:t>
      </w:r>
      <w:proofErr w:type="spellEnd"/>
      <w:r w:rsidR="007556DB" w:rsidRPr="006B0C27">
        <w:rPr>
          <w:rFonts w:ascii="Verdana" w:hAnsi="Verdana" w:cs="Arial"/>
          <w:i/>
          <w:sz w:val="20"/>
          <w:szCs w:val="20"/>
        </w:rPr>
        <w:t>,</w:t>
      </w:r>
      <w:r w:rsidR="007556DB" w:rsidRPr="006B0C27">
        <w:rPr>
          <w:rFonts w:ascii="Verdana" w:hAnsi="Verdana" w:cs="Arial"/>
          <w:sz w:val="20"/>
          <w:szCs w:val="20"/>
        </w:rPr>
        <w:t xml:space="preserve"> </w:t>
      </w:r>
      <w:r w:rsidR="00B40955" w:rsidRPr="006B0C27">
        <w:rPr>
          <w:rFonts w:ascii="Verdana" w:hAnsi="Verdana" w:cs="Arial"/>
          <w:sz w:val="20"/>
          <w:szCs w:val="20"/>
        </w:rPr>
        <w:t>7</w:t>
      </w:r>
      <w:r w:rsidR="007556DB" w:rsidRPr="006B0C27">
        <w:rPr>
          <w:rFonts w:ascii="Verdana" w:hAnsi="Verdana" w:cs="Arial"/>
          <w:sz w:val="20"/>
          <w:szCs w:val="20"/>
        </w:rPr>
        <w:t>(</w:t>
      </w:r>
      <w:r w:rsidR="00B40955" w:rsidRPr="006B0C27">
        <w:rPr>
          <w:rFonts w:ascii="Verdana" w:hAnsi="Verdana" w:cs="Arial"/>
          <w:sz w:val="20"/>
          <w:szCs w:val="20"/>
        </w:rPr>
        <w:t>26</w:t>
      </w:r>
      <w:r w:rsidR="007556DB" w:rsidRPr="006B0C27">
        <w:rPr>
          <w:rFonts w:ascii="Verdana" w:hAnsi="Verdana" w:cs="Arial"/>
          <w:sz w:val="20"/>
          <w:szCs w:val="20"/>
        </w:rPr>
        <w:t>)</w:t>
      </w:r>
      <w:r w:rsidR="00B40955" w:rsidRPr="006B0C27">
        <w:rPr>
          <w:rFonts w:ascii="Verdana" w:hAnsi="Verdana" w:cs="Arial"/>
          <w:sz w:val="20"/>
          <w:szCs w:val="20"/>
        </w:rPr>
        <w:t>, 199-208 (</w:t>
      </w:r>
      <w:r w:rsidR="00931918" w:rsidRPr="006B0C27">
        <w:rPr>
          <w:rFonts w:ascii="Verdana" w:hAnsi="Verdana" w:cs="Arial"/>
          <w:sz w:val="20"/>
          <w:szCs w:val="20"/>
        </w:rPr>
        <w:t>2007</w:t>
      </w:r>
      <w:r w:rsidR="00B40955" w:rsidRPr="006B0C27">
        <w:rPr>
          <w:rFonts w:ascii="Verdana" w:hAnsi="Verdana" w:cs="Arial"/>
          <w:sz w:val="20"/>
          <w:szCs w:val="20"/>
        </w:rPr>
        <w:t>) (</w:t>
      </w:r>
      <w:proofErr w:type="spellStart"/>
      <w:r w:rsidR="00B40955" w:rsidRPr="006B0C27">
        <w:rPr>
          <w:rFonts w:ascii="Verdana" w:hAnsi="Verdana" w:cs="Arial"/>
          <w:sz w:val="20"/>
          <w:szCs w:val="20"/>
        </w:rPr>
        <w:t>Social</w:t>
      </w:r>
      <w:proofErr w:type="spellEnd"/>
      <w:r w:rsidR="00B40955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40955" w:rsidRPr="006B0C27">
        <w:rPr>
          <w:rFonts w:ascii="Verdana" w:hAnsi="Verdana" w:cs="Arial"/>
          <w:sz w:val="20"/>
          <w:szCs w:val="20"/>
        </w:rPr>
        <w:t>Science</w:t>
      </w:r>
      <w:proofErr w:type="spellEnd"/>
      <w:r w:rsidR="00B40955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40955" w:rsidRPr="006B0C27">
        <w:rPr>
          <w:rFonts w:ascii="Verdana" w:hAnsi="Verdana" w:cs="Arial"/>
          <w:sz w:val="20"/>
          <w:szCs w:val="20"/>
        </w:rPr>
        <w:t>Citation</w:t>
      </w:r>
      <w:proofErr w:type="spellEnd"/>
      <w:r w:rsidR="00B40955" w:rsidRPr="006B0C27">
        <w:rPr>
          <w:rFonts w:ascii="Verdana" w:hAnsi="Verdana" w:cs="Arial"/>
          <w:sz w:val="20"/>
          <w:szCs w:val="20"/>
        </w:rPr>
        <w:t xml:space="preserve"> Index)</w:t>
      </w:r>
    </w:p>
    <w:p w:rsidR="00931918" w:rsidRPr="006B0C27" w:rsidRDefault="0093191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A2</w:t>
      </w:r>
      <w:r w:rsidRPr="006B0C27">
        <w:rPr>
          <w:rFonts w:ascii="Verdana" w:hAnsi="Verdana" w:cs="Arial"/>
          <w:sz w:val="20"/>
          <w:szCs w:val="20"/>
        </w:rPr>
        <w:t>.</w:t>
      </w:r>
      <w:r w:rsidR="00F223CD" w:rsidRPr="006B0C27">
        <w:rPr>
          <w:rFonts w:ascii="Verdana" w:hAnsi="Verdana" w:cs="Arial"/>
          <w:sz w:val="20"/>
          <w:szCs w:val="20"/>
        </w:rPr>
        <w:t xml:space="preserve"> Şahbaz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EB5A1D" w:rsidRPr="006B0C27">
        <w:rPr>
          <w:rFonts w:ascii="Verdana" w:hAnsi="Verdana" w:cs="Arial"/>
          <w:sz w:val="20"/>
          <w:szCs w:val="20"/>
        </w:rPr>
        <w:t>Ü .</w:t>
      </w:r>
      <w:r w:rsidRPr="006B0C27">
        <w:rPr>
          <w:rFonts w:ascii="Verdana" w:hAnsi="Verdana" w:cs="Arial"/>
          <w:sz w:val="20"/>
          <w:szCs w:val="20"/>
        </w:rPr>
        <w:t>"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effectiveness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in-service </w:t>
      </w:r>
      <w:proofErr w:type="spellStart"/>
      <w:r w:rsidRPr="006B0C27">
        <w:rPr>
          <w:rFonts w:ascii="Verdana" w:hAnsi="Verdana" w:cs="Arial"/>
          <w:sz w:val="20"/>
          <w:szCs w:val="20"/>
        </w:rPr>
        <w:t>training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for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school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counselors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on 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inclusion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students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with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disabilities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.",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Educational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Research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and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Reviews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, </w:t>
      </w:r>
      <w:r w:rsidR="00000339" w:rsidRPr="006B0C27">
        <w:rPr>
          <w:rFonts w:ascii="Verdana" w:hAnsi="Verdana" w:cs="Arial"/>
          <w:sz w:val="20"/>
          <w:szCs w:val="20"/>
        </w:rPr>
        <w:t>6(8), 580-585, (</w:t>
      </w:r>
      <w:r w:rsidRPr="006B0C27">
        <w:rPr>
          <w:rFonts w:ascii="Verdana" w:hAnsi="Verdana" w:cs="Arial"/>
          <w:sz w:val="20"/>
          <w:szCs w:val="20"/>
        </w:rPr>
        <w:t>2011</w:t>
      </w:r>
      <w:r w:rsidR="00000339" w:rsidRPr="006B0C27">
        <w:rPr>
          <w:rFonts w:ascii="Verdana" w:hAnsi="Verdana" w:cs="Arial"/>
          <w:sz w:val="20"/>
          <w:szCs w:val="20"/>
        </w:rPr>
        <w:t>) (ERIC)</w:t>
      </w:r>
    </w:p>
    <w:p w:rsidR="001C1DFF" w:rsidRPr="006B0C27" w:rsidRDefault="001C1DFF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31918" w:rsidRPr="006B0C27" w:rsidRDefault="0093191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lastRenderedPageBreak/>
        <w:t>A3</w:t>
      </w:r>
      <w:r w:rsidRPr="006B0C27">
        <w:rPr>
          <w:rFonts w:ascii="Verdana" w:hAnsi="Verdana" w:cs="Arial"/>
          <w:sz w:val="20"/>
          <w:szCs w:val="20"/>
        </w:rPr>
        <w:t xml:space="preserve">. Şahbaz, </w:t>
      </w:r>
      <w:r w:rsidR="00A50CFB" w:rsidRPr="006B0C27">
        <w:rPr>
          <w:rFonts w:ascii="Verdana" w:hAnsi="Verdana" w:cs="Arial"/>
          <w:sz w:val="20"/>
          <w:szCs w:val="20"/>
        </w:rPr>
        <w:t xml:space="preserve">Ü., </w:t>
      </w:r>
      <w:r w:rsidRPr="006B0C27">
        <w:rPr>
          <w:rFonts w:ascii="Verdana" w:hAnsi="Verdana" w:cs="Arial"/>
          <w:sz w:val="20"/>
          <w:szCs w:val="20"/>
        </w:rPr>
        <w:t xml:space="preserve">Kılıç, </w:t>
      </w:r>
      <w:r w:rsidR="00A50CFB" w:rsidRPr="006B0C27">
        <w:rPr>
          <w:rFonts w:ascii="Verdana" w:hAnsi="Verdana" w:cs="Arial"/>
          <w:sz w:val="20"/>
          <w:szCs w:val="20"/>
        </w:rPr>
        <w:t xml:space="preserve">A. F. </w:t>
      </w:r>
      <w:r w:rsidRPr="006B0C27">
        <w:rPr>
          <w:rFonts w:ascii="Verdana" w:hAnsi="Verdana" w:cs="Arial"/>
          <w:sz w:val="20"/>
          <w:szCs w:val="20"/>
        </w:rPr>
        <w:t>"</w:t>
      </w:r>
      <w:proofErr w:type="spellStart"/>
      <w:r w:rsidRPr="006B0C27">
        <w:rPr>
          <w:rFonts w:ascii="Verdana" w:hAnsi="Verdana" w:cs="Arial"/>
          <w:sz w:val="20"/>
          <w:szCs w:val="20"/>
        </w:rPr>
        <w:t>Comparison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Primary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School </w:t>
      </w:r>
      <w:proofErr w:type="spellStart"/>
      <w:r w:rsidRPr="006B0C27">
        <w:rPr>
          <w:rFonts w:ascii="Verdana" w:hAnsi="Verdana" w:cs="Arial"/>
          <w:sz w:val="20"/>
          <w:szCs w:val="20"/>
        </w:rPr>
        <w:t>Branch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Teachers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’ </w:t>
      </w:r>
      <w:proofErr w:type="spellStart"/>
      <w:r w:rsidRPr="006B0C27">
        <w:rPr>
          <w:rFonts w:ascii="Verdana" w:hAnsi="Verdana" w:cs="Arial"/>
          <w:sz w:val="20"/>
          <w:szCs w:val="20"/>
        </w:rPr>
        <w:t>and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Principals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’ </w:t>
      </w:r>
      <w:proofErr w:type="spellStart"/>
      <w:r w:rsidRPr="006B0C27">
        <w:rPr>
          <w:rFonts w:ascii="Verdana" w:hAnsi="Verdana" w:cs="Arial"/>
          <w:sz w:val="20"/>
          <w:szCs w:val="20"/>
        </w:rPr>
        <w:t>Opinions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Regarding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Integration of </w:t>
      </w:r>
      <w:proofErr w:type="spellStart"/>
      <w:r w:rsidRPr="006B0C27">
        <w:rPr>
          <w:rFonts w:ascii="Verdana" w:hAnsi="Verdana" w:cs="Arial"/>
          <w:sz w:val="20"/>
          <w:szCs w:val="20"/>
        </w:rPr>
        <w:t>Students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with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Disabilities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", </w:t>
      </w:r>
      <w:r w:rsidRPr="006B0C27">
        <w:rPr>
          <w:rFonts w:ascii="Verdana" w:hAnsi="Verdana" w:cs="Arial"/>
          <w:i/>
          <w:sz w:val="20"/>
          <w:szCs w:val="20"/>
        </w:rPr>
        <w:t xml:space="preserve">International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Journal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Humanities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and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Science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, </w:t>
      </w:r>
      <w:r w:rsidR="00000339" w:rsidRPr="006B0C27">
        <w:rPr>
          <w:rFonts w:ascii="Verdana" w:hAnsi="Verdana" w:cs="Arial"/>
          <w:sz w:val="20"/>
          <w:szCs w:val="20"/>
        </w:rPr>
        <w:t>1(17)</w:t>
      </w:r>
      <w:r w:rsidR="001258A5" w:rsidRPr="006B0C27">
        <w:rPr>
          <w:rFonts w:ascii="Verdana" w:hAnsi="Verdana" w:cs="Arial"/>
          <w:sz w:val="20"/>
          <w:szCs w:val="20"/>
        </w:rPr>
        <w:t xml:space="preserve">, </w:t>
      </w:r>
      <w:r w:rsidR="00000339" w:rsidRPr="006B0C27">
        <w:rPr>
          <w:rFonts w:ascii="Verdana" w:hAnsi="Verdana" w:cs="Arial"/>
          <w:sz w:val="20"/>
          <w:szCs w:val="20"/>
        </w:rPr>
        <w:t>168-175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000339" w:rsidRPr="006B0C27">
        <w:rPr>
          <w:rFonts w:ascii="Verdana" w:hAnsi="Verdana" w:cs="Arial"/>
          <w:sz w:val="20"/>
          <w:szCs w:val="20"/>
        </w:rPr>
        <w:t>(</w:t>
      </w:r>
      <w:r w:rsidRPr="006B0C27">
        <w:rPr>
          <w:rFonts w:ascii="Verdana" w:hAnsi="Verdana" w:cs="Arial"/>
          <w:sz w:val="20"/>
          <w:szCs w:val="20"/>
        </w:rPr>
        <w:t>2011</w:t>
      </w:r>
      <w:r w:rsidR="00000339" w:rsidRPr="006B0C27">
        <w:rPr>
          <w:rFonts w:ascii="Verdana" w:hAnsi="Verdana" w:cs="Arial"/>
          <w:sz w:val="20"/>
          <w:szCs w:val="20"/>
        </w:rPr>
        <w:t>) (</w:t>
      </w:r>
      <w:proofErr w:type="spellStart"/>
      <w:r w:rsidR="00000339" w:rsidRPr="006B0C27">
        <w:rPr>
          <w:rFonts w:ascii="Verdana" w:hAnsi="Verdana" w:cs="Arial"/>
          <w:sz w:val="20"/>
          <w:szCs w:val="20"/>
        </w:rPr>
        <w:t>Cabell’s</w:t>
      </w:r>
      <w:proofErr w:type="spellEnd"/>
      <w:r w:rsidR="00000339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0339" w:rsidRPr="006B0C27">
        <w:rPr>
          <w:rFonts w:ascii="Verdana" w:hAnsi="Verdana" w:cs="Arial"/>
          <w:sz w:val="20"/>
          <w:szCs w:val="20"/>
        </w:rPr>
        <w:t>Directories</w:t>
      </w:r>
      <w:proofErr w:type="spellEnd"/>
      <w:r w:rsidR="00000339" w:rsidRPr="006B0C2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000339" w:rsidRPr="006B0C27">
        <w:rPr>
          <w:rFonts w:ascii="Verdana" w:hAnsi="Verdana" w:cs="Arial"/>
          <w:sz w:val="20"/>
          <w:szCs w:val="20"/>
        </w:rPr>
        <w:t>Ulrich’s</w:t>
      </w:r>
      <w:proofErr w:type="spellEnd"/>
      <w:r w:rsidR="00000339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0339" w:rsidRPr="006B0C27">
        <w:rPr>
          <w:rFonts w:ascii="Verdana" w:hAnsi="Verdana" w:cs="Arial"/>
          <w:sz w:val="20"/>
          <w:szCs w:val="20"/>
        </w:rPr>
        <w:t>Periodicals</w:t>
      </w:r>
      <w:proofErr w:type="spellEnd"/>
      <w:r w:rsidR="00000339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000339" w:rsidRPr="006B0C27">
        <w:rPr>
          <w:rFonts w:ascii="Verdana" w:hAnsi="Verdana" w:cs="Arial"/>
          <w:sz w:val="20"/>
          <w:szCs w:val="20"/>
        </w:rPr>
        <w:t>Directories</w:t>
      </w:r>
      <w:proofErr w:type="spellEnd"/>
      <w:r w:rsidR="00000339" w:rsidRPr="006B0C27">
        <w:rPr>
          <w:rFonts w:ascii="Verdana" w:hAnsi="Verdana" w:cs="Arial"/>
          <w:sz w:val="20"/>
          <w:szCs w:val="20"/>
        </w:rPr>
        <w:t>, DOAJ, EBSCO</w:t>
      </w:r>
      <w:r w:rsidR="001258A5" w:rsidRPr="006B0C27">
        <w:rPr>
          <w:rFonts w:ascii="Verdana" w:hAnsi="Verdana" w:cs="Arial"/>
          <w:sz w:val="20"/>
          <w:szCs w:val="20"/>
        </w:rPr>
        <w:t xml:space="preserve"> HOST, Index 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Copernicus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 International, GALE CENGAGE Learning)</w:t>
      </w:r>
    </w:p>
    <w:p w:rsidR="00931918" w:rsidRPr="006B0C27" w:rsidRDefault="0093191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A4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6B0C27">
        <w:rPr>
          <w:rFonts w:ascii="Verdana" w:hAnsi="Verdana" w:cs="Arial"/>
          <w:sz w:val="20"/>
          <w:szCs w:val="20"/>
        </w:rPr>
        <w:t>Dalğar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, </w:t>
      </w:r>
      <w:r w:rsidR="00A50CFB" w:rsidRPr="006B0C27">
        <w:rPr>
          <w:rFonts w:ascii="Verdana" w:hAnsi="Verdana" w:cs="Arial"/>
          <w:sz w:val="20"/>
          <w:szCs w:val="20"/>
        </w:rPr>
        <w:t xml:space="preserve">G., </w:t>
      </w:r>
      <w:r w:rsidRPr="006B0C27">
        <w:rPr>
          <w:rFonts w:ascii="Verdana" w:hAnsi="Verdana" w:cs="Arial"/>
          <w:sz w:val="20"/>
          <w:szCs w:val="20"/>
        </w:rPr>
        <w:t xml:space="preserve">Şahbaz, </w:t>
      </w:r>
      <w:r w:rsidR="00A50CFB" w:rsidRPr="006B0C27">
        <w:rPr>
          <w:rFonts w:ascii="Verdana" w:hAnsi="Verdana" w:cs="Arial"/>
          <w:sz w:val="20"/>
          <w:szCs w:val="20"/>
        </w:rPr>
        <w:t xml:space="preserve">Ü. </w:t>
      </w:r>
      <w:r w:rsidRPr="006B0C27">
        <w:rPr>
          <w:rFonts w:ascii="Verdana" w:hAnsi="Verdana" w:cs="Arial"/>
          <w:sz w:val="20"/>
          <w:szCs w:val="20"/>
        </w:rPr>
        <w:t>"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Comparison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theViews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Early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Childhood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Teachers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and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Candidate</w:t>
      </w:r>
      <w:proofErr w:type="spellEnd"/>
      <w:r w:rsidR="0067678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Teachers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towards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Inclusion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Education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", </w:t>
      </w:r>
      <w:r w:rsidRPr="006B0C27">
        <w:rPr>
          <w:rFonts w:ascii="Verdana" w:hAnsi="Verdana" w:cs="Arial"/>
          <w:i/>
          <w:sz w:val="20"/>
          <w:szCs w:val="20"/>
        </w:rPr>
        <w:t xml:space="preserve">International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Journal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Humanities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and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Social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Science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>, 2(1), 105-116 (</w:t>
      </w:r>
      <w:r w:rsidRPr="006B0C27">
        <w:rPr>
          <w:rFonts w:ascii="Verdana" w:hAnsi="Verdana" w:cs="Arial"/>
          <w:sz w:val="20"/>
          <w:szCs w:val="20"/>
        </w:rPr>
        <w:t>2012</w:t>
      </w:r>
      <w:r w:rsidR="001258A5" w:rsidRPr="006B0C27">
        <w:rPr>
          <w:rFonts w:ascii="Verdana" w:hAnsi="Verdana" w:cs="Arial"/>
          <w:sz w:val="20"/>
          <w:szCs w:val="20"/>
        </w:rPr>
        <w:t>) (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Cabell’s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Directories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Ulrich’s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Periodicals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Directories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, DOAJ, EBSCO HOST, Index </w:t>
      </w:r>
      <w:proofErr w:type="spellStart"/>
      <w:r w:rsidR="001258A5" w:rsidRPr="006B0C27">
        <w:rPr>
          <w:rFonts w:ascii="Verdana" w:hAnsi="Verdana" w:cs="Arial"/>
          <w:sz w:val="20"/>
          <w:szCs w:val="20"/>
        </w:rPr>
        <w:t>Copernicus</w:t>
      </w:r>
      <w:proofErr w:type="spellEnd"/>
      <w:r w:rsidR="001258A5" w:rsidRPr="006B0C27">
        <w:rPr>
          <w:rFonts w:ascii="Verdana" w:hAnsi="Verdana" w:cs="Arial"/>
          <w:sz w:val="20"/>
          <w:szCs w:val="20"/>
        </w:rPr>
        <w:t xml:space="preserve"> International, GALE CENGAGE Learning)</w:t>
      </w:r>
    </w:p>
    <w:p w:rsidR="00C561BE" w:rsidRPr="006B0C27" w:rsidRDefault="00931918" w:rsidP="00C561BE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A5</w:t>
      </w:r>
      <w:r w:rsidRPr="006B0C27">
        <w:rPr>
          <w:rFonts w:ascii="Verdana" w:hAnsi="Verdana" w:cs="Arial"/>
          <w:sz w:val="20"/>
          <w:szCs w:val="20"/>
        </w:rPr>
        <w:t xml:space="preserve">. E. Arslan,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Pr="006B0C27">
        <w:rPr>
          <w:rFonts w:ascii="Verdana" w:hAnsi="Verdana" w:cs="Arial"/>
          <w:sz w:val="20"/>
          <w:szCs w:val="20"/>
        </w:rPr>
        <w:t xml:space="preserve">, "A </w:t>
      </w:r>
      <w:proofErr w:type="spellStart"/>
      <w:r w:rsidRPr="006B0C27">
        <w:rPr>
          <w:rFonts w:ascii="Verdana" w:hAnsi="Verdana" w:cs="Arial"/>
          <w:sz w:val="20"/>
          <w:szCs w:val="20"/>
        </w:rPr>
        <w:t>Scale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Development </w:t>
      </w:r>
      <w:proofErr w:type="spellStart"/>
      <w:r w:rsidRPr="006B0C27">
        <w:rPr>
          <w:rFonts w:ascii="Verdana" w:hAnsi="Verdana" w:cs="Arial"/>
          <w:sz w:val="20"/>
          <w:szCs w:val="20"/>
        </w:rPr>
        <w:t>Study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Social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Acceptance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Levels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For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Disabled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Students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Who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Integrated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Primary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School",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Educational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Research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and</w:t>
      </w:r>
      <w:proofErr w:type="spellEnd"/>
      <w:r w:rsidRPr="006B0C27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i/>
          <w:sz w:val="20"/>
          <w:szCs w:val="20"/>
        </w:rPr>
        <w:t>Reviews</w:t>
      </w:r>
      <w:proofErr w:type="spellEnd"/>
      <w:r w:rsidRPr="006B0C27">
        <w:rPr>
          <w:rFonts w:ascii="Verdana" w:hAnsi="Verdana" w:cs="Arial"/>
          <w:sz w:val="20"/>
          <w:szCs w:val="20"/>
        </w:rPr>
        <w:t>,</w:t>
      </w:r>
      <w:r w:rsidR="005F4847">
        <w:rPr>
          <w:rFonts w:ascii="Verdana" w:hAnsi="Verdana" w:cs="Arial"/>
          <w:sz w:val="20"/>
          <w:szCs w:val="20"/>
        </w:rPr>
        <w:t xml:space="preserve"> 7(29), 651-662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C561BE" w:rsidRPr="006B0C27">
        <w:rPr>
          <w:rFonts w:ascii="Verdana" w:hAnsi="Verdana" w:cs="Arial"/>
          <w:sz w:val="20"/>
          <w:szCs w:val="20"/>
        </w:rPr>
        <w:t>(</w:t>
      </w:r>
      <w:r w:rsidR="00C561BE">
        <w:rPr>
          <w:rFonts w:ascii="Verdana" w:hAnsi="Verdana" w:cs="Arial"/>
          <w:sz w:val="20"/>
          <w:szCs w:val="20"/>
        </w:rPr>
        <w:t>2012</w:t>
      </w:r>
      <w:r w:rsidR="00C561BE" w:rsidRPr="006B0C27">
        <w:rPr>
          <w:rFonts w:ascii="Verdana" w:hAnsi="Verdana" w:cs="Arial"/>
          <w:sz w:val="20"/>
          <w:szCs w:val="20"/>
        </w:rPr>
        <w:t>) (ERIC</w:t>
      </w:r>
      <w:r w:rsidR="00C561BE">
        <w:rPr>
          <w:rFonts w:ascii="Verdana" w:hAnsi="Verdana" w:cs="Arial"/>
          <w:sz w:val="20"/>
          <w:szCs w:val="20"/>
        </w:rPr>
        <w:t xml:space="preserve">, </w:t>
      </w:r>
      <w:hyperlink r:id="rId9" w:history="1">
        <w:r w:rsidR="00C561BE" w:rsidRPr="00C561BE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 xml:space="preserve">Google </w:t>
        </w:r>
        <w:proofErr w:type="spellStart"/>
        <w:r w:rsidR="00C561BE" w:rsidRPr="00C561BE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Scholar</w:t>
        </w:r>
        <w:proofErr w:type="spellEnd"/>
        <w:r w:rsidR="00C561BE" w:rsidRPr="00C561BE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C561BE" w:rsidRPr="00C561BE">
          <w:rPr>
            <w:rStyle w:val="Kpr"/>
            <w:rFonts w:ascii="Verdana" w:hAnsi="Verdana" w:cs="Arial"/>
            <w:color w:val="auto"/>
            <w:sz w:val="20"/>
            <w:szCs w:val="20"/>
            <w:u w:val="none"/>
          </w:rPr>
          <w:t>Metrics</w:t>
        </w:r>
        <w:proofErr w:type="spellEnd"/>
      </w:hyperlink>
      <w:r w:rsidR="00C561BE" w:rsidRPr="00C561BE">
        <w:rPr>
          <w:rFonts w:ascii="Verdana" w:hAnsi="Verdana" w:cs="Arial"/>
          <w:sz w:val="20"/>
          <w:szCs w:val="20"/>
        </w:rPr>
        <w:t>, Open J-</w:t>
      </w:r>
      <w:proofErr w:type="spellStart"/>
      <w:r w:rsidR="00C561BE" w:rsidRPr="00C561BE">
        <w:rPr>
          <w:rFonts w:ascii="Verdana" w:hAnsi="Verdana" w:cs="Arial"/>
          <w:sz w:val="20"/>
          <w:szCs w:val="20"/>
        </w:rPr>
        <w:t>Gate</w:t>
      </w:r>
      <w:proofErr w:type="spellEnd"/>
      <w:r w:rsidR="00C561BE" w:rsidRPr="00C561B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561BE" w:rsidRPr="00C561BE">
        <w:rPr>
          <w:rFonts w:ascii="Verdana" w:hAnsi="Verdana" w:cs="Arial"/>
          <w:sz w:val="20"/>
          <w:szCs w:val="20"/>
        </w:rPr>
        <w:t>Genamics</w:t>
      </w:r>
      <w:proofErr w:type="spellEnd"/>
      <w:r w:rsidR="00C561BE" w:rsidRPr="00C561B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561BE" w:rsidRPr="00C561BE">
        <w:rPr>
          <w:rFonts w:ascii="Verdana" w:hAnsi="Verdana" w:cs="Arial"/>
          <w:sz w:val="20"/>
          <w:szCs w:val="20"/>
        </w:rPr>
        <w:t>Journal</w:t>
      </w:r>
      <w:proofErr w:type="spellEnd"/>
      <w:r w:rsidR="00C561BE" w:rsidRPr="00C561B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561BE" w:rsidRPr="00C561BE">
        <w:rPr>
          <w:rFonts w:ascii="Verdana" w:hAnsi="Verdana" w:cs="Arial"/>
          <w:sz w:val="20"/>
          <w:szCs w:val="20"/>
        </w:rPr>
        <w:t>Seek</w:t>
      </w:r>
      <w:proofErr w:type="spellEnd"/>
      <w:r w:rsidR="00C561BE" w:rsidRPr="00C561BE">
        <w:rPr>
          <w:rFonts w:ascii="Verdana" w:hAnsi="Verdana" w:cs="Arial"/>
          <w:sz w:val="20"/>
          <w:szCs w:val="20"/>
        </w:rPr>
        <w:t>)</w:t>
      </w:r>
    </w:p>
    <w:p w:rsidR="00AF65FB" w:rsidRPr="006B0C27" w:rsidRDefault="00AF65FB" w:rsidP="00C561BE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  <w:u w:val="single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B. </w:t>
      </w:r>
      <w:r w:rsidRPr="006B0C27">
        <w:rPr>
          <w:rFonts w:ascii="Verdana" w:hAnsi="Verdana" w:cs="Arial"/>
          <w:b/>
          <w:sz w:val="20"/>
          <w:szCs w:val="20"/>
          <w:u w:val="single"/>
        </w:rPr>
        <w:t>Uluslararası bilimsel toplantılarda sunulan ve bildiri kitabında (</w:t>
      </w:r>
      <w:proofErr w:type="spellStart"/>
      <w:r w:rsidRPr="006B0C27">
        <w:rPr>
          <w:rFonts w:ascii="Verdana" w:hAnsi="Verdana" w:cs="Arial"/>
          <w:b/>
          <w:i/>
          <w:sz w:val="20"/>
          <w:szCs w:val="20"/>
          <w:u w:val="single"/>
        </w:rPr>
        <w:t>Proceedings</w:t>
      </w:r>
      <w:proofErr w:type="spellEnd"/>
      <w:r w:rsidRPr="006B0C27">
        <w:rPr>
          <w:rFonts w:ascii="Verdana" w:hAnsi="Verdana" w:cs="Arial"/>
          <w:b/>
          <w:sz w:val="20"/>
          <w:szCs w:val="20"/>
          <w:u w:val="single"/>
        </w:rPr>
        <w:t>) basılan bildiriler :</w:t>
      </w:r>
    </w:p>
    <w:p w:rsidR="00AF65FB" w:rsidRPr="006B0C27" w:rsidRDefault="00AF65FB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B1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E05C32" w:rsidRPr="006B0C27">
        <w:rPr>
          <w:rFonts w:ascii="Verdana" w:hAnsi="Verdana" w:cs="Arial"/>
          <w:sz w:val="20"/>
          <w:szCs w:val="20"/>
        </w:rPr>
        <w:t>.</w:t>
      </w:r>
      <w:r w:rsidR="00006DC2" w:rsidRPr="006B0C27">
        <w:rPr>
          <w:rFonts w:ascii="Verdana" w:hAnsi="Verdana" w:cs="Arial"/>
          <w:sz w:val="20"/>
          <w:szCs w:val="20"/>
        </w:rPr>
        <w:t xml:space="preserve">, Arslan, </w:t>
      </w:r>
      <w:r w:rsidR="00A50CFB" w:rsidRPr="006B0C27">
        <w:rPr>
          <w:rFonts w:ascii="Verdana" w:hAnsi="Verdana" w:cs="Arial"/>
          <w:sz w:val="20"/>
          <w:szCs w:val="20"/>
        </w:rPr>
        <w:t xml:space="preserve">E., "Okulöncesi Eğitime Kaynaştırılan Engelli Öğrencilerin Sosyal Kabul Düzeylerinin Belirlenmesi", </w:t>
      </w:r>
      <w:r w:rsidR="00006DC2" w:rsidRPr="006B0C27">
        <w:rPr>
          <w:rFonts w:ascii="Verdana" w:hAnsi="Verdana" w:cs="Arial"/>
          <w:sz w:val="20"/>
          <w:szCs w:val="20"/>
        </w:rPr>
        <w:t>Uluslararası Katılımlı II. Çocuk Gelişimi ve Eğitimi Kongresi S</w:t>
      </w:r>
      <w:r w:rsidR="00A50CFB" w:rsidRPr="006B0C27">
        <w:rPr>
          <w:rFonts w:ascii="Verdana" w:hAnsi="Verdana" w:cs="Arial"/>
          <w:sz w:val="20"/>
          <w:szCs w:val="20"/>
        </w:rPr>
        <w:t xml:space="preserve">ağlık Gelişim ve Eğitimde Çocuk, </w:t>
      </w:r>
      <w:r w:rsidR="00B61F1A" w:rsidRPr="006B0C27">
        <w:rPr>
          <w:rFonts w:ascii="Verdana" w:hAnsi="Verdana" w:cs="Arial"/>
          <w:sz w:val="20"/>
          <w:szCs w:val="20"/>
        </w:rPr>
        <w:t>p.94</w:t>
      </w:r>
      <w:r w:rsidR="00006DC2" w:rsidRPr="006B0C27">
        <w:rPr>
          <w:rFonts w:ascii="Verdana" w:hAnsi="Verdana" w:cs="Arial"/>
          <w:sz w:val="20"/>
          <w:szCs w:val="20"/>
        </w:rPr>
        <w:t>, Ankara, 2009</w:t>
      </w:r>
    </w:p>
    <w:p w:rsidR="00B61F1A" w:rsidRPr="006B0C27" w:rsidRDefault="00AF65FB" w:rsidP="00B61F1A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B2.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E05C32" w:rsidRPr="006B0C27">
        <w:rPr>
          <w:rFonts w:ascii="Verdana" w:hAnsi="Verdana" w:cs="Arial"/>
          <w:sz w:val="20"/>
          <w:szCs w:val="20"/>
        </w:rPr>
        <w:t>.</w:t>
      </w:r>
      <w:r w:rsidR="00006DC2" w:rsidRPr="006B0C27">
        <w:rPr>
          <w:rFonts w:ascii="Verdana" w:hAnsi="Verdana" w:cs="Arial"/>
          <w:sz w:val="20"/>
          <w:szCs w:val="20"/>
        </w:rPr>
        <w:t xml:space="preserve">, Kalay, </w:t>
      </w:r>
      <w:r w:rsidR="00B61F1A" w:rsidRPr="006B0C27">
        <w:rPr>
          <w:rFonts w:ascii="Verdana" w:hAnsi="Verdana" w:cs="Arial"/>
          <w:sz w:val="20"/>
          <w:szCs w:val="20"/>
        </w:rPr>
        <w:t>G., Okulöncesi Eğitim Öğretmen Adaylarının Kaynaştırmaya İlişkin Görüşlerinin Belirlenmesi", Uluslararası Katılımlı II. Çocuk Gelişimi ve Eğitimi Kongresi Sağlık Gelişim ve Eğitimde Çocuk, p.44, Ankara, 2009</w:t>
      </w:r>
    </w:p>
    <w:p w:rsidR="00006DC2" w:rsidRPr="006B0C27" w:rsidRDefault="00006DC2">
      <w:pPr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B3.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E05C32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E05C32" w:rsidRPr="006B0C27">
        <w:rPr>
          <w:rFonts w:ascii="Verdana" w:hAnsi="Verdana" w:cs="Arial"/>
          <w:sz w:val="20"/>
          <w:szCs w:val="20"/>
        </w:rPr>
        <w:t>"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Comparison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Teachers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’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Views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On Integration Of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Disabled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Students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", </w:t>
      </w:r>
      <w:r w:rsidRPr="006B0C27">
        <w:rPr>
          <w:rFonts w:ascii="Verdana" w:hAnsi="Verdana" w:cs="Arial"/>
          <w:sz w:val="20"/>
          <w:szCs w:val="20"/>
        </w:rPr>
        <w:t xml:space="preserve">2nd International Conference on Special </w:t>
      </w:r>
      <w:proofErr w:type="spellStart"/>
      <w:r w:rsidRPr="006B0C27">
        <w:rPr>
          <w:rFonts w:ascii="Verdana" w:hAnsi="Verdana" w:cs="Arial"/>
          <w:sz w:val="20"/>
          <w:szCs w:val="20"/>
        </w:rPr>
        <w:t>Education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Pr="006B0C27">
        <w:rPr>
          <w:rFonts w:ascii="Verdana" w:hAnsi="Verdana" w:cs="Arial"/>
          <w:sz w:val="20"/>
          <w:szCs w:val="20"/>
        </w:rPr>
        <w:t>Sharing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Knowledge &amp; </w:t>
      </w:r>
      <w:proofErr w:type="spellStart"/>
      <w:r w:rsidRPr="006B0C27">
        <w:rPr>
          <w:rFonts w:ascii="Verdana" w:hAnsi="Verdana" w:cs="Arial"/>
          <w:sz w:val="20"/>
          <w:szCs w:val="20"/>
        </w:rPr>
        <w:t>Experience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Around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World</w:t>
      </w:r>
      <w:r w:rsidR="00E05C32" w:rsidRPr="006B0C27">
        <w:rPr>
          <w:rFonts w:ascii="Verdana" w:hAnsi="Verdana" w:cs="Arial"/>
          <w:sz w:val="20"/>
          <w:szCs w:val="20"/>
        </w:rPr>
        <w:t>”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Book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Abstracts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>, p.</w:t>
      </w:r>
      <w:r w:rsidRPr="006B0C27">
        <w:rPr>
          <w:rFonts w:ascii="Verdana" w:hAnsi="Verdana" w:cs="Arial"/>
          <w:sz w:val="20"/>
          <w:szCs w:val="20"/>
        </w:rPr>
        <w:t>130, Marmaris, 2008</w:t>
      </w:r>
      <w:r w:rsidR="00E05C32" w:rsidRPr="006B0C27">
        <w:rPr>
          <w:rFonts w:ascii="Verdana" w:hAnsi="Verdana" w:cs="Arial"/>
          <w:sz w:val="20"/>
          <w:szCs w:val="20"/>
        </w:rPr>
        <w:t>.</w:t>
      </w:r>
    </w:p>
    <w:p w:rsidR="00E05C32" w:rsidRPr="006B0C27" w:rsidRDefault="00006DC2" w:rsidP="00E05C32">
      <w:pPr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B4.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E05C32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Peker, </w:t>
      </w:r>
      <w:r w:rsidR="00E05C32" w:rsidRPr="006B0C27">
        <w:rPr>
          <w:rFonts w:ascii="Verdana" w:hAnsi="Verdana" w:cs="Arial"/>
          <w:sz w:val="20"/>
          <w:szCs w:val="20"/>
        </w:rPr>
        <w:t>S., "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Comparison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Of School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Counselors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’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Views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on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Inclusion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Different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05C32" w:rsidRPr="006B0C27">
        <w:rPr>
          <w:rFonts w:ascii="Verdana" w:hAnsi="Verdana" w:cs="Arial"/>
          <w:sz w:val="20"/>
          <w:szCs w:val="20"/>
        </w:rPr>
        <w:t>Cities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” </w:t>
      </w:r>
      <w:r w:rsidRPr="006B0C27">
        <w:rPr>
          <w:rFonts w:ascii="Verdana" w:hAnsi="Verdana" w:cs="Arial"/>
          <w:sz w:val="20"/>
          <w:szCs w:val="20"/>
        </w:rPr>
        <w:t xml:space="preserve">2nd International Conference on Special </w:t>
      </w:r>
      <w:proofErr w:type="spellStart"/>
      <w:r w:rsidRPr="006B0C27">
        <w:rPr>
          <w:rFonts w:ascii="Verdana" w:hAnsi="Verdana" w:cs="Arial"/>
          <w:sz w:val="20"/>
          <w:szCs w:val="20"/>
        </w:rPr>
        <w:t>Education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Pr="006B0C27">
        <w:rPr>
          <w:rFonts w:ascii="Verdana" w:hAnsi="Verdana" w:cs="Arial"/>
          <w:sz w:val="20"/>
          <w:szCs w:val="20"/>
        </w:rPr>
        <w:t>Sharing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Knowledge &amp; </w:t>
      </w:r>
      <w:proofErr w:type="spellStart"/>
      <w:r w:rsidRPr="006B0C27">
        <w:rPr>
          <w:rFonts w:ascii="Verdana" w:hAnsi="Verdana" w:cs="Arial"/>
          <w:sz w:val="20"/>
          <w:szCs w:val="20"/>
        </w:rPr>
        <w:t>Experience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Around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World” </w:t>
      </w:r>
      <w:proofErr w:type="spellStart"/>
      <w:r w:rsidRPr="006B0C27">
        <w:rPr>
          <w:rFonts w:ascii="Verdana" w:hAnsi="Verdana" w:cs="Arial"/>
          <w:sz w:val="20"/>
          <w:szCs w:val="20"/>
        </w:rPr>
        <w:t>Book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Pr="006B0C27">
        <w:rPr>
          <w:rFonts w:ascii="Verdana" w:hAnsi="Verdana" w:cs="Arial"/>
          <w:sz w:val="20"/>
          <w:szCs w:val="20"/>
        </w:rPr>
        <w:t>Abstracts</w:t>
      </w:r>
      <w:proofErr w:type="spellEnd"/>
      <w:r w:rsidR="00E05C32" w:rsidRPr="006B0C27">
        <w:rPr>
          <w:rFonts w:ascii="Verdana" w:hAnsi="Verdana" w:cs="Arial"/>
          <w:sz w:val="20"/>
          <w:szCs w:val="20"/>
        </w:rPr>
        <w:t xml:space="preserve">, p. </w:t>
      </w:r>
      <w:r w:rsidRPr="006B0C27">
        <w:rPr>
          <w:rFonts w:ascii="Verdana" w:hAnsi="Verdana" w:cs="Arial"/>
          <w:sz w:val="20"/>
          <w:szCs w:val="20"/>
        </w:rPr>
        <w:t>177</w:t>
      </w:r>
      <w:r w:rsidR="00E05C32" w:rsidRPr="006B0C27">
        <w:rPr>
          <w:rFonts w:ascii="Verdana" w:hAnsi="Verdana" w:cs="Arial"/>
          <w:sz w:val="20"/>
          <w:szCs w:val="20"/>
        </w:rPr>
        <w:t>,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E05C32" w:rsidRPr="006B0C27">
        <w:rPr>
          <w:rFonts w:ascii="Verdana" w:hAnsi="Verdana" w:cs="Arial"/>
          <w:sz w:val="20"/>
          <w:szCs w:val="20"/>
        </w:rPr>
        <w:t>Marmaris, 2008.</w:t>
      </w:r>
    </w:p>
    <w:p w:rsidR="00006DC2" w:rsidRPr="006B0C27" w:rsidRDefault="00006DC2">
      <w:pPr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B5. </w:t>
      </w:r>
      <w:proofErr w:type="spellStart"/>
      <w:r w:rsidRPr="006B0C27">
        <w:rPr>
          <w:rFonts w:ascii="Verdana" w:hAnsi="Verdana" w:cs="Arial"/>
          <w:sz w:val="20"/>
          <w:szCs w:val="20"/>
        </w:rPr>
        <w:t>Eripek</w:t>
      </w:r>
      <w:proofErr w:type="spellEnd"/>
      <w:r w:rsidRPr="006B0C27">
        <w:rPr>
          <w:rFonts w:ascii="Verdana" w:hAnsi="Verdana" w:cs="Arial"/>
          <w:sz w:val="20"/>
          <w:szCs w:val="20"/>
        </w:rPr>
        <w:t>,</w:t>
      </w:r>
      <w:r w:rsidR="002357D4" w:rsidRPr="006B0C27">
        <w:rPr>
          <w:rFonts w:ascii="Verdana" w:hAnsi="Verdana" w:cs="Arial"/>
          <w:sz w:val="20"/>
          <w:szCs w:val="20"/>
        </w:rPr>
        <w:t xml:space="preserve"> S.,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Pr="006B0C27">
        <w:rPr>
          <w:rFonts w:ascii="Verdana" w:hAnsi="Verdana" w:cs="Arial"/>
          <w:sz w:val="20"/>
          <w:szCs w:val="20"/>
        </w:rPr>
        <w:t xml:space="preserve">., </w:t>
      </w:r>
      <w:r w:rsidR="002357D4" w:rsidRPr="006B0C27">
        <w:rPr>
          <w:rFonts w:ascii="Verdana" w:hAnsi="Verdana" w:cs="Arial"/>
          <w:sz w:val="20"/>
          <w:szCs w:val="20"/>
        </w:rPr>
        <w:t>"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Comparision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Constant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Time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Delay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Procedure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with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and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without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Error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Correction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Teaching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Multiplication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Table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Facts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", </w:t>
      </w:r>
      <w:r w:rsidRPr="006B0C27">
        <w:rPr>
          <w:rFonts w:ascii="Verdana" w:hAnsi="Verdana" w:cs="Arial"/>
          <w:sz w:val="20"/>
          <w:szCs w:val="20"/>
        </w:rPr>
        <w:t xml:space="preserve">ABA </w:t>
      </w:r>
      <w:proofErr w:type="spellStart"/>
      <w:r w:rsidRPr="006B0C27">
        <w:rPr>
          <w:rFonts w:ascii="Verdana" w:hAnsi="Verdana" w:cs="Arial"/>
          <w:sz w:val="20"/>
          <w:szCs w:val="20"/>
        </w:rPr>
        <w:t>Anual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Convention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Association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for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Analy</w:t>
      </w:r>
      <w:r w:rsidR="002357D4" w:rsidRPr="006B0C27">
        <w:rPr>
          <w:rFonts w:ascii="Verdana" w:hAnsi="Verdana" w:cs="Arial"/>
          <w:sz w:val="20"/>
          <w:szCs w:val="20"/>
        </w:rPr>
        <w:t xml:space="preserve">sis an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Interntional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357D4" w:rsidRPr="006B0C27">
        <w:rPr>
          <w:rFonts w:ascii="Verdana" w:hAnsi="Verdana" w:cs="Arial"/>
          <w:sz w:val="20"/>
          <w:szCs w:val="20"/>
        </w:rPr>
        <w:t>Organization</w:t>
      </w:r>
      <w:proofErr w:type="spellEnd"/>
      <w:r w:rsidR="002357D4" w:rsidRPr="006B0C27">
        <w:rPr>
          <w:rFonts w:ascii="Verdana" w:hAnsi="Verdana" w:cs="Arial"/>
          <w:sz w:val="20"/>
          <w:szCs w:val="20"/>
        </w:rPr>
        <w:t xml:space="preserve"> p. 98</w:t>
      </w:r>
      <w:r w:rsidR="001438E6" w:rsidRPr="006B0C27">
        <w:rPr>
          <w:rFonts w:ascii="Verdana" w:hAnsi="Verdana" w:cs="Arial"/>
          <w:sz w:val="20"/>
          <w:szCs w:val="20"/>
        </w:rPr>
        <w:t xml:space="preserve">, San Francisco, USA, </w:t>
      </w:r>
      <w:r w:rsidRPr="006B0C27">
        <w:rPr>
          <w:rFonts w:ascii="Verdana" w:hAnsi="Verdana" w:cs="Arial"/>
          <w:sz w:val="20"/>
          <w:szCs w:val="20"/>
        </w:rPr>
        <w:t>2003</w:t>
      </w:r>
    </w:p>
    <w:p w:rsidR="00AF65FB" w:rsidRPr="006B0C27" w:rsidRDefault="00006DC2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>B6.</w:t>
      </w:r>
      <w:r w:rsidRPr="006B0C27">
        <w:rPr>
          <w:rFonts w:ascii="Verdana" w:hAnsi="Verdana" w:cs="Arial"/>
          <w:sz w:val="20"/>
          <w:szCs w:val="20"/>
        </w:rPr>
        <w:t xml:space="preserve"> Özen, </w:t>
      </w:r>
      <w:r w:rsidR="001438E6" w:rsidRPr="006B0C27">
        <w:rPr>
          <w:rFonts w:ascii="Verdana" w:hAnsi="Verdana" w:cs="Arial"/>
          <w:sz w:val="20"/>
          <w:szCs w:val="20"/>
        </w:rPr>
        <w:t xml:space="preserve">R.,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Pr="006B0C27">
        <w:rPr>
          <w:rFonts w:ascii="Verdana" w:hAnsi="Verdana" w:cs="Arial"/>
          <w:sz w:val="20"/>
          <w:szCs w:val="20"/>
        </w:rPr>
        <w:t xml:space="preserve">, Peker, </w:t>
      </w:r>
      <w:r w:rsidR="001438E6" w:rsidRPr="006B0C27">
        <w:rPr>
          <w:rFonts w:ascii="Verdana" w:hAnsi="Verdana" w:cs="Arial"/>
          <w:sz w:val="20"/>
          <w:szCs w:val="20"/>
        </w:rPr>
        <w:t>S., "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Opinions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Teahers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About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an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Inservice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Training Program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About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Integrating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the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Handicapped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", </w:t>
      </w:r>
      <w:r w:rsidR="001959CC" w:rsidRPr="006B0C27">
        <w:rPr>
          <w:rFonts w:ascii="Verdana" w:hAnsi="Verdana" w:cs="Arial"/>
          <w:sz w:val="20"/>
          <w:szCs w:val="20"/>
        </w:rPr>
        <w:t xml:space="preserve">(poster), </w:t>
      </w:r>
      <w:r w:rsidRPr="006B0C27">
        <w:rPr>
          <w:rFonts w:ascii="Verdana" w:hAnsi="Verdana" w:cs="Arial"/>
          <w:sz w:val="20"/>
          <w:szCs w:val="20"/>
        </w:rPr>
        <w:t xml:space="preserve">International Conference on Special </w:t>
      </w:r>
      <w:proofErr w:type="spellStart"/>
      <w:r w:rsidRPr="006B0C27">
        <w:rPr>
          <w:rFonts w:ascii="Verdana" w:hAnsi="Verdana" w:cs="Arial"/>
          <w:sz w:val="20"/>
          <w:szCs w:val="20"/>
        </w:rPr>
        <w:t>Education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20</w:t>
      </w:r>
      <w:r w:rsidR="001438E6" w:rsidRPr="006B0C27">
        <w:rPr>
          <w:rFonts w:ascii="Verdana" w:hAnsi="Verdana" w:cs="Arial"/>
          <w:sz w:val="20"/>
          <w:szCs w:val="20"/>
        </w:rPr>
        <w:t xml:space="preserve">01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Interaction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438E6" w:rsidRPr="006B0C27">
        <w:rPr>
          <w:rFonts w:ascii="Verdana" w:hAnsi="Verdana" w:cs="Arial"/>
          <w:sz w:val="20"/>
          <w:szCs w:val="20"/>
        </w:rPr>
        <w:t>and</w:t>
      </w:r>
      <w:proofErr w:type="spellEnd"/>
      <w:r w:rsidR="001438E6" w:rsidRPr="006B0C27">
        <w:rPr>
          <w:rFonts w:ascii="Verdana" w:hAnsi="Verdana" w:cs="Arial"/>
          <w:sz w:val="20"/>
          <w:szCs w:val="20"/>
        </w:rPr>
        <w:t xml:space="preserve"> Collaboration, p.</w:t>
      </w:r>
      <w:r w:rsidRPr="006B0C27">
        <w:rPr>
          <w:rFonts w:ascii="Verdana" w:hAnsi="Verdana" w:cs="Arial"/>
          <w:sz w:val="20"/>
          <w:szCs w:val="20"/>
        </w:rPr>
        <w:t>20</w:t>
      </w:r>
      <w:r w:rsidR="001438E6" w:rsidRPr="006B0C27">
        <w:rPr>
          <w:rFonts w:ascii="Verdana" w:hAnsi="Verdana" w:cs="Arial"/>
          <w:sz w:val="20"/>
          <w:szCs w:val="20"/>
        </w:rPr>
        <w:t xml:space="preserve">, </w:t>
      </w:r>
      <w:r w:rsidRPr="006B0C27">
        <w:rPr>
          <w:rFonts w:ascii="Verdana" w:hAnsi="Verdana" w:cs="Arial"/>
          <w:sz w:val="20"/>
          <w:szCs w:val="20"/>
        </w:rPr>
        <w:t xml:space="preserve"> Antalya, 2001.</w:t>
      </w:r>
    </w:p>
    <w:p w:rsidR="00006DC2" w:rsidRPr="006B0C27" w:rsidRDefault="00006DC2">
      <w:pPr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B7. </w:t>
      </w:r>
      <w:r w:rsidRPr="006B0C27">
        <w:rPr>
          <w:rFonts w:ascii="Verdana" w:hAnsi="Verdana" w:cs="Arial"/>
          <w:sz w:val="20"/>
          <w:szCs w:val="20"/>
        </w:rPr>
        <w:t xml:space="preserve">Kırcaali-İftar, </w:t>
      </w:r>
      <w:r w:rsidR="00E25C70" w:rsidRPr="006B0C27">
        <w:rPr>
          <w:rFonts w:ascii="Verdana" w:hAnsi="Verdana" w:cs="Arial"/>
          <w:sz w:val="20"/>
          <w:szCs w:val="20"/>
        </w:rPr>
        <w:t xml:space="preserve">G.,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E25C70" w:rsidRPr="006B0C27">
        <w:rPr>
          <w:rFonts w:ascii="Verdana" w:hAnsi="Verdana" w:cs="Arial"/>
          <w:sz w:val="20"/>
          <w:szCs w:val="20"/>
        </w:rPr>
        <w:t>"</w:t>
      </w:r>
      <w:proofErr w:type="spellStart"/>
      <w:r w:rsidR="00E25C70" w:rsidRPr="006B0C27">
        <w:rPr>
          <w:rFonts w:ascii="Verdana" w:hAnsi="Verdana" w:cs="Arial"/>
          <w:sz w:val="20"/>
          <w:szCs w:val="20"/>
        </w:rPr>
        <w:t>Changing</w:t>
      </w:r>
      <w:proofErr w:type="spellEnd"/>
      <w:r w:rsidR="00E25C70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25C70" w:rsidRPr="006B0C27">
        <w:rPr>
          <w:rFonts w:ascii="Verdana" w:hAnsi="Verdana" w:cs="Arial"/>
          <w:sz w:val="20"/>
          <w:szCs w:val="20"/>
        </w:rPr>
        <w:t>Teacher's</w:t>
      </w:r>
      <w:proofErr w:type="spellEnd"/>
      <w:r w:rsidR="00E25C70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25C70" w:rsidRPr="006B0C27">
        <w:rPr>
          <w:rFonts w:ascii="Verdana" w:hAnsi="Verdana" w:cs="Arial"/>
          <w:sz w:val="20"/>
          <w:szCs w:val="20"/>
        </w:rPr>
        <w:t>Attitudes</w:t>
      </w:r>
      <w:proofErr w:type="spellEnd"/>
      <w:r w:rsidR="00E25C70"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E25C70" w:rsidRPr="006B0C27">
        <w:rPr>
          <w:rFonts w:ascii="Verdana" w:hAnsi="Verdana" w:cs="Arial"/>
          <w:sz w:val="20"/>
          <w:szCs w:val="20"/>
        </w:rPr>
        <w:t>About</w:t>
      </w:r>
      <w:proofErr w:type="spellEnd"/>
      <w:r w:rsidR="00E25C70" w:rsidRPr="006B0C27">
        <w:rPr>
          <w:rFonts w:ascii="Verdana" w:hAnsi="Verdana" w:cs="Arial"/>
          <w:sz w:val="20"/>
          <w:szCs w:val="20"/>
        </w:rPr>
        <w:t xml:space="preserve"> Integration: An </w:t>
      </w:r>
      <w:proofErr w:type="spellStart"/>
      <w:r w:rsidR="00E25C70" w:rsidRPr="006B0C27">
        <w:rPr>
          <w:rFonts w:ascii="Verdana" w:hAnsi="Verdana" w:cs="Arial"/>
          <w:sz w:val="20"/>
          <w:szCs w:val="20"/>
        </w:rPr>
        <w:t>Experimental</w:t>
      </w:r>
      <w:proofErr w:type="spellEnd"/>
      <w:r w:rsidR="00E25C70" w:rsidRPr="006B0C27">
        <w:rPr>
          <w:rFonts w:ascii="Verdana" w:hAnsi="Verdana" w:cs="Arial"/>
          <w:sz w:val="20"/>
          <w:szCs w:val="20"/>
        </w:rPr>
        <w:t xml:space="preserve"> Analysis in </w:t>
      </w:r>
      <w:proofErr w:type="spellStart"/>
      <w:r w:rsidR="00E25C70" w:rsidRPr="006B0C27">
        <w:rPr>
          <w:rFonts w:ascii="Verdana" w:hAnsi="Verdana" w:cs="Arial"/>
          <w:sz w:val="20"/>
          <w:szCs w:val="20"/>
        </w:rPr>
        <w:t>Turkey</w:t>
      </w:r>
      <w:proofErr w:type="spellEnd"/>
      <w:r w:rsidR="00E25C70" w:rsidRPr="006B0C27">
        <w:rPr>
          <w:rFonts w:ascii="Verdana" w:hAnsi="Verdana" w:cs="Arial"/>
          <w:sz w:val="20"/>
          <w:szCs w:val="20"/>
        </w:rPr>
        <w:t xml:space="preserve">" </w:t>
      </w:r>
      <w:proofErr w:type="spellStart"/>
      <w:r w:rsidRPr="006B0C27">
        <w:rPr>
          <w:rFonts w:ascii="Verdana" w:hAnsi="Verdana" w:cs="Arial"/>
          <w:sz w:val="20"/>
          <w:szCs w:val="20"/>
        </w:rPr>
        <w:t>The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Council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for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Exceptional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B0C27">
        <w:rPr>
          <w:rFonts w:ascii="Verdana" w:hAnsi="Verdana" w:cs="Arial"/>
          <w:sz w:val="20"/>
          <w:szCs w:val="20"/>
        </w:rPr>
        <w:t>Children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</w:t>
      </w:r>
      <w:r w:rsidR="001959CC" w:rsidRPr="006B0C27">
        <w:rPr>
          <w:rFonts w:ascii="Verdana" w:hAnsi="Verdana" w:cs="Arial"/>
          <w:sz w:val="20"/>
          <w:szCs w:val="20"/>
        </w:rPr>
        <w:t>(</w:t>
      </w:r>
      <w:r w:rsidR="00A059EE" w:rsidRPr="006B0C27">
        <w:rPr>
          <w:rFonts w:ascii="Verdana" w:hAnsi="Verdana" w:cs="Arial"/>
          <w:sz w:val="20"/>
          <w:szCs w:val="20"/>
        </w:rPr>
        <w:t>poster</w:t>
      </w:r>
      <w:r w:rsidR="001959CC" w:rsidRPr="006B0C27">
        <w:rPr>
          <w:rFonts w:ascii="Verdana" w:hAnsi="Verdana" w:cs="Arial"/>
          <w:sz w:val="20"/>
          <w:szCs w:val="20"/>
        </w:rPr>
        <w:t>)</w:t>
      </w:r>
      <w:r w:rsidR="00A059EE" w:rsidRPr="006B0C27">
        <w:rPr>
          <w:rFonts w:ascii="Verdana" w:hAnsi="Verdana" w:cs="Arial"/>
          <w:sz w:val="20"/>
          <w:szCs w:val="20"/>
        </w:rPr>
        <w:t xml:space="preserve">, </w:t>
      </w:r>
      <w:r w:rsidRPr="006B0C27">
        <w:rPr>
          <w:rFonts w:ascii="Verdana" w:hAnsi="Verdana" w:cs="Arial"/>
          <w:sz w:val="20"/>
          <w:szCs w:val="20"/>
        </w:rPr>
        <w:t>Minneapolis, Minnesota, ABD, 1998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0C27">
        <w:rPr>
          <w:rFonts w:ascii="Verdana" w:hAnsi="Verdana" w:cs="Arial"/>
          <w:b/>
          <w:sz w:val="20"/>
          <w:szCs w:val="20"/>
        </w:rPr>
        <w:t xml:space="preserve">C. </w:t>
      </w:r>
      <w:r w:rsidRPr="006B0C27">
        <w:rPr>
          <w:rFonts w:ascii="Verdana" w:hAnsi="Verdana" w:cs="Arial"/>
          <w:b/>
          <w:sz w:val="20"/>
          <w:szCs w:val="20"/>
          <w:u w:val="single"/>
        </w:rPr>
        <w:t>Yazılan uluslararası kitaplar veya kitaplarda bölümler :</w:t>
      </w:r>
    </w:p>
    <w:p w:rsidR="00AF65FB" w:rsidRPr="006B0C27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C1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r w:rsidR="006B0858" w:rsidRPr="006B0C2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B0858" w:rsidRPr="006B0C27" w:rsidRDefault="00AF65FB" w:rsidP="006B085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C2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r w:rsidR="006B0858" w:rsidRPr="006B0C2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8A066D" w:rsidRPr="006B0C27" w:rsidRDefault="008A066D" w:rsidP="006B0858">
      <w:pPr>
        <w:spacing w:before="100" w:beforeAutospacing="1" w:after="100" w:afterAutospacing="1"/>
        <w:jc w:val="both"/>
        <w:rPr>
          <w:rFonts w:ascii="Verdana" w:hAnsi="Verdana" w:cs="Arial"/>
          <w:b/>
          <w:sz w:val="20"/>
          <w:szCs w:val="20"/>
        </w:rPr>
      </w:pPr>
    </w:p>
    <w:p w:rsidR="00AF65FB" w:rsidRPr="006B0C27" w:rsidRDefault="00AF65FB" w:rsidP="006B085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  <w:u w:val="single"/>
        </w:rPr>
      </w:pPr>
      <w:r w:rsidRPr="006B0C27">
        <w:rPr>
          <w:rFonts w:ascii="Verdana" w:hAnsi="Verdana" w:cs="Arial"/>
          <w:b/>
          <w:sz w:val="20"/>
          <w:szCs w:val="20"/>
        </w:rPr>
        <w:lastRenderedPageBreak/>
        <w:t xml:space="preserve">D. </w:t>
      </w:r>
      <w:r w:rsidRPr="006B0C27">
        <w:rPr>
          <w:rFonts w:ascii="Verdana" w:hAnsi="Verdana" w:cs="Arial"/>
          <w:b/>
          <w:sz w:val="20"/>
          <w:szCs w:val="20"/>
          <w:u w:val="single"/>
        </w:rPr>
        <w:t>Ulusal hakemli dergilerde yayımlanan makaleler :</w:t>
      </w:r>
    </w:p>
    <w:p w:rsidR="00006DC2" w:rsidRPr="006B0C27" w:rsidRDefault="00AF65FB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D1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2D5FD9" w:rsidRPr="006B0C27">
        <w:rPr>
          <w:rFonts w:ascii="Verdana" w:hAnsi="Verdana" w:cs="Arial"/>
          <w:sz w:val="20"/>
          <w:szCs w:val="20"/>
        </w:rPr>
        <w:t>.</w:t>
      </w:r>
      <w:r w:rsidR="00006DC2" w:rsidRPr="006B0C27">
        <w:rPr>
          <w:rFonts w:ascii="Verdana" w:hAnsi="Verdana" w:cs="Arial"/>
          <w:sz w:val="20"/>
          <w:szCs w:val="20"/>
        </w:rPr>
        <w:t>,</w:t>
      </w:r>
      <w:r w:rsidR="006B3623" w:rsidRPr="006B0C27">
        <w:rPr>
          <w:rFonts w:ascii="Verdana" w:hAnsi="Verdana" w:cs="Arial"/>
          <w:sz w:val="20"/>
          <w:szCs w:val="20"/>
        </w:rPr>
        <w:t xml:space="preserve"> </w:t>
      </w:r>
      <w:r w:rsidR="00006DC2" w:rsidRPr="006B0C27">
        <w:rPr>
          <w:rFonts w:ascii="Verdana" w:hAnsi="Verdana" w:cs="Arial"/>
          <w:sz w:val="20"/>
          <w:szCs w:val="20"/>
        </w:rPr>
        <w:t xml:space="preserve">Kalay, </w:t>
      </w:r>
      <w:r w:rsidR="006B3623" w:rsidRPr="006B0C27">
        <w:rPr>
          <w:rFonts w:ascii="Verdana" w:hAnsi="Verdana" w:cs="Arial"/>
          <w:sz w:val="20"/>
          <w:szCs w:val="20"/>
        </w:rPr>
        <w:t xml:space="preserve">G. </w:t>
      </w:r>
      <w:r w:rsidR="00006DC2" w:rsidRPr="006B0C27">
        <w:rPr>
          <w:rFonts w:ascii="Verdana" w:hAnsi="Verdana" w:cs="Arial"/>
          <w:sz w:val="20"/>
          <w:szCs w:val="20"/>
        </w:rPr>
        <w:t xml:space="preserve">"Okulöncesi Eğitimi Öğretmen Adaylarının Kaynaştırmaya İlişkin Görüşlerinin Belirlenmesi", </w:t>
      </w:r>
      <w:r w:rsidR="00006DC2" w:rsidRPr="006B0C27">
        <w:rPr>
          <w:rFonts w:ascii="Verdana" w:hAnsi="Verdana" w:cs="Arial"/>
          <w:i/>
          <w:sz w:val="20"/>
          <w:szCs w:val="20"/>
        </w:rPr>
        <w:t>Mehmet Akif Ersoy Üniversitesi Eğitim Fakültesi Dergisi</w:t>
      </w:r>
      <w:r w:rsidR="00006DC2" w:rsidRPr="006B0C27">
        <w:rPr>
          <w:rFonts w:ascii="Verdana" w:hAnsi="Verdana" w:cs="Arial"/>
          <w:sz w:val="20"/>
          <w:szCs w:val="20"/>
        </w:rPr>
        <w:t xml:space="preserve">, </w:t>
      </w:r>
      <w:r w:rsidR="009822C0" w:rsidRPr="006B0C27">
        <w:rPr>
          <w:rFonts w:ascii="Verdana" w:hAnsi="Verdana" w:cs="Arial"/>
          <w:sz w:val="20"/>
          <w:szCs w:val="20"/>
        </w:rPr>
        <w:t>10(19), p. 116-135</w:t>
      </w:r>
      <w:r w:rsidR="00006DC2" w:rsidRPr="006B0C27">
        <w:rPr>
          <w:rFonts w:ascii="Verdana" w:hAnsi="Verdana" w:cs="Arial"/>
          <w:sz w:val="20"/>
          <w:szCs w:val="20"/>
        </w:rPr>
        <w:t>, 2010</w:t>
      </w:r>
      <w:r w:rsidR="009822C0" w:rsidRPr="006B0C27">
        <w:rPr>
          <w:rFonts w:ascii="Verdana" w:hAnsi="Verdana" w:cs="Arial"/>
          <w:sz w:val="20"/>
          <w:szCs w:val="20"/>
        </w:rPr>
        <w:t>. (ULAKBİM)</w:t>
      </w:r>
    </w:p>
    <w:p w:rsidR="00006DC2" w:rsidRPr="006B0C27" w:rsidRDefault="00006DC2" w:rsidP="00006DC2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D2</w:t>
      </w:r>
      <w:r w:rsidRPr="006B0C27">
        <w:rPr>
          <w:rFonts w:ascii="Verdana" w:hAnsi="Verdana" w:cs="Arial"/>
          <w:sz w:val="20"/>
          <w:szCs w:val="20"/>
        </w:rPr>
        <w:t>.</w:t>
      </w:r>
      <w:r w:rsidR="00292E07" w:rsidRPr="006B0C27">
        <w:rPr>
          <w:rFonts w:ascii="Verdana" w:hAnsi="Verdana" w:cs="Arial"/>
          <w:sz w:val="20"/>
          <w:szCs w:val="20"/>
        </w:rPr>
        <w:t xml:space="preserve"> </w:t>
      </w:r>
      <w:r w:rsidRPr="006B0C27">
        <w:rPr>
          <w:rFonts w:ascii="Verdana" w:hAnsi="Verdana" w:cs="Arial"/>
          <w:sz w:val="20"/>
          <w:szCs w:val="20"/>
        </w:rPr>
        <w:t xml:space="preserve">Kılıç, </w:t>
      </w:r>
      <w:r w:rsidR="002D5FD9" w:rsidRPr="006B0C27">
        <w:rPr>
          <w:rFonts w:ascii="Verdana" w:hAnsi="Verdana" w:cs="Arial"/>
          <w:sz w:val="20"/>
          <w:szCs w:val="20"/>
        </w:rPr>
        <w:t xml:space="preserve">A. F.,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2D5FD9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"Okulöncesi Öğretmenlerinin Engelli Öğrencilerin Kaynaştırılmasına Yönelik Bilgilendirilmelerinin Kaynaştırmaya İlişkin Görüşlerinin Değişmesindeki Etkililiği", </w:t>
      </w:r>
      <w:r w:rsidRPr="006B0C27">
        <w:rPr>
          <w:rFonts w:ascii="Verdana" w:hAnsi="Verdana" w:cs="Arial"/>
          <w:i/>
          <w:sz w:val="20"/>
          <w:szCs w:val="20"/>
        </w:rPr>
        <w:t>Akdeniz Eğitim Araştırmaları Dergisi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9822C0" w:rsidRPr="006B0C27">
        <w:rPr>
          <w:rFonts w:ascii="Verdana" w:hAnsi="Verdana" w:cs="Arial"/>
          <w:sz w:val="20"/>
          <w:szCs w:val="20"/>
        </w:rPr>
        <w:t xml:space="preserve">9, p. 51-60, </w:t>
      </w:r>
      <w:r w:rsidRPr="006B0C27">
        <w:rPr>
          <w:rFonts w:ascii="Verdana" w:hAnsi="Verdana" w:cs="Arial"/>
          <w:sz w:val="20"/>
          <w:szCs w:val="20"/>
        </w:rPr>
        <w:t>2011</w:t>
      </w:r>
      <w:r w:rsidR="009822C0" w:rsidRPr="006B0C27">
        <w:rPr>
          <w:rFonts w:ascii="Verdana" w:hAnsi="Verdana" w:cs="Arial"/>
          <w:sz w:val="20"/>
          <w:szCs w:val="20"/>
        </w:rPr>
        <w:t>. (ULAKBİM)</w:t>
      </w:r>
    </w:p>
    <w:p w:rsidR="00AF65FB" w:rsidRPr="006B0C27" w:rsidRDefault="00AF65FB">
      <w:pPr>
        <w:pStyle w:val="GvdeMetniGirintisi"/>
        <w:ind w:firstLine="0"/>
        <w:rPr>
          <w:rFonts w:cs="Arial"/>
          <w:color w:val="auto"/>
          <w:sz w:val="20"/>
          <w:u w:val="single"/>
        </w:rPr>
      </w:pPr>
      <w:r w:rsidRPr="006B0C27">
        <w:rPr>
          <w:rFonts w:cs="Arial"/>
          <w:color w:val="auto"/>
          <w:sz w:val="20"/>
        </w:rPr>
        <w:t xml:space="preserve">E. </w:t>
      </w:r>
      <w:r w:rsidRPr="006B0C27">
        <w:rPr>
          <w:rFonts w:cs="Arial"/>
          <w:color w:val="auto"/>
          <w:sz w:val="20"/>
          <w:u w:val="single"/>
        </w:rPr>
        <w:t>Ulusal bilimsel toplantılarda sunulan ve bildiri kitaplarında basılan bildiriler:</w:t>
      </w:r>
    </w:p>
    <w:p w:rsidR="006B0858" w:rsidRPr="006B0C27" w:rsidRDefault="00AF65FB" w:rsidP="006B085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E1</w:t>
      </w:r>
      <w:r w:rsidRPr="006B0C27">
        <w:rPr>
          <w:rFonts w:ascii="Verdana" w:hAnsi="Verdana" w:cs="Arial"/>
          <w:sz w:val="20"/>
          <w:szCs w:val="20"/>
        </w:rPr>
        <w:t xml:space="preserve">.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BB00FE" w:rsidRPr="006B0C27">
        <w:rPr>
          <w:rFonts w:ascii="Verdana" w:hAnsi="Verdana" w:cs="Arial"/>
          <w:sz w:val="20"/>
          <w:szCs w:val="20"/>
        </w:rPr>
        <w:t>.</w:t>
      </w:r>
      <w:r w:rsidR="00006DC2" w:rsidRPr="006B0C27">
        <w:rPr>
          <w:rFonts w:ascii="Verdana" w:hAnsi="Verdana" w:cs="Arial"/>
          <w:sz w:val="20"/>
          <w:szCs w:val="20"/>
        </w:rPr>
        <w:t xml:space="preserve">, Dursun, </w:t>
      </w:r>
      <w:r w:rsidR="002D5FD9" w:rsidRPr="006B0C27">
        <w:rPr>
          <w:rFonts w:ascii="Verdana" w:hAnsi="Verdana" w:cs="Arial"/>
          <w:sz w:val="20"/>
          <w:szCs w:val="20"/>
        </w:rPr>
        <w:t xml:space="preserve">A., "Zihin Engelli Öğrencilerle Çalışan Öğretmenlerin İş Doyum Düzeylerinin Belirlenmesi", </w:t>
      </w:r>
      <w:r w:rsidR="00006DC2" w:rsidRPr="006B0C27">
        <w:rPr>
          <w:rFonts w:ascii="Verdana" w:hAnsi="Verdana" w:cs="Arial"/>
          <w:sz w:val="20"/>
          <w:szCs w:val="20"/>
        </w:rPr>
        <w:t xml:space="preserve">19. Ulusal Eğitim Bilimleri Kurultayı </w:t>
      </w:r>
      <w:r w:rsidR="002D5FD9" w:rsidRPr="006B0C27">
        <w:rPr>
          <w:rFonts w:ascii="Verdana" w:hAnsi="Verdana" w:cs="Arial"/>
          <w:sz w:val="20"/>
          <w:szCs w:val="20"/>
        </w:rPr>
        <w:t xml:space="preserve">s. 288-289, Lefkoşa, Kıbrıs, </w:t>
      </w:r>
      <w:r w:rsidR="00006DC2" w:rsidRPr="006B0C27">
        <w:rPr>
          <w:rFonts w:ascii="Verdana" w:hAnsi="Verdana" w:cs="Arial"/>
          <w:sz w:val="20"/>
          <w:szCs w:val="20"/>
        </w:rPr>
        <w:t>2010</w:t>
      </w:r>
      <w:r w:rsidR="00BB00FE" w:rsidRPr="006B0C27">
        <w:rPr>
          <w:rFonts w:ascii="Verdana" w:hAnsi="Verdana" w:cs="Arial"/>
          <w:sz w:val="20"/>
          <w:szCs w:val="20"/>
        </w:rPr>
        <w:t>.</w:t>
      </w:r>
    </w:p>
    <w:p w:rsidR="00006DC2" w:rsidRPr="006B0C27" w:rsidRDefault="00006DC2" w:rsidP="006B0858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E2.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BB00FE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BB00FE" w:rsidRPr="006B0C27">
        <w:rPr>
          <w:rFonts w:ascii="Verdana" w:hAnsi="Verdana" w:cs="Arial"/>
          <w:sz w:val="20"/>
          <w:szCs w:val="20"/>
        </w:rPr>
        <w:t xml:space="preserve">"Rehber Öğretmenler İle Sınıf Öğretmenlerinin Engelli Öğrencilerin Kaynaştırılmalarına İlişkin Görüşlerinin Karşılaştırılması", </w:t>
      </w:r>
      <w:proofErr w:type="spellStart"/>
      <w:r w:rsidRPr="006B0C27">
        <w:rPr>
          <w:rFonts w:ascii="Verdana" w:hAnsi="Verdana" w:cs="Arial"/>
          <w:sz w:val="20"/>
          <w:szCs w:val="20"/>
        </w:rPr>
        <w:t>IX.Ulusal</w:t>
      </w:r>
      <w:proofErr w:type="spellEnd"/>
      <w:r w:rsidRPr="006B0C27">
        <w:rPr>
          <w:rFonts w:ascii="Verdana" w:hAnsi="Verdana" w:cs="Arial"/>
          <w:sz w:val="20"/>
          <w:szCs w:val="20"/>
        </w:rPr>
        <w:t xml:space="preserve"> Psikolojik Dan</w:t>
      </w:r>
      <w:r w:rsidR="00BB00FE" w:rsidRPr="006B0C27">
        <w:rPr>
          <w:rFonts w:ascii="Verdana" w:hAnsi="Verdana" w:cs="Arial"/>
          <w:sz w:val="20"/>
          <w:szCs w:val="20"/>
        </w:rPr>
        <w:t>ışma ve Rehberlik Kongresi, s.262</w:t>
      </w:r>
      <w:r w:rsidRPr="006B0C27">
        <w:rPr>
          <w:rFonts w:ascii="Verdana" w:hAnsi="Verdana" w:cs="Arial"/>
          <w:sz w:val="20"/>
          <w:szCs w:val="20"/>
        </w:rPr>
        <w:t>, İzmir, 2007</w:t>
      </w:r>
      <w:r w:rsidR="00BB00FE" w:rsidRPr="006B0C27">
        <w:rPr>
          <w:rFonts w:ascii="Verdana" w:hAnsi="Verdana" w:cs="Arial"/>
          <w:sz w:val="20"/>
          <w:szCs w:val="20"/>
        </w:rPr>
        <w:t>.</w:t>
      </w:r>
    </w:p>
    <w:p w:rsidR="00006DC2" w:rsidRPr="006B0C27" w:rsidRDefault="00006DC2" w:rsidP="006B0858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E3.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6B32CA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Peker, </w:t>
      </w:r>
      <w:r w:rsidR="006B32CA" w:rsidRPr="006B0C27">
        <w:rPr>
          <w:rFonts w:ascii="Verdana" w:hAnsi="Verdana" w:cs="Arial"/>
          <w:sz w:val="20"/>
          <w:szCs w:val="20"/>
        </w:rPr>
        <w:t>S., "İlköğretimde Görev Yapan Sınıf Öğretmenleri İle Branş Öğretmenlerinin Kaynaştırma Uygulamalarına İlişkin Görüşlerinin Karşılaştırılması",</w:t>
      </w:r>
      <w:r w:rsidRPr="006B0C27">
        <w:rPr>
          <w:rFonts w:ascii="Verdana" w:hAnsi="Verdana" w:cs="Arial"/>
          <w:sz w:val="20"/>
          <w:szCs w:val="20"/>
        </w:rPr>
        <w:t xml:space="preserve"> 16. Ulusal Özel Eğitim Kongresi "Her Yönüyle Özel Eğitim" </w:t>
      </w:r>
      <w:r w:rsidR="006B32CA" w:rsidRPr="006B0C27">
        <w:rPr>
          <w:rFonts w:ascii="Verdana" w:hAnsi="Verdana" w:cs="Arial"/>
          <w:sz w:val="20"/>
          <w:szCs w:val="20"/>
        </w:rPr>
        <w:t>s.40</w:t>
      </w:r>
      <w:r w:rsidRPr="006B0C27">
        <w:rPr>
          <w:rFonts w:ascii="Verdana" w:hAnsi="Verdana" w:cs="Arial"/>
          <w:sz w:val="20"/>
          <w:szCs w:val="20"/>
        </w:rPr>
        <w:t>, Samsun, 2006</w:t>
      </w:r>
      <w:r w:rsidR="006B32CA" w:rsidRPr="006B0C27">
        <w:rPr>
          <w:rFonts w:ascii="Verdana" w:hAnsi="Verdana" w:cs="Arial"/>
          <w:sz w:val="20"/>
          <w:szCs w:val="20"/>
        </w:rPr>
        <w:t>.</w:t>
      </w:r>
    </w:p>
    <w:p w:rsidR="00006DC2" w:rsidRPr="006B0C27" w:rsidRDefault="00006DC2" w:rsidP="006B0858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E4.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C13C33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</w:t>
      </w:r>
      <w:r w:rsidR="00C13C33" w:rsidRPr="006B0C27">
        <w:rPr>
          <w:rFonts w:ascii="Verdana" w:hAnsi="Verdana" w:cs="Arial"/>
          <w:sz w:val="20"/>
          <w:szCs w:val="20"/>
        </w:rPr>
        <w:t xml:space="preserve">"Kaynaştırma Sınıflarına Devam Eden Zihin Engelli Öğrencilerin Sosyal Kabul Düzeylerinin Belirlenmesi",  </w:t>
      </w:r>
      <w:r w:rsidRPr="006B0C27">
        <w:rPr>
          <w:rFonts w:ascii="Verdana" w:hAnsi="Verdana" w:cs="Arial"/>
          <w:sz w:val="20"/>
          <w:szCs w:val="20"/>
        </w:rPr>
        <w:t xml:space="preserve">13. Ulusal Özel Eğitim Kongresi Bildirileri - Özel Eğitimden Yansımalar." </w:t>
      </w:r>
      <w:r w:rsidR="00C13C33" w:rsidRPr="006B0C27">
        <w:rPr>
          <w:rFonts w:ascii="Verdana" w:hAnsi="Verdana" w:cs="Arial"/>
          <w:sz w:val="20"/>
          <w:szCs w:val="20"/>
        </w:rPr>
        <w:t>s.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C13C33" w:rsidRPr="006B0C27">
        <w:rPr>
          <w:rFonts w:ascii="Verdana" w:hAnsi="Verdana" w:cs="Arial"/>
          <w:sz w:val="20"/>
          <w:szCs w:val="20"/>
        </w:rPr>
        <w:t>82-92</w:t>
      </w:r>
      <w:r w:rsidRPr="006B0C27">
        <w:rPr>
          <w:rFonts w:ascii="Verdana" w:hAnsi="Verdana" w:cs="Arial"/>
          <w:sz w:val="20"/>
          <w:szCs w:val="20"/>
        </w:rPr>
        <w:t>, Eskişehir, 2004</w:t>
      </w:r>
      <w:r w:rsidR="00C13C33" w:rsidRPr="006B0C27">
        <w:rPr>
          <w:rFonts w:ascii="Verdana" w:hAnsi="Verdana" w:cs="Arial"/>
          <w:sz w:val="20"/>
          <w:szCs w:val="20"/>
        </w:rPr>
        <w:t>.</w:t>
      </w:r>
    </w:p>
    <w:p w:rsidR="00006DC2" w:rsidRPr="006B0C27" w:rsidRDefault="00006DC2" w:rsidP="006B0858">
      <w:pPr>
        <w:spacing w:before="100" w:beforeAutospacing="1" w:after="100" w:afterAutospacing="1"/>
        <w:jc w:val="both"/>
        <w:rPr>
          <w:rFonts w:ascii="Verdana" w:hAnsi="Verdana" w:cs="Arial"/>
          <w:b/>
          <w:bCs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E5.</w:t>
      </w:r>
      <w:r w:rsidRPr="006B0C27">
        <w:rPr>
          <w:rFonts w:ascii="Verdana" w:hAnsi="Verdana" w:cs="Arial"/>
          <w:sz w:val="20"/>
          <w:szCs w:val="20"/>
        </w:rPr>
        <w:t xml:space="preserve"> Yıkmış, </w:t>
      </w:r>
      <w:r w:rsidR="00C13C33" w:rsidRPr="006B0C27">
        <w:rPr>
          <w:rFonts w:ascii="Verdana" w:hAnsi="Verdana" w:cs="Arial"/>
          <w:sz w:val="20"/>
          <w:szCs w:val="20"/>
        </w:rPr>
        <w:t xml:space="preserve">A., </w:t>
      </w:r>
      <w:r w:rsidR="00A50CFB" w:rsidRPr="006B0C27">
        <w:rPr>
          <w:rFonts w:ascii="Verdana" w:hAnsi="Verdana" w:cs="Arial"/>
          <w:sz w:val="20"/>
          <w:szCs w:val="20"/>
        </w:rPr>
        <w:t>Şahbaz, Ü</w:t>
      </w:r>
      <w:r w:rsidR="00C13C33" w:rsidRPr="006B0C27">
        <w:rPr>
          <w:rFonts w:ascii="Verdana" w:hAnsi="Verdana" w:cs="Arial"/>
          <w:sz w:val="20"/>
          <w:szCs w:val="20"/>
        </w:rPr>
        <w:t>.</w:t>
      </w:r>
      <w:r w:rsidRPr="006B0C27">
        <w:rPr>
          <w:rFonts w:ascii="Verdana" w:hAnsi="Verdana" w:cs="Arial"/>
          <w:sz w:val="20"/>
          <w:szCs w:val="20"/>
        </w:rPr>
        <w:t xml:space="preserve">, Peker, </w:t>
      </w:r>
      <w:r w:rsidR="00C13C33" w:rsidRPr="006B0C27">
        <w:rPr>
          <w:rFonts w:ascii="Verdana" w:hAnsi="Verdana" w:cs="Arial"/>
          <w:sz w:val="20"/>
          <w:szCs w:val="20"/>
        </w:rPr>
        <w:t xml:space="preserve">S., "Özel Eğitim Danışmanlığı ve Kaynaştırma Dersinin Öğretmen Adaylarının Kaynaştırmaya Yönelik Tutumlarına Etkisi",  </w:t>
      </w:r>
      <w:r w:rsidRPr="006B0C27">
        <w:rPr>
          <w:rFonts w:ascii="Verdana" w:hAnsi="Verdana" w:cs="Arial"/>
          <w:sz w:val="20"/>
          <w:szCs w:val="20"/>
        </w:rPr>
        <w:t>8. Ulusal Özel Eğitim Kongresi</w:t>
      </w:r>
      <w:r w:rsidR="00C13C33" w:rsidRPr="006B0C27">
        <w:rPr>
          <w:rFonts w:ascii="Verdana" w:hAnsi="Verdana" w:cs="Arial"/>
          <w:sz w:val="20"/>
          <w:szCs w:val="20"/>
        </w:rPr>
        <w:t xml:space="preserve"> s.</w:t>
      </w:r>
      <w:r w:rsidR="00D40FFB" w:rsidRPr="006B0C27">
        <w:rPr>
          <w:rFonts w:ascii="Verdana" w:hAnsi="Verdana" w:cs="Arial"/>
          <w:sz w:val="20"/>
          <w:szCs w:val="20"/>
        </w:rPr>
        <w:t>163-166</w:t>
      </w:r>
      <w:r w:rsidRPr="006B0C27">
        <w:rPr>
          <w:rFonts w:ascii="Verdana" w:hAnsi="Verdana" w:cs="Arial"/>
          <w:sz w:val="20"/>
          <w:szCs w:val="20"/>
        </w:rPr>
        <w:t>, Edirne, 1998</w:t>
      </w:r>
      <w:r w:rsidR="00D40FFB" w:rsidRPr="006B0C27">
        <w:rPr>
          <w:rFonts w:ascii="Verdana" w:hAnsi="Verdana" w:cs="Arial"/>
          <w:sz w:val="20"/>
          <w:szCs w:val="20"/>
        </w:rPr>
        <w:t>.</w:t>
      </w:r>
    </w:p>
    <w:p w:rsidR="00006DC2" w:rsidRPr="006B0C27" w:rsidRDefault="00006DC2" w:rsidP="006B0858">
      <w:pPr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6B0C27">
        <w:rPr>
          <w:rFonts w:ascii="Verdana" w:hAnsi="Verdana" w:cs="Arial"/>
          <w:b/>
          <w:bCs/>
          <w:sz w:val="20"/>
          <w:szCs w:val="20"/>
        </w:rPr>
        <w:t>E6.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265DCE" w:rsidRPr="006B0C27">
        <w:rPr>
          <w:rFonts w:ascii="Verdana" w:hAnsi="Verdana" w:cs="Arial"/>
          <w:sz w:val="20"/>
          <w:szCs w:val="20"/>
        </w:rPr>
        <w:t xml:space="preserve">Yıkmış, A., Şahbaz, Ü., Peker, S., "Hizmet İçi Eğitim Programlarının Öğretmenlerin Kaynaştırmaya Yönelik Tutumlarına Etkisi", </w:t>
      </w:r>
      <w:r w:rsidRPr="006B0C27">
        <w:rPr>
          <w:rFonts w:ascii="Verdana" w:hAnsi="Verdana" w:cs="Arial"/>
          <w:sz w:val="20"/>
          <w:szCs w:val="20"/>
        </w:rPr>
        <w:t>7</w:t>
      </w:r>
      <w:r w:rsidR="00265DCE" w:rsidRPr="006B0C27">
        <w:rPr>
          <w:rFonts w:ascii="Verdana" w:hAnsi="Verdana" w:cs="Arial"/>
          <w:sz w:val="20"/>
          <w:szCs w:val="20"/>
        </w:rPr>
        <w:t xml:space="preserve">. Özel Eğitim Günleri </w:t>
      </w:r>
      <w:proofErr w:type="spellStart"/>
      <w:r w:rsidR="00265DCE" w:rsidRPr="006B0C27">
        <w:rPr>
          <w:rFonts w:ascii="Verdana" w:hAnsi="Verdana" w:cs="Arial"/>
          <w:sz w:val="20"/>
          <w:szCs w:val="20"/>
        </w:rPr>
        <w:t>Bildirler</w:t>
      </w:r>
      <w:proofErr w:type="spellEnd"/>
      <w:r w:rsidR="00265DCE" w:rsidRPr="006B0C27">
        <w:rPr>
          <w:rFonts w:ascii="Verdana" w:hAnsi="Verdana" w:cs="Arial"/>
          <w:sz w:val="20"/>
          <w:szCs w:val="20"/>
        </w:rPr>
        <w:t xml:space="preserve">, 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265DCE" w:rsidRPr="006B0C27">
        <w:rPr>
          <w:rFonts w:ascii="Verdana" w:hAnsi="Verdana" w:cs="Arial"/>
          <w:sz w:val="20"/>
          <w:szCs w:val="20"/>
        </w:rPr>
        <w:t>s.</w:t>
      </w:r>
      <w:r w:rsidRPr="006B0C27">
        <w:rPr>
          <w:rFonts w:ascii="Verdana" w:hAnsi="Verdana" w:cs="Arial"/>
          <w:sz w:val="20"/>
          <w:szCs w:val="20"/>
        </w:rPr>
        <w:t xml:space="preserve"> </w:t>
      </w:r>
      <w:r w:rsidR="00265DCE" w:rsidRPr="006B0C27">
        <w:rPr>
          <w:rFonts w:ascii="Verdana" w:hAnsi="Verdana" w:cs="Arial"/>
          <w:sz w:val="20"/>
          <w:szCs w:val="20"/>
        </w:rPr>
        <w:t>33-38</w:t>
      </w:r>
      <w:r w:rsidRPr="006B0C27">
        <w:rPr>
          <w:rFonts w:ascii="Verdana" w:hAnsi="Verdana" w:cs="Arial"/>
          <w:sz w:val="20"/>
          <w:szCs w:val="20"/>
        </w:rPr>
        <w:t xml:space="preserve">, Eskişehir, </w:t>
      </w:r>
      <w:r w:rsidR="00265DCE" w:rsidRPr="006B0C27">
        <w:rPr>
          <w:rFonts w:ascii="Verdana" w:hAnsi="Verdana" w:cs="Arial"/>
          <w:sz w:val="20"/>
          <w:szCs w:val="20"/>
        </w:rPr>
        <w:t>1997.</w:t>
      </w:r>
    </w:p>
    <w:p w:rsidR="001C1DFF" w:rsidRPr="006B0C27" w:rsidRDefault="001C1DFF" w:rsidP="006B0858">
      <w:pPr>
        <w:pStyle w:val="GvdeMetniGirintisi"/>
        <w:ind w:firstLine="0"/>
        <w:rPr>
          <w:rFonts w:cs="Arial"/>
          <w:color w:val="auto"/>
          <w:sz w:val="20"/>
        </w:rPr>
      </w:pPr>
    </w:p>
    <w:p w:rsidR="00AF65FB" w:rsidRPr="006B0C27" w:rsidRDefault="00AF65FB" w:rsidP="006B0858">
      <w:pPr>
        <w:pStyle w:val="GvdeMetniGirintisi"/>
        <w:ind w:firstLine="0"/>
        <w:rPr>
          <w:rFonts w:cs="Arial"/>
          <w:color w:val="auto"/>
          <w:sz w:val="20"/>
          <w:u w:val="single"/>
        </w:rPr>
      </w:pPr>
      <w:r w:rsidRPr="006B0C27">
        <w:rPr>
          <w:rFonts w:cs="Arial"/>
          <w:color w:val="auto"/>
          <w:sz w:val="20"/>
        </w:rPr>
        <w:t xml:space="preserve">F. </w:t>
      </w:r>
      <w:r w:rsidRPr="006B0C27">
        <w:rPr>
          <w:rFonts w:cs="Arial"/>
          <w:color w:val="auto"/>
          <w:sz w:val="20"/>
          <w:u w:val="single"/>
        </w:rPr>
        <w:t>Diğer yayınlar :</w:t>
      </w:r>
    </w:p>
    <w:p w:rsidR="00214545" w:rsidRPr="006B0C27" w:rsidRDefault="00214545" w:rsidP="00214545">
      <w:pPr>
        <w:pStyle w:val="GvdeMetniGirintisi"/>
        <w:ind w:firstLine="0"/>
        <w:rPr>
          <w:rFonts w:cs="Arial"/>
          <w:b w:val="0"/>
          <w:color w:val="auto"/>
          <w:sz w:val="20"/>
        </w:rPr>
      </w:pPr>
      <w:r w:rsidRPr="006B0C27">
        <w:rPr>
          <w:rFonts w:cs="Arial"/>
          <w:b w:val="0"/>
          <w:color w:val="auto"/>
          <w:sz w:val="20"/>
        </w:rPr>
        <w:t>Şahbaz, Ü. Engellileri Topluma Kaynaştırıyor</w:t>
      </w:r>
      <w:r w:rsidR="00F8422D" w:rsidRPr="006B0C27">
        <w:rPr>
          <w:rFonts w:cs="Arial"/>
          <w:b w:val="0"/>
          <w:color w:val="auto"/>
          <w:sz w:val="20"/>
        </w:rPr>
        <w:t xml:space="preserve"> </w:t>
      </w:r>
      <w:r w:rsidRPr="006B0C27">
        <w:rPr>
          <w:rFonts w:cs="Arial"/>
          <w:b w:val="0"/>
          <w:color w:val="auto"/>
          <w:sz w:val="20"/>
        </w:rPr>
        <w:t>muyuz? Yoksa Kaynatıyor</w:t>
      </w:r>
      <w:r w:rsidR="00F8422D" w:rsidRPr="006B0C27">
        <w:rPr>
          <w:rFonts w:cs="Arial"/>
          <w:b w:val="0"/>
          <w:color w:val="auto"/>
          <w:sz w:val="20"/>
        </w:rPr>
        <w:t xml:space="preserve"> </w:t>
      </w:r>
      <w:r w:rsidRPr="006B0C27">
        <w:rPr>
          <w:rFonts w:cs="Arial"/>
          <w:b w:val="0"/>
          <w:color w:val="auto"/>
          <w:sz w:val="20"/>
        </w:rPr>
        <w:t xml:space="preserve">muyuz?          </w:t>
      </w:r>
      <w:r w:rsidR="00954854">
        <w:rPr>
          <w:rFonts w:cs="Arial"/>
          <w:b w:val="0"/>
          <w:color w:val="auto"/>
          <w:sz w:val="20"/>
        </w:rPr>
        <w:t xml:space="preserve">     </w:t>
      </w:r>
      <w:r w:rsidRPr="006B0C27">
        <w:rPr>
          <w:rFonts w:cs="Arial"/>
          <w:b w:val="0"/>
          <w:color w:val="auto"/>
          <w:sz w:val="20"/>
        </w:rPr>
        <w:t xml:space="preserve">2 Aralık 2007 Yeni Gün Gazetesi. </w:t>
      </w:r>
    </w:p>
    <w:p w:rsidR="00214545" w:rsidRPr="006B0C27" w:rsidRDefault="00214545" w:rsidP="00214545">
      <w:pPr>
        <w:pStyle w:val="GvdeMetniGirintisi"/>
        <w:ind w:firstLine="0"/>
        <w:rPr>
          <w:rFonts w:cs="Arial"/>
          <w:b w:val="0"/>
          <w:color w:val="auto"/>
          <w:sz w:val="20"/>
        </w:rPr>
      </w:pPr>
      <w:r w:rsidRPr="006B0C27">
        <w:rPr>
          <w:rFonts w:cs="Arial"/>
          <w:b w:val="0"/>
          <w:color w:val="auto"/>
          <w:sz w:val="20"/>
        </w:rPr>
        <w:t>Şahbaz, Ü. Engellileri Topluma Kaynaştırıyor</w:t>
      </w:r>
      <w:r w:rsidR="00F8422D" w:rsidRPr="006B0C27">
        <w:rPr>
          <w:rFonts w:cs="Arial"/>
          <w:b w:val="0"/>
          <w:color w:val="auto"/>
          <w:sz w:val="20"/>
        </w:rPr>
        <w:t xml:space="preserve"> </w:t>
      </w:r>
      <w:r w:rsidRPr="006B0C27">
        <w:rPr>
          <w:rFonts w:cs="Arial"/>
          <w:b w:val="0"/>
          <w:color w:val="auto"/>
          <w:sz w:val="20"/>
        </w:rPr>
        <w:t>muyuz? Yoksa Kaynatıyor</w:t>
      </w:r>
      <w:r w:rsidR="00F8422D" w:rsidRPr="006B0C27">
        <w:rPr>
          <w:rFonts w:cs="Arial"/>
          <w:b w:val="0"/>
          <w:color w:val="auto"/>
          <w:sz w:val="20"/>
        </w:rPr>
        <w:t xml:space="preserve"> </w:t>
      </w:r>
      <w:r w:rsidRPr="006B0C27">
        <w:rPr>
          <w:rFonts w:cs="Arial"/>
          <w:b w:val="0"/>
          <w:color w:val="auto"/>
          <w:sz w:val="20"/>
        </w:rPr>
        <w:t xml:space="preserve">muyuz?          </w:t>
      </w:r>
      <w:r w:rsidR="00954854">
        <w:rPr>
          <w:rFonts w:cs="Arial"/>
          <w:b w:val="0"/>
          <w:color w:val="auto"/>
          <w:sz w:val="20"/>
        </w:rPr>
        <w:t xml:space="preserve">    </w:t>
      </w:r>
      <w:r w:rsidRPr="006B0C27">
        <w:rPr>
          <w:rFonts w:cs="Arial"/>
          <w:b w:val="0"/>
          <w:color w:val="auto"/>
          <w:sz w:val="20"/>
        </w:rPr>
        <w:t>3 Aralık 2007 Burdur Gazetesi.</w:t>
      </w:r>
    </w:p>
    <w:p w:rsidR="00954854" w:rsidRDefault="00954854" w:rsidP="002B07C7">
      <w:pPr>
        <w:pStyle w:val="GvdeMetniGirintisi"/>
        <w:ind w:firstLine="0"/>
        <w:rPr>
          <w:rFonts w:cs="Arial"/>
          <w:color w:val="auto"/>
          <w:sz w:val="20"/>
          <w:u w:val="single"/>
        </w:rPr>
      </w:pPr>
    </w:p>
    <w:p w:rsidR="00954854" w:rsidRDefault="00954854" w:rsidP="002B07C7">
      <w:pPr>
        <w:pStyle w:val="GvdeMetniGirintisi"/>
        <w:ind w:firstLine="0"/>
        <w:rPr>
          <w:rFonts w:cs="Arial"/>
          <w:color w:val="auto"/>
          <w:sz w:val="20"/>
          <w:u w:val="single"/>
        </w:rPr>
      </w:pPr>
    </w:p>
    <w:p w:rsidR="00954854" w:rsidRDefault="00954854" w:rsidP="002B07C7">
      <w:pPr>
        <w:pStyle w:val="GvdeMetniGirintisi"/>
        <w:ind w:firstLine="0"/>
        <w:rPr>
          <w:rFonts w:cs="Arial"/>
          <w:color w:val="auto"/>
          <w:sz w:val="20"/>
          <w:u w:val="single"/>
        </w:rPr>
      </w:pPr>
    </w:p>
    <w:p w:rsidR="00954854" w:rsidRDefault="00954854" w:rsidP="002B07C7">
      <w:pPr>
        <w:pStyle w:val="GvdeMetniGirintisi"/>
        <w:ind w:firstLine="0"/>
        <w:rPr>
          <w:rFonts w:cs="Arial"/>
          <w:color w:val="auto"/>
          <w:sz w:val="20"/>
          <w:u w:val="single"/>
        </w:rPr>
      </w:pPr>
    </w:p>
    <w:p w:rsidR="002B07C7" w:rsidRPr="006B0C27" w:rsidRDefault="002B07C7" w:rsidP="002B07C7">
      <w:pPr>
        <w:pStyle w:val="GvdeMetniGirintisi"/>
        <w:ind w:firstLine="0"/>
        <w:rPr>
          <w:rFonts w:cs="Arial"/>
          <w:color w:val="auto"/>
          <w:sz w:val="20"/>
          <w:u w:val="single"/>
        </w:rPr>
      </w:pPr>
      <w:r w:rsidRPr="006B0C27">
        <w:rPr>
          <w:rFonts w:cs="Arial"/>
          <w:color w:val="auto"/>
          <w:sz w:val="20"/>
          <w:u w:val="single"/>
        </w:rPr>
        <w:lastRenderedPageBreak/>
        <w:t>G. Katıldığı Etkinlikler:</w:t>
      </w:r>
    </w:p>
    <w:p w:rsidR="002B07C7" w:rsidRPr="006B0C27" w:rsidRDefault="002B07C7" w:rsidP="002B07C7">
      <w:pPr>
        <w:pStyle w:val="GvdeMetniGirintisi"/>
        <w:ind w:firstLine="0"/>
        <w:rPr>
          <w:rFonts w:cs="Arial"/>
          <w:color w:val="000000" w:themeColor="text1"/>
          <w:sz w:val="20"/>
          <w:u w:val="single"/>
        </w:rPr>
      </w:pPr>
      <w:r w:rsidRPr="006B0C27">
        <w:rPr>
          <w:rFonts w:cs="Arial"/>
          <w:color w:val="000000" w:themeColor="text1"/>
          <w:sz w:val="20"/>
        </w:rPr>
        <w:t xml:space="preserve">Verilen </w:t>
      </w:r>
      <w:proofErr w:type="spellStart"/>
      <w:r w:rsidRPr="006B0C27">
        <w:rPr>
          <w:rFonts w:cs="Arial"/>
          <w:color w:val="000000" w:themeColor="text1"/>
          <w:sz w:val="20"/>
        </w:rPr>
        <w:t>Konferans,Seminer</w:t>
      </w:r>
      <w:proofErr w:type="spellEnd"/>
      <w:r w:rsidRPr="006B0C27">
        <w:rPr>
          <w:rFonts w:cs="Arial"/>
          <w:color w:val="000000" w:themeColor="text1"/>
          <w:sz w:val="20"/>
        </w:rPr>
        <w:t xml:space="preserve"> ve Paneller</w:t>
      </w:r>
    </w:p>
    <w:p w:rsidR="002B07C7" w:rsidRPr="006B0C27" w:rsidRDefault="002B07C7" w:rsidP="002B07C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B0C27">
        <w:rPr>
          <w:rFonts w:ascii="Verdana" w:hAnsi="Verdana" w:cs="Arial"/>
          <w:b/>
          <w:color w:val="000000" w:themeColor="text1"/>
          <w:sz w:val="20"/>
          <w:szCs w:val="20"/>
        </w:rPr>
        <w:t>Katılım Belgeleri.</w:t>
      </w:r>
    </w:p>
    <w:p w:rsidR="002B07C7" w:rsidRPr="006B0C27" w:rsidRDefault="002B07C7" w:rsidP="002B07C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B0C27">
        <w:rPr>
          <w:rFonts w:ascii="Verdana" w:hAnsi="Verdana" w:cs="Arial"/>
          <w:b/>
          <w:color w:val="000000" w:themeColor="text1"/>
          <w:sz w:val="20"/>
          <w:szCs w:val="20"/>
        </w:rPr>
        <w:t>Alınan Hizmet İçi Eğitimler</w:t>
      </w:r>
    </w:p>
    <w:p w:rsidR="002B07C7" w:rsidRPr="006B0C27" w:rsidRDefault="002B07C7" w:rsidP="002B07C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B0C27">
        <w:rPr>
          <w:rFonts w:ascii="Verdana" w:hAnsi="Verdana" w:cs="Arial"/>
          <w:b/>
          <w:color w:val="000000" w:themeColor="text1"/>
          <w:sz w:val="20"/>
          <w:szCs w:val="20"/>
        </w:rPr>
        <w:t>Teşekkür Belgeleri</w:t>
      </w:r>
    </w:p>
    <w:p w:rsidR="002B07C7" w:rsidRPr="006B0C27" w:rsidRDefault="002B07C7" w:rsidP="002B07C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B0C27">
        <w:rPr>
          <w:rFonts w:ascii="Verdana" w:hAnsi="Verdana" w:cs="Arial"/>
          <w:b/>
          <w:color w:val="000000" w:themeColor="text1"/>
          <w:sz w:val="20"/>
          <w:szCs w:val="20"/>
        </w:rPr>
        <w:t>Görevlendirmeler</w:t>
      </w:r>
    </w:p>
    <w:p w:rsidR="002B07C7" w:rsidRPr="006B0C27" w:rsidRDefault="002B07C7" w:rsidP="002B07C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B0C27">
        <w:rPr>
          <w:rFonts w:ascii="Verdana" w:hAnsi="Verdana" w:cs="Arial"/>
          <w:b/>
          <w:color w:val="000000" w:themeColor="text1"/>
          <w:sz w:val="20"/>
          <w:szCs w:val="20"/>
        </w:rPr>
        <w:t>İdari Görevler</w:t>
      </w:r>
    </w:p>
    <w:p w:rsidR="002B07C7" w:rsidRPr="006B0C27" w:rsidRDefault="002B07C7" w:rsidP="002B07C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B0C27">
        <w:rPr>
          <w:rFonts w:ascii="Verdana" w:hAnsi="Verdana" w:cs="Arial"/>
          <w:b/>
          <w:color w:val="000000" w:themeColor="text1"/>
          <w:sz w:val="20"/>
          <w:szCs w:val="20"/>
        </w:rPr>
        <w:t>Dergi Editörlüğü</w:t>
      </w:r>
    </w:p>
    <w:sectPr w:rsidR="002B07C7" w:rsidRPr="006B0C27" w:rsidSect="00C13B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E7" w:rsidRDefault="00ED04E7" w:rsidP="00F8422D">
      <w:r>
        <w:separator/>
      </w:r>
    </w:p>
  </w:endnote>
  <w:endnote w:type="continuationSeparator" w:id="0">
    <w:p w:rsidR="00ED04E7" w:rsidRDefault="00ED04E7" w:rsidP="00F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E7" w:rsidRDefault="00ED04E7" w:rsidP="00F8422D">
      <w:r>
        <w:separator/>
      </w:r>
    </w:p>
  </w:footnote>
  <w:footnote w:type="continuationSeparator" w:id="0">
    <w:p w:rsidR="00ED04E7" w:rsidRDefault="00ED04E7" w:rsidP="00F8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77"/>
      <w:docPartObj>
        <w:docPartGallery w:val="Page Numbers (Top of Page)"/>
        <w:docPartUnique/>
      </w:docPartObj>
    </w:sdtPr>
    <w:sdtEndPr/>
    <w:sdtContent>
      <w:p w:rsidR="00F8422D" w:rsidRDefault="00ED04E7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422D" w:rsidRDefault="00F84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F3D64"/>
    <w:multiLevelType w:val="hybridMultilevel"/>
    <w:tmpl w:val="0658A3CA"/>
    <w:lvl w:ilvl="0" w:tplc="EB9AF5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00339"/>
    <w:rsid w:val="000007AF"/>
    <w:rsid w:val="00000B01"/>
    <w:rsid w:val="00006DC2"/>
    <w:rsid w:val="0000791B"/>
    <w:rsid w:val="00052377"/>
    <w:rsid w:val="00066947"/>
    <w:rsid w:val="00083FA9"/>
    <w:rsid w:val="000929CF"/>
    <w:rsid w:val="001258A5"/>
    <w:rsid w:val="001438E6"/>
    <w:rsid w:val="001516E1"/>
    <w:rsid w:val="0017599C"/>
    <w:rsid w:val="001959CC"/>
    <w:rsid w:val="001C1DFF"/>
    <w:rsid w:val="001E7A1B"/>
    <w:rsid w:val="00214545"/>
    <w:rsid w:val="002357D4"/>
    <w:rsid w:val="00265DCE"/>
    <w:rsid w:val="002702A6"/>
    <w:rsid w:val="00292E07"/>
    <w:rsid w:val="002B07C7"/>
    <w:rsid w:val="002D5FD9"/>
    <w:rsid w:val="002F103A"/>
    <w:rsid w:val="00322304"/>
    <w:rsid w:val="003F4CF0"/>
    <w:rsid w:val="004047A4"/>
    <w:rsid w:val="0050047F"/>
    <w:rsid w:val="00556DBB"/>
    <w:rsid w:val="005C4A5D"/>
    <w:rsid w:val="005F4847"/>
    <w:rsid w:val="00611591"/>
    <w:rsid w:val="00613463"/>
    <w:rsid w:val="0064576D"/>
    <w:rsid w:val="00676787"/>
    <w:rsid w:val="0069497C"/>
    <w:rsid w:val="006B0858"/>
    <w:rsid w:val="006B0C27"/>
    <w:rsid w:val="006B32CA"/>
    <w:rsid w:val="006B3623"/>
    <w:rsid w:val="006C403A"/>
    <w:rsid w:val="006C4889"/>
    <w:rsid w:val="00751C12"/>
    <w:rsid w:val="007556DB"/>
    <w:rsid w:val="0077564A"/>
    <w:rsid w:val="0078700F"/>
    <w:rsid w:val="007B3ACD"/>
    <w:rsid w:val="007E7352"/>
    <w:rsid w:val="008054B3"/>
    <w:rsid w:val="0083326F"/>
    <w:rsid w:val="00891233"/>
    <w:rsid w:val="008A066D"/>
    <w:rsid w:val="008A0C79"/>
    <w:rsid w:val="009177F8"/>
    <w:rsid w:val="00931918"/>
    <w:rsid w:val="00954854"/>
    <w:rsid w:val="009758F4"/>
    <w:rsid w:val="009822C0"/>
    <w:rsid w:val="00A059EE"/>
    <w:rsid w:val="00A112F1"/>
    <w:rsid w:val="00A50CFB"/>
    <w:rsid w:val="00A623AE"/>
    <w:rsid w:val="00AD7F06"/>
    <w:rsid w:val="00AF65FB"/>
    <w:rsid w:val="00B07517"/>
    <w:rsid w:val="00B20CDF"/>
    <w:rsid w:val="00B40955"/>
    <w:rsid w:val="00B44F82"/>
    <w:rsid w:val="00B61F1A"/>
    <w:rsid w:val="00B948AC"/>
    <w:rsid w:val="00BB00FE"/>
    <w:rsid w:val="00BB1B11"/>
    <w:rsid w:val="00BE260D"/>
    <w:rsid w:val="00C11CB4"/>
    <w:rsid w:val="00C13B8C"/>
    <w:rsid w:val="00C13C33"/>
    <w:rsid w:val="00C4690A"/>
    <w:rsid w:val="00C54626"/>
    <w:rsid w:val="00C561BE"/>
    <w:rsid w:val="00C9550D"/>
    <w:rsid w:val="00D36B70"/>
    <w:rsid w:val="00D40FFB"/>
    <w:rsid w:val="00E05C32"/>
    <w:rsid w:val="00E25C70"/>
    <w:rsid w:val="00E772F0"/>
    <w:rsid w:val="00EA1120"/>
    <w:rsid w:val="00EB5A1D"/>
    <w:rsid w:val="00EC0366"/>
    <w:rsid w:val="00ED04E7"/>
    <w:rsid w:val="00EF484A"/>
    <w:rsid w:val="00F22007"/>
    <w:rsid w:val="00F223CD"/>
    <w:rsid w:val="00F8422D"/>
    <w:rsid w:val="00F86489"/>
    <w:rsid w:val="00FC7007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8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13B8C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13B8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13B8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13B8C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3B8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C13B8C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13B8C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ListeParagraf">
    <w:name w:val="List Paragraph"/>
    <w:basedOn w:val="Normal"/>
    <w:uiPriority w:val="34"/>
    <w:qFormat/>
    <w:rsid w:val="00C469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F842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422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F842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8422D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2B07C7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C5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B8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13B8C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13B8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13B8C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13B8C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3B8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C13B8C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13B8C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ListeParagraf">
    <w:name w:val="List Paragraph"/>
    <w:basedOn w:val="Normal"/>
    <w:uiPriority w:val="34"/>
    <w:qFormat/>
    <w:rsid w:val="00C469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F842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422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F842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8422D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2B07C7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C5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5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5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9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olar.google.com/citations?hl=en&amp;view_op=search_venues&amp;vq=Educational+Research+and+Review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77BD-DC9A-4459-8233-B9E4C3D4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x</cp:lastModifiedBy>
  <cp:revision>2</cp:revision>
  <cp:lastPrinted>2012-12-11T22:45:00Z</cp:lastPrinted>
  <dcterms:created xsi:type="dcterms:W3CDTF">2015-11-30T19:32:00Z</dcterms:created>
  <dcterms:modified xsi:type="dcterms:W3CDTF">2015-11-30T19:32:00Z</dcterms:modified>
</cp:coreProperties>
</file>