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0" w:rsidRDefault="009D48A9">
      <w:proofErr w:type="spellStart"/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Yrd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Doç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Dr.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Yağmur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Çerkez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21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Temmuz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1986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Lefkoşa’da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doğdu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Lise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eğitimimi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Türk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Maarif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Koleji’nde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2003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tamamladı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Lisans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eğitimine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Doğu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Akdeniz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Üniversitesi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Danışmanlık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Rehberlik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Bölümü’nde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devam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edip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2007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bölüm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birincisi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olarak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mezun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oldu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Daha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sonra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2008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yüksek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lisans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eğitimini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İngiltere’deki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Kingston </w:t>
      </w:r>
      <w:proofErr w:type="spellStart"/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Üniversitesi’nin</w:t>
      </w:r>
      <w:proofErr w:type="spellEnd"/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Çocuk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bölümünde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‘Perfectionism in Middle school-aged Children: Its Relations to Parental Authority and Self-esteem’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isimli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tez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konusu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ile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tamamladı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. 2011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Yakın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Doğu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Üniversitesi’nde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Danışmanlık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Rehberlik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Doktora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programına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başlayıp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2014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doktora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eğitimini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de ‘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Üniversite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Öğrencilerinn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Katarsis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Yaşama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Sıklıkları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ile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Mükemmelliyetçi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Kişilik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Özelliklerinin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İncelenmesi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’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isimli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tez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konusuyla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tamamladı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Meslek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yaşamına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2008-2009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akademik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Atatürk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Öğretmen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Akademisi’nde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öğretim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görevlisi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olarak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çalışarak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başladı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2010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yılından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yana</w:t>
      </w:r>
      <w:proofErr w:type="spellEnd"/>
      <w:proofErr w:type="gram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Yakın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Doğu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Üniversitesi</w:t>
      </w:r>
      <w:proofErr w:type="spellEnd"/>
      <w:r>
        <w:rPr>
          <w:rStyle w:val="apple-converted-space"/>
          <w:rFonts w:ascii="Helvetica" w:hAnsi="Helvetica" w:cs="Helvetica"/>
          <w:color w:val="000000"/>
          <w:sz w:val="17"/>
          <w:szCs w:val="17"/>
          <w:shd w:val="clear" w:color="auto" w:fill="FFFFFF"/>
        </w:rPr>
        <w:t> </w:t>
      </w:r>
      <w:proofErr w:type="spellStart"/>
      <w:r>
        <w:rPr>
          <w:rStyle w:val="keywordlink"/>
          <w:rFonts w:ascii="Helvetica" w:hAnsi="Helvetica" w:cs="Helvetica"/>
          <w:color w:val="000000"/>
          <w:sz w:val="17"/>
          <w:szCs w:val="17"/>
          <w:shd w:val="clear" w:color="auto" w:fill="FFFFFF"/>
        </w:rPr>
        <w:fldChar w:fldCharType="begin"/>
      </w:r>
      <w:r>
        <w:rPr>
          <w:rStyle w:val="keywordlink"/>
          <w:rFonts w:ascii="Helvetica" w:hAnsi="Helvetica" w:cs="Helvetica"/>
          <w:color w:val="000000"/>
          <w:sz w:val="17"/>
          <w:szCs w:val="17"/>
          <w:shd w:val="clear" w:color="auto" w:fill="FFFFFF"/>
        </w:rPr>
        <w:instrText xml:space="preserve"> HYPERLINK "http://old.neu.edu.tr/en/node/665" </w:instrText>
      </w:r>
      <w:r>
        <w:rPr>
          <w:rStyle w:val="keywordlink"/>
          <w:rFonts w:ascii="Helvetica" w:hAnsi="Helvetica" w:cs="Helvetica"/>
          <w:color w:val="000000"/>
          <w:sz w:val="17"/>
          <w:szCs w:val="17"/>
          <w:shd w:val="clear" w:color="auto" w:fill="FFFFFF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115577"/>
          <w:sz w:val="17"/>
          <w:szCs w:val="17"/>
          <w:u w:val="none"/>
          <w:shd w:val="clear" w:color="auto" w:fill="FFFFFF"/>
        </w:rPr>
        <w:t>Atatürk</w:t>
      </w:r>
      <w:proofErr w:type="spellEnd"/>
      <w:r>
        <w:rPr>
          <w:rStyle w:val="Hyperlink"/>
          <w:rFonts w:ascii="Helvetica" w:hAnsi="Helvetica" w:cs="Helvetica"/>
          <w:b/>
          <w:bCs/>
          <w:color w:val="115577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Helvetica" w:hAnsi="Helvetica" w:cs="Helvetica"/>
          <w:b/>
          <w:bCs/>
          <w:color w:val="115577"/>
          <w:sz w:val="17"/>
          <w:szCs w:val="17"/>
          <w:u w:val="none"/>
          <w:shd w:val="clear" w:color="auto" w:fill="FFFFFF"/>
        </w:rPr>
        <w:t>Eğitim</w:t>
      </w:r>
      <w:proofErr w:type="spellEnd"/>
      <w:r>
        <w:rPr>
          <w:rStyle w:val="Hyperlink"/>
          <w:rFonts w:ascii="Helvetica" w:hAnsi="Helvetica" w:cs="Helvetica"/>
          <w:b/>
          <w:bCs/>
          <w:color w:val="115577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Helvetica" w:hAnsi="Helvetica" w:cs="Helvetica"/>
          <w:b/>
          <w:bCs/>
          <w:color w:val="115577"/>
          <w:sz w:val="17"/>
          <w:szCs w:val="17"/>
          <w:u w:val="none"/>
          <w:shd w:val="clear" w:color="auto" w:fill="FFFFFF"/>
        </w:rPr>
        <w:t>Fakültesi</w:t>
      </w:r>
      <w:r>
        <w:rPr>
          <w:rStyle w:val="keywordlink"/>
          <w:rFonts w:ascii="Helvetica" w:hAnsi="Helvetica" w:cs="Helvetica"/>
          <w:color w:val="000000"/>
          <w:sz w:val="17"/>
          <w:szCs w:val="17"/>
          <w:shd w:val="clear" w:color="auto" w:fill="FFFFFF"/>
        </w:rPr>
        <w:fldChar w:fldCharType="end"/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’nde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öğretim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görevlisi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olarak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çalışmaya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devam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ediyor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Öğretim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görevlisi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olarak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Rehberlik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Çocuk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Gelişimi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Kuramları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Öğrenme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Öğretme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Öğrenme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Oyun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Gelişimi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Eğitimi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Grup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Rehberliği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Gelişim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Bireysel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Zeka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Testleri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İlköğretim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Ortaöğretimde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Rehberlik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Çalışmaları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Özel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Eğitim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Grupla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Danışma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İlke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Teknikleri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Psikometri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Çocuklarla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Danışmanlık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Bireyle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Danışmanlık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Uygulaması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derslerini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verdi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Kitap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bölümü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yazarlığı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yanında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araştırma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konuları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yayınları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arasında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yüksek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lisans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doktora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tezlerinin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konusu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olan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çocuklarda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ergenlerde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mükemmelliyetçilik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üniversite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öğrencilerinde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mükemmeliyetçilik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psikolojik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danışmanlık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öğrencilerinin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iletişim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becerileri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okulöncesi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dönem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çocuklarının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kişilik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gelişimi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ve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öğretimde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grup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çalışması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gibi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konular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yer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alıyor</w:t>
      </w:r>
      <w:proofErr w:type="spellEnd"/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.</w:t>
      </w:r>
      <w:proofErr w:type="gramEnd"/>
    </w:p>
    <w:sectPr w:rsidR="00DD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48A9"/>
    <w:rsid w:val="009D48A9"/>
    <w:rsid w:val="00D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8A9"/>
  </w:style>
  <w:style w:type="character" w:customStyle="1" w:styleId="keywordlink">
    <w:name w:val="keyword_link"/>
    <w:basedOn w:val="DefaultParagraphFont"/>
    <w:rsid w:val="009D48A9"/>
  </w:style>
  <w:style w:type="character" w:styleId="Hyperlink">
    <w:name w:val="Hyperlink"/>
    <w:basedOn w:val="DefaultParagraphFont"/>
    <w:uiPriority w:val="99"/>
    <w:semiHidden/>
    <w:unhideWhenUsed/>
    <w:rsid w:val="009D4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cagancerkez@hotmail.com</dc:creator>
  <cp:keywords/>
  <dc:description/>
  <cp:lastModifiedBy>cagancerkez@hotmail.com</cp:lastModifiedBy>
  <cp:revision>2</cp:revision>
  <dcterms:created xsi:type="dcterms:W3CDTF">2015-11-27T09:29:00Z</dcterms:created>
  <dcterms:modified xsi:type="dcterms:W3CDTF">2015-11-27T09:29:00Z</dcterms:modified>
</cp:coreProperties>
</file>