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113" w:rsidRPr="00AB49BB" w:rsidRDefault="00684113" w:rsidP="00694917">
      <w:pPr>
        <w:jc w:val="center"/>
        <w:rPr>
          <w:rFonts w:ascii="Arial" w:hAnsi="Arial" w:cs="Arial"/>
        </w:rPr>
      </w:pPr>
      <w:r w:rsidRPr="00AB49BB">
        <w:rPr>
          <w:rFonts w:ascii="Arial" w:hAnsi="Arial" w:cs="Arial"/>
        </w:rPr>
        <w:t>DERS TANITIM FORMU</w:t>
      </w:r>
    </w:p>
    <w:tbl>
      <w:tblPr>
        <w:tblpPr w:leftFromText="180" w:rightFromText="180" w:vertAnchor="page" w:horzAnchor="margin" w:tblpY="1726"/>
        <w:tblW w:w="9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30"/>
        <w:gridCol w:w="284"/>
        <w:gridCol w:w="6714"/>
      </w:tblGrid>
      <w:tr w:rsidR="00684113" w:rsidRPr="00AB49BB" w:rsidTr="00361C57">
        <w:trPr>
          <w:trHeight w:val="283"/>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SINIF</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F37B28" w:rsidP="006B766A">
            <w:pPr>
              <w:rPr>
                <w:rFonts w:ascii="Arial Narrow" w:hAnsi="Arial Narrow"/>
                <w:caps/>
              </w:rPr>
            </w:pPr>
            <w:r>
              <w:rPr>
                <w:rFonts w:ascii="Arial Narrow" w:hAnsi="Arial Narrow"/>
                <w:caps/>
              </w:rPr>
              <w:t>BİRİNCİ</w:t>
            </w:r>
            <w:r w:rsidR="00684113" w:rsidRPr="00AB49BB">
              <w:rPr>
                <w:rFonts w:ascii="Arial Narrow" w:hAnsi="Arial Narrow"/>
                <w:caps/>
              </w:rPr>
              <w:t xml:space="preserve"> SINIF</w:t>
            </w:r>
          </w:p>
        </w:tc>
      </w:tr>
      <w:tr w:rsidR="00684113" w:rsidRPr="00AB49BB" w:rsidTr="00361C57">
        <w:trPr>
          <w:trHeight w:val="260"/>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DÖNEM</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F37B28" w:rsidP="006B766A">
            <w:pPr>
              <w:rPr>
                <w:rFonts w:ascii="Arial Narrow" w:hAnsi="Arial Narrow"/>
                <w:caps/>
              </w:rPr>
            </w:pPr>
            <w:r>
              <w:rPr>
                <w:rFonts w:ascii="Arial Narrow" w:hAnsi="Arial Narrow"/>
                <w:caps/>
              </w:rPr>
              <w:t>2015</w:t>
            </w:r>
            <w:r w:rsidR="00684113" w:rsidRPr="00AB49BB">
              <w:rPr>
                <w:rFonts w:ascii="Arial Narrow" w:hAnsi="Arial Narrow"/>
                <w:caps/>
              </w:rPr>
              <w:t xml:space="preserve"> – 20</w:t>
            </w:r>
            <w:r w:rsidR="00052149" w:rsidRPr="00AB49BB">
              <w:rPr>
                <w:rFonts w:ascii="Arial Narrow" w:hAnsi="Arial Narrow"/>
                <w:caps/>
              </w:rPr>
              <w:t>1</w:t>
            </w:r>
            <w:r>
              <w:rPr>
                <w:rFonts w:ascii="Arial Narrow" w:hAnsi="Arial Narrow"/>
                <w:caps/>
              </w:rPr>
              <w:t>6</w:t>
            </w:r>
            <w:r w:rsidR="00684113" w:rsidRPr="00AB49BB">
              <w:rPr>
                <w:rFonts w:ascii="Arial Narrow" w:hAnsi="Arial Narrow"/>
                <w:caps/>
              </w:rPr>
              <w:t xml:space="preserve"> Güz </w:t>
            </w:r>
          </w:p>
        </w:tc>
      </w:tr>
      <w:tr w:rsidR="00684113" w:rsidRPr="00AB49BB" w:rsidTr="00361C57">
        <w:trPr>
          <w:trHeight w:val="263"/>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 KODU</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EF026A" w:rsidP="00052149">
            <w:pPr>
              <w:rPr>
                <w:rFonts w:ascii="Arial Narrow" w:hAnsi="Arial Narrow"/>
                <w:caps/>
              </w:rPr>
            </w:pPr>
            <w:r>
              <w:rPr>
                <w:rFonts w:ascii="Arial Narrow" w:hAnsi="Arial Narrow"/>
                <w:caps/>
              </w:rPr>
              <w:t>BİL101</w:t>
            </w:r>
          </w:p>
        </w:tc>
      </w:tr>
      <w:tr w:rsidR="00684113" w:rsidRPr="00AB49BB" w:rsidTr="00361C57">
        <w:trPr>
          <w:trHeight w:val="126"/>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 KREDİSİ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684113" w:rsidP="006B766A">
            <w:pPr>
              <w:rPr>
                <w:rFonts w:ascii="Arial Narrow" w:hAnsi="Arial Narrow"/>
                <w:caps/>
              </w:rPr>
            </w:pPr>
            <w:r w:rsidRPr="00C855ED">
              <w:rPr>
                <w:rFonts w:ascii="Arial Narrow" w:hAnsi="Arial Narrow"/>
                <w:caps/>
              </w:rPr>
              <w:t>3</w:t>
            </w:r>
          </w:p>
        </w:tc>
      </w:tr>
      <w:tr w:rsidR="00684113" w:rsidRPr="00AB49BB" w:rsidTr="00361C57">
        <w:trPr>
          <w:trHeight w:val="115"/>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 ADI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A30BA1" w:rsidP="006B766A">
            <w:pPr>
              <w:rPr>
                <w:rFonts w:ascii="Arial Narrow" w:hAnsi="Arial Narrow"/>
                <w:caps/>
              </w:rPr>
            </w:pPr>
            <w:r w:rsidRPr="00A30BA1">
              <w:rPr>
                <w:rFonts w:ascii="Arial Narrow" w:hAnsi="Arial Narrow"/>
                <w:caps/>
              </w:rPr>
              <w:t xml:space="preserve">BİLGİSAYAR </w:t>
            </w:r>
            <w:bookmarkStart w:id="0" w:name="_GoBack"/>
            <w:bookmarkEnd w:id="0"/>
            <w:r w:rsidR="00F37B28" w:rsidRPr="00F37B28">
              <w:rPr>
                <w:rFonts w:ascii="Arial Narrow" w:hAnsi="Arial Narrow"/>
                <w:caps/>
              </w:rPr>
              <w:t>-I</w:t>
            </w:r>
          </w:p>
        </w:tc>
      </w:tr>
      <w:tr w:rsidR="00684113" w:rsidRPr="00AB49BB" w:rsidTr="00361C57">
        <w:trPr>
          <w:trHeight w:val="260"/>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 DİLİ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TÜRKÇE</w:t>
            </w:r>
          </w:p>
        </w:tc>
      </w:tr>
      <w:tr w:rsidR="00684113" w:rsidRPr="00AB49BB" w:rsidTr="00361C57">
        <w:trPr>
          <w:trHeight w:val="250"/>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ÖĞRETİM ELEMANI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052149" w:rsidP="00EF026A">
            <w:pPr>
              <w:rPr>
                <w:rFonts w:ascii="Arial Narrow" w:hAnsi="Arial Narrow"/>
                <w:caps/>
              </w:rPr>
            </w:pPr>
            <w:r w:rsidRPr="00AB49BB">
              <w:rPr>
                <w:rFonts w:ascii="Arial Narrow" w:hAnsi="Arial Narrow"/>
                <w:caps/>
              </w:rPr>
              <w:t xml:space="preserve">UZM. </w:t>
            </w:r>
            <w:r w:rsidR="00EF026A">
              <w:rPr>
                <w:rFonts w:ascii="Arial Narrow" w:hAnsi="Arial Narrow"/>
                <w:caps/>
              </w:rPr>
              <w:t>ZEYNEP GENÇ</w:t>
            </w:r>
          </w:p>
        </w:tc>
      </w:tr>
      <w:tr w:rsidR="00684113" w:rsidRPr="00AB49BB" w:rsidTr="00361C57">
        <w:trPr>
          <w:trHeight w:val="254"/>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 TİPİ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6E217C" w:rsidP="006B766A">
            <w:pPr>
              <w:rPr>
                <w:rFonts w:ascii="Arial Narrow" w:hAnsi="Arial Narrow"/>
                <w:caps/>
              </w:rPr>
            </w:pPr>
            <w:r>
              <w:rPr>
                <w:rFonts w:ascii="Arial Narrow" w:hAnsi="Arial Narrow"/>
                <w:caps/>
              </w:rPr>
              <w:t>ZORUNLU</w:t>
            </w:r>
          </w:p>
        </w:tc>
      </w:tr>
      <w:tr w:rsidR="00684113" w:rsidRPr="00AB49BB" w:rsidTr="00361C57">
        <w:trPr>
          <w:trHeight w:val="258"/>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ÖNKOŞULLAR</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w:t>
            </w:r>
          </w:p>
        </w:tc>
      </w:tr>
      <w:tr w:rsidR="00684113" w:rsidRPr="00AB49BB" w:rsidTr="00361C57">
        <w:trPr>
          <w:trHeight w:val="390"/>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 SEVİYESİ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LİSANS</w:t>
            </w:r>
          </w:p>
        </w:tc>
      </w:tr>
      <w:tr w:rsidR="00684113" w:rsidRPr="00AB49BB" w:rsidTr="00361C57">
        <w:trPr>
          <w:trHeight w:val="567"/>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DERSİN AMAÇLARI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8C643A" w:rsidRDefault="008C643A" w:rsidP="008C643A">
            <w:pPr>
              <w:pStyle w:val="ListParagraph"/>
              <w:numPr>
                <w:ilvl w:val="0"/>
                <w:numId w:val="3"/>
              </w:numPr>
              <w:rPr>
                <w:rFonts w:ascii="Arial Narrow" w:hAnsi="Arial Narrow"/>
              </w:rPr>
            </w:pPr>
            <w:r w:rsidRPr="008C643A">
              <w:rPr>
                <w:rFonts w:ascii="Arial Narrow" w:hAnsi="Arial Narrow"/>
              </w:rPr>
              <w:t>Bilgisayarı oluşturan temel bileşenleri kavramak, bilgisayar işleyişleri hakkında bilgi sahibi yapmak, çeşitli yazılımlarla eğitime yönelik ileri düzey uygulamalar yapmak, bilgisayar ve iletişim teknolojileri konusundaki bilgi birikimlerini arttırmak ve Kelime işlemci programına ileri düzeyde hakim olmak.</w:t>
            </w:r>
          </w:p>
        </w:tc>
      </w:tr>
      <w:tr w:rsidR="00684113" w:rsidRPr="00AB49BB" w:rsidTr="00361C57">
        <w:trPr>
          <w:trHeight w:val="567"/>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HEDEFLENEN ÖĞRENME KAZANIMLARI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8C643A" w:rsidRPr="008C643A" w:rsidRDefault="008C643A" w:rsidP="008C643A">
            <w:pPr>
              <w:numPr>
                <w:ilvl w:val="0"/>
                <w:numId w:val="2"/>
              </w:numPr>
              <w:rPr>
                <w:rFonts w:ascii="Arial Narrow" w:hAnsi="Arial Narrow"/>
              </w:rPr>
            </w:pPr>
            <w:r w:rsidRPr="008C643A">
              <w:rPr>
                <w:rFonts w:ascii="Arial Narrow" w:hAnsi="Arial Narrow"/>
              </w:rPr>
              <w:t>Moodle Öğrenim Yönetim Sistemi’ni kullanabilir.</w:t>
            </w:r>
          </w:p>
          <w:p w:rsidR="008C643A" w:rsidRPr="008C643A" w:rsidRDefault="008C643A" w:rsidP="008C643A">
            <w:pPr>
              <w:numPr>
                <w:ilvl w:val="0"/>
                <w:numId w:val="2"/>
              </w:numPr>
              <w:rPr>
                <w:rFonts w:ascii="Arial Narrow" w:hAnsi="Arial Narrow"/>
              </w:rPr>
            </w:pPr>
            <w:r w:rsidRPr="008C643A">
              <w:rPr>
                <w:rFonts w:ascii="Arial Narrow" w:hAnsi="Arial Narrow"/>
              </w:rPr>
              <w:t>Bilgisayar sistemini oluşturan temel bileşenleri (İşlemci, giriş-çıkış birimleri, depolama ve diğer çevre birimleri) tanımlayabilir.</w:t>
            </w:r>
          </w:p>
          <w:p w:rsidR="008C643A" w:rsidRPr="008C643A" w:rsidRDefault="008C643A" w:rsidP="008C643A">
            <w:pPr>
              <w:numPr>
                <w:ilvl w:val="0"/>
                <w:numId w:val="2"/>
              </w:numPr>
              <w:rPr>
                <w:rFonts w:ascii="Arial Narrow" w:hAnsi="Arial Narrow"/>
              </w:rPr>
            </w:pPr>
            <w:r w:rsidRPr="008C643A">
              <w:rPr>
                <w:rFonts w:ascii="Arial Narrow" w:hAnsi="Arial Narrow"/>
              </w:rPr>
              <w:t>Bilgi ağlarını tanımlayabilir.</w:t>
            </w:r>
          </w:p>
          <w:p w:rsidR="008C643A" w:rsidRPr="008C643A" w:rsidRDefault="008C643A" w:rsidP="008C643A">
            <w:pPr>
              <w:numPr>
                <w:ilvl w:val="0"/>
                <w:numId w:val="2"/>
              </w:numPr>
              <w:rPr>
                <w:rFonts w:ascii="Arial Narrow" w:hAnsi="Arial Narrow"/>
              </w:rPr>
            </w:pPr>
            <w:r w:rsidRPr="008C643A">
              <w:rPr>
                <w:rFonts w:ascii="Arial Narrow" w:hAnsi="Arial Narrow"/>
              </w:rPr>
              <w:t>Bilgi teknolojilerini yaşamın hangi noktalarında verimli kullanacağını ifade edebilir.</w:t>
            </w:r>
          </w:p>
          <w:p w:rsidR="008C643A" w:rsidRPr="008C643A" w:rsidRDefault="008C643A" w:rsidP="008C643A">
            <w:pPr>
              <w:numPr>
                <w:ilvl w:val="0"/>
                <w:numId w:val="2"/>
              </w:numPr>
              <w:rPr>
                <w:rFonts w:ascii="Arial Narrow" w:hAnsi="Arial Narrow"/>
              </w:rPr>
            </w:pPr>
            <w:r w:rsidRPr="008C643A">
              <w:rPr>
                <w:rFonts w:ascii="Arial Narrow" w:hAnsi="Arial Narrow"/>
              </w:rPr>
              <w:t>Ergonomik bilgisayar kullanımını yapabilir</w:t>
            </w:r>
          </w:p>
          <w:p w:rsidR="008C643A" w:rsidRPr="008C643A" w:rsidRDefault="008C643A" w:rsidP="008C643A">
            <w:pPr>
              <w:numPr>
                <w:ilvl w:val="0"/>
                <w:numId w:val="2"/>
              </w:numPr>
              <w:rPr>
                <w:rFonts w:ascii="Arial Narrow" w:hAnsi="Arial Narrow"/>
              </w:rPr>
            </w:pPr>
            <w:r w:rsidRPr="008C643A">
              <w:rPr>
                <w:rFonts w:ascii="Arial Narrow" w:hAnsi="Arial Narrow"/>
              </w:rPr>
              <w:t>Bilgi güvenliği ile ilgili önlemler alabilir.</w:t>
            </w:r>
          </w:p>
          <w:p w:rsidR="008C643A" w:rsidRPr="008C643A" w:rsidRDefault="008C643A" w:rsidP="008C643A">
            <w:pPr>
              <w:numPr>
                <w:ilvl w:val="0"/>
                <w:numId w:val="2"/>
              </w:numPr>
              <w:rPr>
                <w:rFonts w:ascii="Arial Narrow" w:hAnsi="Arial Narrow"/>
              </w:rPr>
            </w:pPr>
            <w:r w:rsidRPr="008C643A">
              <w:rPr>
                <w:rFonts w:ascii="Arial Narrow" w:hAnsi="Arial Narrow"/>
              </w:rPr>
              <w:t>Telif hakları ile ilgili yasaları maddeler halinde sıralar.</w:t>
            </w:r>
          </w:p>
          <w:p w:rsidR="008C643A" w:rsidRPr="008C643A" w:rsidRDefault="008C643A" w:rsidP="008C643A">
            <w:pPr>
              <w:numPr>
                <w:ilvl w:val="0"/>
                <w:numId w:val="2"/>
              </w:numPr>
              <w:rPr>
                <w:rFonts w:ascii="Arial Narrow" w:hAnsi="Arial Narrow"/>
              </w:rPr>
            </w:pPr>
            <w:r w:rsidRPr="008C643A">
              <w:rPr>
                <w:rFonts w:ascii="Arial Narrow" w:hAnsi="Arial Narrow"/>
              </w:rPr>
              <w:t>İşletim sistemleri ile etkili bir biçimde çalışabilir.</w:t>
            </w:r>
          </w:p>
          <w:p w:rsidR="008C643A" w:rsidRPr="008C643A" w:rsidRDefault="008C643A" w:rsidP="008C643A">
            <w:pPr>
              <w:numPr>
                <w:ilvl w:val="0"/>
                <w:numId w:val="2"/>
              </w:numPr>
              <w:rPr>
                <w:rFonts w:ascii="Arial Narrow" w:hAnsi="Arial Narrow"/>
              </w:rPr>
            </w:pPr>
            <w:r w:rsidRPr="008C643A">
              <w:rPr>
                <w:rFonts w:ascii="Arial Narrow" w:hAnsi="Arial Narrow"/>
              </w:rPr>
              <w:t>Kelime işlemci programında çeşitli biçimlerde metinler oluşturabilir.</w:t>
            </w:r>
          </w:p>
          <w:p w:rsidR="00726831" w:rsidRPr="00AB49BB" w:rsidRDefault="008C643A" w:rsidP="008C643A">
            <w:pPr>
              <w:numPr>
                <w:ilvl w:val="0"/>
                <w:numId w:val="2"/>
              </w:numPr>
              <w:rPr>
                <w:rFonts w:ascii="Arial Narrow" w:hAnsi="Arial Narrow"/>
              </w:rPr>
            </w:pPr>
            <w:r w:rsidRPr="008C643A">
              <w:rPr>
                <w:rFonts w:ascii="Arial Narrow" w:hAnsi="Arial Narrow"/>
              </w:rPr>
              <w:t>Kelime işlemci programlarıyla ileri düzey uygulamalar yapabilir.</w:t>
            </w:r>
          </w:p>
        </w:tc>
      </w:tr>
      <w:tr w:rsidR="00684113" w:rsidRPr="00AB49BB" w:rsidTr="00361C57">
        <w:trPr>
          <w:trHeight w:val="567"/>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DERS İÇERİĞİ</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E217C" w:rsidRPr="008C643A" w:rsidRDefault="008C643A" w:rsidP="008C643A">
            <w:pPr>
              <w:pStyle w:val="ListParagraph"/>
              <w:numPr>
                <w:ilvl w:val="0"/>
                <w:numId w:val="4"/>
              </w:numPr>
              <w:rPr>
                <w:rFonts w:ascii="Arial Narrow" w:hAnsi="Arial Narrow"/>
              </w:rPr>
            </w:pPr>
            <w:r w:rsidRPr="008C643A">
              <w:rPr>
                <w:rFonts w:ascii="Arial Narrow" w:hAnsi="Arial Narrow"/>
              </w:rPr>
              <w:t>Bilgisayar sistemini oluşturan temel bileşenler: İşlemci, giriş-çıkış birimleri, depolama ve diğer çevre birimleri; İşletim sistemleri: İşletim sisteminde etkili biçimde çalışabilme, sistemi kişiselleştirme ve yönetme, Bilgi ağları, Verimli bilgi teknolojileri kullanımı, Ergonomik bilgisayar kullanımı, Bilgi güvenliği, Telif hakları ile ilgili yasaları maddeler halinde sıralar. İşletim sistemleri, Kelime işlemci programının (MS 2016) arayüz kullanımı, Kelime işlemci ile ileri düzey uygulamalar.</w:t>
            </w:r>
          </w:p>
        </w:tc>
      </w:tr>
      <w:tr w:rsidR="00684113" w:rsidRPr="00AB49BB" w:rsidTr="00361C57">
        <w:trPr>
          <w:trHeight w:val="146"/>
        </w:trPr>
        <w:tc>
          <w:tcPr>
            <w:tcW w:w="2830" w:type="dxa"/>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 xml:space="preserve">YÖNTEM VE TEKNİKLER </w:t>
            </w:r>
          </w:p>
        </w:tc>
        <w:tc>
          <w:tcPr>
            <w:tcW w:w="284" w:type="dxa"/>
            <w:shd w:val="clear" w:color="auto" w:fill="auto"/>
            <w:vAlign w:val="center"/>
          </w:tcPr>
          <w:p w:rsidR="00684113" w:rsidRPr="00AB49BB" w:rsidRDefault="00684113" w:rsidP="006B766A">
            <w:pPr>
              <w:jc w:val="center"/>
              <w:rPr>
                <w:rFonts w:ascii="Arial Narrow" w:hAnsi="Arial Narrow"/>
              </w:rPr>
            </w:pPr>
          </w:p>
        </w:tc>
        <w:tc>
          <w:tcPr>
            <w:tcW w:w="6714" w:type="dxa"/>
            <w:shd w:val="clear" w:color="auto" w:fill="auto"/>
            <w:vAlign w:val="center"/>
          </w:tcPr>
          <w:p w:rsidR="00684113" w:rsidRPr="00AB49BB" w:rsidRDefault="006E217C" w:rsidP="00052149">
            <w:pPr>
              <w:pStyle w:val="NormalWeb"/>
              <w:rPr>
                <w:rFonts w:ascii="Arial" w:hAnsi="Arial" w:cs="Arial"/>
                <w:sz w:val="20"/>
                <w:szCs w:val="20"/>
              </w:rPr>
            </w:pPr>
            <w:r>
              <w:rPr>
                <w:rFonts w:ascii="Arial" w:hAnsi="Arial" w:cs="Arial"/>
                <w:sz w:val="20"/>
                <w:szCs w:val="20"/>
              </w:rPr>
              <w:t>Anlatım, Alıştırma ve Uygulama, Gösteri, Gösterip Yaptırma, Grup Çalışması,</w:t>
            </w:r>
            <w:r w:rsidRPr="006E217C">
              <w:rPr>
                <w:rFonts w:ascii="Arial" w:hAnsi="Arial" w:cs="Arial"/>
                <w:sz w:val="20"/>
                <w:szCs w:val="20"/>
              </w:rPr>
              <w:t xml:space="preserve"> Problem Çözme</w:t>
            </w:r>
          </w:p>
        </w:tc>
      </w:tr>
      <w:tr w:rsidR="00684113" w:rsidRPr="00AB49BB" w:rsidTr="006B766A">
        <w:trPr>
          <w:trHeight w:val="150"/>
        </w:trPr>
        <w:tc>
          <w:tcPr>
            <w:tcW w:w="9828" w:type="dxa"/>
            <w:gridSpan w:val="3"/>
            <w:shd w:val="clear" w:color="auto" w:fill="auto"/>
            <w:vAlign w:val="center"/>
          </w:tcPr>
          <w:p w:rsidR="00684113" w:rsidRPr="00AB49BB" w:rsidRDefault="00684113" w:rsidP="006B766A">
            <w:pPr>
              <w:rPr>
                <w:rFonts w:ascii="Arial Narrow" w:hAnsi="Arial Narrow"/>
                <w:caps/>
              </w:rPr>
            </w:pPr>
            <w:r w:rsidRPr="00AB49BB">
              <w:rPr>
                <w:rFonts w:ascii="Arial Narrow" w:hAnsi="Arial Narrow"/>
                <w:caps/>
              </w:rPr>
              <w:t>MATERYALLER</w:t>
            </w:r>
          </w:p>
        </w:tc>
      </w:tr>
      <w:tr w:rsidR="008C643A" w:rsidRPr="00AB49BB" w:rsidTr="00361C57">
        <w:trPr>
          <w:trHeight w:val="282"/>
        </w:trPr>
        <w:tc>
          <w:tcPr>
            <w:tcW w:w="2830" w:type="dxa"/>
            <w:shd w:val="clear" w:color="auto" w:fill="auto"/>
            <w:vAlign w:val="center"/>
          </w:tcPr>
          <w:p w:rsidR="008C643A" w:rsidRPr="00AB49BB" w:rsidRDefault="008C643A" w:rsidP="008C643A">
            <w:pPr>
              <w:numPr>
                <w:ilvl w:val="0"/>
                <w:numId w:val="1"/>
              </w:numPr>
              <w:rPr>
                <w:rFonts w:ascii="Arial Narrow" w:hAnsi="Arial Narrow"/>
                <w:caps/>
              </w:rPr>
            </w:pPr>
            <w:r w:rsidRPr="00AB49BB">
              <w:rPr>
                <w:rFonts w:ascii="Arial Narrow" w:hAnsi="Arial Narrow"/>
                <w:caps/>
              </w:rPr>
              <w:t>ANA DERS KİTABI</w:t>
            </w:r>
          </w:p>
        </w:tc>
        <w:tc>
          <w:tcPr>
            <w:tcW w:w="284" w:type="dxa"/>
            <w:shd w:val="clear" w:color="auto" w:fill="auto"/>
            <w:vAlign w:val="center"/>
          </w:tcPr>
          <w:p w:rsidR="008C643A" w:rsidRPr="00AB49BB" w:rsidRDefault="008C643A" w:rsidP="008C643A">
            <w:pPr>
              <w:jc w:val="center"/>
              <w:rPr>
                <w:rFonts w:ascii="Arial Narrow" w:hAnsi="Arial Narrow"/>
              </w:rPr>
            </w:pPr>
          </w:p>
        </w:tc>
        <w:tc>
          <w:tcPr>
            <w:tcW w:w="6714" w:type="dxa"/>
            <w:shd w:val="clear" w:color="auto" w:fill="auto"/>
            <w:vAlign w:val="center"/>
          </w:tcPr>
          <w:p w:rsidR="008C643A" w:rsidRPr="008C643A" w:rsidRDefault="008C643A" w:rsidP="008C643A">
            <w:pPr>
              <w:rPr>
                <w:rFonts w:ascii="Arial" w:hAnsi="Arial" w:cs="Arial"/>
                <w:sz w:val="20"/>
              </w:rPr>
            </w:pPr>
            <w:r w:rsidRPr="008C643A">
              <w:rPr>
                <w:rFonts w:ascii="Arial" w:hAnsi="Arial" w:cs="Arial"/>
                <w:sz w:val="20"/>
              </w:rPr>
              <w:t>Uzunboylu, Bicen, Çiftçi, Ertaç, Karahoca, Tuncay, Yasakçı (2011</w:t>
            </w:r>
            <w:r w:rsidR="00DE1D7E">
              <w:rPr>
                <w:rFonts w:ascii="Arial" w:hAnsi="Arial" w:cs="Arial"/>
                <w:sz w:val="20"/>
              </w:rPr>
              <w:t>). Bilişim Teknolojileri, Pegem</w:t>
            </w:r>
            <w:r w:rsidR="00C67F60">
              <w:rPr>
                <w:rFonts w:ascii="Arial" w:hAnsi="Arial" w:cs="Arial"/>
                <w:sz w:val="20"/>
              </w:rPr>
              <w:t>a</w:t>
            </w:r>
            <w:r w:rsidRPr="008C643A">
              <w:rPr>
                <w:rFonts w:ascii="Arial" w:hAnsi="Arial" w:cs="Arial"/>
                <w:sz w:val="20"/>
              </w:rPr>
              <w:t xml:space="preserve"> Yayıncılık</w:t>
            </w:r>
          </w:p>
        </w:tc>
      </w:tr>
      <w:tr w:rsidR="000B6FAE" w:rsidRPr="00AB49BB" w:rsidTr="00361C57">
        <w:trPr>
          <w:trHeight w:val="286"/>
        </w:trPr>
        <w:tc>
          <w:tcPr>
            <w:tcW w:w="2830" w:type="dxa"/>
            <w:shd w:val="clear" w:color="auto" w:fill="auto"/>
            <w:vAlign w:val="center"/>
          </w:tcPr>
          <w:p w:rsidR="000B6FAE" w:rsidRPr="00AB49BB" w:rsidRDefault="000B6FAE" w:rsidP="000B6FAE">
            <w:pPr>
              <w:numPr>
                <w:ilvl w:val="0"/>
                <w:numId w:val="1"/>
              </w:numPr>
              <w:rPr>
                <w:rFonts w:ascii="Arial Narrow" w:hAnsi="Arial Narrow"/>
                <w:caps/>
              </w:rPr>
            </w:pPr>
            <w:r w:rsidRPr="00AB49BB">
              <w:rPr>
                <w:rFonts w:ascii="Arial Narrow" w:hAnsi="Arial Narrow"/>
                <w:caps/>
              </w:rPr>
              <w:t>Ek kaynaklar</w:t>
            </w:r>
          </w:p>
        </w:tc>
        <w:tc>
          <w:tcPr>
            <w:tcW w:w="284" w:type="dxa"/>
            <w:shd w:val="clear" w:color="auto" w:fill="auto"/>
            <w:vAlign w:val="center"/>
          </w:tcPr>
          <w:p w:rsidR="000B6FAE" w:rsidRPr="00AB49BB" w:rsidRDefault="000B6FAE" w:rsidP="000B6FAE">
            <w:pPr>
              <w:jc w:val="center"/>
              <w:rPr>
                <w:rFonts w:ascii="Arial Narrow" w:hAnsi="Arial Narrow"/>
              </w:rPr>
            </w:pPr>
          </w:p>
        </w:tc>
        <w:tc>
          <w:tcPr>
            <w:tcW w:w="6714" w:type="dxa"/>
            <w:shd w:val="clear" w:color="auto" w:fill="auto"/>
            <w:vAlign w:val="center"/>
          </w:tcPr>
          <w:p w:rsidR="000B6FAE" w:rsidRPr="000B6FAE" w:rsidRDefault="000B6FAE" w:rsidP="000B6FAE">
            <w:pPr>
              <w:rPr>
                <w:rFonts w:ascii="Arial" w:hAnsi="Arial" w:cs="Arial"/>
                <w:sz w:val="20"/>
              </w:rPr>
            </w:pPr>
            <w:r w:rsidRPr="000B6FAE">
              <w:rPr>
                <w:rFonts w:ascii="Arial" w:hAnsi="Arial" w:cs="Arial"/>
                <w:sz w:val="20"/>
              </w:rPr>
              <w:t>Ders Notları</w:t>
            </w:r>
          </w:p>
        </w:tc>
      </w:tr>
      <w:tr w:rsidR="000B6FAE" w:rsidRPr="00AB49BB" w:rsidTr="00361C57">
        <w:trPr>
          <w:trHeight w:val="546"/>
        </w:trPr>
        <w:tc>
          <w:tcPr>
            <w:tcW w:w="2830" w:type="dxa"/>
            <w:shd w:val="clear" w:color="auto" w:fill="auto"/>
            <w:vAlign w:val="center"/>
          </w:tcPr>
          <w:p w:rsidR="000B6FAE" w:rsidRPr="00AB49BB" w:rsidRDefault="000B6FAE" w:rsidP="000B6FAE">
            <w:pPr>
              <w:rPr>
                <w:rFonts w:ascii="Arial Narrow" w:hAnsi="Arial Narrow"/>
                <w:caps/>
              </w:rPr>
            </w:pPr>
            <w:r w:rsidRPr="00AB49BB">
              <w:rPr>
                <w:rFonts w:ascii="Arial Narrow" w:hAnsi="Arial Narrow"/>
                <w:caps/>
              </w:rPr>
              <w:t xml:space="preserve">ÖLÇME - DEĞERLENDİRMe </w:t>
            </w:r>
          </w:p>
        </w:tc>
        <w:tc>
          <w:tcPr>
            <w:tcW w:w="284" w:type="dxa"/>
            <w:shd w:val="clear" w:color="auto" w:fill="auto"/>
            <w:vAlign w:val="center"/>
          </w:tcPr>
          <w:p w:rsidR="000B6FAE" w:rsidRPr="00AB49BB" w:rsidRDefault="000B6FAE" w:rsidP="000B6FAE">
            <w:pPr>
              <w:jc w:val="center"/>
              <w:rPr>
                <w:rFonts w:ascii="Arial Narrow" w:hAnsi="Arial Narrow"/>
              </w:rPr>
            </w:pPr>
          </w:p>
        </w:tc>
        <w:tc>
          <w:tcPr>
            <w:tcW w:w="6714" w:type="dxa"/>
            <w:shd w:val="clear" w:color="auto" w:fill="auto"/>
            <w:vAlign w:val="center"/>
          </w:tcPr>
          <w:p w:rsidR="000B6FAE" w:rsidRPr="00AB49BB" w:rsidRDefault="000B6FAE" w:rsidP="000B6FAE">
            <w:pPr>
              <w:rPr>
                <w:rFonts w:ascii="Arial Narrow" w:hAnsi="Arial Narrow"/>
              </w:rPr>
            </w:pPr>
            <w:r w:rsidRPr="00AB49BB">
              <w:rPr>
                <w:rFonts w:ascii="Arial Narrow" w:hAnsi="Arial Narrow"/>
              </w:rPr>
              <w:t xml:space="preserve">Ara sınav: % </w:t>
            </w:r>
            <w:r>
              <w:rPr>
                <w:rFonts w:ascii="Arial Narrow" w:hAnsi="Arial Narrow"/>
              </w:rPr>
              <w:t>3</w:t>
            </w:r>
            <w:r w:rsidRPr="00AB49BB">
              <w:rPr>
                <w:rFonts w:ascii="Arial Narrow" w:hAnsi="Arial Narrow"/>
              </w:rPr>
              <w:t>0</w:t>
            </w:r>
          </w:p>
          <w:p w:rsidR="000B6FAE" w:rsidRPr="00AB49BB" w:rsidRDefault="008C643A" w:rsidP="000B6FAE">
            <w:pPr>
              <w:rPr>
                <w:rFonts w:ascii="Arial Narrow" w:hAnsi="Arial Narrow"/>
              </w:rPr>
            </w:pPr>
            <w:r>
              <w:rPr>
                <w:rFonts w:ascii="Arial Narrow" w:hAnsi="Arial Narrow"/>
              </w:rPr>
              <w:t>Final sınavı: % 4</w:t>
            </w:r>
            <w:r w:rsidR="000B6FAE" w:rsidRPr="00AB49BB">
              <w:rPr>
                <w:rFonts w:ascii="Arial Narrow" w:hAnsi="Arial Narrow"/>
              </w:rPr>
              <w:t>0</w:t>
            </w:r>
          </w:p>
          <w:p w:rsidR="000B6FAE" w:rsidRDefault="000B6FAE" w:rsidP="000B6FAE">
            <w:pPr>
              <w:rPr>
                <w:rFonts w:ascii="Arial Narrow" w:hAnsi="Arial Narrow"/>
              </w:rPr>
            </w:pPr>
            <w:r w:rsidRPr="00AB49BB">
              <w:rPr>
                <w:rFonts w:ascii="Arial Narrow" w:hAnsi="Arial Narrow"/>
              </w:rPr>
              <w:t>Derse katılım: % 10</w:t>
            </w:r>
          </w:p>
          <w:p w:rsidR="000B6FAE" w:rsidRPr="00AB49BB" w:rsidRDefault="008C643A" w:rsidP="000B6FAE">
            <w:pPr>
              <w:rPr>
                <w:rFonts w:ascii="Arial Narrow" w:hAnsi="Arial Narrow"/>
              </w:rPr>
            </w:pPr>
            <w:r>
              <w:rPr>
                <w:rFonts w:ascii="Arial Narrow" w:hAnsi="Arial Narrow"/>
              </w:rPr>
              <w:t>Ödev: %2</w:t>
            </w:r>
            <w:r w:rsidR="000B6FAE">
              <w:rPr>
                <w:rFonts w:ascii="Arial Narrow" w:hAnsi="Arial Narrow"/>
              </w:rPr>
              <w:t>0</w:t>
            </w:r>
          </w:p>
        </w:tc>
      </w:tr>
    </w:tbl>
    <w:p w:rsidR="00684113" w:rsidRPr="00AB49BB" w:rsidRDefault="00684113"/>
    <w:sectPr w:rsidR="00684113" w:rsidRPr="00AB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145"/>
    <w:multiLevelType w:val="hybridMultilevel"/>
    <w:tmpl w:val="AC9ED4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CF95146"/>
    <w:multiLevelType w:val="hybridMultilevel"/>
    <w:tmpl w:val="6CF43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08F663F"/>
    <w:multiLevelType w:val="hybridMultilevel"/>
    <w:tmpl w:val="12B03AB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599500C8"/>
    <w:multiLevelType w:val="hybridMultilevel"/>
    <w:tmpl w:val="47F85E24"/>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13"/>
    <w:rsid w:val="00052149"/>
    <w:rsid w:val="000B6FAE"/>
    <w:rsid w:val="00142E4C"/>
    <w:rsid w:val="00340947"/>
    <w:rsid w:val="00361C57"/>
    <w:rsid w:val="00405427"/>
    <w:rsid w:val="00563DAA"/>
    <w:rsid w:val="00684113"/>
    <w:rsid w:val="00694917"/>
    <w:rsid w:val="006E217C"/>
    <w:rsid w:val="00726831"/>
    <w:rsid w:val="008C643A"/>
    <w:rsid w:val="00A30BA1"/>
    <w:rsid w:val="00A84D15"/>
    <w:rsid w:val="00AB49BB"/>
    <w:rsid w:val="00C67F60"/>
    <w:rsid w:val="00C76B20"/>
    <w:rsid w:val="00C855ED"/>
    <w:rsid w:val="00CC5546"/>
    <w:rsid w:val="00CE6F15"/>
    <w:rsid w:val="00DE1D7E"/>
    <w:rsid w:val="00EF026A"/>
    <w:rsid w:val="00F24229"/>
    <w:rsid w:val="00F37B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1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113"/>
    <w:pPr>
      <w:spacing w:before="100" w:beforeAutospacing="1" w:after="100" w:afterAutospacing="1"/>
    </w:pPr>
  </w:style>
  <w:style w:type="paragraph" w:styleId="ListParagraph">
    <w:name w:val="List Paragraph"/>
    <w:basedOn w:val="Normal"/>
    <w:uiPriority w:val="99"/>
    <w:qFormat/>
    <w:rsid w:val="00AB49BB"/>
    <w:pPr>
      <w:ind w:left="720"/>
      <w:contextualSpacing/>
    </w:pPr>
  </w:style>
  <w:style w:type="character" w:styleId="Hyperlink">
    <w:name w:val="Hyperlink"/>
    <w:basedOn w:val="DefaultParagraphFont"/>
    <w:uiPriority w:val="99"/>
    <w:unhideWhenUsed/>
    <w:rsid w:val="006E21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113"/>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113"/>
    <w:pPr>
      <w:spacing w:before="100" w:beforeAutospacing="1" w:after="100" w:afterAutospacing="1"/>
    </w:pPr>
  </w:style>
  <w:style w:type="paragraph" w:styleId="ListParagraph">
    <w:name w:val="List Paragraph"/>
    <w:basedOn w:val="Normal"/>
    <w:uiPriority w:val="99"/>
    <w:qFormat/>
    <w:rsid w:val="00AB49BB"/>
    <w:pPr>
      <w:ind w:left="720"/>
      <w:contextualSpacing/>
    </w:pPr>
  </w:style>
  <w:style w:type="character" w:styleId="Hyperlink">
    <w:name w:val="Hyperlink"/>
    <w:basedOn w:val="DefaultParagraphFont"/>
    <w:uiPriority w:val="99"/>
    <w:unhideWhenUsed/>
    <w:rsid w:val="006E21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9024">
      <w:bodyDiv w:val="1"/>
      <w:marLeft w:val="0"/>
      <w:marRight w:val="0"/>
      <w:marTop w:val="0"/>
      <w:marBottom w:val="0"/>
      <w:divBdr>
        <w:top w:val="none" w:sz="0" w:space="0" w:color="auto"/>
        <w:left w:val="none" w:sz="0" w:space="0" w:color="auto"/>
        <w:bottom w:val="none" w:sz="0" w:space="0" w:color="auto"/>
        <w:right w:val="none" w:sz="0" w:space="0" w:color="auto"/>
      </w:divBdr>
      <w:divsChild>
        <w:div w:id="1810635037">
          <w:marLeft w:val="0"/>
          <w:marRight w:val="0"/>
          <w:marTop w:val="150"/>
          <w:marBottom w:val="0"/>
          <w:divBdr>
            <w:top w:val="none" w:sz="0" w:space="0" w:color="auto"/>
            <w:left w:val="none" w:sz="0" w:space="0" w:color="auto"/>
            <w:bottom w:val="none" w:sz="0" w:space="0" w:color="auto"/>
            <w:right w:val="none" w:sz="0" w:space="0" w:color="auto"/>
          </w:divBdr>
        </w:div>
        <w:div w:id="28263663">
          <w:marLeft w:val="0"/>
          <w:marRight w:val="0"/>
          <w:marTop w:val="0"/>
          <w:marBottom w:val="0"/>
          <w:divBdr>
            <w:top w:val="none" w:sz="0" w:space="0" w:color="auto"/>
            <w:left w:val="none" w:sz="0" w:space="0" w:color="auto"/>
            <w:bottom w:val="none" w:sz="0" w:space="0" w:color="auto"/>
            <w:right w:val="none" w:sz="0" w:space="0" w:color="auto"/>
          </w:divBdr>
        </w:div>
      </w:divsChild>
    </w:div>
    <w:div w:id="1485706242">
      <w:bodyDiv w:val="1"/>
      <w:marLeft w:val="0"/>
      <w:marRight w:val="0"/>
      <w:marTop w:val="0"/>
      <w:marBottom w:val="0"/>
      <w:divBdr>
        <w:top w:val="none" w:sz="0" w:space="0" w:color="auto"/>
        <w:left w:val="none" w:sz="0" w:space="0" w:color="auto"/>
        <w:bottom w:val="none" w:sz="0" w:space="0" w:color="auto"/>
        <w:right w:val="none" w:sz="0" w:space="0" w:color="auto"/>
      </w:divBdr>
    </w:div>
    <w:div w:id="1713727189">
      <w:bodyDiv w:val="1"/>
      <w:marLeft w:val="0"/>
      <w:marRight w:val="0"/>
      <w:marTop w:val="0"/>
      <w:marBottom w:val="0"/>
      <w:divBdr>
        <w:top w:val="none" w:sz="0" w:space="0" w:color="auto"/>
        <w:left w:val="none" w:sz="0" w:space="0" w:color="auto"/>
        <w:bottom w:val="none" w:sz="0" w:space="0" w:color="auto"/>
        <w:right w:val="none" w:sz="0" w:space="0" w:color="auto"/>
      </w:divBdr>
    </w:div>
    <w:div w:id="1742753900">
      <w:bodyDiv w:val="1"/>
      <w:marLeft w:val="0"/>
      <w:marRight w:val="0"/>
      <w:marTop w:val="0"/>
      <w:marBottom w:val="0"/>
      <w:divBdr>
        <w:top w:val="none" w:sz="0" w:space="0" w:color="auto"/>
        <w:left w:val="none" w:sz="0" w:space="0" w:color="auto"/>
        <w:bottom w:val="none" w:sz="0" w:space="0" w:color="auto"/>
        <w:right w:val="none" w:sz="0" w:space="0" w:color="auto"/>
      </w:divBdr>
    </w:div>
    <w:div w:id="1924609522">
      <w:bodyDiv w:val="1"/>
      <w:marLeft w:val="0"/>
      <w:marRight w:val="0"/>
      <w:marTop w:val="0"/>
      <w:marBottom w:val="0"/>
      <w:divBdr>
        <w:top w:val="none" w:sz="0" w:space="0" w:color="auto"/>
        <w:left w:val="none" w:sz="0" w:space="0" w:color="auto"/>
        <w:bottom w:val="none" w:sz="0" w:space="0" w:color="auto"/>
        <w:right w:val="none" w:sz="0" w:space="0" w:color="auto"/>
      </w:divBdr>
      <w:divsChild>
        <w:div w:id="87543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zeynep</cp:lastModifiedBy>
  <cp:revision>5</cp:revision>
  <dcterms:created xsi:type="dcterms:W3CDTF">2015-10-01T10:07:00Z</dcterms:created>
  <dcterms:modified xsi:type="dcterms:W3CDTF">2015-10-02T07:48:00Z</dcterms:modified>
</cp:coreProperties>
</file>